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380" w:type="dxa"/>
        <w:tblInd w:w="1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0" w:type="dxa"/>
          <w:right w:w="130" w:type="dxa"/>
        </w:tblCellMar>
        <w:tblLook w:val="0000" w:firstRow="0" w:lastRow="0" w:firstColumn="0" w:lastColumn="0" w:noHBand="0" w:noVBand="0"/>
      </w:tblPr>
      <w:tblGrid>
        <w:gridCol w:w="7380"/>
      </w:tblGrid>
      <w:tr w:rsidR="001A010C" w:rsidRPr="003E2D5C" w14:paraId="695EB737" w14:textId="77777777">
        <w:trPr>
          <w:cantSplit/>
        </w:trPr>
        <w:tc>
          <w:tcPr>
            <w:tcW w:w="7380" w:type="dxa"/>
            <w:tcBorders>
              <w:top w:val="single" w:sz="4" w:space="0" w:color="auto"/>
              <w:left w:val="single" w:sz="4" w:space="0" w:color="auto"/>
              <w:bottom w:val="nil"/>
              <w:right w:val="single" w:sz="4" w:space="0" w:color="auto"/>
            </w:tcBorders>
          </w:tcPr>
          <w:p w14:paraId="37B8FB6F" w14:textId="77777777" w:rsidR="00E67BB4" w:rsidRPr="00FC20D2" w:rsidRDefault="00E67BB4" w:rsidP="00FE1903">
            <w:pPr>
              <w:pStyle w:val="Heading2"/>
              <w:rPr>
                <w:rFonts w:ascii="Arial" w:hAnsi="Arial" w:cs="Arial"/>
                <w:bCs w:val="0"/>
                <w:color w:val="auto"/>
                <w:sz w:val="22"/>
                <w:szCs w:val="22"/>
              </w:rPr>
            </w:pPr>
          </w:p>
          <w:p w14:paraId="4E929B5A" w14:textId="77777777" w:rsidR="00E67BB4" w:rsidRPr="00FC20D2" w:rsidRDefault="00E67BB4" w:rsidP="009572B7">
            <w:pPr>
              <w:pStyle w:val="Heading2"/>
              <w:spacing w:before="0"/>
              <w:jc w:val="center"/>
              <w:rPr>
                <w:rFonts w:ascii="Arial" w:hAnsi="Arial" w:cs="Arial"/>
                <w:color w:val="auto"/>
                <w:sz w:val="22"/>
                <w:szCs w:val="22"/>
              </w:rPr>
            </w:pPr>
            <w:bookmarkStart w:id="0" w:name="_Toc366838609"/>
            <w:r w:rsidRPr="00FC20D2">
              <w:rPr>
                <w:rFonts w:ascii="Arial" w:hAnsi="Arial" w:cs="Arial"/>
                <w:color w:val="auto"/>
                <w:sz w:val="22"/>
                <w:szCs w:val="22"/>
              </w:rPr>
              <w:t>Application Cover Page</w:t>
            </w:r>
            <w:bookmarkEnd w:id="0"/>
          </w:p>
        </w:tc>
      </w:tr>
      <w:tr w:rsidR="001A010C" w:rsidRPr="003E2D5C" w14:paraId="487B48A3" w14:textId="77777777">
        <w:trPr>
          <w:cantSplit/>
        </w:trPr>
        <w:tc>
          <w:tcPr>
            <w:tcW w:w="7380" w:type="dxa"/>
            <w:tcBorders>
              <w:top w:val="nil"/>
              <w:left w:val="single" w:sz="4" w:space="0" w:color="auto"/>
              <w:bottom w:val="nil"/>
              <w:right w:val="single" w:sz="4" w:space="0" w:color="auto"/>
            </w:tcBorders>
          </w:tcPr>
          <w:p w14:paraId="71A7ABEB" w14:textId="77777777" w:rsidR="00E67BB4" w:rsidRPr="00FC20D2" w:rsidRDefault="00E67BB4" w:rsidP="00FE1903">
            <w:pPr>
              <w:jc w:val="center"/>
              <w:rPr>
                <w:rFonts w:ascii="Arial" w:hAnsi="Arial" w:cs="Arial"/>
                <w:b/>
                <w:sz w:val="22"/>
                <w:szCs w:val="22"/>
              </w:rPr>
            </w:pPr>
            <w:r w:rsidRPr="00FC20D2">
              <w:rPr>
                <w:rFonts w:ascii="Arial" w:hAnsi="Arial" w:cs="Arial"/>
                <w:b/>
                <w:sz w:val="22"/>
                <w:szCs w:val="22"/>
              </w:rPr>
              <w:t>21</w:t>
            </w:r>
            <w:r w:rsidRPr="00FC20D2">
              <w:rPr>
                <w:rFonts w:ascii="Arial" w:hAnsi="Arial" w:cs="Arial"/>
                <w:b/>
                <w:sz w:val="22"/>
                <w:szCs w:val="22"/>
                <w:vertAlign w:val="superscript"/>
              </w:rPr>
              <w:t>st</w:t>
            </w:r>
            <w:r w:rsidRPr="00FC20D2">
              <w:rPr>
                <w:rFonts w:ascii="Arial" w:hAnsi="Arial" w:cs="Arial"/>
                <w:b/>
                <w:sz w:val="22"/>
                <w:szCs w:val="22"/>
              </w:rPr>
              <w:t xml:space="preserve"> Century Community Learning Centers</w:t>
            </w:r>
          </w:p>
        </w:tc>
      </w:tr>
      <w:tr w:rsidR="001A010C" w:rsidRPr="003E2D5C" w14:paraId="21F6D7ED" w14:textId="77777777">
        <w:trPr>
          <w:cantSplit/>
          <w:trHeight w:val="305"/>
        </w:trPr>
        <w:tc>
          <w:tcPr>
            <w:tcW w:w="7380" w:type="dxa"/>
            <w:tcBorders>
              <w:top w:val="nil"/>
            </w:tcBorders>
          </w:tcPr>
          <w:p w14:paraId="3C9E6F34" w14:textId="77777777" w:rsidR="00E67BB4" w:rsidRPr="00FC20D2" w:rsidRDefault="00E67BB4" w:rsidP="00FE1903">
            <w:pPr>
              <w:pStyle w:val="xl91"/>
              <w:pBdr>
                <w:left w:val="none" w:sz="0" w:space="0" w:color="auto"/>
              </w:pBdr>
              <w:tabs>
                <w:tab w:val="center" w:pos="5040"/>
              </w:tabs>
              <w:spacing w:before="0" w:beforeAutospacing="0" w:after="0" w:afterAutospacing="0"/>
              <w:rPr>
                <w:rFonts w:eastAsia="Times New Roman"/>
                <w:bCs w:val="0"/>
                <w:sz w:val="22"/>
                <w:szCs w:val="22"/>
              </w:rPr>
            </w:pPr>
          </w:p>
          <w:p w14:paraId="251CFD80" w14:textId="77777777" w:rsidR="00E67BB4" w:rsidRPr="00FC20D2" w:rsidRDefault="00E67BB4" w:rsidP="00FE1903">
            <w:pPr>
              <w:tabs>
                <w:tab w:val="center" w:pos="5040"/>
              </w:tabs>
              <w:jc w:val="center"/>
              <w:rPr>
                <w:rFonts w:ascii="Arial" w:hAnsi="Arial" w:cs="Arial"/>
                <w:b/>
                <w:sz w:val="22"/>
                <w:szCs w:val="22"/>
              </w:rPr>
            </w:pPr>
            <w:r w:rsidRPr="00FC20D2">
              <w:rPr>
                <w:rFonts w:ascii="Arial" w:hAnsi="Arial" w:cs="Arial"/>
                <w:b/>
                <w:sz w:val="22"/>
                <w:szCs w:val="22"/>
              </w:rPr>
              <w:t>Iowa Department of Education</w:t>
            </w:r>
          </w:p>
          <w:p w14:paraId="6435E8A5" w14:textId="77777777" w:rsidR="00E67BB4" w:rsidRPr="00FC20D2" w:rsidRDefault="00E67BB4" w:rsidP="00FE1903">
            <w:pPr>
              <w:tabs>
                <w:tab w:val="center" w:pos="5040"/>
              </w:tabs>
              <w:jc w:val="center"/>
              <w:rPr>
                <w:rFonts w:ascii="Arial" w:hAnsi="Arial" w:cs="Arial"/>
                <w:b/>
                <w:sz w:val="22"/>
                <w:szCs w:val="22"/>
              </w:rPr>
            </w:pPr>
            <w:r w:rsidRPr="00FC20D2">
              <w:rPr>
                <w:rFonts w:ascii="Arial" w:hAnsi="Arial" w:cs="Arial"/>
                <w:b/>
                <w:sz w:val="22"/>
                <w:szCs w:val="22"/>
              </w:rPr>
              <w:t>Grimes State Office Building</w:t>
            </w:r>
          </w:p>
          <w:p w14:paraId="032AF748" w14:textId="77777777" w:rsidR="00E67BB4" w:rsidRPr="00FC20D2" w:rsidRDefault="00E67BB4" w:rsidP="00FE1903">
            <w:pPr>
              <w:tabs>
                <w:tab w:val="center" w:pos="5040"/>
              </w:tabs>
              <w:jc w:val="center"/>
              <w:rPr>
                <w:rFonts w:ascii="Arial" w:hAnsi="Arial" w:cs="Arial"/>
                <w:b/>
                <w:sz w:val="22"/>
                <w:szCs w:val="22"/>
              </w:rPr>
            </w:pPr>
            <w:r w:rsidRPr="00FC20D2">
              <w:rPr>
                <w:rFonts w:ascii="Arial" w:hAnsi="Arial" w:cs="Arial"/>
                <w:b/>
                <w:sz w:val="22"/>
                <w:szCs w:val="22"/>
              </w:rPr>
              <w:t>400 E 14</w:t>
            </w:r>
            <w:r w:rsidRPr="00FC20D2">
              <w:rPr>
                <w:rFonts w:ascii="Arial" w:hAnsi="Arial" w:cs="Arial"/>
                <w:b/>
                <w:sz w:val="22"/>
                <w:szCs w:val="22"/>
                <w:vertAlign w:val="superscript"/>
              </w:rPr>
              <w:t>th</w:t>
            </w:r>
            <w:r w:rsidRPr="00FC20D2">
              <w:rPr>
                <w:rFonts w:ascii="Arial" w:hAnsi="Arial" w:cs="Arial"/>
                <w:b/>
                <w:sz w:val="22"/>
                <w:szCs w:val="22"/>
              </w:rPr>
              <w:t xml:space="preserve"> Street</w:t>
            </w:r>
          </w:p>
          <w:p w14:paraId="225D49DE" w14:textId="77777777" w:rsidR="00E67BB4" w:rsidRPr="00FC20D2" w:rsidRDefault="00E67BB4" w:rsidP="00FE1903">
            <w:pPr>
              <w:tabs>
                <w:tab w:val="center" w:pos="5040"/>
              </w:tabs>
              <w:jc w:val="center"/>
              <w:rPr>
                <w:rFonts w:ascii="Arial" w:hAnsi="Arial" w:cs="Arial"/>
                <w:b/>
                <w:sz w:val="22"/>
                <w:szCs w:val="22"/>
              </w:rPr>
            </w:pPr>
            <w:r w:rsidRPr="00FC20D2">
              <w:rPr>
                <w:rFonts w:ascii="Arial" w:hAnsi="Arial" w:cs="Arial"/>
                <w:b/>
                <w:sz w:val="22"/>
                <w:szCs w:val="22"/>
              </w:rPr>
              <w:t>Des Moines, Iowa 50319</w:t>
            </w:r>
          </w:p>
          <w:p w14:paraId="6FE792C7" w14:textId="77777777" w:rsidR="00E67BB4" w:rsidRPr="00FC20D2" w:rsidRDefault="00E67BB4" w:rsidP="00FE1903">
            <w:pPr>
              <w:pStyle w:val="xl91"/>
              <w:pBdr>
                <w:left w:val="none" w:sz="0" w:space="0" w:color="auto"/>
              </w:pBdr>
              <w:tabs>
                <w:tab w:val="center" w:pos="5040"/>
              </w:tabs>
              <w:spacing w:before="0" w:beforeAutospacing="0" w:after="0" w:afterAutospacing="0"/>
              <w:jc w:val="left"/>
              <w:rPr>
                <w:rFonts w:eastAsia="Times New Roman"/>
                <w:bCs w:val="0"/>
                <w:sz w:val="22"/>
                <w:szCs w:val="22"/>
              </w:rPr>
            </w:pPr>
          </w:p>
        </w:tc>
      </w:tr>
    </w:tbl>
    <w:p w14:paraId="15C66DDA" w14:textId="77777777" w:rsidR="00E67BB4" w:rsidRPr="003E2D5C" w:rsidRDefault="00E67BB4" w:rsidP="00E67BB4">
      <w:pPr>
        <w:tabs>
          <w:tab w:val="center" w:pos="5040"/>
        </w:tabs>
        <w:jc w:val="center"/>
        <w:rPr>
          <w:rFonts w:ascii="Arial" w:hAnsi="Arial" w:cs="Arial"/>
          <w:b/>
          <w:color w:val="FF0000"/>
          <w:sz w:val="22"/>
          <w:szCs w:val="22"/>
        </w:rPr>
      </w:pPr>
    </w:p>
    <w:tbl>
      <w:tblPr>
        <w:tblW w:w="0" w:type="auto"/>
        <w:tblInd w:w="141" w:type="dxa"/>
        <w:tblLayout w:type="fixed"/>
        <w:tblCellMar>
          <w:left w:w="141" w:type="dxa"/>
          <w:right w:w="141" w:type="dxa"/>
        </w:tblCellMar>
        <w:tblLook w:val="0000" w:firstRow="0" w:lastRow="0" w:firstColumn="0" w:lastColumn="0" w:noHBand="0" w:noVBand="0"/>
      </w:tblPr>
      <w:tblGrid>
        <w:gridCol w:w="5150"/>
        <w:gridCol w:w="764"/>
        <w:gridCol w:w="764"/>
      </w:tblGrid>
      <w:tr w:rsidR="001A010C" w:rsidRPr="003E2D5C" w14:paraId="3DA43EE1" w14:textId="77777777">
        <w:tc>
          <w:tcPr>
            <w:tcW w:w="5150" w:type="dxa"/>
            <w:tcBorders>
              <w:top w:val="single" w:sz="6" w:space="0" w:color="FFFFFF"/>
              <w:left w:val="single" w:sz="6" w:space="0" w:color="FFFFFF"/>
              <w:bottom w:val="single" w:sz="6" w:space="0" w:color="FFFFFF"/>
              <w:right w:val="single" w:sz="6" w:space="0" w:color="FFFFFF"/>
            </w:tcBorders>
          </w:tcPr>
          <w:p w14:paraId="7870F3FF" w14:textId="77777777" w:rsidR="00E67BB4" w:rsidRPr="00FC20D2" w:rsidRDefault="00E67BB4" w:rsidP="00FE1903">
            <w:pPr>
              <w:rPr>
                <w:rFonts w:ascii="Arial" w:hAnsi="Arial" w:cs="Arial"/>
                <w:b/>
                <w:sz w:val="22"/>
                <w:szCs w:val="22"/>
                <w:u w:val="single"/>
              </w:rPr>
            </w:pPr>
            <w:r w:rsidRPr="00FC20D2">
              <w:rPr>
                <w:rFonts w:ascii="Arial" w:hAnsi="Arial" w:cs="Arial"/>
                <w:b/>
                <w:sz w:val="22"/>
                <w:szCs w:val="22"/>
                <w:u w:val="single"/>
              </w:rPr>
              <w:t>Mail Applications to:</w:t>
            </w:r>
          </w:p>
          <w:p w14:paraId="204D797F" w14:textId="77777777" w:rsidR="00E67BB4" w:rsidRPr="00FC20D2" w:rsidRDefault="00E67BB4" w:rsidP="00FE1903">
            <w:pPr>
              <w:rPr>
                <w:rFonts w:ascii="Arial" w:hAnsi="Arial" w:cs="Arial"/>
                <w:b/>
                <w:sz w:val="22"/>
                <w:szCs w:val="22"/>
              </w:rPr>
            </w:pPr>
            <w:r w:rsidRPr="00FC20D2">
              <w:rPr>
                <w:rFonts w:ascii="Arial" w:hAnsi="Arial" w:cs="Arial"/>
                <w:b/>
                <w:sz w:val="22"/>
                <w:szCs w:val="22"/>
              </w:rPr>
              <w:t>Jodi Bruce</w:t>
            </w:r>
          </w:p>
          <w:p w14:paraId="573ABA5A" w14:textId="77777777" w:rsidR="00E67BB4" w:rsidRPr="00FC20D2" w:rsidRDefault="00E67BB4" w:rsidP="00FE1903">
            <w:pPr>
              <w:rPr>
                <w:rFonts w:ascii="Arial" w:hAnsi="Arial" w:cs="Arial"/>
                <w:sz w:val="22"/>
                <w:szCs w:val="22"/>
              </w:rPr>
            </w:pPr>
            <w:r w:rsidRPr="00FC20D2">
              <w:rPr>
                <w:rFonts w:ascii="Arial" w:hAnsi="Arial" w:cs="Arial"/>
                <w:sz w:val="22"/>
                <w:szCs w:val="22"/>
              </w:rPr>
              <w:t>Iowa Department of Education</w:t>
            </w:r>
          </w:p>
          <w:p w14:paraId="030BF7E6" w14:textId="77777777" w:rsidR="00E67BB4" w:rsidRPr="00FC20D2" w:rsidRDefault="00E67BB4" w:rsidP="00FE1903">
            <w:pPr>
              <w:rPr>
                <w:rFonts w:ascii="Arial" w:hAnsi="Arial" w:cs="Arial"/>
                <w:sz w:val="22"/>
                <w:szCs w:val="22"/>
              </w:rPr>
            </w:pPr>
            <w:r w:rsidRPr="00FC20D2">
              <w:rPr>
                <w:rFonts w:ascii="Arial" w:hAnsi="Arial" w:cs="Arial"/>
                <w:sz w:val="22"/>
                <w:szCs w:val="22"/>
              </w:rPr>
              <w:t>Grimes State Office Building</w:t>
            </w:r>
          </w:p>
          <w:p w14:paraId="7D31E6ED" w14:textId="77777777" w:rsidR="00E67BB4" w:rsidRPr="00FC20D2" w:rsidRDefault="00E67BB4" w:rsidP="00FE1903">
            <w:pPr>
              <w:rPr>
                <w:rFonts w:ascii="Arial" w:hAnsi="Arial" w:cs="Arial"/>
                <w:sz w:val="22"/>
                <w:szCs w:val="22"/>
              </w:rPr>
            </w:pPr>
            <w:r w:rsidRPr="00FC20D2">
              <w:rPr>
                <w:rFonts w:ascii="Arial" w:hAnsi="Arial" w:cs="Arial"/>
                <w:sz w:val="22"/>
                <w:szCs w:val="22"/>
              </w:rPr>
              <w:t>400 E 14</w:t>
            </w:r>
            <w:r w:rsidRPr="00FC20D2">
              <w:rPr>
                <w:rFonts w:ascii="Arial" w:hAnsi="Arial" w:cs="Arial"/>
                <w:sz w:val="22"/>
                <w:szCs w:val="22"/>
                <w:vertAlign w:val="superscript"/>
              </w:rPr>
              <w:t>th</w:t>
            </w:r>
            <w:r w:rsidRPr="00FC20D2">
              <w:rPr>
                <w:rFonts w:ascii="Arial" w:hAnsi="Arial" w:cs="Arial"/>
                <w:sz w:val="22"/>
                <w:szCs w:val="22"/>
              </w:rPr>
              <w:t xml:space="preserve"> Street</w:t>
            </w:r>
          </w:p>
          <w:p w14:paraId="7E751106" w14:textId="77777777" w:rsidR="00E67BB4" w:rsidRPr="00FC20D2" w:rsidRDefault="00E67BB4" w:rsidP="00FE1903">
            <w:pPr>
              <w:rPr>
                <w:rFonts w:ascii="Arial" w:hAnsi="Arial" w:cs="Arial"/>
                <w:sz w:val="22"/>
                <w:szCs w:val="22"/>
              </w:rPr>
            </w:pPr>
            <w:r w:rsidRPr="00FC20D2">
              <w:rPr>
                <w:rFonts w:ascii="Arial" w:hAnsi="Arial" w:cs="Arial"/>
                <w:sz w:val="22"/>
                <w:szCs w:val="22"/>
              </w:rPr>
              <w:t>Des Moines, Iowa 50319-0146</w:t>
            </w:r>
          </w:p>
          <w:p w14:paraId="6C1B1EEB" w14:textId="77777777" w:rsidR="00E67BB4" w:rsidRPr="00FC20D2" w:rsidRDefault="00511111" w:rsidP="009572B7">
            <w:pPr>
              <w:rPr>
                <w:rFonts w:ascii="Arial" w:hAnsi="Arial" w:cs="Arial"/>
                <w:sz w:val="22"/>
                <w:szCs w:val="22"/>
              </w:rPr>
            </w:pPr>
            <w:hyperlink r:id="rId7" w:history="1">
              <w:r w:rsidR="00E67BB4" w:rsidRPr="00FC20D2">
                <w:rPr>
                  <w:rStyle w:val="Hyperlink"/>
                  <w:rFonts w:ascii="Arial" w:eastAsia="Courier New" w:hAnsi="Arial" w:cs="Arial"/>
                  <w:color w:val="auto"/>
                  <w:sz w:val="22"/>
                  <w:szCs w:val="22"/>
                </w:rPr>
                <w:t>jodi.bruce@iowa.gov</w:t>
              </w:r>
            </w:hyperlink>
          </w:p>
          <w:p w14:paraId="677E146E" w14:textId="77777777" w:rsidR="00E67BB4" w:rsidRPr="00FC20D2" w:rsidRDefault="00E67BB4" w:rsidP="009572B7">
            <w:pPr>
              <w:rPr>
                <w:rFonts w:ascii="Arial" w:hAnsi="Arial" w:cs="Arial"/>
                <w:sz w:val="22"/>
                <w:szCs w:val="22"/>
              </w:rPr>
            </w:pPr>
            <w:r w:rsidRPr="00FC20D2">
              <w:rPr>
                <w:rFonts w:ascii="Arial" w:hAnsi="Arial" w:cs="Arial"/>
                <w:b/>
                <w:sz w:val="22"/>
                <w:szCs w:val="22"/>
                <w:u w:val="single"/>
              </w:rPr>
              <w:t>Address all questions to</w:t>
            </w:r>
            <w:r w:rsidRPr="00FC20D2">
              <w:rPr>
                <w:rFonts w:ascii="Arial" w:hAnsi="Arial" w:cs="Arial"/>
                <w:sz w:val="22"/>
                <w:szCs w:val="22"/>
              </w:rPr>
              <w:t xml:space="preserve">: </w:t>
            </w:r>
            <w:hyperlink r:id="rId8" w:history="1">
              <w:r w:rsidRPr="00FC20D2">
                <w:rPr>
                  <w:rStyle w:val="Hyperlink"/>
                  <w:rFonts w:ascii="Arial" w:eastAsia="Courier New" w:hAnsi="Arial" w:cs="Arial"/>
                  <w:color w:val="auto"/>
                  <w:sz w:val="22"/>
                  <w:szCs w:val="22"/>
                </w:rPr>
                <w:t>vic.jaras@iowa.gov</w:t>
              </w:r>
            </w:hyperlink>
            <w:r w:rsidRPr="00FC20D2">
              <w:rPr>
                <w:rFonts w:ascii="Arial" w:hAnsi="Arial" w:cs="Arial"/>
                <w:sz w:val="22"/>
                <w:szCs w:val="22"/>
              </w:rPr>
              <w:t xml:space="preserve"> </w:t>
            </w:r>
          </w:p>
        </w:tc>
        <w:tc>
          <w:tcPr>
            <w:tcW w:w="764" w:type="dxa"/>
            <w:tcBorders>
              <w:top w:val="single" w:sz="6" w:space="0" w:color="FFFFFF"/>
              <w:left w:val="single" w:sz="6" w:space="0" w:color="FFFFFF"/>
              <w:bottom w:val="single" w:sz="6" w:space="0" w:color="FFFFFF"/>
              <w:right w:val="single" w:sz="6" w:space="0" w:color="FFFFFF"/>
            </w:tcBorders>
          </w:tcPr>
          <w:p w14:paraId="6AE2B1ED" w14:textId="77777777" w:rsidR="00E67BB4" w:rsidRPr="003E2D5C" w:rsidRDefault="00E67BB4" w:rsidP="00FE1903">
            <w:pPr>
              <w:rPr>
                <w:rFonts w:ascii="Arial" w:hAnsi="Arial" w:cs="Arial"/>
                <w:color w:val="FF0000"/>
                <w:sz w:val="22"/>
                <w:szCs w:val="22"/>
              </w:rPr>
            </w:pPr>
          </w:p>
          <w:p w14:paraId="15D0B581" w14:textId="77777777" w:rsidR="00E67BB4" w:rsidRPr="003E2D5C" w:rsidRDefault="00E67BB4" w:rsidP="00FE1903">
            <w:pPr>
              <w:tabs>
                <w:tab w:val="left" w:pos="0"/>
                <w:tab w:val="left" w:pos="720"/>
                <w:tab w:val="left" w:pos="1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FF0000"/>
                <w:sz w:val="22"/>
                <w:szCs w:val="22"/>
              </w:rPr>
            </w:pPr>
          </w:p>
        </w:tc>
        <w:tc>
          <w:tcPr>
            <w:tcW w:w="764" w:type="dxa"/>
            <w:tcBorders>
              <w:top w:val="single" w:sz="6" w:space="0" w:color="FFFFFF"/>
              <w:left w:val="single" w:sz="6" w:space="0" w:color="FFFFFF"/>
              <w:bottom w:val="single" w:sz="6" w:space="0" w:color="FFFFFF"/>
              <w:right w:val="single" w:sz="6" w:space="0" w:color="FFFFFF"/>
            </w:tcBorders>
          </w:tcPr>
          <w:p w14:paraId="02CFD8A1" w14:textId="77777777" w:rsidR="00E67BB4" w:rsidRPr="003E2D5C" w:rsidRDefault="00E67BB4" w:rsidP="00FE1903">
            <w:pPr>
              <w:rPr>
                <w:rFonts w:ascii="Arial" w:hAnsi="Arial" w:cs="Arial"/>
                <w:color w:val="FF0000"/>
                <w:sz w:val="22"/>
                <w:szCs w:val="22"/>
              </w:rPr>
            </w:pPr>
          </w:p>
          <w:p w14:paraId="7AB645E4" w14:textId="77777777" w:rsidR="00E67BB4" w:rsidRPr="003E2D5C" w:rsidRDefault="00E67BB4" w:rsidP="00FE1903">
            <w:pPr>
              <w:tabs>
                <w:tab w:val="left" w:pos="0"/>
                <w:tab w:val="left" w:pos="720"/>
                <w:tab w:val="left" w:pos="1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FF0000"/>
                <w:sz w:val="22"/>
                <w:szCs w:val="22"/>
              </w:rPr>
            </w:pPr>
          </w:p>
        </w:tc>
      </w:tr>
    </w:tbl>
    <w:p w14:paraId="610D22AA" w14:textId="77777777" w:rsidR="00E67BB4" w:rsidRPr="003E2D5C" w:rsidRDefault="00E67BB4" w:rsidP="00E67BB4">
      <w:pPr>
        <w:tabs>
          <w:tab w:val="left" w:pos="0"/>
          <w:tab w:val="left" w:pos="720"/>
          <w:tab w:val="left" w:pos="1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FF0000"/>
          <w:sz w:val="22"/>
          <w:szCs w:val="22"/>
        </w:rPr>
      </w:pPr>
    </w:p>
    <w:tbl>
      <w:tblPr>
        <w:tblW w:w="0" w:type="auto"/>
        <w:tblInd w:w="115" w:type="dxa"/>
        <w:tblLayout w:type="fixed"/>
        <w:tblCellMar>
          <w:left w:w="122" w:type="dxa"/>
          <w:right w:w="122" w:type="dxa"/>
        </w:tblCellMar>
        <w:tblLook w:val="0000" w:firstRow="0" w:lastRow="0" w:firstColumn="0" w:lastColumn="0" w:noHBand="0" w:noVBand="0"/>
      </w:tblPr>
      <w:tblGrid>
        <w:gridCol w:w="7"/>
        <w:gridCol w:w="2610"/>
        <w:gridCol w:w="2070"/>
        <w:gridCol w:w="3060"/>
        <w:gridCol w:w="2340"/>
        <w:gridCol w:w="79"/>
      </w:tblGrid>
      <w:tr w:rsidR="001A010C" w:rsidRPr="00FC20D2" w14:paraId="6FA58BE4" w14:textId="77777777">
        <w:trPr>
          <w:gridAfter w:val="1"/>
          <w:wAfter w:w="79" w:type="dxa"/>
          <w:trHeight w:val="406"/>
        </w:trPr>
        <w:tc>
          <w:tcPr>
            <w:tcW w:w="10087" w:type="dxa"/>
            <w:gridSpan w:val="5"/>
            <w:tcBorders>
              <w:top w:val="single" w:sz="7" w:space="0" w:color="000000"/>
              <w:bottom w:val="single" w:sz="6" w:space="0" w:color="FFFFFF"/>
            </w:tcBorders>
            <w:shd w:val="pct25" w:color="auto" w:fill="auto"/>
            <w:vAlign w:val="center"/>
          </w:tcPr>
          <w:p w14:paraId="4FF7C74C" w14:textId="2A6B6039" w:rsidR="00E67BB4" w:rsidRPr="00FC20D2" w:rsidRDefault="00A2559D" w:rsidP="00FE1903">
            <w:pPr>
              <w:tabs>
                <w:tab w:val="left" w:pos="0"/>
                <w:tab w:val="left" w:pos="720"/>
                <w:tab w:val="left" w:pos="1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2" w:hanging="2842"/>
              <w:jc w:val="center"/>
              <w:rPr>
                <w:rFonts w:ascii="Arial" w:hAnsi="Arial" w:cs="Arial"/>
                <w:sz w:val="22"/>
                <w:szCs w:val="22"/>
              </w:rPr>
            </w:pPr>
            <w:r>
              <w:rPr>
                <w:noProof/>
              </w:rPr>
              <mc:AlternateContent>
                <mc:Choice Requires="wps">
                  <w:drawing>
                    <wp:anchor distT="0" distB="0" distL="114295" distR="114295" simplePos="0" relativeHeight="251664384" behindDoc="0" locked="0" layoutInCell="0" allowOverlap="1" wp14:anchorId="00BE9B75" wp14:editId="020F9247">
                      <wp:simplePos x="0" y="0"/>
                      <wp:positionH relativeFrom="column">
                        <wp:posOffset>3636009</wp:posOffset>
                      </wp:positionH>
                      <wp:positionV relativeFrom="paragraph">
                        <wp:posOffset>222250</wp:posOffset>
                      </wp:positionV>
                      <wp:extent cx="0" cy="457200"/>
                      <wp:effectExtent l="0" t="0" r="0" b="0"/>
                      <wp:wrapNone/>
                      <wp:docPr id="19"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a:noFill/>
                              </a:ln>
                              <a:effectLst/>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a:noFill/>
                                  </a14:hiddenFill>
                                </a:ext>
                                <a:ext uri="{91240B29-F687-4f45-9708-019B960494DF}">
                                  <a14:hiddenLine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round/>
                                    <a:headEnd/>
                                    <a:tailEnd/>
                                  </a14:hiddenLine>
                                </a:ext>
                                <a:ext uri="{AF507438-7753-43e0-B8FC-AC1667EBCBE1}">
                                  <a14:hiddenEffect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B525AEE" id="Straight Connector 10" o:spid="_x0000_s1026" style="position:absolute;z-index:251664384;visibility:visible;mso-wrap-style:square;mso-width-percent:0;mso-height-percent:0;mso-wrap-distance-left:114295emu;mso-wrap-distance-top:0;mso-wrap-distance-right:114295emu;mso-wrap-distance-bottom:0;mso-position-horizontal:absolute;mso-position-horizontal-relative:text;mso-position-vertical:absolute;mso-position-vertical-relative:text;mso-width-percent:0;mso-height-percent:0;mso-width-relative:page;mso-height-relative:page" from="286.3pt,17.5pt" to="286.3pt,5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" o:allowincell="f" stroked="f"/>
                  </w:pict>
                </mc:Fallback>
              </mc:AlternateContent>
            </w:r>
            <w:r>
              <w:rPr>
                <w:noProof/>
              </w:rPr>
              <mc:AlternateContent>
                <mc:Choice Requires="wps">
                  <w:drawing>
                    <wp:anchor distT="0" distB="0" distL="114295" distR="114295" simplePos="0" relativeHeight="251663360" behindDoc="0" locked="0" layoutInCell="0" allowOverlap="1" wp14:anchorId="2B5E7E65" wp14:editId="7320CF99">
                      <wp:simplePos x="0" y="0"/>
                      <wp:positionH relativeFrom="column">
                        <wp:posOffset>3636009</wp:posOffset>
                      </wp:positionH>
                      <wp:positionV relativeFrom="paragraph">
                        <wp:posOffset>222250</wp:posOffset>
                      </wp:positionV>
                      <wp:extent cx="0" cy="457200"/>
                      <wp:effectExtent l="0" t="0" r="0" b="0"/>
                      <wp:wrapNone/>
                      <wp:docPr id="18"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a:noFill/>
                              </a:ln>
                              <a:effectLst/>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a:noFill/>
                                  </a14:hiddenFill>
                                </a:ext>
                                <a:ext uri="{91240B29-F687-4f45-9708-019B960494DF}">
                                  <a14:hiddenLine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round/>
                                    <a:headEnd/>
                                    <a:tailEnd/>
                                  </a14:hiddenLine>
                                </a:ext>
                                <a:ext uri="{AF507438-7753-43e0-B8FC-AC1667EBCBE1}">
                                  <a14:hiddenEffect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E0C3499" id="Straight Connector 9" o:spid="_x0000_s1026" style="position:absolute;z-index:251663360;visibility:visible;mso-wrap-style:square;mso-width-percent:0;mso-height-percent:0;mso-wrap-distance-left:114295emu;mso-wrap-distance-top:0;mso-wrap-distance-right:114295emu;mso-wrap-distance-bottom:0;mso-position-horizontal:absolute;mso-position-horizontal-relative:text;mso-position-vertical:absolute;mso-position-vertical-relative:text;mso-width-percent:0;mso-height-percent:0;mso-width-relative:page;mso-height-relative:page" from="286.3pt,17.5pt" to="286.3pt,5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" o:allowincell="f" stroked="f"/>
                  </w:pict>
                </mc:Fallback>
              </mc:AlternateContent>
            </w:r>
            <w:r>
              <w:rPr>
                <w:noProof/>
              </w:rPr>
              <mc:AlternateContent>
                <mc:Choice Requires="wps">
                  <w:drawing>
                    <wp:anchor distT="0" distB="0" distL="114295" distR="114295" simplePos="0" relativeHeight="251662336" behindDoc="0" locked="0" layoutInCell="0" allowOverlap="1" wp14:anchorId="6323A695" wp14:editId="2612C442">
                      <wp:simplePos x="0" y="0"/>
                      <wp:positionH relativeFrom="column">
                        <wp:posOffset>3407409</wp:posOffset>
                      </wp:positionH>
                      <wp:positionV relativeFrom="paragraph">
                        <wp:posOffset>222250</wp:posOffset>
                      </wp:positionV>
                      <wp:extent cx="0" cy="457200"/>
                      <wp:effectExtent l="0" t="0" r="0" b="0"/>
                      <wp:wrapNone/>
                      <wp:docPr id="17"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a:noFill/>
                              </a:ln>
                              <a:effectLst/>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a:noFill/>
                                  </a14:hiddenFill>
                                </a:ext>
                                <a:ext uri="{91240B29-F687-4f45-9708-019B960494DF}">
                                  <a14:hiddenLine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round/>
                                    <a:headEnd/>
                                    <a:tailEnd/>
                                  </a14:hiddenLine>
                                </a:ext>
                                <a:ext uri="{AF507438-7753-43e0-B8FC-AC1667EBCBE1}">
                                  <a14:hiddenEffect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1EB3F50" id="Straight Connector 8" o:spid="_x0000_s1026" style="position:absolute;z-index:251662336;visibility:visible;mso-wrap-style:square;mso-width-percent:0;mso-height-percent:0;mso-wrap-distance-left:114295emu;mso-wrap-distance-top:0;mso-wrap-distance-right:114295emu;mso-wrap-distance-bottom:0;mso-position-horizontal:absolute;mso-position-horizontal-relative:text;mso-position-vertical:absolute;mso-position-vertical-relative:text;mso-width-percent:0;mso-height-percent:0;mso-width-relative:page;mso-height-relative:page" from="268.3pt,17.5pt" to="268.3pt,5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" o:allowincell="f" stroked="f"/>
                  </w:pict>
                </mc:Fallback>
              </mc:AlternateContent>
            </w:r>
            <w:r>
              <w:rPr>
                <w:noProof/>
              </w:rPr>
              <mc:AlternateContent>
                <mc:Choice Requires="wps">
                  <w:drawing>
                    <wp:anchor distT="0" distB="0" distL="114295" distR="114295" simplePos="0" relativeHeight="251661312" behindDoc="0" locked="0" layoutInCell="0" allowOverlap="1" wp14:anchorId="69BA88D1" wp14:editId="275D92B6">
                      <wp:simplePos x="0" y="0"/>
                      <wp:positionH relativeFrom="column">
                        <wp:posOffset>3407409</wp:posOffset>
                      </wp:positionH>
                      <wp:positionV relativeFrom="paragraph">
                        <wp:posOffset>222250</wp:posOffset>
                      </wp:positionV>
                      <wp:extent cx="0" cy="457200"/>
                      <wp:effectExtent l="0" t="0" r="0" b="0"/>
                      <wp:wrapNone/>
                      <wp:docPr id="16"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a:noFill/>
                              </a:ln>
                              <a:effectLst/>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a:noFill/>
                                  </a14:hiddenFill>
                                </a:ext>
                                <a:ext uri="{91240B29-F687-4f45-9708-019B960494DF}">
                                  <a14:hiddenLine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round/>
                                    <a:headEnd/>
                                    <a:tailEnd/>
                                  </a14:hiddenLine>
                                </a:ext>
                                <a:ext uri="{AF507438-7753-43e0-B8FC-AC1667EBCBE1}">
                                  <a14:hiddenEffect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D3C48AD" id="Straight Connector 7" o:spid="_x0000_s1026" style="position:absolute;z-index:251661312;visibility:visible;mso-wrap-style:square;mso-width-percent:0;mso-height-percent:0;mso-wrap-distance-left:114295emu;mso-wrap-distance-top:0;mso-wrap-distance-right:114295emu;mso-wrap-distance-bottom:0;mso-position-horizontal:absolute;mso-position-horizontal-relative:text;mso-position-vertical:absolute;mso-position-vertical-relative:text;mso-width-percent:0;mso-height-percent:0;mso-width-relative:page;mso-height-relative:page" from="268.3pt,17.5pt" to="268.3pt,5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" o:allowincell="f" stroked="f"/>
                  </w:pict>
                </mc:Fallback>
              </mc:AlternateContent>
            </w:r>
            <w:r w:rsidR="00E67BB4" w:rsidRPr="00FC20D2">
              <w:rPr>
                <w:rFonts w:ascii="Arial" w:hAnsi="Arial" w:cs="Arial"/>
                <w:b/>
                <w:sz w:val="22"/>
                <w:szCs w:val="22"/>
              </w:rPr>
              <w:t>APPLICATION INFORMATION</w:t>
            </w:r>
          </w:p>
        </w:tc>
      </w:tr>
      <w:tr w:rsidR="001A010C" w:rsidRPr="00FC20D2" w14:paraId="11FD9D24" w14:textId="77777777">
        <w:tblPrEx>
          <w:tblCellMar>
            <w:left w:w="81" w:type="dxa"/>
            <w:right w:w="81" w:type="dxa"/>
          </w:tblCellMar>
        </w:tblPrEx>
        <w:trPr>
          <w:gridBefore w:val="1"/>
          <w:gridAfter w:val="1"/>
          <w:wBefore w:w="7" w:type="dxa"/>
          <w:wAfter w:w="38" w:type="dxa"/>
          <w:trHeight w:val="613"/>
        </w:trPr>
        <w:tc>
          <w:tcPr>
            <w:tcW w:w="10080" w:type="dxa"/>
            <w:gridSpan w:val="4"/>
            <w:tcBorders>
              <w:top w:val="single" w:sz="6" w:space="0" w:color="000000"/>
              <w:bottom w:val="single" w:sz="6" w:space="0" w:color="000000"/>
            </w:tcBorders>
          </w:tcPr>
          <w:p w14:paraId="3CF4AF80" w14:textId="77777777" w:rsidR="00E67BB4" w:rsidRPr="00FC20D2" w:rsidRDefault="00E67BB4" w:rsidP="00FE1903">
            <w:pPr>
              <w:tabs>
                <w:tab w:val="left" w:pos="0"/>
                <w:tab w:val="left" w:pos="720"/>
                <w:tab w:val="left" w:pos="1287"/>
                <w:tab w:val="left" w:pos="1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FC20D2">
              <w:rPr>
                <w:rFonts w:ascii="Arial" w:hAnsi="Arial" w:cs="Arial"/>
                <w:sz w:val="22"/>
                <w:szCs w:val="22"/>
              </w:rPr>
              <w:t>Applicant Serving as Fiscal Agent (Applicant Agency)</w:t>
            </w:r>
            <w:r w:rsidR="005C2C2D" w:rsidRPr="00FC20D2">
              <w:rPr>
                <w:rFonts w:ascii="Arial" w:hAnsi="Arial" w:cs="Arial"/>
                <w:sz w:val="22"/>
                <w:szCs w:val="22"/>
              </w:rPr>
              <w:br/>
            </w:r>
            <w:r w:rsidR="005C2C2D" w:rsidRPr="00FC20D2">
              <w:rPr>
                <w:rFonts w:ascii="Arial" w:hAnsi="Arial" w:cs="Arial"/>
                <w:b/>
                <w:sz w:val="22"/>
                <w:szCs w:val="22"/>
              </w:rPr>
              <w:t>Clinton Community School District</w:t>
            </w:r>
          </w:p>
        </w:tc>
      </w:tr>
      <w:tr w:rsidR="001A010C" w:rsidRPr="00FC20D2" w14:paraId="37545295" w14:textId="77777777">
        <w:tblPrEx>
          <w:tblCellMar>
            <w:left w:w="81" w:type="dxa"/>
            <w:right w:w="81" w:type="dxa"/>
          </w:tblCellMar>
        </w:tblPrEx>
        <w:trPr>
          <w:gridBefore w:val="1"/>
          <w:gridAfter w:val="1"/>
          <w:wBefore w:w="7" w:type="dxa"/>
          <w:wAfter w:w="38" w:type="dxa"/>
        </w:trPr>
        <w:tc>
          <w:tcPr>
            <w:tcW w:w="4680" w:type="dxa"/>
            <w:gridSpan w:val="2"/>
            <w:tcBorders>
              <w:top w:val="single" w:sz="6" w:space="0" w:color="000000"/>
              <w:bottom w:val="single" w:sz="6" w:space="0" w:color="000000"/>
              <w:right w:val="single" w:sz="6" w:space="0" w:color="000000"/>
            </w:tcBorders>
          </w:tcPr>
          <w:p w14:paraId="4982272C" w14:textId="77777777" w:rsidR="00E67BB4" w:rsidRPr="00FC20D2" w:rsidRDefault="00E67BB4" w:rsidP="00FE1903">
            <w:pPr>
              <w:tabs>
                <w:tab w:val="left" w:pos="0"/>
                <w:tab w:val="left" w:pos="720"/>
                <w:tab w:val="left" w:pos="1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FC20D2">
              <w:rPr>
                <w:rFonts w:ascii="Arial" w:hAnsi="Arial" w:cs="Arial"/>
                <w:sz w:val="22"/>
                <w:szCs w:val="22"/>
              </w:rPr>
              <w:t>County:</w:t>
            </w:r>
            <w:r w:rsidR="005C2C2D" w:rsidRPr="00FC20D2">
              <w:rPr>
                <w:rFonts w:ascii="Arial" w:hAnsi="Arial" w:cs="Arial"/>
                <w:sz w:val="22"/>
                <w:szCs w:val="22"/>
              </w:rPr>
              <w:br/>
            </w:r>
            <w:r w:rsidR="005C2C2D" w:rsidRPr="00FC20D2">
              <w:rPr>
                <w:rFonts w:ascii="Arial" w:hAnsi="Arial" w:cs="Arial"/>
                <w:b/>
                <w:sz w:val="22"/>
                <w:szCs w:val="22"/>
              </w:rPr>
              <w:t>Clinton</w:t>
            </w:r>
          </w:p>
        </w:tc>
        <w:tc>
          <w:tcPr>
            <w:tcW w:w="5400" w:type="dxa"/>
            <w:gridSpan w:val="2"/>
            <w:tcBorders>
              <w:top w:val="single" w:sz="6" w:space="0" w:color="000000"/>
              <w:left w:val="single" w:sz="6" w:space="0" w:color="000000"/>
              <w:bottom w:val="single" w:sz="6" w:space="0" w:color="000000"/>
              <w:right w:val="single" w:sz="6" w:space="0" w:color="000000"/>
            </w:tcBorders>
          </w:tcPr>
          <w:p w14:paraId="2125AC8F" w14:textId="73AE2E7F" w:rsidR="00E67BB4" w:rsidRPr="00FC20D2" w:rsidRDefault="00E67BB4" w:rsidP="00FE1903">
            <w:pPr>
              <w:tabs>
                <w:tab w:val="left" w:pos="720"/>
                <w:tab w:val="left" w:pos="1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FC20D2">
              <w:rPr>
                <w:rFonts w:ascii="Arial" w:hAnsi="Arial" w:cs="Arial"/>
                <w:sz w:val="22"/>
                <w:szCs w:val="22"/>
              </w:rPr>
              <w:t>Amount Requested</w:t>
            </w:r>
            <w:r w:rsidRPr="001374F2">
              <w:rPr>
                <w:rFonts w:ascii="Arial" w:hAnsi="Arial" w:cs="Arial"/>
                <w:sz w:val="22"/>
                <w:szCs w:val="22"/>
              </w:rPr>
              <w:t>: $</w:t>
            </w:r>
            <w:r w:rsidR="00BE2C8D" w:rsidRPr="001374F2">
              <w:rPr>
                <w:rFonts w:ascii="Arial" w:hAnsi="Arial" w:cs="Arial"/>
                <w:sz w:val="22"/>
                <w:szCs w:val="22"/>
              </w:rPr>
              <w:t xml:space="preserve"> </w:t>
            </w:r>
            <w:r w:rsidR="001374F2">
              <w:rPr>
                <w:rFonts w:ascii="Arial" w:hAnsi="Arial" w:cs="Arial"/>
                <w:sz w:val="22"/>
                <w:szCs w:val="22"/>
              </w:rPr>
              <w:t>890,685</w:t>
            </w:r>
          </w:p>
          <w:p w14:paraId="3D59C12B" w14:textId="77777777" w:rsidR="00E67BB4" w:rsidRPr="00FC20D2" w:rsidRDefault="00E67BB4" w:rsidP="00FE1903">
            <w:pPr>
              <w:tabs>
                <w:tab w:val="left" w:pos="720"/>
                <w:tab w:val="left" w:pos="1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FC20D2">
              <w:rPr>
                <w:rFonts w:ascii="Arial" w:hAnsi="Arial" w:cs="Arial"/>
                <w:sz w:val="22"/>
                <w:szCs w:val="22"/>
              </w:rPr>
              <w:t>(Total Form D1)</w:t>
            </w:r>
          </w:p>
        </w:tc>
      </w:tr>
      <w:tr w:rsidR="001A010C" w:rsidRPr="00FC20D2" w14:paraId="74C70190" w14:textId="77777777">
        <w:tblPrEx>
          <w:tblCellMar>
            <w:left w:w="43" w:type="dxa"/>
            <w:right w:w="43" w:type="dxa"/>
          </w:tblCellMar>
        </w:tblPrEx>
        <w:trPr>
          <w:gridBefore w:val="1"/>
          <w:wBefore w:w="7" w:type="dxa"/>
          <w:cantSplit/>
          <w:trHeight w:val="176"/>
        </w:trPr>
        <w:tc>
          <w:tcPr>
            <w:tcW w:w="4680" w:type="dxa"/>
            <w:gridSpan w:val="2"/>
            <w:tcBorders>
              <w:top w:val="single" w:sz="6" w:space="0" w:color="000000"/>
              <w:bottom w:val="single" w:sz="6" w:space="0" w:color="000000"/>
              <w:right w:val="single" w:sz="6" w:space="0" w:color="000000"/>
            </w:tcBorders>
          </w:tcPr>
          <w:p w14:paraId="38F0EE4E" w14:textId="77777777" w:rsidR="00E67BB4" w:rsidRPr="00FC20D2" w:rsidRDefault="00E67BB4" w:rsidP="00FE1903">
            <w:pPr>
              <w:shd w:val="clear" w:color="auto" w:fill="BFBFBF"/>
              <w:tabs>
                <w:tab w:val="left" w:pos="0"/>
                <w:tab w:val="left" w:pos="720"/>
                <w:tab w:val="left" w:pos="1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FC20D2">
              <w:rPr>
                <w:rFonts w:ascii="Arial" w:hAnsi="Arial" w:cs="Arial"/>
                <w:sz w:val="22"/>
                <w:szCs w:val="22"/>
              </w:rPr>
              <w:t>Director of Agency: (Superintendent, City Manager, Executive Director, etc)</w:t>
            </w:r>
          </w:p>
          <w:p w14:paraId="0DF2E774" w14:textId="049B1A07" w:rsidR="00E67BB4" w:rsidRPr="00FC20D2" w:rsidRDefault="00B17A82" w:rsidP="004E771B">
            <w:pPr>
              <w:tabs>
                <w:tab w:val="left" w:pos="0"/>
                <w:tab w:val="left" w:pos="720"/>
                <w:tab w:val="left" w:pos="1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r w:rsidRPr="00B17A82">
              <w:rPr>
                <w:rFonts w:ascii="Arial" w:hAnsi="Arial" w:cs="Arial"/>
                <w:b/>
              </w:rPr>
              <w:t>Gary DeLacy</w:t>
            </w:r>
            <w:r w:rsidR="005C2C2D" w:rsidRPr="00B17A82">
              <w:rPr>
                <w:rFonts w:ascii="Arial" w:hAnsi="Arial" w:cs="Arial"/>
                <w:b/>
              </w:rPr>
              <w:t>, Superintendent</w:t>
            </w:r>
          </w:p>
        </w:tc>
        <w:tc>
          <w:tcPr>
            <w:tcW w:w="5400" w:type="dxa"/>
            <w:gridSpan w:val="3"/>
            <w:tcBorders>
              <w:top w:val="single" w:sz="6" w:space="0" w:color="000000"/>
              <w:left w:val="single" w:sz="6" w:space="0" w:color="000000"/>
              <w:bottom w:val="single" w:sz="6" w:space="0" w:color="000000"/>
            </w:tcBorders>
          </w:tcPr>
          <w:p w14:paraId="3AA5FAB3" w14:textId="77777777" w:rsidR="005C2C2D" w:rsidRPr="00FC20D2" w:rsidRDefault="00E67BB4" w:rsidP="005C2C2D">
            <w:pPr>
              <w:tabs>
                <w:tab w:val="left" w:pos="9"/>
                <w:tab w:val="left" w:pos="720"/>
                <w:tab w:val="left" w:pos="1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47"/>
              <w:rPr>
                <w:rFonts w:ascii="Arial" w:hAnsi="Arial" w:cs="Arial"/>
                <w:sz w:val="22"/>
                <w:szCs w:val="22"/>
                <w:shd w:val="pct25" w:color="auto" w:fill="auto"/>
              </w:rPr>
            </w:pPr>
            <w:r w:rsidRPr="00FC20D2">
              <w:rPr>
                <w:rFonts w:ascii="Arial" w:hAnsi="Arial" w:cs="Arial"/>
                <w:sz w:val="22"/>
                <w:szCs w:val="22"/>
                <w:shd w:val="pct25" w:color="auto" w:fill="auto"/>
              </w:rPr>
              <w:t>Grant Contact/Project Director</w:t>
            </w:r>
            <w:r w:rsidR="005C2C2D" w:rsidRPr="00FC20D2">
              <w:rPr>
                <w:rFonts w:ascii="Arial" w:hAnsi="Arial" w:cs="Arial"/>
                <w:sz w:val="22"/>
                <w:szCs w:val="22"/>
                <w:shd w:val="pct25" w:color="auto" w:fill="auto"/>
              </w:rPr>
              <w:t>:</w:t>
            </w:r>
            <w:r w:rsidR="005C2C2D" w:rsidRPr="00FC20D2">
              <w:rPr>
                <w:rFonts w:ascii="Arial" w:hAnsi="Arial" w:cs="Arial"/>
                <w:sz w:val="22"/>
                <w:szCs w:val="22"/>
                <w:shd w:val="pct25" w:color="auto" w:fill="auto"/>
              </w:rPr>
              <w:br/>
            </w:r>
          </w:p>
          <w:p w14:paraId="0C8F694A" w14:textId="77777777" w:rsidR="00E67BB4" w:rsidRPr="00FC20D2" w:rsidRDefault="005C2C2D" w:rsidP="005C2C2D">
            <w:pPr>
              <w:tabs>
                <w:tab w:val="left" w:pos="9"/>
                <w:tab w:val="left" w:pos="720"/>
                <w:tab w:val="left" w:pos="1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47"/>
              <w:rPr>
                <w:rFonts w:ascii="Arial" w:hAnsi="Arial" w:cs="Arial"/>
                <w:b/>
              </w:rPr>
            </w:pPr>
            <w:r w:rsidRPr="00FC20D2">
              <w:rPr>
                <w:rFonts w:ascii="Arial" w:hAnsi="Arial" w:cs="Arial"/>
                <w:b/>
              </w:rPr>
              <w:t>Loras Osterhaus</w:t>
            </w:r>
          </w:p>
        </w:tc>
      </w:tr>
      <w:tr w:rsidR="001A010C" w:rsidRPr="00FC20D2" w14:paraId="5A34EFA5" w14:textId="77777777">
        <w:tblPrEx>
          <w:tblCellMar>
            <w:left w:w="43" w:type="dxa"/>
            <w:right w:w="43" w:type="dxa"/>
          </w:tblCellMar>
        </w:tblPrEx>
        <w:trPr>
          <w:gridBefore w:val="1"/>
          <w:wBefore w:w="7" w:type="dxa"/>
          <w:cantSplit/>
          <w:trHeight w:val="453"/>
        </w:trPr>
        <w:tc>
          <w:tcPr>
            <w:tcW w:w="4680" w:type="dxa"/>
            <w:gridSpan w:val="2"/>
            <w:tcBorders>
              <w:top w:val="single" w:sz="6" w:space="0" w:color="000000"/>
              <w:bottom w:val="single" w:sz="6" w:space="0" w:color="000000"/>
              <w:right w:val="single" w:sz="6" w:space="0" w:color="000000"/>
            </w:tcBorders>
          </w:tcPr>
          <w:p w14:paraId="1193EEAC" w14:textId="77777777" w:rsidR="00547825" w:rsidRPr="00FC20D2" w:rsidRDefault="00E67BB4" w:rsidP="00547825">
            <w:pPr>
              <w:tabs>
                <w:tab w:val="left" w:pos="0"/>
                <w:tab w:val="left" w:pos="720"/>
                <w:tab w:val="left" w:pos="1287"/>
                <w:tab w:val="left" w:pos="1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2"/>
                <w:szCs w:val="22"/>
              </w:rPr>
            </w:pPr>
            <w:r w:rsidRPr="00FC20D2">
              <w:rPr>
                <w:rFonts w:ascii="Arial" w:hAnsi="Arial" w:cs="Arial"/>
                <w:sz w:val="22"/>
                <w:szCs w:val="22"/>
              </w:rPr>
              <w:t>Agency Name:</w:t>
            </w:r>
            <w:r w:rsidR="00547825" w:rsidRPr="00FC20D2">
              <w:rPr>
                <w:rFonts w:ascii="Arial" w:hAnsi="Arial" w:cs="Arial"/>
                <w:b/>
                <w:sz w:val="22"/>
                <w:szCs w:val="22"/>
              </w:rPr>
              <w:t xml:space="preserve"> </w:t>
            </w:r>
          </w:p>
          <w:p w14:paraId="7337EB9D" w14:textId="77777777" w:rsidR="00547825" w:rsidRPr="00FC20D2" w:rsidRDefault="005C2C2D" w:rsidP="00547825">
            <w:pPr>
              <w:tabs>
                <w:tab w:val="left" w:pos="0"/>
                <w:tab w:val="left" w:pos="720"/>
                <w:tab w:val="left" w:pos="1287"/>
                <w:tab w:val="left" w:pos="1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FC20D2">
              <w:rPr>
                <w:rFonts w:ascii="Arial" w:hAnsi="Arial" w:cs="Arial"/>
                <w:b/>
              </w:rPr>
              <w:t>Clinton Community School District</w:t>
            </w:r>
          </w:p>
        </w:tc>
        <w:tc>
          <w:tcPr>
            <w:tcW w:w="5400" w:type="dxa"/>
            <w:gridSpan w:val="3"/>
            <w:tcBorders>
              <w:top w:val="single" w:sz="6" w:space="0" w:color="000000"/>
              <w:left w:val="single" w:sz="6" w:space="0" w:color="000000"/>
              <w:bottom w:val="single" w:sz="6" w:space="0" w:color="000000"/>
            </w:tcBorders>
          </w:tcPr>
          <w:p w14:paraId="4356C98A" w14:textId="77777777" w:rsidR="00E67BB4" w:rsidRPr="00FC20D2" w:rsidRDefault="00E67BB4" w:rsidP="00FE1903">
            <w:pPr>
              <w:tabs>
                <w:tab w:val="left" w:pos="9"/>
                <w:tab w:val="left" w:pos="720"/>
                <w:tab w:val="left" w:pos="1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47"/>
              <w:rPr>
                <w:rFonts w:ascii="Arial" w:hAnsi="Arial" w:cs="Arial"/>
                <w:sz w:val="22"/>
                <w:szCs w:val="22"/>
              </w:rPr>
            </w:pPr>
            <w:r w:rsidRPr="00FC20D2">
              <w:rPr>
                <w:rFonts w:ascii="Arial" w:hAnsi="Arial" w:cs="Arial"/>
                <w:sz w:val="22"/>
                <w:szCs w:val="22"/>
              </w:rPr>
              <w:t>Agency Name:</w:t>
            </w:r>
          </w:p>
          <w:p w14:paraId="737E955C" w14:textId="77777777" w:rsidR="005C2C2D" w:rsidRPr="00FC20D2" w:rsidRDefault="005C2C2D" w:rsidP="00FE1903">
            <w:pPr>
              <w:tabs>
                <w:tab w:val="left" w:pos="9"/>
                <w:tab w:val="left" w:pos="720"/>
                <w:tab w:val="left" w:pos="1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47"/>
              <w:rPr>
                <w:rFonts w:ascii="Arial" w:hAnsi="Arial" w:cs="Arial"/>
                <w:b/>
              </w:rPr>
            </w:pPr>
            <w:r w:rsidRPr="00FC20D2">
              <w:rPr>
                <w:rFonts w:ascii="Arial" w:hAnsi="Arial" w:cs="Arial"/>
                <w:b/>
              </w:rPr>
              <w:t>Clinton Community School District</w:t>
            </w:r>
          </w:p>
        </w:tc>
      </w:tr>
      <w:tr w:rsidR="001A010C" w:rsidRPr="00FC20D2" w14:paraId="556BDC99" w14:textId="77777777">
        <w:tblPrEx>
          <w:tblCellMar>
            <w:left w:w="43" w:type="dxa"/>
            <w:right w:w="43" w:type="dxa"/>
          </w:tblCellMar>
        </w:tblPrEx>
        <w:trPr>
          <w:gridBefore w:val="1"/>
          <w:wBefore w:w="7" w:type="dxa"/>
          <w:trHeight w:val="525"/>
        </w:trPr>
        <w:tc>
          <w:tcPr>
            <w:tcW w:w="4680" w:type="dxa"/>
            <w:gridSpan w:val="2"/>
            <w:tcBorders>
              <w:top w:val="single" w:sz="6" w:space="0" w:color="000000"/>
              <w:bottom w:val="single" w:sz="6" w:space="0" w:color="000000"/>
              <w:right w:val="single" w:sz="6" w:space="0" w:color="000000"/>
            </w:tcBorders>
          </w:tcPr>
          <w:p w14:paraId="3BDA6548" w14:textId="77777777" w:rsidR="004E771B" w:rsidRPr="00FC20D2" w:rsidRDefault="00E67BB4" w:rsidP="00547825">
            <w:pPr>
              <w:tabs>
                <w:tab w:val="left" w:pos="0"/>
                <w:tab w:val="left" w:pos="720"/>
                <w:tab w:val="left" w:pos="1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2"/>
                <w:szCs w:val="22"/>
              </w:rPr>
            </w:pPr>
            <w:r w:rsidRPr="00FC20D2">
              <w:rPr>
                <w:rFonts w:ascii="Arial" w:hAnsi="Arial" w:cs="Arial"/>
                <w:sz w:val="22"/>
                <w:szCs w:val="22"/>
              </w:rPr>
              <w:t>Address:</w:t>
            </w:r>
            <w:r w:rsidR="00547825" w:rsidRPr="00FC20D2">
              <w:rPr>
                <w:rFonts w:ascii="Arial" w:hAnsi="Arial" w:cs="Arial"/>
                <w:b/>
                <w:sz w:val="22"/>
                <w:szCs w:val="22"/>
              </w:rPr>
              <w:t xml:space="preserve"> </w:t>
            </w:r>
          </w:p>
          <w:p w14:paraId="446C5AEA" w14:textId="77777777" w:rsidR="005C2C2D" w:rsidRPr="00FC20D2" w:rsidRDefault="005C2C2D" w:rsidP="00547825">
            <w:pPr>
              <w:tabs>
                <w:tab w:val="left" w:pos="0"/>
                <w:tab w:val="left" w:pos="720"/>
                <w:tab w:val="left" w:pos="1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2"/>
                <w:szCs w:val="22"/>
              </w:rPr>
            </w:pPr>
            <w:r w:rsidRPr="00FC20D2">
              <w:rPr>
                <w:rFonts w:ascii="Arial" w:hAnsi="Arial" w:cs="Arial"/>
                <w:b/>
              </w:rPr>
              <w:t>1401 12</w:t>
            </w:r>
            <w:r w:rsidRPr="00FC20D2">
              <w:rPr>
                <w:rFonts w:ascii="Arial" w:hAnsi="Arial" w:cs="Arial"/>
                <w:b/>
                <w:vertAlign w:val="superscript"/>
              </w:rPr>
              <w:t>th</w:t>
            </w:r>
            <w:r w:rsidRPr="00FC20D2">
              <w:rPr>
                <w:rFonts w:ascii="Arial" w:hAnsi="Arial" w:cs="Arial"/>
                <w:b/>
              </w:rPr>
              <w:t xml:space="preserve"> Avenue North</w:t>
            </w:r>
          </w:p>
        </w:tc>
        <w:tc>
          <w:tcPr>
            <w:tcW w:w="5400" w:type="dxa"/>
            <w:gridSpan w:val="3"/>
            <w:tcBorders>
              <w:top w:val="single" w:sz="6" w:space="0" w:color="000000"/>
              <w:left w:val="single" w:sz="6" w:space="0" w:color="000000"/>
              <w:bottom w:val="single" w:sz="6" w:space="0" w:color="000000"/>
            </w:tcBorders>
          </w:tcPr>
          <w:p w14:paraId="0BE8A218" w14:textId="77777777" w:rsidR="00E67BB4" w:rsidRPr="00FC20D2" w:rsidRDefault="00E67BB4" w:rsidP="00FE1903">
            <w:pPr>
              <w:tabs>
                <w:tab w:val="left" w:pos="9"/>
                <w:tab w:val="left" w:pos="720"/>
                <w:tab w:val="left" w:pos="1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47"/>
              <w:rPr>
                <w:rFonts w:ascii="Arial" w:hAnsi="Arial" w:cs="Arial"/>
                <w:sz w:val="22"/>
                <w:szCs w:val="22"/>
              </w:rPr>
            </w:pPr>
            <w:r w:rsidRPr="00FC20D2">
              <w:rPr>
                <w:rFonts w:ascii="Arial" w:hAnsi="Arial" w:cs="Arial"/>
                <w:sz w:val="22"/>
                <w:szCs w:val="22"/>
              </w:rPr>
              <w:t>Address:</w:t>
            </w:r>
          </w:p>
          <w:p w14:paraId="769F3973" w14:textId="77777777" w:rsidR="004E771B" w:rsidRPr="00FC20D2" w:rsidRDefault="004E771B" w:rsidP="00FE1903">
            <w:pPr>
              <w:tabs>
                <w:tab w:val="left" w:pos="9"/>
                <w:tab w:val="left" w:pos="720"/>
                <w:tab w:val="left" w:pos="1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47"/>
              <w:rPr>
                <w:rFonts w:ascii="Arial" w:hAnsi="Arial" w:cs="Arial"/>
                <w:b/>
              </w:rPr>
            </w:pPr>
            <w:r w:rsidRPr="00FC20D2">
              <w:rPr>
                <w:rFonts w:ascii="Arial" w:hAnsi="Arial" w:cs="Arial"/>
                <w:b/>
              </w:rPr>
              <w:t>1401 12</w:t>
            </w:r>
            <w:r w:rsidRPr="00FC20D2">
              <w:rPr>
                <w:rFonts w:ascii="Arial" w:hAnsi="Arial" w:cs="Arial"/>
                <w:b/>
                <w:vertAlign w:val="superscript"/>
              </w:rPr>
              <w:t>th</w:t>
            </w:r>
            <w:r w:rsidRPr="00FC20D2">
              <w:rPr>
                <w:rFonts w:ascii="Arial" w:hAnsi="Arial" w:cs="Arial"/>
                <w:b/>
              </w:rPr>
              <w:t xml:space="preserve"> Avenue North</w:t>
            </w:r>
          </w:p>
        </w:tc>
      </w:tr>
      <w:tr w:rsidR="001A010C" w:rsidRPr="00FC20D2" w14:paraId="56D62231" w14:textId="77777777">
        <w:tblPrEx>
          <w:tblCellMar>
            <w:left w:w="43" w:type="dxa"/>
            <w:right w:w="43" w:type="dxa"/>
          </w:tblCellMar>
        </w:tblPrEx>
        <w:trPr>
          <w:gridBefore w:val="1"/>
          <w:wBefore w:w="7" w:type="dxa"/>
          <w:trHeight w:val="363"/>
        </w:trPr>
        <w:tc>
          <w:tcPr>
            <w:tcW w:w="2610" w:type="dxa"/>
            <w:tcBorders>
              <w:top w:val="single" w:sz="6" w:space="0" w:color="000000"/>
              <w:bottom w:val="single" w:sz="6" w:space="0" w:color="000000"/>
              <w:right w:val="single" w:sz="6" w:space="0" w:color="000000"/>
            </w:tcBorders>
          </w:tcPr>
          <w:p w14:paraId="25FAC21C" w14:textId="77777777" w:rsidR="00E67BB4" w:rsidRPr="00FC20D2" w:rsidRDefault="00E67BB4" w:rsidP="00FE1903">
            <w:pPr>
              <w:tabs>
                <w:tab w:val="left" w:pos="0"/>
                <w:tab w:val="left" w:pos="720"/>
                <w:tab w:val="left" w:pos="1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FC20D2">
              <w:rPr>
                <w:rFonts w:ascii="Arial" w:hAnsi="Arial" w:cs="Arial"/>
                <w:sz w:val="22"/>
                <w:szCs w:val="22"/>
              </w:rPr>
              <w:t>City:</w:t>
            </w:r>
            <w:r w:rsidR="004E771B" w:rsidRPr="00FC20D2">
              <w:rPr>
                <w:rFonts w:ascii="Arial" w:hAnsi="Arial" w:cs="Arial"/>
                <w:sz w:val="22"/>
                <w:szCs w:val="22"/>
              </w:rPr>
              <w:t xml:space="preserve"> </w:t>
            </w:r>
            <w:r w:rsidR="004E771B" w:rsidRPr="00FC20D2">
              <w:rPr>
                <w:rFonts w:ascii="Arial" w:hAnsi="Arial" w:cs="Arial"/>
                <w:b/>
              </w:rPr>
              <w:t>Clinton</w:t>
            </w:r>
          </w:p>
        </w:tc>
        <w:tc>
          <w:tcPr>
            <w:tcW w:w="2070" w:type="dxa"/>
            <w:tcBorders>
              <w:top w:val="single" w:sz="6" w:space="0" w:color="000000"/>
              <w:left w:val="single" w:sz="6" w:space="0" w:color="000000"/>
              <w:bottom w:val="single" w:sz="6" w:space="0" w:color="000000"/>
              <w:right w:val="single" w:sz="6" w:space="0" w:color="000000"/>
            </w:tcBorders>
          </w:tcPr>
          <w:p w14:paraId="1FF56E90" w14:textId="77777777" w:rsidR="00E67BB4" w:rsidRPr="00FC20D2" w:rsidRDefault="00E67BB4" w:rsidP="00FE1903">
            <w:pPr>
              <w:tabs>
                <w:tab w:val="left" w:pos="0"/>
                <w:tab w:val="left" w:pos="720"/>
                <w:tab w:val="left" w:pos="1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r w:rsidRPr="00FC20D2">
              <w:rPr>
                <w:rFonts w:ascii="Arial" w:hAnsi="Arial" w:cs="Arial"/>
                <w:b/>
              </w:rPr>
              <w:t>Zip:</w:t>
            </w:r>
            <w:r w:rsidR="004E771B" w:rsidRPr="00FC20D2">
              <w:rPr>
                <w:rFonts w:ascii="Arial" w:hAnsi="Arial" w:cs="Arial"/>
                <w:b/>
              </w:rPr>
              <w:t xml:space="preserve"> 52732</w:t>
            </w:r>
          </w:p>
        </w:tc>
        <w:tc>
          <w:tcPr>
            <w:tcW w:w="3060" w:type="dxa"/>
            <w:tcBorders>
              <w:top w:val="single" w:sz="6" w:space="0" w:color="000000"/>
              <w:left w:val="single" w:sz="6" w:space="0" w:color="000000"/>
              <w:bottom w:val="single" w:sz="6" w:space="0" w:color="000000"/>
              <w:right w:val="single" w:sz="6" w:space="0" w:color="000000"/>
            </w:tcBorders>
          </w:tcPr>
          <w:p w14:paraId="259F3B3E" w14:textId="77777777" w:rsidR="00E67BB4" w:rsidRPr="00FC20D2" w:rsidRDefault="00E67BB4" w:rsidP="00FE1903">
            <w:pPr>
              <w:tabs>
                <w:tab w:val="left" w:pos="0"/>
                <w:tab w:val="left" w:pos="720"/>
                <w:tab w:val="left" w:pos="1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47"/>
              <w:rPr>
                <w:rFonts w:ascii="Arial" w:hAnsi="Arial" w:cs="Arial"/>
                <w:sz w:val="22"/>
                <w:szCs w:val="22"/>
              </w:rPr>
            </w:pPr>
            <w:r w:rsidRPr="00FC20D2">
              <w:rPr>
                <w:rFonts w:ascii="Arial" w:hAnsi="Arial" w:cs="Arial"/>
                <w:sz w:val="22"/>
                <w:szCs w:val="22"/>
              </w:rPr>
              <w:t>City:</w:t>
            </w:r>
            <w:r w:rsidR="004E771B" w:rsidRPr="00FC20D2">
              <w:rPr>
                <w:rFonts w:ascii="Arial" w:hAnsi="Arial" w:cs="Arial"/>
                <w:sz w:val="22"/>
                <w:szCs w:val="22"/>
              </w:rPr>
              <w:t xml:space="preserve"> </w:t>
            </w:r>
            <w:r w:rsidR="004E771B" w:rsidRPr="00FC20D2">
              <w:rPr>
                <w:rFonts w:ascii="Arial" w:hAnsi="Arial" w:cs="Arial"/>
                <w:b/>
              </w:rPr>
              <w:t>Clinton</w:t>
            </w:r>
          </w:p>
        </w:tc>
        <w:tc>
          <w:tcPr>
            <w:tcW w:w="2340" w:type="dxa"/>
            <w:gridSpan w:val="2"/>
            <w:tcBorders>
              <w:top w:val="single" w:sz="6" w:space="0" w:color="000000"/>
              <w:left w:val="single" w:sz="6" w:space="0" w:color="000000"/>
              <w:bottom w:val="single" w:sz="6" w:space="0" w:color="000000"/>
            </w:tcBorders>
          </w:tcPr>
          <w:p w14:paraId="68B08473" w14:textId="77777777" w:rsidR="00E67BB4" w:rsidRPr="00FC20D2" w:rsidRDefault="00E67BB4" w:rsidP="00FE1903">
            <w:pPr>
              <w:tabs>
                <w:tab w:val="left" w:pos="0"/>
                <w:tab w:val="left" w:pos="720"/>
                <w:tab w:val="left" w:pos="1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FC20D2">
              <w:rPr>
                <w:rFonts w:ascii="Arial" w:hAnsi="Arial" w:cs="Arial"/>
                <w:sz w:val="22"/>
                <w:szCs w:val="22"/>
              </w:rPr>
              <w:t>Zip:</w:t>
            </w:r>
            <w:r w:rsidR="004E771B" w:rsidRPr="00FC20D2">
              <w:rPr>
                <w:rFonts w:ascii="Arial" w:hAnsi="Arial" w:cs="Arial"/>
                <w:sz w:val="22"/>
                <w:szCs w:val="22"/>
              </w:rPr>
              <w:t xml:space="preserve"> </w:t>
            </w:r>
            <w:r w:rsidR="004E771B" w:rsidRPr="00FC20D2">
              <w:rPr>
                <w:rFonts w:ascii="Arial" w:hAnsi="Arial" w:cs="Arial"/>
                <w:b/>
              </w:rPr>
              <w:t>52732</w:t>
            </w:r>
          </w:p>
        </w:tc>
      </w:tr>
      <w:tr w:rsidR="001A010C" w:rsidRPr="00FC20D2" w14:paraId="689FE31D" w14:textId="77777777">
        <w:tblPrEx>
          <w:tblCellMar>
            <w:left w:w="43" w:type="dxa"/>
            <w:right w:w="43" w:type="dxa"/>
          </w:tblCellMar>
        </w:tblPrEx>
        <w:trPr>
          <w:gridBefore w:val="1"/>
          <w:wBefore w:w="7" w:type="dxa"/>
          <w:trHeight w:val="525"/>
        </w:trPr>
        <w:tc>
          <w:tcPr>
            <w:tcW w:w="2610" w:type="dxa"/>
            <w:tcBorders>
              <w:top w:val="single" w:sz="6" w:space="0" w:color="000000"/>
              <w:bottom w:val="single" w:sz="6" w:space="0" w:color="000000"/>
              <w:right w:val="single" w:sz="6" w:space="0" w:color="000000"/>
            </w:tcBorders>
          </w:tcPr>
          <w:p w14:paraId="6FEA99A6" w14:textId="77777777" w:rsidR="004E771B" w:rsidRPr="001B22F1" w:rsidRDefault="00E67BB4" w:rsidP="00FE1903">
            <w:pPr>
              <w:tabs>
                <w:tab w:val="left" w:pos="9"/>
                <w:tab w:val="left" w:pos="720"/>
                <w:tab w:val="left" w:pos="1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1B22F1">
              <w:rPr>
                <w:rFonts w:ascii="Arial" w:hAnsi="Arial" w:cs="Arial"/>
                <w:sz w:val="22"/>
                <w:szCs w:val="22"/>
              </w:rPr>
              <w:t>Phone:</w:t>
            </w:r>
            <w:r w:rsidR="004E771B" w:rsidRPr="001B22F1">
              <w:rPr>
                <w:rFonts w:ascii="Arial" w:hAnsi="Arial" w:cs="Arial"/>
                <w:sz w:val="22"/>
                <w:szCs w:val="22"/>
              </w:rPr>
              <w:t xml:space="preserve"> </w:t>
            </w:r>
          </w:p>
          <w:p w14:paraId="16156C12" w14:textId="77777777" w:rsidR="00E67BB4" w:rsidRPr="001B22F1" w:rsidRDefault="004E771B" w:rsidP="00FE1903">
            <w:pPr>
              <w:tabs>
                <w:tab w:val="left" w:pos="9"/>
                <w:tab w:val="left" w:pos="720"/>
                <w:tab w:val="left" w:pos="1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1B22F1">
              <w:rPr>
                <w:rFonts w:ascii="Arial" w:hAnsi="Arial" w:cs="Arial"/>
                <w:b/>
              </w:rPr>
              <w:t>563-243-9600 x 32</w:t>
            </w:r>
          </w:p>
        </w:tc>
        <w:tc>
          <w:tcPr>
            <w:tcW w:w="2070" w:type="dxa"/>
            <w:tcBorders>
              <w:top w:val="single" w:sz="6" w:space="0" w:color="000000"/>
              <w:left w:val="single" w:sz="6" w:space="0" w:color="000000"/>
              <w:bottom w:val="single" w:sz="6" w:space="0" w:color="000000"/>
              <w:right w:val="single" w:sz="6" w:space="0" w:color="000000"/>
            </w:tcBorders>
          </w:tcPr>
          <w:p w14:paraId="4EDF9E45" w14:textId="77777777" w:rsidR="004E771B" w:rsidRPr="001B22F1" w:rsidRDefault="00E67BB4" w:rsidP="00FE1903">
            <w:pPr>
              <w:tabs>
                <w:tab w:val="left" w:pos="0"/>
                <w:tab w:val="left" w:pos="720"/>
                <w:tab w:val="left" w:pos="1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lang w:val="fr-FR"/>
              </w:rPr>
            </w:pPr>
            <w:r w:rsidRPr="001B22F1">
              <w:rPr>
                <w:rFonts w:ascii="Arial" w:hAnsi="Arial" w:cs="Arial"/>
                <w:sz w:val="22"/>
                <w:szCs w:val="22"/>
                <w:lang w:val="fr-FR"/>
              </w:rPr>
              <w:t>FAX:</w:t>
            </w:r>
            <w:r w:rsidR="004E771B" w:rsidRPr="001B22F1">
              <w:rPr>
                <w:rFonts w:ascii="Arial" w:hAnsi="Arial" w:cs="Arial"/>
                <w:sz w:val="22"/>
                <w:szCs w:val="22"/>
                <w:lang w:val="fr-FR"/>
              </w:rPr>
              <w:t xml:space="preserve"> </w:t>
            </w:r>
          </w:p>
          <w:p w14:paraId="73C78B97" w14:textId="77777777" w:rsidR="00E67BB4" w:rsidRPr="001B22F1" w:rsidRDefault="004E771B" w:rsidP="00FE1903">
            <w:pPr>
              <w:tabs>
                <w:tab w:val="left" w:pos="0"/>
                <w:tab w:val="left" w:pos="720"/>
                <w:tab w:val="left" w:pos="1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lang w:val="fr-FR"/>
              </w:rPr>
            </w:pPr>
            <w:r w:rsidRPr="001B22F1">
              <w:rPr>
                <w:rFonts w:ascii="Arial" w:hAnsi="Arial" w:cs="Arial"/>
                <w:b/>
                <w:lang w:val="fr-FR"/>
              </w:rPr>
              <w:t>563-243-2415</w:t>
            </w:r>
          </w:p>
        </w:tc>
        <w:tc>
          <w:tcPr>
            <w:tcW w:w="3060" w:type="dxa"/>
            <w:tcBorders>
              <w:top w:val="single" w:sz="6" w:space="0" w:color="000000"/>
              <w:left w:val="single" w:sz="6" w:space="0" w:color="000000"/>
              <w:bottom w:val="single" w:sz="6" w:space="0" w:color="000000"/>
              <w:right w:val="single" w:sz="6" w:space="0" w:color="000000"/>
            </w:tcBorders>
          </w:tcPr>
          <w:p w14:paraId="4943077B" w14:textId="77777777" w:rsidR="004E771B" w:rsidRPr="00FC20D2" w:rsidRDefault="00E67BB4" w:rsidP="00FE1903">
            <w:pPr>
              <w:tabs>
                <w:tab w:val="left" w:pos="9"/>
                <w:tab w:val="left" w:pos="720"/>
                <w:tab w:val="left" w:pos="1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lang w:val="fr-FR"/>
              </w:rPr>
            </w:pPr>
            <w:r w:rsidRPr="00FC20D2">
              <w:rPr>
                <w:rFonts w:ascii="Arial" w:hAnsi="Arial" w:cs="Arial"/>
                <w:sz w:val="22"/>
                <w:szCs w:val="22"/>
                <w:lang w:val="fr-FR"/>
              </w:rPr>
              <w:t xml:space="preserve"> Phone:</w:t>
            </w:r>
            <w:r w:rsidR="004E771B" w:rsidRPr="00FC20D2">
              <w:rPr>
                <w:rFonts w:ascii="Arial" w:hAnsi="Arial" w:cs="Arial"/>
                <w:sz w:val="22"/>
                <w:szCs w:val="22"/>
                <w:lang w:val="fr-FR"/>
              </w:rPr>
              <w:t xml:space="preserve"> </w:t>
            </w:r>
          </w:p>
          <w:p w14:paraId="2B82DB9E" w14:textId="4AE76E2F" w:rsidR="00E67BB4" w:rsidRPr="00FC20D2" w:rsidRDefault="00D40254" w:rsidP="00FE1903">
            <w:pPr>
              <w:tabs>
                <w:tab w:val="left" w:pos="9"/>
                <w:tab w:val="left" w:pos="720"/>
                <w:tab w:val="left" w:pos="1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lang w:val="fr-FR"/>
              </w:rPr>
            </w:pPr>
            <w:r>
              <w:rPr>
                <w:rFonts w:ascii="Arial" w:hAnsi="Arial" w:cs="Arial"/>
                <w:b/>
              </w:rPr>
              <w:t>563-243-9600 x 47</w:t>
            </w:r>
          </w:p>
        </w:tc>
        <w:tc>
          <w:tcPr>
            <w:tcW w:w="2340" w:type="dxa"/>
            <w:gridSpan w:val="2"/>
            <w:tcBorders>
              <w:top w:val="single" w:sz="6" w:space="0" w:color="000000"/>
              <w:left w:val="single" w:sz="6" w:space="0" w:color="000000"/>
              <w:bottom w:val="single" w:sz="6" w:space="0" w:color="000000"/>
            </w:tcBorders>
          </w:tcPr>
          <w:p w14:paraId="562FFF62" w14:textId="77777777" w:rsidR="004E771B" w:rsidRPr="00FC20D2" w:rsidRDefault="00E67BB4" w:rsidP="00FE1903">
            <w:pPr>
              <w:tabs>
                <w:tab w:val="left" w:pos="0"/>
                <w:tab w:val="left" w:pos="720"/>
                <w:tab w:val="left" w:pos="1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lang w:val="fr-FR"/>
              </w:rPr>
            </w:pPr>
            <w:r w:rsidRPr="00FC20D2">
              <w:rPr>
                <w:rFonts w:ascii="Arial" w:hAnsi="Arial" w:cs="Arial"/>
                <w:sz w:val="22"/>
                <w:szCs w:val="22"/>
                <w:lang w:val="fr-FR"/>
              </w:rPr>
              <w:t>FAX:</w:t>
            </w:r>
            <w:r w:rsidR="004E771B" w:rsidRPr="00FC20D2">
              <w:rPr>
                <w:rFonts w:ascii="Arial" w:hAnsi="Arial" w:cs="Arial"/>
                <w:sz w:val="22"/>
                <w:szCs w:val="22"/>
                <w:lang w:val="fr-FR"/>
              </w:rPr>
              <w:t xml:space="preserve"> </w:t>
            </w:r>
          </w:p>
          <w:p w14:paraId="0A653B48" w14:textId="77777777" w:rsidR="00E67BB4" w:rsidRPr="00FC20D2" w:rsidRDefault="004E771B" w:rsidP="00FE1903">
            <w:pPr>
              <w:tabs>
                <w:tab w:val="left" w:pos="0"/>
                <w:tab w:val="left" w:pos="720"/>
                <w:tab w:val="left" w:pos="1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lang w:val="fr-FR"/>
              </w:rPr>
            </w:pPr>
            <w:r w:rsidRPr="00FC20D2">
              <w:rPr>
                <w:rFonts w:ascii="Arial" w:hAnsi="Arial" w:cs="Arial"/>
                <w:b/>
                <w:lang w:val="fr-FR"/>
              </w:rPr>
              <w:t>563-243-2415</w:t>
            </w:r>
          </w:p>
        </w:tc>
      </w:tr>
      <w:tr w:rsidR="001A010C" w:rsidRPr="00FC20D2" w14:paraId="2E8ED518" w14:textId="77777777">
        <w:tblPrEx>
          <w:tblCellMar>
            <w:left w:w="120" w:type="dxa"/>
            <w:right w:w="120" w:type="dxa"/>
          </w:tblCellMar>
        </w:tblPrEx>
        <w:trPr>
          <w:gridBefore w:val="1"/>
          <w:gridAfter w:val="1"/>
          <w:wBefore w:w="7" w:type="dxa"/>
          <w:wAfter w:w="77" w:type="dxa"/>
          <w:cantSplit/>
          <w:trHeight w:val="525"/>
        </w:trPr>
        <w:tc>
          <w:tcPr>
            <w:tcW w:w="4680" w:type="dxa"/>
            <w:gridSpan w:val="2"/>
            <w:tcBorders>
              <w:top w:val="single" w:sz="6" w:space="0" w:color="000000"/>
              <w:bottom w:val="single" w:sz="8" w:space="0" w:color="000000"/>
              <w:right w:val="single" w:sz="6" w:space="0" w:color="000000"/>
            </w:tcBorders>
            <w:shd w:val="clear" w:color="auto" w:fill="FFFFFF"/>
          </w:tcPr>
          <w:p w14:paraId="58D8C4F2" w14:textId="77777777" w:rsidR="004E771B" w:rsidRPr="00FC20D2" w:rsidRDefault="00E67BB4" w:rsidP="00FE1903">
            <w:pPr>
              <w:tabs>
                <w:tab w:val="left" w:pos="720"/>
                <w:tab w:val="left" w:pos="749"/>
                <w:tab w:val="left" w:pos="1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lang w:val="fr-FR"/>
              </w:rPr>
            </w:pPr>
            <w:r w:rsidRPr="00FC20D2">
              <w:rPr>
                <w:rFonts w:ascii="Arial" w:hAnsi="Arial" w:cs="Arial"/>
                <w:sz w:val="22"/>
                <w:szCs w:val="22"/>
                <w:lang w:val="fr-FR"/>
              </w:rPr>
              <w:t>Email</w:t>
            </w:r>
            <w:r w:rsidR="004E771B" w:rsidRPr="00FC20D2">
              <w:rPr>
                <w:rFonts w:ascii="Arial" w:hAnsi="Arial" w:cs="Arial"/>
                <w:sz w:val="22"/>
                <w:szCs w:val="22"/>
                <w:lang w:val="fr-FR"/>
              </w:rPr>
              <w:t> </w:t>
            </w:r>
            <w:r w:rsidRPr="00FC20D2">
              <w:rPr>
                <w:rFonts w:ascii="Arial" w:hAnsi="Arial" w:cs="Arial"/>
                <w:sz w:val="22"/>
                <w:szCs w:val="22"/>
                <w:lang w:val="fr-FR"/>
              </w:rPr>
              <w:t>:</w:t>
            </w:r>
            <w:r w:rsidR="004E771B" w:rsidRPr="00FC20D2">
              <w:rPr>
                <w:rFonts w:ascii="Arial" w:hAnsi="Arial" w:cs="Arial"/>
                <w:sz w:val="22"/>
                <w:szCs w:val="22"/>
                <w:lang w:val="fr-FR"/>
              </w:rPr>
              <w:t xml:space="preserve"> </w:t>
            </w:r>
          </w:p>
          <w:p w14:paraId="0F0869F5" w14:textId="13184F32" w:rsidR="00E67BB4" w:rsidRPr="00FC20D2" w:rsidRDefault="001B22F1" w:rsidP="00FE1903">
            <w:pPr>
              <w:tabs>
                <w:tab w:val="left" w:pos="720"/>
                <w:tab w:val="left" w:pos="749"/>
                <w:tab w:val="left" w:pos="1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lang w:val="fr-FR"/>
              </w:rPr>
            </w:pPr>
            <w:r w:rsidRPr="001B22F1">
              <w:rPr>
                <w:rFonts w:ascii="Arial" w:hAnsi="Arial" w:cs="Arial"/>
                <w:b/>
                <w:lang w:val="fr-FR"/>
              </w:rPr>
              <w:t>gdelacy</w:t>
            </w:r>
            <w:r w:rsidR="004E771B" w:rsidRPr="001B22F1">
              <w:rPr>
                <w:rFonts w:ascii="Arial" w:hAnsi="Arial" w:cs="Arial"/>
                <w:b/>
                <w:lang w:val="fr-FR"/>
              </w:rPr>
              <w:t>@clintonia.org</w:t>
            </w:r>
          </w:p>
        </w:tc>
        <w:tc>
          <w:tcPr>
            <w:tcW w:w="5400" w:type="dxa"/>
            <w:gridSpan w:val="2"/>
            <w:tcBorders>
              <w:top w:val="single" w:sz="6" w:space="0" w:color="000000"/>
              <w:left w:val="single" w:sz="6" w:space="0" w:color="000000"/>
              <w:bottom w:val="single" w:sz="8" w:space="0" w:color="000000"/>
            </w:tcBorders>
            <w:shd w:val="clear" w:color="auto" w:fill="FFFFFF"/>
          </w:tcPr>
          <w:p w14:paraId="50D5A103" w14:textId="77777777" w:rsidR="00E67BB4" w:rsidRPr="00FC20D2" w:rsidRDefault="00E67BB4" w:rsidP="00FE1903">
            <w:pPr>
              <w:tabs>
                <w:tab w:val="left" w:pos="720"/>
                <w:tab w:val="left" w:pos="749"/>
                <w:tab w:val="left" w:pos="1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FC20D2">
              <w:rPr>
                <w:rFonts w:ascii="Arial" w:hAnsi="Arial" w:cs="Arial"/>
                <w:sz w:val="22"/>
                <w:szCs w:val="22"/>
              </w:rPr>
              <w:t>Email:</w:t>
            </w:r>
            <w:r w:rsidR="004E771B" w:rsidRPr="00FC20D2">
              <w:rPr>
                <w:rFonts w:ascii="Arial" w:hAnsi="Arial" w:cs="Arial"/>
                <w:sz w:val="22"/>
                <w:szCs w:val="22"/>
              </w:rPr>
              <w:t xml:space="preserve"> </w:t>
            </w:r>
            <w:r w:rsidR="004E771B" w:rsidRPr="00FC20D2">
              <w:rPr>
                <w:rFonts w:ascii="Arial" w:hAnsi="Arial" w:cs="Arial"/>
                <w:b/>
              </w:rPr>
              <w:t>losterhaus@clintonia.org</w:t>
            </w:r>
          </w:p>
        </w:tc>
      </w:tr>
    </w:tbl>
    <w:p w14:paraId="3891CDDD" w14:textId="16623298" w:rsidR="00E67BB4" w:rsidRPr="00FC20D2" w:rsidRDefault="002C5657" w:rsidP="00E67BB4">
      <w:pPr>
        <w:jc w:val="center"/>
        <w:rPr>
          <w:rFonts w:ascii="Arial" w:hAnsi="Arial" w:cs="Arial"/>
          <w:sz w:val="22"/>
          <w:szCs w:val="22"/>
        </w:rPr>
      </w:pPr>
      <w:r>
        <w:rPr>
          <w:rFonts w:ascii="Arial" w:hAnsi="Arial" w:cs="Arial"/>
          <w:sz w:val="22"/>
          <w:szCs w:val="22"/>
        </w:rPr>
        <w:t xml:space="preserve">                         </w:t>
      </w:r>
      <w:r w:rsidR="001B22F1">
        <w:rPr>
          <w:rFonts w:ascii="Arial" w:hAnsi="Arial" w:cs="Arial"/>
          <w:sz w:val="22"/>
          <w:szCs w:val="22"/>
        </w:rPr>
        <w:t xml:space="preserve">                      </w:t>
      </w:r>
      <w:r w:rsidRPr="001B22F1">
        <w:rPr>
          <w:rFonts w:ascii="Arial" w:hAnsi="Arial" w:cs="Arial"/>
          <w:sz w:val="22"/>
          <w:szCs w:val="22"/>
        </w:rPr>
        <w:t>DUNS Number:</w:t>
      </w:r>
      <w:r w:rsidR="001B22F1">
        <w:rPr>
          <w:rFonts w:ascii="Arial" w:hAnsi="Arial" w:cs="Arial"/>
          <w:sz w:val="22"/>
          <w:szCs w:val="22"/>
        </w:rPr>
        <w:t xml:space="preserve"> 039955737</w:t>
      </w:r>
    </w:p>
    <w:tbl>
      <w:tblPr>
        <w:tblW w:w="10080" w:type="dxa"/>
        <w:tblInd w:w="115" w:type="dxa"/>
        <w:tblLayout w:type="fixed"/>
        <w:tblCellMar>
          <w:left w:w="43" w:type="dxa"/>
          <w:right w:w="43" w:type="dxa"/>
        </w:tblCellMar>
        <w:tblLook w:val="0000" w:firstRow="0" w:lastRow="0" w:firstColumn="0" w:lastColumn="0" w:noHBand="0" w:noVBand="0"/>
      </w:tblPr>
      <w:tblGrid>
        <w:gridCol w:w="2591"/>
        <w:gridCol w:w="2054"/>
        <w:gridCol w:w="3037"/>
        <w:gridCol w:w="2322"/>
        <w:gridCol w:w="76"/>
      </w:tblGrid>
      <w:tr w:rsidR="001A010C" w:rsidRPr="00FC20D2" w14:paraId="6F8FF793" w14:textId="77777777">
        <w:trPr>
          <w:cantSplit/>
          <w:trHeight w:val="176"/>
        </w:trPr>
        <w:tc>
          <w:tcPr>
            <w:tcW w:w="4680" w:type="dxa"/>
            <w:gridSpan w:val="2"/>
            <w:tcBorders>
              <w:top w:val="single" w:sz="6" w:space="0" w:color="000000"/>
              <w:bottom w:val="single" w:sz="6" w:space="0" w:color="000000"/>
              <w:right w:val="single" w:sz="6" w:space="0" w:color="000000"/>
            </w:tcBorders>
          </w:tcPr>
          <w:p w14:paraId="4C937073" w14:textId="77777777" w:rsidR="00E67BB4" w:rsidRPr="00FC20D2" w:rsidRDefault="00E67BB4" w:rsidP="00FE1903">
            <w:pPr>
              <w:tabs>
                <w:tab w:val="left" w:pos="0"/>
                <w:tab w:val="left" w:pos="720"/>
                <w:tab w:val="left" w:pos="1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FC20D2">
              <w:rPr>
                <w:rFonts w:ascii="Arial" w:hAnsi="Arial" w:cs="Arial"/>
                <w:sz w:val="22"/>
                <w:szCs w:val="22"/>
                <w:shd w:val="pct25" w:color="auto" w:fill="auto"/>
              </w:rPr>
              <w:t>Data Collection and Evaluation Contact</w:t>
            </w:r>
            <w:r w:rsidRPr="00FC20D2">
              <w:rPr>
                <w:rFonts w:ascii="Arial" w:hAnsi="Arial" w:cs="Arial"/>
                <w:sz w:val="22"/>
                <w:szCs w:val="22"/>
              </w:rPr>
              <w:t>:</w:t>
            </w:r>
          </w:p>
          <w:p w14:paraId="4F4DCB76" w14:textId="77777777" w:rsidR="00E67BB4" w:rsidRPr="00FC20D2" w:rsidRDefault="004E771B" w:rsidP="004E771B">
            <w:pPr>
              <w:tabs>
                <w:tab w:val="left" w:pos="0"/>
                <w:tab w:val="left" w:pos="720"/>
                <w:tab w:val="left" w:pos="1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r w:rsidRPr="00FC20D2">
              <w:rPr>
                <w:rFonts w:ascii="Arial" w:hAnsi="Arial" w:cs="Arial"/>
                <w:b/>
              </w:rPr>
              <w:t>Susan M. Troy - IRDI</w:t>
            </w:r>
          </w:p>
        </w:tc>
        <w:tc>
          <w:tcPr>
            <w:tcW w:w="5400" w:type="dxa"/>
            <w:gridSpan w:val="3"/>
            <w:tcBorders>
              <w:top w:val="single" w:sz="6" w:space="0" w:color="000000"/>
              <w:left w:val="single" w:sz="6" w:space="0" w:color="000000"/>
              <w:bottom w:val="single" w:sz="6" w:space="0" w:color="000000"/>
            </w:tcBorders>
          </w:tcPr>
          <w:p w14:paraId="768345FB" w14:textId="77777777" w:rsidR="00E67BB4" w:rsidRPr="004A3F81" w:rsidRDefault="00E67BB4" w:rsidP="00FE1903">
            <w:pPr>
              <w:tabs>
                <w:tab w:val="left" w:pos="9"/>
                <w:tab w:val="left" w:pos="720"/>
                <w:tab w:val="left" w:pos="1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47"/>
              <w:rPr>
                <w:rFonts w:ascii="Arial" w:hAnsi="Arial" w:cs="Arial"/>
                <w:sz w:val="22"/>
                <w:szCs w:val="22"/>
                <w:shd w:val="pct25" w:color="auto" w:fill="auto"/>
              </w:rPr>
            </w:pPr>
            <w:r w:rsidRPr="004A3F81">
              <w:rPr>
                <w:rFonts w:ascii="Arial" w:hAnsi="Arial" w:cs="Arial"/>
                <w:sz w:val="22"/>
                <w:szCs w:val="22"/>
                <w:shd w:val="pct25" w:color="auto" w:fill="auto"/>
              </w:rPr>
              <w:t>Fiscal Contact:</w:t>
            </w:r>
          </w:p>
          <w:p w14:paraId="25209F67" w14:textId="77777777" w:rsidR="004E771B" w:rsidRPr="004A3F81" w:rsidRDefault="0028392A" w:rsidP="00FE1903">
            <w:pPr>
              <w:tabs>
                <w:tab w:val="left" w:pos="9"/>
                <w:tab w:val="left" w:pos="720"/>
                <w:tab w:val="left" w:pos="1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47"/>
              <w:rPr>
                <w:rFonts w:ascii="Arial" w:hAnsi="Arial" w:cs="Arial"/>
                <w:b/>
              </w:rPr>
            </w:pPr>
            <w:r w:rsidRPr="004A3F81">
              <w:rPr>
                <w:rFonts w:ascii="Arial" w:hAnsi="Arial" w:cs="Arial"/>
                <w:b/>
              </w:rPr>
              <w:t>Cindy McAleer</w:t>
            </w:r>
          </w:p>
        </w:tc>
      </w:tr>
      <w:tr w:rsidR="001A010C" w:rsidRPr="00FC20D2" w14:paraId="7FA4108B" w14:textId="77777777">
        <w:trPr>
          <w:trHeight w:val="525"/>
        </w:trPr>
        <w:tc>
          <w:tcPr>
            <w:tcW w:w="4680" w:type="dxa"/>
            <w:gridSpan w:val="2"/>
            <w:tcBorders>
              <w:top w:val="single" w:sz="6" w:space="0" w:color="000000"/>
              <w:bottom w:val="single" w:sz="6" w:space="0" w:color="000000"/>
              <w:right w:val="single" w:sz="6" w:space="0" w:color="000000"/>
            </w:tcBorders>
          </w:tcPr>
          <w:p w14:paraId="0119B559" w14:textId="77777777" w:rsidR="00E67BB4" w:rsidRPr="00FC20D2" w:rsidRDefault="00E67BB4" w:rsidP="00FE1903">
            <w:pPr>
              <w:tabs>
                <w:tab w:val="left" w:pos="0"/>
                <w:tab w:val="left" w:pos="720"/>
                <w:tab w:val="left" w:pos="1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FC20D2">
              <w:rPr>
                <w:rFonts w:ascii="Arial" w:hAnsi="Arial" w:cs="Arial"/>
                <w:sz w:val="22"/>
                <w:szCs w:val="22"/>
              </w:rPr>
              <w:t>Address:</w:t>
            </w:r>
          </w:p>
          <w:p w14:paraId="524EBD05" w14:textId="77777777" w:rsidR="004E771B" w:rsidRPr="00FC20D2" w:rsidRDefault="004E771B" w:rsidP="00FE1903">
            <w:pPr>
              <w:tabs>
                <w:tab w:val="left" w:pos="0"/>
                <w:tab w:val="left" w:pos="720"/>
                <w:tab w:val="left" w:pos="1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r w:rsidRPr="00FC20D2">
              <w:rPr>
                <w:rFonts w:ascii="Arial" w:hAnsi="Arial" w:cs="Arial"/>
                <w:b/>
              </w:rPr>
              <w:t>2020 Clarke Drive</w:t>
            </w:r>
          </w:p>
        </w:tc>
        <w:tc>
          <w:tcPr>
            <w:tcW w:w="5400" w:type="dxa"/>
            <w:gridSpan w:val="3"/>
            <w:tcBorders>
              <w:top w:val="single" w:sz="6" w:space="0" w:color="000000"/>
              <w:left w:val="single" w:sz="6" w:space="0" w:color="000000"/>
              <w:bottom w:val="single" w:sz="6" w:space="0" w:color="000000"/>
            </w:tcBorders>
          </w:tcPr>
          <w:p w14:paraId="31B650AB" w14:textId="77777777" w:rsidR="00E67BB4" w:rsidRPr="004A3F81" w:rsidRDefault="00E67BB4" w:rsidP="00FE1903">
            <w:pPr>
              <w:tabs>
                <w:tab w:val="left" w:pos="9"/>
                <w:tab w:val="left" w:pos="720"/>
                <w:tab w:val="left" w:pos="1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47"/>
              <w:rPr>
                <w:rFonts w:ascii="Arial" w:hAnsi="Arial" w:cs="Arial"/>
                <w:sz w:val="22"/>
                <w:szCs w:val="22"/>
              </w:rPr>
            </w:pPr>
            <w:r w:rsidRPr="004A3F81">
              <w:rPr>
                <w:rFonts w:ascii="Arial" w:hAnsi="Arial" w:cs="Arial"/>
                <w:sz w:val="22"/>
                <w:szCs w:val="22"/>
              </w:rPr>
              <w:t>Address:</w:t>
            </w:r>
          </w:p>
          <w:p w14:paraId="3A418BFC" w14:textId="77777777" w:rsidR="00F70D3D" w:rsidRPr="004A3F81" w:rsidRDefault="00F70D3D" w:rsidP="00FE1903">
            <w:pPr>
              <w:tabs>
                <w:tab w:val="left" w:pos="9"/>
                <w:tab w:val="left" w:pos="720"/>
                <w:tab w:val="left" w:pos="1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47"/>
              <w:rPr>
                <w:rFonts w:ascii="Arial" w:hAnsi="Arial" w:cs="Arial"/>
                <w:sz w:val="22"/>
                <w:szCs w:val="22"/>
              </w:rPr>
            </w:pPr>
            <w:r w:rsidRPr="004A3F81">
              <w:rPr>
                <w:rFonts w:ascii="Arial" w:hAnsi="Arial" w:cs="Arial"/>
                <w:b/>
              </w:rPr>
              <w:t>1401 12</w:t>
            </w:r>
            <w:r w:rsidRPr="004A3F81">
              <w:rPr>
                <w:rFonts w:ascii="Arial" w:hAnsi="Arial" w:cs="Arial"/>
                <w:b/>
                <w:vertAlign w:val="superscript"/>
              </w:rPr>
              <w:t>th</w:t>
            </w:r>
            <w:r w:rsidRPr="004A3F81">
              <w:rPr>
                <w:rFonts w:ascii="Arial" w:hAnsi="Arial" w:cs="Arial"/>
                <w:b/>
              </w:rPr>
              <w:t xml:space="preserve"> Avenue North</w:t>
            </w:r>
          </w:p>
        </w:tc>
      </w:tr>
      <w:tr w:rsidR="001A010C" w:rsidRPr="00FC20D2" w14:paraId="4C4FA570" w14:textId="77777777">
        <w:trPr>
          <w:trHeight w:val="363"/>
        </w:trPr>
        <w:tc>
          <w:tcPr>
            <w:tcW w:w="2610" w:type="dxa"/>
            <w:tcBorders>
              <w:top w:val="single" w:sz="6" w:space="0" w:color="000000"/>
              <w:bottom w:val="single" w:sz="6" w:space="0" w:color="000000"/>
              <w:right w:val="single" w:sz="6" w:space="0" w:color="000000"/>
            </w:tcBorders>
          </w:tcPr>
          <w:p w14:paraId="541BA812" w14:textId="77777777" w:rsidR="00E67BB4" w:rsidRPr="00FC20D2" w:rsidRDefault="00E67BB4" w:rsidP="00FE1903">
            <w:pPr>
              <w:tabs>
                <w:tab w:val="left" w:pos="0"/>
                <w:tab w:val="left" w:pos="720"/>
                <w:tab w:val="left" w:pos="1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FC20D2">
              <w:rPr>
                <w:rFonts w:ascii="Arial" w:hAnsi="Arial" w:cs="Arial"/>
                <w:sz w:val="22"/>
                <w:szCs w:val="22"/>
              </w:rPr>
              <w:t>City:</w:t>
            </w:r>
            <w:r w:rsidR="004E771B" w:rsidRPr="00FC20D2">
              <w:rPr>
                <w:rFonts w:ascii="Arial" w:hAnsi="Arial" w:cs="Arial"/>
                <w:sz w:val="22"/>
                <w:szCs w:val="22"/>
              </w:rPr>
              <w:t xml:space="preserve"> </w:t>
            </w:r>
            <w:r w:rsidR="004E771B" w:rsidRPr="00FC20D2">
              <w:rPr>
                <w:rFonts w:ascii="Arial" w:hAnsi="Arial" w:cs="Arial"/>
                <w:b/>
              </w:rPr>
              <w:t>Dubuque</w:t>
            </w:r>
          </w:p>
        </w:tc>
        <w:tc>
          <w:tcPr>
            <w:tcW w:w="2070" w:type="dxa"/>
            <w:tcBorders>
              <w:top w:val="single" w:sz="6" w:space="0" w:color="000000"/>
              <w:left w:val="single" w:sz="6" w:space="0" w:color="000000"/>
              <w:bottom w:val="single" w:sz="6" w:space="0" w:color="000000"/>
              <w:right w:val="single" w:sz="6" w:space="0" w:color="000000"/>
            </w:tcBorders>
          </w:tcPr>
          <w:p w14:paraId="440B92E1" w14:textId="77777777" w:rsidR="00E67BB4" w:rsidRPr="00FC20D2" w:rsidRDefault="00E67BB4" w:rsidP="00FE1903">
            <w:pPr>
              <w:tabs>
                <w:tab w:val="left" w:pos="0"/>
                <w:tab w:val="left" w:pos="720"/>
                <w:tab w:val="left" w:pos="1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FC20D2">
              <w:rPr>
                <w:rFonts w:ascii="Arial" w:hAnsi="Arial" w:cs="Arial"/>
                <w:sz w:val="22"/>
                <w:szCs w:val="22"/>
              </w:rPr>
              <w:t>Zip:</w:t>
            </w:r>
            <w:r w:rsidR="004E771B" w:rsidRPr="00FC20D2">
              <w:rPr>
                <w:rFonts w:ascii="Arial" w:hAnsi="Arial" w:cs="Arial"/>
                <w:sz w:val="22"/>
                <w:szCs w:val="22"/>
              </w:rPr>
              <w:t xml:space="preserve"> </w:t>
            </w:r>
            <w:r w:rsidR="004E771B" w:rsidRPr="00FC20D2">
              <w:rPr>
                <w:rFonts w:ascii="Arial" w:hAnsi="Arial" w:cs="Arial"/>
                <w:b/>
              </w:rPr>
              <w:t>52001</w:t>
            </w:r>
          </w:p>
        </w:tc>
        <w:tc>
          <w:tcPr>
            <w:tcW w:w="3060" w:type="dxa"/>
            <w:tcBorders>
              <w:top w:val="single" w:sz="6" w:space="0" w:color="000000"/>
              <w:left w:val="single" w:sz="6" w:space="0" w:color="000000"/>
              <w:bottom w:val="single" w:sz="6" w:space="0" w:color="000000"/>
              <w:right w:val="single" w:sz="6" w:space="0" w:color="000000"/>
            </w:tcBorders>
          </w:tcPr>
          <w:p w14:paraId="0B0EA180" w14:textId="77777777" w:rsidR="00E67BB4" w:rsidRPr="004A3F81" w:rsidRDefault="00E67BB4" w:rsidP="00FE1903">
            <w:pPr>
              <w:tabs>
                <w:tab w:val="left" w:pos="0"/>
                <w:tab w:val="left" w:pos="720"/>
                <w:tab w:val="left" w:pos="1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47"/>
              <w:rPr>
                <w:rFonts w:ascii="Arial" w:hAnsi="Arial" w:cs="Arial"/>
                <w:sz w:val="22"/>
                <w:szCs w:val="22"/>
              </w:rPr>
            </w:pPr>
            <w:r w:rsidRPr="004A3F81">
              <w:rPr>
                <w:rFonts w:ascii="Arial" w:hAnsi="Arial" w:cs="Arial"/>
                <w:sz w:val="22"/>
                <w:szCs w:val="22"/>
              </w:rPr>
              <w:t>City:</w:t>
            </w:r>
            <w:r w:rsidR="00F70D3D" w:rsidRPr="004A3F81">
              <w:rPr>
                <w:rFonts w:ascii="Arial" w:hAnsi="Arial" w:cs="Arial"/>
                <w:sz w:val="22"/>
                <w:szCs w:val="22"/>
              </w:rPr>
              <w:t xml:space="preserve"> </w:t>
            </w:r>
            <w:r w:rsidR="00F70D3D" w:rsidRPr="004A3F81">
              <w:rPr>
                <w:rFonts w:ascii="Arial" w:hAnsi="Arial" w:cs="Arial"/>
                <w:b/>
              </w:rPr>
              <w:t>Clinton</w:t>
            </w:r>
          </w:p>
        </w:tc>
        <w:tc>
          <w:tcPr>
            <w:tcW w:w="2340" w:type="dxa"/>
            <w:gridSpan w:val="2"/>
            <w:tcBorders>
              <w:top w:val="single" w:sz="6" w:space="0" w:color="000000"/>
              <w:left w:val="single" w:sz="6" w:space="0" w:color="000000"/>
              <w:bottom w:val="single" w:sz="6" w:space="0" w:color="000000"/>
            </w:tcBorders>
          </w:tcPr>
          <w:p w14:paraId="4B566438" w14:textId="77777777" w:rsidR="00E67BB4" w:rsidRPr="004A3F81" w:rsidRDefault="00E67BB4" w:rsidP="00FE1903">
            <w:pPr>
              <w:tabs>
                <w:tab w:val="left" w:pos="0"/>
                <w:tab w:val="left" w:pos="720"/>
                <w:tab w:val="left" w:pos="1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4A3F81">
              <w:rPr>
                <w:rFonts w:ascii="Arial" w:hAnsi="Arial" w:cs="Arial"/>
                <w:sz w:val="22"/>
                <w:szCs w:val="22"/>
              </w:rPr>
              <w:t>Zip:</w:t>
            </w:r>
            <w:r w:rsidR="00F70D3D" w:rsidRPr="004A3F81">
              <w:rPr>
                <w:rFonts w:ascii="Arial" w:hAnsi="Arial" w:cs="Arial"/>
                <w:sz w:val="22"/>
                <w:szCs w:val="22"/>
              </w:rPr>
              <w:t xml:space="preserve"> </w:t>
            </w:r>
            <w:r w:rsidR="00F70D3D" w:rsidRPr="004A3F81">
              <w:rPr>
                <w:rFonts w:ascii="Arial" w:hAnsi="Arial" w:cs="Arial"/>
                <w:b/>
              </w:rPr>
              <w:t>52732</w:t>
            </w:r>
          </w:p>
        </w:tc>
      </w:tr>
      <w:tr w:rsidR="001A010C" w:rsidRPr="00FC20D2" w14:paraId="6E3EB796" w14:textId="77777777">
        <w:trPr>
          <w:trHeight w:val="525"/>
        </w:trPr>
        <w:tc>
          <w:tcPr>
            <w:tcW w:w="2610" w:type="dxa"/>
            <w:tcBorders>
              <w:top w:val="single" w:sz="6" w:space="0" w:color="000000"/>
              <w:bottom w:val="single" w:sz="6" w:space="0" w:color="000000"/>
              <w:right w:val="single" w:sz="6" w:space="0" w:color="000000"/>
            </w:tcBorders>
          </w:tcPr>
          <w:p w14:paraId="268AA583" w14:textId="77777777" w:rsidR="00E67BB4" w:rsidRPr="00FC20D2" w:rsidRDefault="00E67BB4" w:rsidP="00FE1903">
            <w:pPr>
              <w:tabs>
                <w:tab w:val="left" w:pos="9"/>
                <w:tab w:val="left" w:pos="720"/>
                <w:tab w:val="left" w:pos="1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FC20D2">
              <w:rPr>
                <w:rFonts w:ascii="Arial" w:hAnsi="Arial" w:cs="Arial"/>
                <w:sz w:val="22"/>
                <w:szCs w:val="22"/>
              </w:rPr>
              <w:t>Phone:</w:t>
            </w:r>
          </w:p>
          <w:p w14:paraId="2FFC54AE" w14:textId="77777777" w:rsidR="00F70D3D" w:rsidRPr="00FC20D2" w:rsidRDefault="00F70D3D" w:rsidP="00FE1903">
            <w:pPr>
              <w:tabs>
                <w:tab w:val="left" w:pos="9"/>
                <w:tab w:val="left" w:pos="720"/>
                <w:tab w:val="left" w:pos="1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r w:rsidRPr="00FC20D2">
              <w:rPr>
                <w:rFonts w:ascii="Arial" w:hAnsi="Arial" w:cs="Arial"/>
                <w:b/>
              </w:rPr>
              <w:t>563-590-6718</w:t>
            </w:r>
          </w:p>
        </w:tc>
        <w:tc>
          <w:tcPr>
            <w:tcW w:w="2070" w:type="dxa"/>
            <w:tcBorders>
              <w:top w:val="single" w:sz="6" w:space="0" w:color="000000"/>
              <w:left w:val="single" w:sz="6" w:space="0" w:color="000000"/>
              <w:bottom w:val="single" w:sz="6" w:space="0" w:color="000000"/>
              <w:right w:val="single" w:sz="6" w:space="0" w:color="000000"/>
            </w:tcBorders>
          </w:tcPr>
          <w:p w14:paraId="7E4952A0" w14:textId="77777777" w:rsidR="00E67BB4" w:rsidRPr="00FC20D2" w:rsidRDefault="00E67BB4" w:rsidP="00FE1903">
            <w:pPr>
              <w:tabs>
                <w:tab w:val="left" w:pos="0"/>
                <w:tab w:val="left" w:pos="720"/>
                <w:tab w:val="left" w:pos="1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lang w:val="fr-FR"/>
              </w:rPr>
            </w:pPr>
            <w:r w:rsidRPr="00FC20D2">
              <w:rPr>
                <w:rFonts w:ascii="Arial" w:hAnsi="Arial" w:cs="Arial"/>
                <w:sz w:val="22"/>
                <w:szCs w:val="22"/>
                <w:lang w:val="fr-FR"/>
              </w:rPr>
              <w:t>FAX:</w:t>
            </w:r>
          </w:p>
          <w:p w14:paraId="5DF3C5E6" w14:textId="77777777" w:rsidR="00F70D3D" w:rsidRPr="00FC20D2" w:rsidRDefault="00F70D3D" w:rsidP="00F70D3D">
            <w:pPr>
              <w:tabs>
                <w:tab w:val="left" w:pos="0"/>
                <w:tab w:val="left" w:pos="720"/>
                <w:tab w:val="left" w:pos="1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lang w:val="fr-FR"/>
              </w:rPr>
            </w:pPr>
            <w:r w:rsidRPr="00FC20D2">
              <w:rPr>
                <w:rFonts w:ascii="Arial" w:hAnsi="Arial" w:cs="Arial"/>
                <w:b/>
                <w:lang w:val="fr-FR"/>
              </w:rPr>
              <w:t xml:space="preserve">None </w:t>
            </w:r>
          </w:p>
        </w:tc>
        <w:tc>
          <w:tcPr>
            <w:tcW w:w="3060" w:type="dxa"/>
            <w:tcBorders>
              <w:top w:val="single" w:sz="6" w:space="0" w:color="000000"/>
              <w:left w:val="single" w:sz="6" w:space="0" w:color="000000"/>
              <w:bottom w:val="single" w:sz="6" w:space="0" w:color="000000"/>
              <w:right w:val="single" w:sz="6" w:space="0" w:color="000000"/>
            </w:tcBorders>
          </w:tcPr>
          <w:p w14:paraId="6BFBF978" w14:textId="77777777" w:rsidR="00E67BB4" w:rsidRPr="004A3F81" w:rsidRDefault="00E67BB4" w:rsidP="00FE1903">
            <w:pPr>
              <w:tabs>
                <w:tab w:val="left" w:pos="9"/>
                <w:tab w:val="left" w:pos="720"/>
                <w:tab w:val="left" w:pos="1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lang w:val="fr-FR"/>
              </w:rPr>
            </w:pPr>
            <w:r w:rsidRPr="004A3F81">
              <w:rPr>
                <w:rFonts w:ascii="Arial" w:hAnsi="Arial" w:cs="Arial"/>
                <w:sz w:val="22"/>
                <w:szCs w:val="22"/>
                <w:lang w:val="fr-FR"/>
              </w:rPr>
              <w:t xml:space="preserve"> Phone:</w:t>
            </w:r>
          </w:p>
          <w:p w14:paraId="3C9E6688" w14:textId="77777777" w:rsidR="00F70D3D" w:rsidRPr="004A3F81" w:rsidRDefault="00F70D3D" w:rsidP="00FE1903">
            <w:pPr>
              <w:tabs>
                <w:tab w:val="left" w:pos="9"/>
                <w:tab w:val="left" w:pos="720"/>
                <w:tab w:val="left" w:pos="1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lang w:val="fr-FR"/>
              </w:rPr>
            </w:pPr>
            <w:r w:rsidRPr="004A3F81">
              <w:rPr>
                <w:rFonts w:ascii="Arial" w:hAnsi="Arial" w:cs="Arial"/>
                <w:b/>
                <w:lang w:val="fr-FR"/>
              </w:rPr>
              <w:t>563-243-9600 x24</w:t>
            </w:r>
          </w:p>
        </w:tc>
        <w:tc>
          <w:tcPr>
            <w:tcW w:w="2340" w:type="dxa"/>
            <w:gridSpan w:val="2"/>
            <w:tcBorders>
              <w:top w:val="single" w:sz="6" w:space="0" w:color="000000"/>
              <w:left w:val="single" w:sz="6" w:space="0" w:color="000000"/>
              <w:bottom w:val="single" w:sz="6" w:space="0" w:color="000000"/>
            </w:tcBorders>
          </w:tcPr>
          <w:p w14:paraId="23D045A7" w14:textId="77777777" w:rsidR="00E67BB4" w:rsidRPr="004A3F81" w:rsidRDefault="00E67BB4" w:rsidP="00FE1903">
            <w:pPr>
              <w:tabs>
                <w:tab w:val="left" w:pos="0"/>
                <w:tab w:val="left" w:pos="720"/>
                <w:tab w:val="left" w:pos="1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lang w:val="fr-FR"/>
              </w:rPr>
            </w:pPr>
            <w:r w:rsidRPr="004A3F81">
              <w:rPr>
                <w:rFonts w:ascii="Arial" w:hAnsi="Arial" w:cs="Arial"/>
                <w:sz w:val="22"/>
                <w:szCs w:val="22"/>
                <w:lang w:val="fr-FR"/>
              </w:rPr>
              <w:t>FAX:</w:t>
            </w:r>
          </w:p>
          <w:p w14:paraId="080CCDC5" w14:textId="77777777" w:rsidR="00F70D3D" w:rsidRPr="004A3F81" w:rsidRDefault="00F70D3D" w:rsidP="00F70D3D">
            <w:pPr>
              <w:tabs>
                <w:tab w:val="left" w:pos="0"/>
                <w:tab w:val="left" w:pos="720"/>
                <w:tab w:val="left" w:pos="1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lang w:val="fr-FR"/>
              </w:rPr>
            </w:pPr>
            <w:r w:rsidRPr="004A3F81">
              <w:rPr>
                <w:rFonts w:ascii="Arial" w:hAnsi="Arial" w:cs="Arial"/>
                <w:b/>
                <w:lang w:val="fr-FR"/>
              </w:rPr>
              <w:t>563-243-5405</w:t>
            </w:r>
          </w:p>
        </w:tc>
      </w:tr>
      <w:tr w:rsidR="001A010C" w:rsidRPr="00FC20D2" w14:paraId="22769E28" w14:textId="77777777">
        <w:tblPrEx>
          <w:tblCellMar>
            <w:left w:w="120" w:type="dxa"/>
            <w:right w:w="120" w:type="dxa"/>
          </w:tblCellMar>
        </w:tblPrEx>
        <w:trPr>
          <w:gridAfter w:val="1"/>
          <w:wAfter w:w="77" w:type="dxa"/>
          <w:cantSplit/>
          <w:trHeight w:val="525"/>
        </w:trPr>
        <w:tc>
          <w:tcPr>
            <w:tcW w:w="4680" w:type="dxa"/>
            <w:gridSpan w:val="2"/>
            <w:tcBorders>
              <w:top w:val="single" w:sz="6" w:space="0" w:color="000000"/>
              <w:bottom w:val="single" w:sz="8" w:space="0" w:color="000000"/>
              <w:right w:val="single" w:sz="6" w:space="0" w:color="000000"/>
            </w:tcBorders>
            <w:shd w:val="clear" w:color="auto" w:fill="FFFFFF"/>
          </w:tcPr>
          <w:p w14:paraId="7715D818" w14:textId="77777777" w:rsidR="00E67BB4" w:rsidRPr="00FC20D2" w:rsidRDefault="00E67BB4" w:rsidP="00FE1903">
            <w:pPr>
              <w:tabs>
                <w:tab w:val="left" w:pos="720"/>
                <w:tab w:val="left" w:pos="749"/>
                <w:tab w:val="left" w:pos="1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lang w:val="fr-FR"/>
              </w:rPr>
            </w:pPr>
            <w:r w:rsidRPr="00FC20D2">
              <w:rPr>
                <w:rFonts w:ascii="Arial" w:hAnsi="Arial" w:cs="Arial"/>
                <w:sz w:val="22"/>
                <w:szCs w:val="22"/>
                <w:lang w:val="fr-FR"/>
              </w:rPr>
              <w:t>Email:</w:t>
            </w:r>
          </w:p>
          <w:p w14:paraId="1C10126C" w14:textId="77777777" w:rsidR="00F70D3D" w:rsidRPr="00FC20D2" w:rsidRDefault="00F70D3D" w:rsidP="00FE1903">
            <w:pPr>
              <w:tabs>
                <w:tab w:val="left" w:pos="720"/>
                <w:tab w:val="left" w:pos="749"/>
                <w:tab w:val="left" w:pos="1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lang w:val="fr-FR"/>
              </w:rPr>
            </w:pPr>
            <w:r w:rsidRPr="00FC20D2">
              <w:rPr>
                <w:rFonts w:ascii="Arial" w:hAnsi="Arial" w:cs="Arial"/>
                <w:b/>
                <w:lang w:val="fr-FR"/>
              </w:rPr>
              <w:t>troys@nicc.edu</w:t>
            </w:r>
          </w:p>
        </w:tc>
        <w:tc>
          <w:tcPr>
            <w:tcW w:w="5400" w:type="dxa"/>
            <w:gridSpan w:val="2"/>
            <w:tcBorders>
              <w:top w:val="single" w:sz="6" w:space="0" w:color="000000"/>
              <w:left w:val="single" w:sz="6" w:space="0" w:color="000000"/>
              <w:bottom w:val="single" w:sz="8" w:space="0" w:color="000000"/>
            </w:tcBorders>
            <w:shd w:val="clear" w:color="auto" w:fill="FFFFFF"/>
          </w:tcPr>
          <w:p w14:paraId="2F9F7CE5" w14:textId="77777777" w:rsidR="00E67BB4" w:rsidRPr="004A3F81" w:rsidRDefault="00E67BB4" w:rsidP="00FE1903">
            <w:pPr>
              <w:tabs>
                <w:tab w:val="left" w:pos="720"/>
                <w:tab w:val="left" w:pos="749"/>
                <w:tab w:val="left" w:pos="1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4A3F81">
              <w:rPr>
                <w:rFonts w:ascii="Arial" w:hAnsi="Arial" w:cs="Arial"/>
                <w:sz w:val="22"/>
                <w:szCs w:val="22"/>
              </w:rPr>
              <w:t>Email:</w:t>
            </w:r>
          </w:p>
          <w:p w14:paraId="148737DC" w14:textId="77777777" w:rsidR="00F70D3D" w:rsidRPr="004A3F81" w:rsidRDefault="00BE2C8D" w:rsidP="00FE1903">
            <w:pPr>
              <w:tabs>
                <w:tab w:val="left" w:pos="720"/>
                <w:tab w:val="left" w:pos="749"/>
                <w:tab w:val="left" w:pos="1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r w:rsidRPr="004A3F81">
              <w:rPr>
                <w:rFonts w:ascii="Arial" w:hAnsi="Arial" w:cs="Arial"/>
                <w:b/>
              </w:rPr>
              <w:t>cmcaleer</w:t>
            </w:r>
            <w:r w:rsidR="00F70D3D" w:rsidRPr="004A3F81">
              <w:rPr>
                <w:rFonts w:ascii="Arial" w:hAnsi="Arial" w:cs="Arial"/>
                <w:b/>
              </w:rPr>
              <w:t>@clintonia.org</w:t>
            </w:r>
          </w:p>
        </w:tc>
      </w:tr>
    </w:tbl>
    <w:p w14:paraId="3B9E36F4" w14:textId="77777777" w:rsidR="00E67BB4" w:rsidRDefault="00E67BB4" w:rsidP="00E67BB4">
      <w:pPr>
        <w:jc w:val="center"/>
        <w:rPr>
          <w:rFonts w:ascii="Arial" w:hAnsi="Arial" w:cs="Arial"/>
          <w:color w:val="FF0000"/>
          <w:sz w:val="22"/>
          <w:szCs w:val="22"/>
        </w:rPr>
      </w:pPr>
    </w:p>
    <w:p w14:paraId="3FAF00FD" w14:textId="77777777" w:rsidR="002C5657" w:rsidRPr="00AE30CB" w:rsidRDefault="002C5657" w:rsidP="002C5657">
      <w:pPr>
        <w:rPr>
          <w:rFonts w:ascii="Arial" w:hAnsi="Arial" w:cs="Arial"/>
          <w:b/>
          <w:i/>
          <w:sz w:val="28"/>
          <w:szCs w:val="28"/>
          <w:u w:val="single"/>
        </w:rPr>
      </w:pPr>
      <w:r w:rsidRPr="00AE30CB">
        <w:rPr>
          <w:rFonts w:ascii="Arial" w:hAnsi="Arial" w:cs="Arial"/>
          <w:b/>
          <w:i/>
          <w:sz w:val="28"/>
          <w:szCs w:val="28"/>
          <w:u w:val="single"/>
        </w:rPr>
        <w:lastRenderedPageBreak/>
        <w:t>BEFORE YOU APPLY</w:t>
      </w:r>
    </w:p>
    <w:p w14:paraId="37C5B54A" w14:textId="77777777" w:rsidR="002C5657" w:rsidRPr="006A5991" w:rsidRDefault="002C5657" w:rsidP="002C5657">
      <w:pPr>
        <w:rPr>
          <w:rFonts w:ascii="Arial" w:hAnsi="Arial" w:cs="Arial"/>
          <w:sz w:val="22"/>
          <w:szCs w:val="22"/>
        </w:rPr>
      </w:pPr>
      <w:r>
        <w:rPr>
          <w:rFonts w:ascii="Arial" w:hAnsi="Arial" w:cs="Arial"/>
          <w:sz w:val="22"/>
          <w:szCs w:val="22"/>
        </w:rPr>
        <w:t xml:space="preserve">These steps should be completed </w:t>
      </w:r>
      <w:r w:rsidRPr="001E2B65">
        <w:rPr>
          <w:rFonts w:ascii="Arial" w:hAnsi="Arial" w:cs="Arial"/>
          <w:b/>
          <w:sz w:val="22"/>
          <w:szCs w:val="22"/>
        </w:rPr>
        <w:t xml:space="preserve">before </w:t>
      </w:r>
      <w:r>
        <w:rPr>
          <w:rFonts w:ascii="Arial" w:hAnsi="Arial" w:cs="Arial"/>
          <w:sz w:val="22"/>
          <w:szCs w:val="22"/>
        </w:rPr>
        <w:t>you begin writing your application. Please submit this form with your application.</w:t>
      </w:r>
    </w:p>
    <w:p w14:paraId="36C8A762" w14:textId="77777777" w:rsidR="002C5657" w:rsidRDefault="002C5657" w:rsidP="002C5657">
      <w:pPr>
        <w:numPr>
          <w:ilvl w:val="0"/>
          <w:numId w:val="30"/>
        </w:numPr>
        <w:rPr>
          <w:rFonts w:ascii="Arial" w:hAnsi="Arial" w:cs="Arial"/>
          <w:sz w:val="22"/>
          <w:szCs w:val="22"/>
        </w:rPr>
      </w:pPr>
      <w:r>
        <w:rPr>
          <w:rFonts w:ascii="Arial" w:hAnsi="Arial" w:cs="Arial"/>
          <w:sz w:val="22"/>
          <w:szCs w:val="22"/>
        </w:rPr>
        <w:t>Free and</w:t>
      </w:r>
      <w:r w:rsidRPr="006A5991">
        <w:rPr>
          <w:rFonts w:ascii="Arial" w:hAnsi="Arial" w:cs="Arial"/>
          <w:sz w:val="22"/>
          <w:szCs w:val="22"/>
        </w:rPr>
        <w:t xml:space="preserve"> Reduced</w:t>
      </w:r>
      <w:r>
        <w:rPr>
          <w:rFonts w:ascii="Arial" w:hAnsi="Arial" w:cs="Arial"/>
          <w:sz w:val="22"/>
          <w:szCs w:val="22"/>
        </w:rPr>
        <w:t xml:space="preserve"> Lunch Rate</w:t>
      </w:r>
      <w:r w:rsidRPr="006A5991">
        <w:rPr>
          <w:rFonts w:ascii="Arial" w:hAnsi="Arial" w:cs="Arial"/>
          <w:sz w:val="22"/>
          <w:szCs w:val="22"/>
        </w:rPr>
        <w:t xml:space="preserve">: If you </w:t>
      </w:r>
      <w:r>
        <w:rPr>
          <w:rFonts w:ascii="Arial" w:hAnsi="Arial" w:cs="Arial"/>
          <w:sz w:val="22"/>
          <w:szCs w:val="22"/>
        </w:rPr>
        <w:t>do not have 40 percent</w:t>
      </w:r>
      <w:r w:rsidRPr="006A5991">
        <w:rPr>
          <w:rFonts w:ascii="Arial" w:hAnsi="Arial" w:cs="Arial"/>
          <w:sz w:val="22"/>
          <w:szCs w:val="22"/>
        </w:rPr>
        <w:t xml:space="preserve"> minimum</w:t>
      </w:r>
      <w:r>
        <w:rPr>
          <w:rFonts w:ascii="Arial" w:hAnsi="Arial" w:cs="Arial"/>
          <w:sz w:val="22"/>
          <w:szCs w:val="22"/>
        </w:rPr>
        <w:t xml:space="preserve"> free and reduced lunch rate for each building that you are proposing to serve</w:t>
      </w:r>
      <w:r w:rsidRPr="006A5991">
        <w:rPr>
          <w:rFonts w:ascii="Arial" w:hAnsi="Arial" w:cs="Arial"/>
          <w:sz w:val="22"/>
          <w:szCs w:val="22"/>
        </w:rPr>
        <w:t xml:space="preserve">, </w:t>
      </w:r>
      <w:r w:rsidRPr="00E80C21">
        <w:rPr>
          <w:rFonts w:ascii="Arial" w:hAnsi="Arial" w:cs="Arial"/>
          <w:b/>
          <w:sz w:val="22"/>
          <w:szCs w:val="22"/>
        </w:rPr>
        <w:t>STOP</w:t>
      </w:r>
      <w:r>
        <w:rPr>
          <w:rFonts w:ascii="Arial" w:hAnsi="Arial" w:cs="Arial"/>
          <w:sz w:val="22"/>
          <w:szCs w:val="22"/>
        </w:rPr>
        <w:t>,</w:t>
      </w:r>
      <w:r w:rsidRPr="006A5991">
        <w:rPr>
          <w:rFonts w:ascii="Arial" w:hAnsi="Arial" w:cs="Arial"/>
          <w:sz w:val="22"/>
          <w:szCs w:val="22"/>
        </w:rPr>
        <w:t xml:space="preserve"> </w:t>
      </w:r>
      <w:r>
        <w:rPr>
          <w:rFonts w:ascii="Arial" w:hAnsi="Arial" w:cs="Arial"/>
          <w:sz w:val="22"/>
          <w:szCs w:val="22"/>
        </w:rPr>
        <w:t xml:space="preserve">and remove the buildings that do not have a 40 percent minimum from your application. </w:t>
      </w:r>
    </w:p>
    <w:p w14:paraId="4ACA29BA" w14:textId="77777777" w:rsidR="002C5657" w:rsidRDefault="002C5657" w:rsidP="002C5657">
      <w:pPr>
        <w:numPr>
          <w:ilvl w:val="0"/>
          <w:numId w:val="30"/>
        </w:numPr>
        <w:rPr>
          <w:rFonts w:ascii="Arial" w:hAnsi="Arial" w:cs="Arial"/>
          <w:sz w:val="22"/>
          <w:szCs w:val="22"/>
        </w:rPr>
      </w:pPr>
      <w:r w:rsidRPr="001339D7">
        <w:rPr>
          <w:rFonts w:ascii="Arial" w:hAnsi="Arial" w:cs="Arial"/>
          <w:sz w:val="22"/>
          <w:szCs w:val="22"/>
        </w:rPr>
        <w:t>The Free and Reduced Lunch percentage is determined by the Title I, Iowa Department of Education spreadsheet that is publicly posted on the date that the application is released and available to all applicants via this page:</w:t>
      </w:r>
      <w:r w:rsidRPr="00BA18B2">
        <w:t xml:space="preserve"> </w:t>
      </w:r>
      <w:hyperlink r:id="rId9" w:history="1">
        <w:r w:rsidRPr="00B5703A">
          <w:rPr>
            <w:rStyle w:val="Hyperlink"/>
            <w:rFonts w:ascii="Arial" w:hAnsi="Arial" w:cs="Arial"/>
            <w:sz w:val="22"/>
            <w:szCs w:val="22"/>
          </w:rPr>
          <w:t>https://www.educateiowa.gov/documents/district-level/2017/01/2016-17-iowa-public-school-k-12-students-eligible-free-and-reduced</w:t>
        </w:r>
      </w:hyperlink>
      <w:r w:rsidRPr="001339D7">
        <w:rPr>
          <w:rFonts w:ascii="Arial" w:hAnsi="Arial" w:cs="Arial"/>
          <w:sz w:val="22"/>
          <w:szCs w:val="22"/>
        </w:rPr>
        <w:t xml:space="preserve">. This document is updated </w:t>
      </w:r>
      <w:r>
        <w:rPr>
          <w:rFonts w:ascii="Arial" w:hAnsi="Arial" w:cs="Arial"/>
          <w:sz w:val="22"/>
          <w:szCs w:val="22"/>
        </w:rPr>
        <w:t>January 24, 2017</w:t>
      </w:r>
      <w:r w:rsidRPr="001339D7">
        <w:rPr>
          <w:rFonts w:ascii="Arial" w:hAnsi="Arial" w:cs="Arial"/>
          <w:sz w:val="22"/>
          <w:szCs w:val="22"/>
        </w:rPr>
        <w:t>, by building level.</w:t>
      </w:r>
      <w:r>
        <w:rPr>
          <w:rFonts w:ascii="Arial" w:hAnsi="Arial" w:cs="Arial"/>
          <w:sz w:val="22"/>
          <w:szCs w:val="22"/>
        </w:rPr>
        <w:t xml:space="preserve"> </w:t>
      </w:r>
      <w:r w:rsidRPr="001E2B65">
        <w:rPr>
          <w:rFonts w:ascii="Arial" w:hAnsi="Arial" w:cs="Arial"/>
          <w:b/>
          <w:sz w:val="22"/>
          <w:szCs w:val="22"/>
        </w:rPr>
        <w:t>Do not use any other spreadsheets or lists to determine the Free and Reduced Lunch Rate.</w:t>
      </w:r>
    </w:p>
    <w:p w14:paraId="48AF9737" w14:textId="77777777" w:rsidR="002C5657" w:rsidRDefault="002C5657" w:rsidP="002C5657">
      <w:pPr>
        <w:ind w:left="720"/>
        <w:rPr>
          <w:rFonts w:ascii="Arial" w:hAnsi="Arial" w:cs="Arial"/>
          <w:sz w:val="22"/>
          <w:szCs w:val="22"/>
        </w:rPr>
      </w:pPr>
    </w:p>
    <w:p w14:paraId="1349003C" w14:textId="77777777" w:rsidR="002C5657" w:rsidRPr="00E80C21" w:rsidRDefault="002C5657" w:rsidP="002C5657">
      <w:pPr>
        <w:ind w:left="360" w:hanging="360"/>
        <w:rPr>
          <w:rFonts w:ascii="Arial" w:hAnsi="Arial" w:cs="Arial"/>
          <w:b/>
          <w:i/>
          <w:sz w:val="22"/>
          <w:szCs w:val="22"/>
        </w:rPr>
      </w:pPr>
      <w:r w:rsidRPr="00E80C21">
        <w:rPr>
          <w:rFonts w:ascii="Arial" w:hAnsi="Arial" w:cs="Arial"/>
          <w:b/>
          <w:i/>
          <w:sz w:val="22"/>
          <w:szCs w:val="22"/>
        </w:rPr>
        <w:t>PLEASE RESPOND TO THE FOLLOWING QUESTIONS:</w:t>
      </w:r>
    </w:p>
    <w:p w14:paraId="729ABCCF" w14:textId="77777777" w:rsidR="002C5657" w:rsidRDefault="002C5657" w:rsidP="002C5657">
      <w:pPr>
        <w:numPr>
          <w:ilvl w:val="0"/>
          <w:numId w:val="30"/>
        </w:numPr>
        <w:rPr>
          <w:rFonts w:ascii="Arial" w:hAnsi="Arial" w:cs="Arial"/>
          <w:sz w:val="22"/>
          <w:szCs w:val="22"/>
        </w:rPr>
      </w:pPr>
      <w:r w:rsidRPr="008348A4">
        <w:rPr>
          <w:rFonts w:ascii="Arial" w:hAnsi="Arial" w:cs="Arial"/>
          <w:b/>
          <w:i/>
          <w:sz w:val="22"/>
          <w:szCs w:val="22"/>
        </w:rPr>
        <w:t>What is the Free and Reduced Lunch Rate for each site?</w:t>
      </w:r>
      <w:r>
        <w:rPr>
          <w:rFonts w:ascii="Arial" w:hAnsi="Arial" w:cs="Arial"/>
          <w:sz w:val="22"/>
          <w:szCs w:val="22"/>
        </w:rPr>
        <w:t xml:space="preserve"> List below (use as many lines as necessary):</w:t>
      </w:r>
    </w:p>
    <w:p w14:paraId="354A4830" w14:textId="77777777" w:rsidR="002C5657" w:rsidRDefault="002C5657" w:rsidP="002C5657">
      <w:pPr>
        <w:numPr>
          <w:ilvl w:val="1"/>
          <w:numId w:val="30"/>
        </w:numPr>
        <w:rPr>
          <w:rFonts w:ascii="Arial" w:hAnsi="Arial" w:cs="Arial"/>
          <w:sz w:val="22"/>
          <w:szCs w:val="22"/>
        </w:rPr>
      </w:pPr>
      <w:r>
        <w:rPr>
          <w:rFonts w:ascii="Arial" w:hAnsi="Arial" w:cs="Arial"/>
          <w:sz w:val="22"/>
          <w:szCs w:val="22"/>
        </w:rPr>
        <w:t xml:space="preserve">Site/Building Name: </w:t>
      </w:r>
      <w:r w:rsidRPr="002C5657">
        <w:rPr>
          <w:rFonts w:ascii="Arial" w:hAnsi="Arial" w:cs="Arial"/>
          <w:sz w:val="22"/>
          <w:szCs w:val="22"/>
          <w:u w:val="single"/>
        </w:rPr>
        <w:t>Bluff Elementary School</w:t>
      </w:r>
    </w:p>
    <w:p w14:paraId="7DC01DFE" w14:textId="77777777" w:rsidR="002C5657" w:rsidRDefault="002C5657" w:rsidP="002C5657">
      <w:pPr>
        <w:numPr>
          <w:ilvl w:val="2"/>
          <w:numId w:val="30"/>
        </w:numPr>
        <w:rPr>
          <w:rFonts w:ascii="Arial" w:hAnsi="Arial" w:cs="Arial"/>
          <w:sz w:val="22"/>
          <w:szCs w:val="22"/>
        </w:rPr>
      </w:pPr>
      <w:r>
        <w:rPr>
          <w:rFonts w:ascii="Arial" w:hAnsi="Arial" w:cs="Arial"/>
          <w:sz w:val="22"/>
          <w:szCs w:val="22"/>
        </w:rPr>
        <w:t xml:space="preserve">Free and Reduced Lunch Rate Percentage: </w:t>
      </w:r>
      <w:r w:rsidRPr="002C5657">
        <w:rPr>
          <w:rFonts w:ascii="Arial" w:hAnsi="Arial" w:cs="Arial"/>
          <w:sz w:val="22"/>
          <w:szCs w:val="22"/>
          <w:u w:val="single"/>
        </w:rPr>
        <w:t>81.38%</w:t>
      </w:r>
    </w:p>
    <w:p w14:paraId="4E4BA131" w14:textId="77777777" w:rsidR="002C5657" w:rsidRDefault="002C5657" w:rsidP="002C5657">
      <w:pPr>
        <w:numPr>
          <w:ilvl w:val="1"/>
          <w:numId w:val="30"/>
        </w:numPr>
        <w:rPr>
          <w:rFonts w:ascii="Arial" w:hAnsi="Arial" w:cs="Arial"/>
          <w:sz w:val="22"/>
          <w:szCs w:val="22"/>
        </w:rPr>
      </w:pPr>
      <w:r>
        <w:rPr>
          <w:rFonts w:ascii="Arial" w:hAnsi="Arial" w:cs="Arial"/>
          <w:sz w:val="22"/>
          <w:szCs w:val="22"/>
        </w:rPr>
        <w:t xml:space="preserve">Site/Building Name: </w:t>
      </w:r>
      <w:r w:rsidRPr="002C5657">
        <w:rPr>
          <w:rFonts w:ascii="Arial" w:hAnsi="Arial" w:cs="Arial"/>
          <w:sz w:val="22"/>
          <w:szCs w:val="22"/>
          <w:u w:val="single"/>
        </w:rPr>
        <w:t>Jefferson Elementary School</w:t>
      </w:r>
    </w:p>
    <w:p w14:paraId="4673C1D2" w14:textId="77777777" w:rsidR="002C5657" w:rsidRDefault="002C5657" w:rsidP="002C5657">
      <w:pPr>
        <w:numPr>
          <w:ilvl w:val="2"/>
          <w:numId w:val="30"/>
        </w:numPr>
        <w:rPr>
          <w:rFonts w:ascii="Arial" w:hAnsi="Arial" w:cs="Arial"/>
          <w:sz w:val="22"/>
          <w:szCs w:val="22"/>
        </w:rPr>
      </w:pPr>
      <w:r>
        <w:rPr>
          <w:rFonts w:ascii="Arial" w:hAnsi="Arial" w:cs="Arial"/>
          <w:sz w:val="22"/>
          <w:szCs w:val="22"/>
        </w:rPr>
        <w:t xml:space="preserve">Free and Reduced Lunch Rate Percentage: </w:t>
      </w:r>
      <w:r w:rsidRPr="002C5657">
        <w:rPr>
          <w:rFonts w:ascii="Arial" w:hAnsi="Arial" w:cs="Arial"/>
          <w:sz w:val="22"/>
          <w:szCs w:val="22"/>
          <w:u w:val="single"/>
        </w:rPr>
        <w:t>85.64%</w:t>
      </w:r>
    </w:p>
    <w:p w14:paraId="61DF7A24" w14:textId="77777777" w:rsidR="002C5657" w:rsidRDefault="002C5657" w:rsidP="002C5657">
      <w:pPr>
        <w:numPr>
          <w:ilvl w:val="1"/>
          <w:numId w:val="30"/>
        </w:numPr>
        <w:rPr>
          <w:rFonts w:ascii="Arial" w:hAnsi="Arial" w:cs="Arial"/>
          <w:sz w:val="22"/>
          <w:szCs w:val="22"/>
        </w:rPr>
      </w:pPr>
      <w:r>
        <w:rPr>
          <w:rFonts w:ascii="Arial" w:hAnsi="Arial" w:cs="Arial"/>
          <w:sz w:val="22"/>
          <w:szCs w:val="22"/>
        </w:rPr>
        <w:t xml:space="preserve">Site/Building Name: </w:t>
      </w:r>
      <w:r w:rsidRPr="002C5657">
        <w:rPr>
          <w:rFonts w:ascii="Arial" w:hAnsi="Arial" w:cs="Arial"/>
          <w:sz w:val="22"/>
          <w:szCs w:val="22"/>
          <w:u w:val="single"/>
        </w:rPr>
        <w:t>Eagle Heights Elementary School</w:t>
      </w:r>
    </w:p>
    <w:p w14:paraId="555DA3A6" w14:textId="77777777" w:rsidR="002C5657" w:rsidRDefault="002C5657" w:rsidP="002C5657">
      <w:pPr>
        <w:numPr>
          <w:ilvl w:val="2"/>
          <w:numId w:val="30"/>
        </w:numPr>
        <w:rPr>
          <w:rFonts w:ascii="Arial" w:hAnsi="Arial" w:cs="Arial"/>
          <w:sz w:val="22"/>
          <w:szCs w:val="22"/>
        </w:rPr>
      </w:pPr>
      <w:r>
        <w:rPr>
          <w:rFonts w:ascii="Arial" w:hAnsi="Arial" w:cs="Arial"/>
          <w:sz w:val="22"/>
          <w:szCs w:val="22"/>
        </w:rPr>
        <w:t xml:space="preserve">Free and Reduced Lunch Rate Percentage: </w:t>
      </w:r>
      <w:r w:rsidRPr="002C5657">
        <w:rPr>
          <w:rFonts w:ascii="Arial" w:hAnsi="Arial" w:cs="Arial"/>
          <w:sz w:val="22"/>
          <w:szCs w:val="22"/>
          <w:u w:val="single"/>
        </w:rPr>
        <w:t>52.83%</w:t>
      </w:r>
    </w:p>
    <w:p w14:paraId="045BF8B7" w14:textId="77777777" w:rsidR="002C5657" w:rsidRPr="006A5991" w:rsidRDefault="002C5657" w:rsidP="002C5657">
      <w:pPr>
        <w:rPr>
          <w:rFonts w:ascii="Arial" w:hAnsi="Arial" w:cs="Arial"/>
          <w:sz w:val="22"/>
          <w:szCs w:val="22"/>
        </w:rPr>
      </w:pPr>
    </w:p>
    <w:p w14:paraId="57613D0D" w14:textId="77777777" w:rsidR="002C5657" w:rsidRPr="002C5657" w:rsidRDefault="002C5657" w:rsidP="002C5657">
      <w:pPr>
        <w:numPr>
          <w:ilvl w:val="3"/>
          <w:numId w:val="29"/>
        </w:numPr>
        <w:ind w:left="720"/>
        <w:rPr>
          <w:rFonts w:ascii="Arial" w:hAnsi="Arial" w:cs="Arial"/>
          <w:sz w:val="22"/>
          <w:szCs w:val="22"/>
          <w:highlight w:val="yellow"/>
        </w:rPr>
      </w:pPr>
      <w:r w:rsidRPr="009340E5">
        <w:rPr>
          <w:rFonts w:ascii="Arial" w:hAnsi="Arial" w:cs="Arial"/>
          <w:b/>
          <w:i/>
          <w:sz w:val="22"/>
          <w:szCs w:val="22"/>
          <w:highlight w:val="yellow"/>
        </w:rPr>
        <w:t>Partnerships</w:t>
      </w:r>
      <w:r w:rsidRPr="009340E5">
        <w:rPr>
          <w:rFonts w:ascii="Arial" w:hAnsi="Arial" w:cs="Arial"/>
          <w:sz w:val="22"/>
          <w:szCs w:val="22"/>
          <w:highlight w:val="yellow"/>
        </w:rPr>
        <w:t xml:space="preserve">: Application proposes to partner with a minimum of 3-5 community organizations as evidenced by signed Memoranda of Understanding (MOUs). </w:t>
      </w:r>
      <w:r w:rsidR="009600BF">
        <w:rPr>
          <w:rFonts w:ascii="Arial" w:hAnsi="Arial" w:cs="Arial"/>
          <w:sz w:val="22"/>
          <w:szCs w:val="22"/>
          <w:highlight w:val="yellow"/>
        </w:rPr>
        <w:br/>
      </w:r>
    </w:p>
    <w:p w14:paraId="486FFAE2" w14:textId="77777777" w:rsidR="002C5657" w:rsidRDefault="002C5657" w:rsidP="002C5657">
      <w:pPr>
        <w:numPr>
          <w:ilvl w:val="3"/>
          <w:numId w:val="29"/>
        </w:numPr>
        <w:ind w:left="720"/>
        <w:rPr>
          <w:rFonts w:ascii="Arial" w:hAnsi="Arial" w:cs="Arial"/>
          <w:sz w:val="22"/>
          <w:szCs w:val="22"/>
        </w:rPr>
      </w:pPr>
      <w:r w:rsidRPr="008348A4">
        <w:rPr>
          <w:rFonts w:ascii="Arial" w:hAnsi="Arial" w:cs="Arial"/>
          <w:b/>
          <w:i/>
          <w:sz w:val="22"/>
          <w:szCs w:val="22"/>
        </w:rPr>
        <w:t>When will the program run</w:t>
      </w:r>
      <w:r>
        <w:rPr>
          <w:rFonts w:ascii="Arial" w:hAnsi="Arial" w:cs="Arial"/>
          <w:sz w:val="22"/>
          <w:szCs w:val="22"/>
        </w:rPr>
        <w:t>? (Check or highlight applicable option(s) below):</w:t>
      </w:r>
      <w:r w:rsidR="009600BF">
        <w:rPr>
          <w:rFonts w:ascii="Arial" w:hAnsi="Arial" w:cs="Arial"/>
          <w:sz w:val="22"/>
          <w:szCs w:val="22"/>
        </w:rPr>
        <w:br/>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
        <w:gridCol w:w="7708"/>
      </w:tblGrid>
      <w:tr w:rsidR="009600BF" w14:paraId="480FC5CF" w14:textId="77777777" w:rsidTr="009600BF">
        <w:tc>
          <w:tcPr>
            <w:tcW w:w="579" w:type="dxa"/>
          </w:tcPr>
          <w:p w14:paraId="0AF87DCE" w14:textId="77777777" w:rsidR="009600BF" w:rsidRDefault="009600BF" w:rsidP="002C5657">
            <w:pPr>
              <w:rPr>
                <w:rFonts w:ascii="Arial" w:hAnsi="Arial" w:cs="Arial"/>
                <w:sz w:val="22"/>
                <w:szCs w:val="22"/>
              </w:rPr>
            </w:pPr>
          </w:p>
        </w:tc>
        <w:tc>
          <w:tcPr>
            <w:tcW w:w="7917" w:type="dxa"/>
          </w:tcPr>
          <w:p w14:paraId="79FF092C" w14:textId="77777777" w:rsidR="009600BF" w:rsidRDefault="009600BF" w:rsidP="002C5657">
            <w:pPr>
              <w:rPr>
                <w:rFonts w:ascii="Arial" w:hAnsi="Arial" w:cs="Arial"/>
                <w:sz w:val="22"/>
                <w:szCs w:val="22"/>
              </w:rPr>
            </w:pPr>
            <w:r>
              <w:rPr>
                <w:rFonts w:ascii="Arial" w:hAnsi="Arial" w:cs="Arial"/>
                <w:sz w:val="22"/>
                <w:szCs w:val="22"/>
              </w:rPr>
              <w:t>Summer School</w:t>
            </w:r>
          </w:p>
        </w:tc>
      </w:tr>
      <w:tr w:rsidR="009600BF" w14:paraId="1B1EB82B" w14:textId="77777777" w:rsidTr="009600BF">
        <w:tc>
          <w:tcPr>
            <w:tcW w:w="579" w:type="dxa"/>
          </w:tcPr>
          <w:p w14:paraId="20247489" w14:textId="77777777" w:rsidR="009600BF" w:rsidRDefault="009600BF" w:rsidP="002C5657">
            <w:pPr>
              <w:rPr>
                <w:rFonts w:ascii="Arial" w:hAnsi="Arial" w:cs="Arial"/>
                <w:sz w:val="22"/>
                <w:szCs w:val="22"/>
              </w:rPr>
            </w:pPr>
          </w:p>
        </w:tc>
        <w:tc>
          <w:tcPr>
            <w:tcW w:w="7917" w:type="dxa"/>
          </w:tcPr>
          <w:p w14:paraId="3197798C" w14:textId="77777777" w:rsidR="009600BF" w:rsidRDefault="009600BF" w:rsidP="002C5657">
            <w:pPr>
              <w:rPr>
                <w:rFonts w:ascii="Arial" w:hAnsi="Arial" w:cs="Arial"/>
                <w:sz w:val="22"/>
                <w:szCs w:val="22"/>
              </w:rPr>
            </w:pPr>
            <w:r>
              <w:rPr>
                <w:rFonts w:ascii="Arial" w:hAnsi="Arial" w:cs="Arial"/>
                <w:sz w:val="22"/>
                <w:szCs w:val="22"/>
              </w:rPr>
              <w:t>Afterschool Only</w:t>
            </w:r>
          </w:p>
        </w:tc>
      </w:tr>
      <w:tr w:rsidR="009600BF" w14:paraId="0A22B4A7" w14:textId="77777777" w:rsidTr="009600BF">
        <w:tc>
          <w:tcPr>
            <w:tcW w:w="579" w:type="dxa"/>
          </w:tcPr>
          <w:p w14:paraId="048C07F7" w14:textId="77777777" w:rsidR="009600BF" w:rsidRDefault="009600BF" w:rsidP="002C5657">
            <w:pPr>
              <w:rPr>
                <w:rFonts w:ascii="Arial" w:hAnsi="Arial" w:cs="Arial"/>
                <w:sz w:val="22"/>
                <w:szCs w:val="22"/>
              </w:rPr>
            </w:pPr>
          </w:p>
        </w:tc>
        <w:tc>
          <w:tcPr>
            <w:tcW w:w="7917" w:type="dxa"/>
          </w:tcPr>
          <w:p w14:paraId="0B1A4701" w14:textId="77777777" w:rsidR="009600BF" w:rsidRDefault="009600BF" w:rsidP="002C5657">
            <w:pPr>
              <w:rPr>
                <w:rFonts w:ascii="Arial" w:hAnsi="Arial" w:cs="Arial"/>
                <w:sz w:val="22"/>
                <w:szCs w:val="22"/>
              </w:rPr>
            </w:pPr>
            <w:r>
              <w:rPr>
                <w:rFonts w:ascii="Arial" w:hAnsi="Arial" w:cs="Arial"/>
                <w:sz w:val="22"/>
                <w:szCs w:val="22"/>
              </w:rPr>
              <w:t>Before and Afterschool</w:t>
            </w:r>
          </w:p>
        </w:tc>
      </w:tr>
      <w:tr w:rsidR="009600BF" w14:paraId="42BD8695" w14:textId="77777777" w:rsidTr="009600BF">
        <w:tc>
          <w:tcPr>
            <w:tcW w:w="579" w:type="dxa"/>
          </w:tcPr>
          <w:p w14:paraId="7079227D" w14:textId="77777777" w:rsidR="009600BF" w:rsidRPr="009600BF" w:rsidRDefault="009600BF" w:rsidP="002C5657">
            <w:pPr>
              <w:rPr>
                <w:rFonts w:ascii="Arial" w:hAnsi="Arial" w:cs="Arial"/>
                <w:sz w:val="22"/>
                <w:szCs w:val="22"/>
                <w:highlight w:val="yellow"/>
              </w:rPr>
            </w:pPr>
            <w:r w:rsidRPr="009600BF">
              <w:rPr>
                <w:rFonts w:ascii="Arial" w:hAnsi="Arial" w:cs="Arial"/>
                <w:sz w:val="22"/>
                <w:szCs w:val="22"/>
                <w:highlight w:val="yellow"/>
              </w:rPr>
              <w:t>X</w:t>
            </w:r>
          </w:p>
        </w:tc>
        <w:tc>
          <w:tcPr>
            <w:tcW w:w="7917" w:type="dxa"/>
          </w:tcPr>
          <w:p w14:paraId="722CFB9C" w14:textId="77777777" w:rsidR="009600BF" w:rsidRPr="009600BF" w:rsidRDefault="009600BF" w:rsidP="002C5657">
            <w:pPr>
              <w:rPr>
                <w:rFonts w:ascii="Arial" w:hAnsi="Arial" w:cs="Arial"/>
                <w:sz w:val="22"/>
                <w:szCs w:val="22"/>
                <w:highlight w:val="yellow"/>
              </w:rPr>
            </w:pPr>
            <w:r w:rsidRPr="009600BF">
              <w:rPr>
                <w:rFonts w:ascii="Arial" w:hAnsi="Arial" w:cs="Arial"/>
                <w:sz w:val="22"/>
                <w:szCs w:val="22"/>
                <w:highlight w:val="yellow"/>
              </w:rPr>
              <w:t>Before and Afterschool and Summer School</w:t>
            </w:r>
          </w:p>
        </w:tc>
      </w:tr>
      <w:tr w:rsidR="009600BF" w14:paraId="27379BE0" w14:textId="77777777" w:rsidTr="009600BF">
        <w:tc>
          <w:tcPr>
            <w:tcW w:w="579" w:type="dxa"/>
          </w:tcPr>
          <w:p w14:paraId="7BE0E628" w14:textId="77777777" w:rsidR="009600BF" w:rsidRDefault="009600BF" w:rsidP="002C5657">
            <w:pPr>
              <w:rPr>
                <w:rFonts w:ascii="Arial" w:hAnsi="Arial" w:cs="Arial"/>
                <w:sz w:val="22"/>
                <w:szCs w:val="22"/>
              </w:rPr>
            </w:pPr>
          </w:p>
        </w:tc>
        <w:tc>
          <w:tcPr>
            <w:tcW w:w="7917" w:type="dxa"/>
          </w:tcPr>
          <w:p w14:paraId="7DEA792D" w14:textId="77777777" w:rsidR="009600BF" w:rsidRDefault="009600BF" w:rsidP="002C5657">
            <w:pPr>
              <w:rPr>
                <w:rFonts w:ascii="Arial" w:hAnsi="Arial" w:cs="Arial"/>
                <w:sz w:val="22"/>
                <w:szCs w:val="22"/>
              </w:rPr>
            </w:pPr>
            <w:r>
              <w:rPr>
                <w:rFonts w:ascii="Arial" w:hAnsi="Arial" w:cs="Arial"/>
                <w:sz w:val="22"/>
                <w:szCs w:val="22"/>
              </w:rPr>
              <w:t>Afterschool and Summer School</w:t>
            </w:r>
          </w:p>
        </w:tc>
      </w:tr>
    </w:tbl>
    <w:p w14:paraId="1B63A2D7" w14:textId="77777777" w:rsidR="002C5657" w:rsidRDefault="002C5657" w:rsidP="009600BF">
      <w:pPr>
        <w:rPr>
          <w:rFonts w:ascii="Arial" w:hAnsi="Arial" w:cs="Arial"/>
          <w:sz w:val="22"/>
          <w:szCs w:val="22"/>
        </w:rPr>
      </w:pPr>
    </w:p>
    <w:p w14:paraId="586ACA00" w14:textId="77777777" w:rsidR="002C5657" w:rsidRPr="00AE4B2F" w:rsidRDefault="002C5657" w:rsidP="002C5657">
      <w:pPr>
        <w:numPr>
          <w:ilvl w:val="3"/>
          <w:numId w:val="29"/>
        </w:numPr>
        <w:ind w:left="720"/>
        <w:rPr>
          <w:rFonts w:ascii="Arial" w:hAnsi="Arial" w:cs="Arial"/>
          <w:color w:val="000000" w:themeColor="text1"/>
          <w:sz w:val="22"/>
          <w:szCs w:val="22"/>
        </w:rPr>
      </w:pPr>
      <w:r w:rsidRPr="00AE4B2F">
        <w:rPr>
          <w:rFonts w:ascii="Arial" w:hAnsi="Arial" w:cs="Arial"/>
          <w:b/>
          <w:i/>
          <w:color w:val="000000" w:themeColor="text1"/>
          <w:sz w:val="22"/>
          <w:szCs w:val="22"/>
        </w:rPr>
        <w:t>Funding Formula:</w:t>
      </w:r>
      <w:r w:rsidRPr="00AE4B2F">
        <w:rPr>
          <w:rFonts w:ascii="Arial" w:hAnsi="Arial" w:cs="Arial"/>
          <w:color w:val="000000" w:themeColor="text1"/>
          <w:sz w:val="22"/>
          <w:szCs w:val="22"/>
        </w:rPr>
        <w:t xml:space="preserve"> Use the funding formula spreadsheet to calculate your award request (found in the supporting materials with the FY18 Request for Applications):</w:t>
      </w:r>
    </w:p>
    <w:p w14:paraId="13D44F2C" w14:textId="766759DE" w:rsidR="002C5657" w:rsidRPr="00AE4B2F" w:rsidRDefault="00AE4B2F" w:rsidP="002C5657">
      <w:pPr>
        <w:numPr>
          <w:ilvl w:val="0"/>
          <w:numId w:val="32"/>
        </w:numPr>
        <w:tabs>
          <w:tab w:val="left" w:pos="720"/>
        </w:tabs>
        <w:rPr>
          <w:rFonts w:ascii="Arial" w:hAnsi="Arial" w:cs="Arial"/>
          <w:color w:val="000000" w:themeColor="text1"/>
          <w:sz w:val="22"/>
          <w:szCs w:val="22"/>
        </w:rPr>
      </w:pPr>
      <w:r w:rsidRPr="00AE4B2F">
        <w:rPr>
          <w:rFonts w:ascii="Arial" w:hAnsi="Arial" w:cs="Arial"/>
          <w:color w:val="000000" w:themeColor="text1"/>
          <w:sz w:val="22"/>
          <w:szCs w:val="22"/>
          <w:u w:val="single"/>
        </w:rPr>
        <w:t xml:space="preserve">156 </w:t>
      </w:r>
      <w:r w:rsidRPr="00AE4B2F">
        <w:rPr>
          <w:rFonts w:ascii="Arial" w:hAnsi="Arial" w:cs="Arial"/>
          <w:color w:val="000000" w:themeColor="text1"/>
          <w:sz w:val="22"/>
          <w:szCs w:val="22"/>
        </w:rPr>
        <w:t>(minimum)</w:t>
      </w:r>
      <w:r w:rsidR="006335AA" w:rsidRPr="00AE4B2F">
        <w:rPr>
          <w:rFonts w:ascii="Arial" w:hAnsi="Arial" w:cs="Arial"/>
          <w:color w:val="000000" w:themeColor="text1"/>
          <w:sz w:val="22"/>
          <w:szCs w:val="22"/>
        </w:rPr>
        <w:t xml:space="preserve"> </w:t>
      </w:r>
      <w:r w:rsidR="002C5657" w:rsidRPr="00AE4B2F">
        <w:rPr>
          <w:rFonts w:ascii="Arial" w:hAnsi="Arial" w:cs="Arial"/>
          <w:color w:val="000000" w:themeColor="text1"/>
          <w:sz w:val="22"/>
          <w:szCs w:val="22"/>
        </w:rPr>
        <w:t xml:space="preserve">number of children x </w:t>
      </w:r>
      <w:r w:rsidR="006335AA" w:rsidRPr="00AE4B2F">
        <w:rPr>
          <w:rFonts w:ascii="Arial" w:hAnsi="Arial" w:cs="Arial"/>
          <w:color w:val="000000" w:themeColor="text1"/>
          <w:sz w:val="22"/>
          <w:szCs w:val="22"/>
          <w:u w:val="single"/>
        </w:rPr>
        <w:t>180</w:t>
      </w:r>
      <w:r w:rsidR="002C5657" w:rsidRPr="00AE4B2F">
        <w:rPr>
          <w:rFonts w:ascii="Arial" w:hAnsi="Arial" w:cs="Arial"/>
          <w:color w:val="000000" w:themeColor="text1"/>
          <w:sz w:val="22"/>
          <w:szCs w:val="22"/>
          <w:u w:val="single"/>
        </w:rPr>
        <w:t xml:space="preserve"> days</w:t>
      </w:r>
      <w:r w:rsidR="002C5657" w:rsidRPr="00AE4B2F">
        <w:rPr>
          <w:rFonts w:ascii="Arial" w:hAnsi="Arial" w:cs="Arial"/>
          <w:color w:val="000000" w:themeColor="text1"/>
          <w:sz w:val="22"/>
          <w:szCs w:val="22"/>
        </w:rPr>
        <w:t xml:space="preserve"> x </w:t>
      </w:r>
      <w:r w:rsidR="006335AA" w:rsidRPr="00AE4B2F">
        <w:rPr>
          <w:rFonts w:ascii="Arial" w:hAnsi="Arial" w:cs="Arial"/>
          <w:color w:val="000000" w:themeColor="text1"/>
          <w:sz w:val="22"/>
          <w:szCs w:val="22"/>
          <w:u w:val="single"/>
        </w:rPr>
        <w:t>$10.00</w:t>
      </w:r>
      <w:r w:rsidR="002C5657" w:rsidRPr="00AE4B2F">
        <w:rPr>
          <w:rFonts w:ascii="Arial" w:hAnsi="Arial" w:cs="Arial"/>
          <w:color w:val="000000" w:themeColor="text1"/>
          <w:sz w:val="22"/>
          <w:szCs w:val="22"/>
        </w:rPr>
        <w:t xml:space="preserve"> either $7.50 (just afterschool) or $10.00 (Before and afterschool) per day = </w:t>
      </w:r>
      <w:r w:rsidR="00AB7430" w:rsidRPr="00AE4B2F">
        <w:rPr>
          <w:rFonts w:ascii="Arial" w:hAnsi="Arial" w:cs="Arial"/>
          <w:color w:val="000000" w:themeColor="text1"/>
          <w:sz w:val="22"/>
          <w:szCs w:val="22"/>
        </w:rPr>
        <w:t>$</w:t>
      </w:r>
      <w:r w:rsidRPr="00AE4B2F">
        <w:rPr>
          <w:rFonts w:ascii="Arial" w:hAnsi="Arial" w:cs="Arial"/>
          <w:color w:val="000000" w:themeColor="text1"/>
          <w:sz w:val="22"/>
          <w:szCs w:val="22"/>
        </w:rPr>
        <w:t>280</w:t>
      </w:r>
      <w:r w:rsidR="00AB7430" w:rsidRPr="00AE4B2F">
        <w:rPr>
          <w:rFonts w:ascii="Arial" w:hAnsi="Arial" w:cs="Arial"/>
          <w:color w:val="000000" w:themeColor="text1"/>
          <w:sz w:val="22"/>
          <w:szCs w:val="22"/>
        </w:rPr>
        <w:t>,</w:t>
      </w:r>
      <w:r w:rsidRPr="00AE4B2F">
        <w:rPr>
          <w:rFonts w:ascii="Arial" w:hAnsi="Arial" w:cs="Arial"/>
          <w:color w:val="000000" w:themeColor="text1"/>
          <w:sz w:val="22"/>
          <w:szCs w:val="22"/>
        </w:rPr>
        <w:t>8</w:t>
      </w:r>
      <w:r w:rsidR="00AB7430" w:rsidRPr="00AE4B2F">
        <w:rPr>
          <w:rFonts w:ascii="Arial" w:hAnsi="Arial" w:cs="Arial"/>
          <w:color w:val="000000" w:themeColor="text1"/>
          <w:sz w:val="22"/>
          <w:szCs w:val="22"/>
        </w:rPr>
        <w:t>00</w:t>
      </w:r>
      <w:r w:rsidR="002C5657" w:rsidRPr="00AE4B2F">
        <w:rPr>
          <w:rFonts w:ascii="Arial" w:hAnsi="Arial" w:cs="Arial"/>
          <w:color w:val="000000" w:themeColor="text1"/>
          <w:sz w:val="22"/>
          <w:szCs w:val="22"/>
        </w:rPr>
        <w:t xml:space="preserve"> (total funding request for before and afterschool programs)</w:t>
      </w:r>
    </w:p>
    <w:p w14:paraId="52EE1769" w14:textId="77777777" w:rsidR="002C5657" w:rsidRPr="00AE4B2F" w:rsidRDefault="002C5657" w:rsidP="002C5657">
      <w:pPr>
        <w:tabs>
          <w:tab w:val="left" w:pos="720"/>
        </w:tabs>
        <w:rPr>
          <w:rFonts w:ascii="Arial" w:hAnsi="Arial" w:cs="Arial"/>
          <w:b/>
          <w:i/>
          <w:color w:val="000000" w:themeColor="text1"/>
          <w:sz w:val="22"/>
          <w:szCs w:val="22"/>
        </w:rPr>
      </w:pPr>
      <w:r w:rsidRPr="00AE4B2F">
        <w:rPr>
          <w:rFonts w:ascii="Arial" w:hAnsi="Arial" w:cs="Arial"/>
          <w:color w:val="000000" w:themeColor="text1"/>
          <w:sz w:val="22"/>
          <w:szCs w:val="22"/>
        </w:rPr>
        <w:tab/>
      </w:r>
      <w:r w:rsidRPr="00AE4B2F">
        <w:rPr>
          <w:rFonts w:ascii="Arial" w:hAnsi="Arial" w:cs="Arial"/>
          <w:b/>
          <w:i/>
          <w:color w:val="000000" w:themeColor="text1"/>
          <w:sz w:val="22"/>
          <w:szCs w:val="22"/>
        </w:rPr>
        <w:t>Summer School Formula</w:t>
      </w:r>
    </w:p>
    <w:p w14:paraId="1304FB7A" w14:textId="25146A38" w:rsidR="002C5657" w:rsidRPr="00AE4B2F" w:rsidRDefault="00AB7430" w:rsidP="002C5657">
      <w:pPr>
        <w:pStyle w:val="ListParagraph"/>
        <w:numPr>
          <w:ilvl w:val="0"/>
          <w:numId w:val="31"/>
        </w:numPr>
        <w:contextualSpacing w:val="0"/>
        <w:rPr>
          <w:rFonts w:ascii="Arial" w:hAnsi="Arial" w:cs="Arial"/>
          <w:color w:val="000000" w:themeColor="text1"/>
          <w:sz w:val="22"/>
          <w:szCs w:val="22"/>
        </w:rPr>
      </w:pPr>
      <w:r w:rsidRPr="00AE4B2F">
        <w:rPr>
          <w:rFonts w:ascii="Arial" w:hAnsi="Arial" w:cs="Arial"/>
          <w:color w:val="000000" w:themeColor="text1"/>
          <w:sz w:val="22"/>
          <w:szCs w:val="22"/>
          <w:u w:val="single"/>
        </w:rPr>
        <w:t>60</w:t>
      </w:r>
      <w:r w:rsidR="002C5657" w:rsidRPr="00AE4B2F">
        <w:rPr>
          <w:rFonts w:ascii="Arial" w:hAnsi="Arial" w:cs="Arial"/>
          <w:color w:val="000000" w:themeColor="text1"/>
          <w:sz w:val="22"/>
          <w:szCs w:val="22"/>
        </w:rPr>
        <w:t xml:space="preserve"> </w:t>
      </w:r>
      <w:r w:rsidR="00AE4B2F" w:rsidRPr="00AE4B2F">
        <w:rPr>
          <w:rFonts w:ascii="Arial" w:hAnsi="Arial" w:cs="Arial"/>
          <w:color w:val="000000" w:themeColor="text1"/>
          <w:sz w:val="22"/>
          <w:szCs w:val="22"/>
        </w:rPr>
        <w:t xml:space="preserve">(minimum) </w:t>
      </w:r>
      <w:r w:rsidR="002C5657" w:rsidRPr="00AE4B2F">
        <w:rPr>
          <w:rFonts w:ascii="Arial" w:hAnsi="Arial" w:cs="Arial"/>
          <w:color w:val="000000" w:themeColor="text1"/>
          <w:sz w:val="22"/>
          <w:szCs w:val="22"/>
        </w:rPr>
        <w:t xml:space="preserve">children x </w:t>
      </w:r>
      <w:r w:rsidR="00AE4B2F" w:rsidRPr="00AE4B2F">
        <w:rPr>
          <w:rFonts w:ascii="Arial" w:hAnsi="Arial" w:cs="Arial"/>
          <w:color w:val="000000" w:themeColor="text1"/>
          <w:sz w:val="22"/>
          <w:szCs w:val="22"/>
          <w:u w:val="single"/>
        </w:rPr>
        <w:t>32</w:t>
      </w:r>
      <w:r w:rsidR="00AE4B2F" w:rsidRPr="00AE4B2F">
        <w:rPr>
          <w:rFonts w:ascii="Arial" w:hAnsi="Arial" w:cs="Arial"/>
          <w:color w:val="000000" w:themeColor="text1"/>
          <w:sz w:val="22"/>
          <w:szCs w:val="22"/>
        </w:rPr>
        <w:t xml:space="preserve"> </w:t>
      </w:r>
      <w:r w:rsidR="002C5657" w:rsidRPr="00AE4B2F">
        <w:rPr>
          <w:rFonts w:ascii="Arial" w:hAnsi="Arial" w:cs="Arial"/>
          <w:color w:val="000000" w:themeColor="text1"/>
          <w:sz w:val="22"/>
          <w:szCs w:val="22"/>
        </w:rPr>
        <w:t xml:space="preserve">of days x $10.00 = </w:t>
      </w:r>
      <w:r w:rsidRPr="00AE4B2F">
        <w:rPr>
          <w:rFonts w:ascii="Arial" w:hAnsi="Arial" w:cs="Arial"/>
          <w:color w:val="000000" w:themeColor="text1"/>
          <w:sz w:val="22"/>
          <w:szCs w:val="22"/>
        </w:rPr>
        <w:t>$19,200</w:t>
      </w:r>
      <w:r w:rsidR="002C5657" w:rsidRPr="00AE4B2F">
        <w:rPr>
          <w:rFonts w:ascii="Arial" w:hAnsi="Arial" w:cs="Arial"/>
          <w:color w:val="000000" w:themeColor="text1"/>
          <w:sz w:val="22"/>
          <w:szCs w:val="22"/>
        </w:rPr>
        <w:t xml:space="preserve"> (total funding amount for summer)</w:t>
      </w:r>
    </w:p>
    <w:p w14:paraId="4130331D" w14:textId="77777777" w:rsidR="002C5657" w:rsidRPr="00AE4B2F" w:rsidRDefault="002C5657" w:rsidP="002C5657">
      <w:pPr>
        <w:pStyle w:val="ListParagraph"/>
        <w:numPr>
          <w:ilvl w:val="0"/>
          <w:numId w:val="31"/>
        </w:numPr>
        <w:contextualSpacing w:val="0"/>
        <w:rPr>
          <w:rFonts w:ascii="Arial" w:hAnsi="Arial" w:cs="Arial"/>
          <w:color w:val="000000" w:themeColor="text1"/>
          <w:sz w:val="22"/>
          <w:szCs w:val="22"/>
        </w:rPr>
      </w:pPr>
      <w:r w:rsidRPr="00AE4B2F">
        <w:rPr>
          <w:rFonts w:ascii="Arial" w:hAnsi="Arial" w:cs="Arial"/>
          <w:color w:val="000000" w:themeColor="text1"/>
          <w:sz w:val="22"/>
          <w:szCs w:val="22"/>
        </w:rPr>
        <w:t xml:space="preserve">Summer school-only programs end in that quarter when summer school has been completed. 95 percent of the grant funding needs to be expended at the end of first quarter. </w:t>
      </w:r>
    </w:p>
    <w:p w14:paraId="7125B76C" w14:textId="3229C94E" w:rsidR="002C5657" w:rsidRPr="001B22F1" w:rsidRDefault="002C5657" w:rsidP="002C5657">
      <w:pPr>
        <w:rPr>
          <w:rFonts w:ascii="Arial" w:hAnsi="Arial" w:cs="Arial"/>
          <w:color w:val="000000" w:themeColor="text1"/>
        </w:rPr>
      </w:pPr>
      <w:r w:rsidRPr="001B22F1">
        <w:rPr>
          <w:rFonts w:ascii="Arial" w:hAnsi="Arial" w:cs="Arial"/>
          <w:color w:val="000000" w:themeColor="text1"/>
        </w:rPr>
        <w:t xml:space="preserve">Funding Request for Year One: </w:t>
      </w:r>
      <w:r w:rsidR="00AE4B2F" w:rsidRPr="001B22F1">
        <w:rPr>
          <w:rFonts w:ascii="Arial" w:hAnsi="Arial" w:cs="Arial"/>
          <w:color w:val="000000" w:themeColor="text1"/>
          <w:u w:val="single"/>
        </w:rPr>
        <w:t>$</w:t>
      </w:r>
      <w:r w:rsidR="001B22F1" w:rsidRPr="001B22F1">
        <w:rPr>
          <w:rFonts w:ascii="Arial" w:hAnsi="Arial" w:cs="Arial"/>
          <w:color w:val="000000" w:themeColor="text1"/>
          <w:u w:val="single"/>
        </w:rPr>
        <w:t>296,895</w:t>
      </w:r>
    </w:p>
    <w:p w14:paraId="4EFAACE9" w14:textId="73947793" w:rsidR="002C5657" w:rsidRPr="001B22F1" w:rsidRDefault="002C5657" w:rsidP="002C5657">
      <w:pPr>
        <w:rPr>
          <w:rFonts w:ascii="Arial" w:hAnsi="Arial" w:cs="Arial"/>
          <w:color w:val="000000" w:themeColor="text1"/>
        </w:rPr>
      </w:pPr>
      <w:r w:rsidRPr="001B22F1">
        <w:rPr>
          <w:rFonts w:ascii="Arial" w:hAnsi="Arial" w:cs="Arial"/>
          <w:color w:val="000000" w:themeColor="text1"/>
        </w:rPr>
        <w:t xml:space="preserve">Funding Request total for Three Years: </w:t>
      </w:r>
      <w:r w:rsidR="00AE4B2F" w:rsidRPr="001B22F1">
        <w:rPr>
          <w:rFonts w:ascii="Arial" w:hAnsi="Arial" w:cs="Arial"/>
          <w:color w:val="000000" w:themeColor="text1"/>
          <w:u w:val="single"/>
        </w:rPr>
        <w:t>$</w:t>
      </w:r>
      <w:r w:rsidR="001B22F1" w:rsidRPr="001B22F1">
        <w:rPr>
          <w:rFonts w:ascii="Arial" w:hAnsi="Arial" w:cs="Arial"/>
          <w:color w:val="000000" w:themeColor="text1"/>
          <w:u w:val="single"/>
        </w:rPr>
        <w:t>890,685</w:t>
      </w:r>
    </w:p>
    <w:p w14:paraId="01C83819" w14:textId="20EE51EF" w:rsidR="002C5657" w:rsidRPr="001B22F1" w:rsidRDefault="002C5657" w:rsidP="002C5657">
      <w:pPr>
        <w:rPr>
          <w:rFonts w:ascii="Arial" w:hAnsi="Arial" w:cs="Arial"/>
          <w:color w:val="000000" w:themeColor="text1"/>
        </w:rPr>
      </w:pPr>
      <w:r w:rsidRPr="001B22F1">
        <w:rPr>
          <w:rFonts w:ascii="Arial" w:hAnsi="Arial" w:cs="Arial"/>
          <w:color w:val="000000" w:themeColor="text1"/>
        </w:rPr>
        <w:t xml:space="preserve">Number of Children Served in Year One: </w:t>
      </w:r>
      <w:r w:rsidR="007364A5" w:rsidRPr="001B22F1">
        <w:rPr>
          <w:rFonts w:ascii="Arial" w:hAnsi="Arial" w:cs="Arial"/>
          <w:color w:val="000000" w:themeColor="text1"/>
          <w:u w:val="single"/>
        </w:rPr>
        <w:t>216</w:t>
      </w:r>
      <w:r w:rsidR="00AE4B2F" w:rsidRPr="001B22F1">
        <w:rPr>
          <w:rFonts w:ascii="Arial" w:hAnsi="Arial" w:cs="Arial"/>
          <w:color w:val="000000" w:themeColor="text1"/>
          <w:u w:val="single"/>
        </w:rPr>
        <w:t xml:space="preserve"> (minimum)</w:t>
      </w:r>
    </w:p>
    <w:p w14:paraId="791CB533" w14:textId="6D40515D" w:rsidR="002C5657" w:rsidRPr="001B22F1" w:rsidRDefault="002C5657" w:rsidP="00AE4B2F">
      <w:pPr>
        <w:rPr>
          <w:rFonts w:ascii="Arial" w:hAnsi="Arial" w:cs="Arial"/>
          <w:sz w:val="22"/>
          <w:szCs w:val="22"/>
        </w:rPr>
      </w:pPr>
      <w:r w:rsidRPr="001B22F1">
        <w:rPr>
          <w:rFonts w:ascii="Arial" w:hAnsi="Arial" w:cs="Arial"/>
          <w:color w:val="000000" w:themeColor="text1"/>
        </w:rPr>
        <w:t xml:space="preserve">Number of Children Served in Three Years: </w:t>
      </w:r>
      <w:r w:rsidR="007364A5" w:rsidRPr="001B22F1">
        <w:rPr>
          <w:rFonts w:ascii="Arial" w:hAnsi="Arial" w:cs="Arial"/>
          <w:color w:val="000000" w:themeColor="text1"/>
          <w:u w:val="single"/>
        </w:rPr>
        <w:t>64</w:t>
      </w:r>
      <w:r w:rsidR="00AE4B2F" w:rsidRPr="001B22F1">
        <w:rPr>
          <w:rFonts w:ascii="Arial" w:hAnsi="Arial" w:cs="Arial"/>
          <w:color w:val="000000" w:themeColor="text1"/>
          <w:u w:val="single"/>
        </w:rPr>
        <w:t>8 (minimum</w:t>
      </w:r>
      <w:r w:rsidR="00AE4B2F" w:rsidRPr="001B22F1">
        <w:rPr>
          <w:rFonts w:ascii="Arial" w:hAnsi="Arial" w:cs="Arial"/>
          <w:u w:val="single"/>
        </w:rPr>
        <w:t>)</w:t>
      </w:r>
    </w:p>
    <w:p w14:paraId="5D60667B" w14:textId="77777777" w:rsidR="00E67BB4" w:rsidRPr="003E2D5C" w:rsidRDefault="00E67BB4" w:rsidP="009572B7">
      <w:pPr>
        <w:rPr>
          <w:rFonts w:ascii="Arial" w:hAnsi="Arial" w:cs="Arial"/>
          <w:color w:val="FF0000"/>
          <w:sz w:val="22"/>
          <w:szCs w:val="22"/>
        </w:rPr>
      </w:pPr>
    </w:p>
    <w:p w14:paraId="56485E50" w14:textId="77777777" w:rsidR="00E67BB4" w:rsidRPr="00B02065" w:rsidRDefault="00E67BB4" w:rsidP="00E67BB4">
      <w:pPr>
        <w:jc w:val="center"/>
        <w:rPr>
          <w:rFonts w:ascii="Arial" w:hAnsi="Arial" w:cs="Arial"/>
          <w:b/>
          <w:sz w:val="22"/>
          <w:szCs w:val="22"/>
        </w:rPr>
      </w:pPr>
      <w:r w:rsidRPr="00B02065">
        <w:rPr>
          <w:rFonts w:ascii="Arial" w:hAnsi="Arial" w:cs="Arial"/>
          <w:b/>
          <w:sz w:val="22"/>
          <w:szCs w:val="22"/>
        </w:rPr>
        <w:lastRenderedPageBreak/>
        <w:t>LEGAL STATUS OF APPLICANT</w:t>
      </w:r>
    </w:p>
    <w:p w14:paraId="315716E7" w14:textId="77777777" w:rsidR="00E67BB4" w:rsidRPr="00B02065" w:rsidRDefault="00E67BB4" w:rsidP="00E67BB4">
      <w:pPr>
        <w:jc w:val="center"/>
        <w:rPr>
          <w:rFonts w:ascii="Arial" w:hAnsi="Arial" w:cs="Arial"/>
          <w:sz w:val="22"/>
          <w:szCs w:val="22"/>
        </w:rPr>
      </w:pPr>
    </w:p>
    <w:p w14:paraId="75166EB6" w14:textId="77777777" w:rsidR="00E67BB4" w:rsidRPr="00B02065" w:rsidRDefault="00E67BB4" w:rsidP="00E67BB4">
      <w:pPr>
        <w:ind w:left="720" w:firstLine="720"/>
        <w:rPr>
          <w:rFonts w:ascii="Arial" w:hAnsi="Arial" w:cs="Arial"/>
          <w:sz w:val="22"/>
          <w:szCs w:val="22"/>
        </w:rPr>
      </w:pPr>
      <w:r w:rsidRPr="00B02065">
        <w:rPr>
          <w:rFonts w:ascii="Arial" w:hAnsi="Arial" w:cs="Arial"/>
          <w:sz w:val="22"/>
          <w:szCs w:val="22"/>
        </w:rPr>
        <w:t>(Check one box below and provide appropriate agency identification information)</w:t>
      </w:r>
    </w:p>
    <w:p w14:paraId="78A2314D" w14:textId="77777777" w:rsidR="00E67BB4" w:rsidRPr="00B02065" w:rsidRDefault="00E67BB4" w:rsidP="00E67BB4">
      <w:pPr>
        <w:numPr>
          <w:ilvl w:val="0"/>
          <w:numId w:val="8"/>
        </w:numPr>
        <w:rPr>
          <w:rFonts w:ascii="Arial" w:hAnsi="Arial" w:cs="Arial"/>
          <w:sz w:val="22"/>
          <w:szCs w:val="22"/>
        </w:rPr>
      </w:pPr>
      <w:r w:rsidRPr="00B02065">
        <w:rPr>
          <w:rFonts w:ascii="Arial" w:hAnsi="Arial" w:cs="Arial"/>
          <w:sz w:val="22"/>
          <w:szCs w:val="22"/>
        </w:rPr>
        <w:t>City or City Agency</w:t>
      </w:r>
      <w:r w:rsidRPr="00B02065">
        <w:rPr>
          <w:rFonts w:ascii="Arial" w:hAnsi="Arial" w:cs="Arial"/>
          <w:sz w:val="22"/>
          <w:szCs w:val="22"/>
        </w:rPr>
        <w:tab/>
      </w:r>
      <w:r w:rsidRPr="00B02065">
        <w:rPr>
          <w:rFonts w:ascii="Arial" w:hAnsi="Arial" w:cs="Arial"/>
          <w:sz w:val="22"/>
          <w:szCs w:val="22"/>
        </w:rPr>
        <w:tab/>
      </w:r>
    </w:p>
    <w:p w14:paraId="014A5A7A" w14:textId="14415F46" w:rsidR="00E67BB4" w:rsidRPr="00B02065" w:rsidRDefault="00A2559D" w:rsidP="00E67BB4">
      <w:pPr>
        <w:numPr>
          <w:ilvl w:val="0"/>
          <w:numId w:val="8"/>
        </w:numPr>
        <w:rPr>
          <w:rFonts w:ascii="Arial" w:hAnsi="Arial" w:cs="Arial"/>
          <w:sz w:val="22"/>
          <w:szCs w:val="22"/>
        </w:rPr>
      </w:pPr>
      <w:r>
        <w:rPr>
          <w:noProof/>
        </w:rPr>
        <mc:AlternateContent>
          <mc:Choice Requires="wps">
            <w:drawing>
              <wp:anchor distT="0" distB="0" distL="114300" distR="114300" simplePos="0" relativeHeight="251665408" behindDoc="0" locked="0" layoutInCell="0" allowOverlap="1" wp14:anchorId="341FA4A0" wp14:editId="229A4B24">
                <wp:simplePos x="0" y="0"/>
                <wp:positionH relativeFrom="column">
                  <wp:posOffset>2571750</wp:posOffset>
                </wp:positionH>
                <wp:positionV relativeFrom="paragraph">
                  <wp:posOffset>19685</wp:posOffset>
                </wp:positionV>
                <wp:extent cx="3429000" cy="800100"/>
                <wp:effectExtent l="0" t="0" r="25400" b="3810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800100"/>
                        </a:xfrm>
                        <a:prstGeom prst="rect">
                          <a:avLst/>
                        </a:prstGeom>
                        <a:solidFill>
                          <a:srgbClr val="FFFFFF"/>
                        </a:solidFill>
                        <a:ln w="9525">
                          <a:solidFill>
                            <a:srgbClr val="000000"/>
                          </a:solidFill>
                          <a:miter lim="800000"/>
                          <a:headEnd/>
                          <a:tailEnd/>
                        </a:ln>
                      </wps:spPr>
                      <wps:txbx>
                        <w:txbxContent>
                          <w:p w14:paraId="7D0C5297" w14:textId="77777777" w:rsidR="00A03FD8" w:rsidRDefault="00A03FD8" w:rsidP="00E67BB4">
                            <w:pPr>
                              <w:rPr>
                                <w:sz w:val="22"/>
                              </w:rPr>
                            </w:pPr>
                            <w:r>
                              <w:rPr>
                                <w:sz w:val="22"/>
                              </w:rPr>
                              <w:t>Enter Federal Employer ID Number:</w:t>
                            </w:r>
                          </w:p>
                          <w:p w14:paraId="5CC971A6" w14:textId="77777777" w:rsidR="00A03FD8" w:rsidRDefault="00A03FD8" w:rsidP="00E67BB4">
                            <w:pPr>
                              <w:rPr>
                                <w:sz w:val="22"/>
                              </w:rPr>
                            </w:pPr>
                            <w:r>
                              <w:rPr>
                                <w:sz w:val="22"/>
                              </w:rPr>
                              <w:t xml:space="preserve">___42-6049083__________ </w:t>
                            </w:r>
                            <w:r>
                              <w:rPr>
                                <w:b/>
                                <w:i/>
                                <w:sz w:val="22"/>
                              </w:rPr>
                              <w:t>OR</w:t>
                            </w:r>
                          </w:p>
                          <w:p w14:paraId="3719E4D1" w14:textId="77777777" w:rsidR="00A03FD8" w:rsidRDefault="00A03FD8" w:rsidP="00E67BB4">
                            <w:pPr>
                              <w:rPr>
                                <w:sz w:val="22"/>
                              </w:rPr>
                            </w:pPr>
                            <w:r>
                              <w:rPr>
                                <w:sz w:val="22"/>
                              </w:rPr>
                              <w:t>Enter School District Code</w:t>
                            </w:r>
                          </w:p>
                          <w:p w14:paraId="776BF4E6" w14:textId="77777777" w:rsidR="00A03FD8" w:rsidRDefault="00A03FD8" w:rsidP="00E67BB4">
                            <w:pPr>
                              <w:rPr>
                                <w:sz w:val="22"/>
                              </w:rPr>
                            </w:pPr>
                            <w:r>
                              <w:rPr>
                                <w:sz w:val="22"/>
                              </w:rPr>
                              <w:t>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1FA4A0" id="_x0000_t202" coordsize="21600,21600" o:spt="202" path="m,l,21600r21600,l21600,xe">
                <v:stroke joinstyle="miter"/>
                <v:path gradientshapeok="t" o:connecttype="rect"/>
              </v:shapetype>
              <v:shape id="Text Box 6" o:spid="_x0000_s1026" type="#_x0000_t202" style="position:absolute;left:0;text-align:left;margin-left:202.5pt;margin-top:1.55pt;width:270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" o:allowincell="f">
                <v:textbox>
                  <w:txbxContent>
                    <w:p w14:paraId="7D0C5297" w14:textId="77777777" w:rsidR="00A03FD8" w:rsidRDefault="00A03FD8" w:rsidP="00E67BB4">
                      <w:pPr>
                        <w:rPr>
                          <w:sz w:val="22"/>
                        </w:rPr>
                      </w:pPr>
                      <w:r>
                        <w:rPr>
                          <w:sz w:val="22"/>
                        </w:rPr>
                        <w:t>Enter Federal Employer ID Number:</w:t>
                      </w:r>
                    </w:p>
                    <w:p w14:paraId="5CC971A6" w14:textId="77777777" w:rsidR="00A03FD8" w:rsidRDefault="00A03FD8" w:rsidP="00E67BB4">
                      <w:pPr>
                        <w:rPr>
                          <w:sz w:val="22"/>
                        </w:rPr>
                      </w:pPr>
                      <w:r>
                        <w:rPr>
                          <w:sz w:val="22"/>
                        </w:rPr>
                        <w:t xml:space="preserve">___42-6049083__________ </w:t>
                      </w:r>
                      <w:r>
                        <w:rPr>
                          <w:b/>
                          <w:i/>
                          <w:sz w:val="22"/>
                        </w:rPr>
                        <w:t>OR</w:t>
                      </w:r>
                    </w:p>
                    <w:p w14:paraId="3719E4D1" w14:textId="77777777" w:rsidR="00A03FD8" w:rsidRDefault="00A03FD8" w:rsidP="00E67BB4">
                      <w:pPr>
                        <w:rPr>
                          <w:sz w:val="22"/>
                        </w:rPr>
                      </w:pPr>
                      <w:r>
                        <w:rPr>
                          <w:sz w:val="22"/>
                        </w:rPr>
                        <w:t>Enter School District Code</w:t>
                      </w:r>
                    </w:p>
                    <w:p w14:paraId="776BF4E6" w14:textId="77777777" w:rsidR="00A03FD8" w:rsidRDefault="00A03FD8" w:rsidP="00E67BB4">
                      <w:pPr>
                        <w:rPr>
                          <w:sz w:val="22"/>
                        </w:rPr>
                      </w:pPr>
                      <w:r>
                        <w:rPr>
                          <w:sz w:val="22"/>
                        </w:rPr>
                        <w:t>____________________________</w:t>
                      </w:r>
                    </w:p>
                  </w:txbxContent>
                </v:textbox>
              </v:shape>
            </w:pict>
          </mc:Fallback>
        </mc:AlternateContent>
      </w:r>
      <w:r w:rsidR="00E67BB4" w:rsidRPr="00B02065">
        <w:rPr>
          <w:rFonts w:ascii="Arial" w:hAnsi="Arial" w:cs="Arial"/>
          <w:sz w:val="22"/>
          <w:szCs w:val="22"/>
        </w:rPr>
        <w:t>County or County Agency</w:t>
      </w:r>
    </w:p>
    <w:p w14:paraId="1C7DA568" w14:textId="77777777" w:rsidR="00E67BB4" w:rsidRPr="00B02065" w:rsidRDefault="00E67BB4" w:rsidP="00E67BB4">
      <w:pPr>
        <w:numPr>
          <w:ilvl w:val="0"/>
          <w:numId w:val="8"/>
        </w:numPr>
        <w:rPr>
          <w:rFonts w:ascii="Arial" w:hAnsi="Arial" w:cs="Arial"/>
          <w:sz w:val="22"/>
          <w:szCs w:val="22"/>
        </w:rPr>
      </w:pPr>
      <w:r w:rsidRPr="00B02065">
        <w:rPr>
          <w:rFonts w:ascii="Arial" w:hAnsi="Arial" w:cs="Arial"/>
          <w:sz w:val="22"/>
          <w:szCs w:val="22"/>
        </w:rPr>
        <w:t>State or Federal Agency</w:t>
      </w:r>
    </w:p>
    <w:p w14:paraId="1B3F4B45" w14:textId="77777777" w:rsidR="00E67BB4" w:rsidRPr="00B02065" w:rsidRDefault="00E67BB4" w:rsidP="00E67BB4">
      <w:pPr>
        <w:numPr>
          <w:ilvl w:val="0"/>
          <w:numId w:val="8"/>
        </w:numPr>
        <w:rPr>
          <w:rFonts w:ascii="Arial" w:hAnsi="Arial" w:cs="Arial"/>
          <w:sz w:val="22"/>
          <w:szCs w:val="22"/>
        </w:rPr>
      </w:pPr>
      <w:r w:rsidRPr="00B02065">
        <w:rPr>
          <w:rFonts w:ascii="Arial" w:hAnsi="Arial" w:cs="Arial"/>
          <w:sz w:val="22"/>
          <w:szCs w:val="22"/>
        </w:rPr>
        <w:t>State College or University</w:t>
      </w:r>
    </w:p>
    <w:p w14:paraId="663755CA" w14:textId="77777777" w:rsidR="00E67BB4" w:rsidRPr="00B02065" w:rsidRDefault="00E67BB4" w:rsidP="00E67BB4">
      <w:pPr>
        <w:numPr>
          <w:ilvl w:val="0"/>
          <w:numId w:val="8"/>
        </w:numPr>
        <w:rPr>
          <w:rFonts w:ascii="Arial" w:hAnsi="Arial" w:cs="Arial"/>
          <w:sz w:val="22"/>
          <w:szCs w:val="22"/>
        </w:rPr>
      </w:pPr>
      <w:r w:rsidRPr="00B02065">
        <w:rPr>
          <w:rFonts w:ascii="Arial" w:hAnsi="Arial" w:cs="Arial"/>
          <w:sz w:val="22"/>
          <w:szCs w:val="22"/>
        </w:rPr>
        <w:t>Community College</w:t>
      </w:r>
    </w:p>
    <w:p w14:paraId="73E32605" w14:textId="77777777" w:rsidR="00E67BB4" w:rsidRPr="00B02065" w:rsidRDefault="00E67BB4" w:rsidP="00E67BB4">
      <w:pPr>
        <w:numPr>
          <w:ilvl w:val="0"/>
          <w:numId w:val="8"/>
        </w:numPr>
        <w:rPr>
          <w:rFonts w:ascii="Arial" w:hAnsi="Arial" w:cs="Arial"/>
          <w:sz w:val="22"/>
          <w:szCs w:val="22"/>
        </w:rPr>
      </w:pPr>
      <w:r w:rsidRPr="00B02065">
        <w:rPr>
          <w:rFonts w:ascii="Arial" w:hAnsi="Arial" w:cs="Arial"/>
          <w:sz w:val="22"/>
          <w:szCs w:val="22"/>
        </w:rPr>
        <w:t>County Office of Education</w:t>
      </w:r>
    </w:p>
    <w:p w14:paraId="6C368B18" w14:textId="0C387E3A" w:rsidR="00E67BB4" w:rsidRPr="00B02065" w:rsidRDefault="00A2559D" w:rsidP="00E67BB4">
      <w:pPr>
        <w:numPr>
          <w:ilvl w:val="0"/>
          <w:numId w:val="8"/>
        </w:numPr>
        <w:rPr>
          <w:rFonts w:ascii="Arial" w:hAnsi="Arial" w:cs="Arial"/>
          <w:sz w:val="22"/>
          <w:szCs w:val="22"/>
          <w:highlight w:val="darkGray"/>
        </w:rPr>
      </w:pPr>
      <w:r>
        <w:rPr>
          <w:noProof/>
        </w:rPr>
        <mc:AlternateContent>
          <mc:Choice Requires="wps">
            <w:drawing>
              <wp:anchor distT="0" distB="0" distL="114300" distR="114300" simplePos="0" relativeHeight="251666432" behindDoc="0" locked="0" layoutInCell="0" allowOverlap="1" wp14:anchorId="3CFB5AC7" wp14:editId="7F3E1855">
                <wp:simplePos x="0" y="0"/>
                <wp:positionH relativeFrom="column">
                  <wp:posOffset>2571750</wp:posOffset>
                </wp:positionH>
                <wp:positionV relativeFrom="paragraph">
                  <wp:posOffset>89535</wp:posOffset>
                </wp:positionV>
                <wp:extent cx="3429000" cy="457200"/>
                <wp:effectExtent l="0" t="0" r="25400" b="2540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
                        </a:xfrm>
                        <a:prstGeom prst="rect">
                          <a:avLst/>
                        </a:prstGeom>
                        <a:solidFill>
                          <a:srgbClr val="FFFFFF"/>
                        </a:solidFill>
                        <a:ln w="9525">
                          <a:solidFill>
                            <a:srgbClr val="000000"/>
                          </a:solidFill>
                          <a:miter lim="800000"/>
                          <a:headEnd/>
                          <a:tailEnd/>
                        </a:ln>
                      </wps:spPr>
                      <wps:txbx>
                        <w:txbxContent>
                          <w:p w14:paraId="06CE17B2" w14:textId="77777777" w:rsidR="00A03FD8" w:rsidRDefault="00A03FD8" w:rsidP="00E67BB4">
                            <w:r>
                              <w:rPr>
                                <w:i/>
                                <w:sz w:val="18"/>
                              </w:rPr>
                              <w:t>(If applicable)</w:t>
                            </w:r>
                            <w:r>
                              <w:t xml:space="preserve"> Enter Child Care License #:</w:t>
                            </w:r>
                          </w:p>
                          <w:p w14:paraId="2B6FCCE6" w14:textId="77777777" w:rsidR="00A03FD8" w:rsidRDefault="00A03FD8" w:rsidP="00E67BB4">
                            <w:r>
                              <w:t>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B5AC7" id="Text Box 5" o:spid="_x0000_s1027" type="#_x0000_t202" style="position:absolute;left:0;text-align:left;margin-left:202.5pt;margin-top:7.05pt;width:270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" o:allowincell="f">
                <v:textbox>
                  <w:txbxContent>
                    <w:p w14:paraId="06CE17B2" w14:textId="77777777" w:rsidR="00A03FD8" w:rsidRDefault="00A03FD8" w:rsidP="00E67BB4">
                      <w:r>
                        <w:rPr>
                          <w:i/>
                          <w:sz w:val="18"/>
                        </w:rPr>
                        <w:t>(If applicable)</w:t>
                      </w:r>
                      <w:r>
                        <w:t xml:space="preserve"> Enter Child Care License #:</w:t>
                      </w:r>
                    </w:p>
                    <w:p w14:paraId="2B6FCCE6" w14:textId="77777777" w:rsidR="00A03FD8" w:rsidRDefault="00A03FD8" w:rsidP="00E67BB4">
                      <w:r>
                        <w:t>____________________________</w:t>
                      </w:r>
                    </w:p>
                  </w:txbxContent>
                </v:textbox>
              </v:shape>
            </w:pict>
          </mc:Fallback>
        </mc:AlternateContent>
      </w:r>
      <w:r w:rsidR="00E67BB4" w:rsidRPr="00B02065">
        <w:rPr>
          <w:rFonts w:ascii="Arial" w:hAnsi="Arial" w:cs="Arial"/>
          <w:sz w:val="22"/>
          <w:szCs w:val="22"/>
          <w:highlight w:val="darkGray"/>
        </w:rPr>
        <w:t>School District</w:t>
      </w:r>
    </w:p>
    <w:p w14:paraId="03830C89" w14:textId="77777777" w:rsidR="00E67BB4" w:rsidRPr="00B02065" w:rsidRDefault="00E67BB4" w:rsidP="00E67BB4">
      <w:pPr>
        <w:numPr>
          <w:ilvl w:val="0"/>
          <w:numId w:val="8"/>
        </w:numPr>
        <w:rPr>
          <w:rFonts w:ascii="Arial" w:hAnsi="Arial" w:cs="Arial"/>
          <w:sz w:val="22"/>
          <w:szCs w:val="22"/>
        </w:rPr>
      </w:pPr>
      <w:r w:rsidRPr="00B02065">
        <w:rPr>
          <w:rFonts w:ascii="Arial" w:hAnsi="Arial" w:cs="Arial"/>
          <w:sz w:val="22"/>
          <w:szCs w:val="22"/>
        </w:rPr>
        <w:t>Tribal Council</w:t>
      </w:r>
    </w:p>
    <w:p w14:paraId="55849E23" w14:textId="77777777" w:rsidR="00E67BB4" w:rsidRPr="00B02065" w:rsidRDefault="00E67BB4" w:rsidP="00E67BB4">
      <w:pPr>
        <w:numPr>
          <w:ilvl w:val="0"/>
          <w:numId w:val="8"/>
        </w:numPr>
        <w:rPr>
          <w:rFonts w:ascii="Arial" w:hAnsi="Arial" w:cs="Arial"/>
          <w:sz w:val="22"/>
          <w:szCs w:val="22"/>
        </w:rPr>
      </w:pPr>
      <w:r w:rsidRPr="00B02065">
        <w:rPr>
          <w:rFonts w:ascii="Arial" w:hAnsi="Arial" w:cs="Arial"/>
          <w:sz w:val="22"/>
          <w:szCs w:val="22"/>
        </w:rPr>
        <w:t>Military Installation</w:t>
      </w:r>
    </w:p>
    <w:p w14:paraId="5BB391A9" w14:textId="77777777" w:rsidR="00E67BB4" w:rsidRPr="00B02065" w:rsidRDefault="00E67BB4" w:rsidP="00E67BB4">
      <w:pPr>
        <w:numPr>
          <w:ilvl w:val="0"/>
          <w:numId w:val="8"/>
        </w:numPr>
        <w:rPr>
          <w:rFonts w:ascii="Arial" w:hAnsi="Arial" w:cs="Arial"/>
          <w:sz w:val="22"/>
          <w:szCs w:val="22"/>
        </w:rPr>
      </w:pPr>
      <w:r w:rsidRPr="00B02065">
        <w:rPr>
          <w:rFonts w:ascii="Arial" w:hAnsi="Arial" w:cs="Arial"/>
          <w:sz w:val="22"/>
          <w:szCs w:val="22"/>
        </w:rPr>
        <w:t xml:space="preserve">Private Nonprofit Organization- </w:t>
      </w:r>
    </w:p>
    <w:p w14:paraId="12E7DE48" w14:textId="77777777" w:rsidR="00E67BB4" w:rsidRPr="00B02065" w:rsidRDefault="00E67BB4" w:rsidP="00E67BB4">
      <w:pPr>
        <w:ind w:firstLine="720"/>
        <w:rPr>
          <w:rFonts w:ascii="Arial" w:hAnsi="Arial" w:cs="Arial"/>
          <w:sz w:val="22"/>
          <w:szCs w:val="22"/>
        </w:rPr>
      </w:pPr>
      <w:r w:rsidRPr="00B02065">
        <w:rPr>
          <w:rFonts w:ascii="Arial" w:hAnsi="Arial" w:cs="Arial"/>
          <w:sz w:val="22"/>
          <w:szCs w:val="22"/>
        </w:rPr>
        <w:t>Number of years in operation _______</w:t>
      </w:r>
    </w:p>
    <w:p w14:paraId="64473A7C" w14:textId="77777777" w:rsidR="00E67BB4" w:rsidRPr="00B02065" w:rsidRDefault="00E67BB4" w:rsidP="00E67BB4">
      <w:pPr>
        <w:numPr>
          <w:ilvl w:val="0"/>
          <w:numId w:val="8"/>
        </w:numPr>
        <w:rPr>
          <w:rFonts w:ascii="Arial" w:hAnsi="Arial" w:cs="Arial"/>
          <w:sz w:val="22"/>
          <w:szCs w:val="22"/>
        </w:rPr>
      </w:pPr>
      <w:r w:rsidRPr="00B02065">
        <w:rPr>
          <w:rFonts w:ascii="Arial" w:hAnsi="Arial" w:cs="Arial"/>
          <w:sz w:val="22"/>
          <w:szCs w:val="22"/>
        </w:rPr>
        <w:t xml:space="preserve">Private For-Profit Organization </w:t>
      </w:r>
    </w:p>
    <w:p w14:paraId="1B9B8815" w14:textId="77777777" w:rsidR="00E67BB4" w:rsidRPr="00B02065" w:rsidRDefault="00E67BB4" w:rsidP="00E67BB4">
      <w:pPr>
        <w:ind w:firstLine="720"/>
        <w:rPr>
          <w:rFonts w:ascii="Arial" w:hAnsi="Arial" w:cs="Arial"/>
          <w:sz w:val="22"/>
          <w:szCs w:val="22"/>
        </w:rPr>
      </w:pPr>
      <w:r w:rsidRPr="00B02065">
        <w:rPr>
          <w:rFonts w:ascii="Arial" w:hAnsi="Arial" w:cs="Arial"/>
          <w:sz w:val="22"/>
          <w:szCs w:val="22"/>
        </w:rPr>
        <w:t>Number of years in operation _______</w:t>
      </w:r>
    </w:p>
    <w:p w14:paraId="38C049B9" w14:textId="77777777" w:rsidR="00E67BB4" w:rsidRPr="003E2D5C" w:rsidRDefault="00E67BB4" w:rsidP="00E67BB4">
      <w:pPr>
        <w:rPr>
          <w:rFonts w:ascii="Arial" w:hAnsi="Arial" w:cs="Arial"/>
          <w:color w:val="FF0000"/>
          <w:sz w:val="22"/>
          <w:szCs w:val="22"/>
        </w:rPr>
      </w:pPr>
    </w:p>
    <w:p w14:paraId="43D90B9C" w14:textId="77777777" w:rsidR="00E67BB4" w:rsidRPr="003E2D5C" w:rsidRDefault="00E67BB4" w:rsidP="001D01FE">
      <w:pPr>
        <w:rPr>
          <w:rFonts w:ascii="Arial" w:hAnsi="Arial" w:cs="Arial"/>
          <w:b/>
          <w:color w:val="FF0000"/>
          <w:sz w:val="22"/>
          <w:szCs w:val="22"/>
        </w:rPr>
      </w:pPr>
    </w:p>
    <w:p w14:paraId="789F2B7F" w14:textId="77777777" w:rsidR="00E67BB4" w:rsidRPr="00B02065" w:rsidRDefault="00E67BB4" w:rsidP="00E67BB4">
      <w:pPr>
        <w:ind w:firstLine="720"/>
        <w:jc w:val="center"/>
        <w:rPr>
          <w:rFonts w:ascii="Arial" w:hAnsi="Arial" w:cs="Arial"/>
          <w:b/>
          <w:sz w:val="22"/>
          <w:szCs w:val="22"/>
        </w:rPr>
      </w:pPr>
      <w:r w:rsidRPr="00B02065">
        <w:rPr>
          <w:rFonts w:ascii="Arial" w:hAnsi="Arial" w:cs="Arial"/>
          <w:b/>
          <w:sz w:val="22"/>
          <w:szCs w:val="22"/>
        </w:rPr>
        <w:t>REQUEST FOR COMPETITIVE PRIORITY</w:t>
      </w:r>
    </w:p>
    <w:p w14:paraId="0D54A073" w14:textId="77777777" w:rsidR="00E67BB4" w:rsidRPr="00B02065" w:rsidRDefault="00E67BB4" w:rsidP="00E67BB4">
      <w:pPr>
        <w:ind w:firstLine="720"/>
        <w:rPr>
          <w:rFonts w:ascii="Arial" w:hAnsi="Arial" w:cs="Arial"/>
          <w:sz w:val="22"/>
          <w:szCs w:val="22"/>
        </w:rPr>
      </w:pPr>
    </w:p>
    <w:p w14:paraId="029C1241" w14:textId="77777777" w:rsidR="00E67BB4" w:rsidRPr="00B02065" w:rsidRDefault="00E67BB4" w:rsidP="00E67BB4">
      <w:pPr>
        <w:rPr>
          <w:rFonts w:ascii="Arial" w:hAnsi="Arial" w:cs="Arial"/>
          <w:sz w:val="22"/>
          <w:szCs w:val="22"/>
        </w:rPr>
      </w:pPr>
      <w:r w:rsidRPr="00B02065">
        <w:rPr>
          <w:rFonts w:ascii="Arial" w:hAnsi="Arial" w:cs="Arial"/>
          <w:sz w:val="22"/>
          <w:szCs w:val="22"/>
        </w:rPr>
        <w:t xml:space="preserve">It is the responsibility of the applicant to request and provide documentation of competitive priority in scoring of applications. Below, please check the boxes for priority you are requesting and provide explanation of the documentation provided to substantiate your request. Examples of documentation are provided. </w:t>
      </w:r>
    </w:p>
    <w:p w14:paraId="3874FD1D" w14:textId="77777777" w:rsidR="00E67BB4" w:rsidRPr="00B02065" w:rsidRDefault="00E67BB4" w:rsidP="00E67BB4">
      <w:pPr>
        <w:rPr>
          <w:rFonts w:ascii="Arial" w:hAnsi="Arial" w:cs="Arial"/>
          <w:sz w:val="22"/>
          <w:szCs w:val="22"/>
        </w:rPr>
      </w:pPr>
    </w:p>
    <w:p w14:paraId="71A3EEFB" w14:textId="2DF569C9" w:rsidR="007D18A2" w:rsidRPr="00B02065" w:rsidRDefault="00E67BB4" w:rsidP="007164A9">
      <w:pPr>
        <w:pStyle w:val="BodyText2"/>
        <w:spacing w:before="0" w:line="240" w:lineRule="auto"/>
        <w:ind w:left="360"/>
        <w:rPr>
          <w:rFonts w:ascii="Arial" w:hAnsi="Arial" w:cs="Arial"/>
          <w:sz w:val="22"/>
          <w:szCs w:val="22"/>
        </w:rPr>
      </w:pPr>
      <w:r w:rsidRPr="00B02065">
        <w:rPr>
          <w:rFonts w:ascii="Arial" w:hAnsi="Arial" w:cs="Arial"/>
          <w:sz w:val="22"/>
          <w:szCs w:val="22"/>
        </w:rPr>
        <w:t xml:space="preserve">Application proposes to serve children and youth in </w:t>
      </w:r>
      <w:r w:rsidRPr="00B02065">
        <w:rPr>
          <w:rFonts w:ascii="Arial" w:hAnsi="Arial" w:cs="Arial"/>
          <w:b/>
          <w:i/>
          <w:sz w:val="22"/>
          <w:szCs w:val="22"/>
        </w:rPr>
        <w:t>schools designated in need of assistance (SINA)</w:t>
      </w:r>
      <w:r w:rsidRPr="00B02065">
        <w:rPr>
          <w:rFonts w:ascii="Arial" w:hAnsi="Arial" w:cs="Arial"/>
          <w:sz w:val="22"/>
          <w:szCs w:val="22"/>
        </w:rPr>
        <w:t xml:space="preserve"> under Title I (Section 1116). </w:t>
      </w:r>
      <w:r w:rsidRPr="00B02065">
        <w:rPr>
          <w:rFonts w:ascii="Arial" w:hAnsi="Arial" w:cs="Arial"/>
          <w:i/>
          <w:sz w:val="22"/>
          <w:szCs w:val="22"/>
        </w:rPr>
        <w:t>5 additional points awarded</w:t>
      </w:r>
    </w:p>
    <w:p w14:paraId="391408E6" w14:textId="3AE810BF" w:rsidR="007D18A2" w:rsidRPr="00B02065" w:rsidRDefault="007D18A2" w:rsidP="00B02065">
      <w:pPr>
        <w:pStyle w:val="BodyText2"/>
        <w:spacing w:before="120" w:line="360" w:lineRule="auto"/>
        <w:ind w:left="360"/>
        <w:rPr>
          <w:rFonts w:ascii="Arial" w:hAnsi="Arial" w:cs="Arial"/>
          <w:sz w:val="22"/>
          <w:szCs w:val="22"/>
        </w:rPr>
      </w:pPr>
      <w:r w:rsidRPr="00B02065">
        <w:rPr>
          <w:rFonts w:ascii="Arial" w:hAnsi="Arial" w:cs="Arial"/>
          <w:b/>
          <w:sz w:val="22"/>
          <w:szCs w:val="22"/>
          <w:u w:val="single"/>
        </w:rPr>
        <w:t>Documentation:</w:t>
      </w:r>
      <w:r w:rsidRPr="00B02065">
        <w:rPr>
          <w:rFonts w:ascii="Arial" w:hAnsi="Arial" w:cs="Arial"/>
          <w:sz w:val="22"/>
          <w:szCs w:val="22"/>
          <w:u w:val="single"/>
        </w:rPr>
        <w:t xml:space="preserve"> </w:t>
      </w:r>
      <w:r w:rsidR="007164A9">
        <w:rPr>
          <w:rFonts w:ascii="Arial" w:hAnsi="Arial" w:cs="Arial"/>
          <w:sz w:val="22"/>
          <w:szCs w:val="22"/>
          <w:u w:val="single"/>
        </w:rPr>
        <w:br/>
      </w:r>
    </w:p>
    <w:p w14:paraId="50A620D1" w14:textId="77777777" w:rsidR="00E67BB4" w:rsidRPr="00B02065" w:rsidRDefault="00E67BB4" w:rsidP="00E67BB4">
      <w:pPr>
        <w:pStyle w:val="BodyText2"/>
        <w:numPr>
          <w:ilvl w:val="0"/>
          <w:numId w:val="9"/>
        </w:numPr>
        <w:spacing w:before="0" w:line="240" w:lineRule="auto"/>
        <w:ind w:left="360"/>
        <w:rPr>
          <w:rFonts w:ascii="Arial" w:hAnsi="Arial" w:cs="Arial"/>
          <w:sz w:val="22"/>
          <w:szCs w:val="22"/>
        </w:rPr>
      </w:pPr>
      <w:r w:rsidRPr="00B02065">
        <w:rPr>
          <w:rFonts w:ascii="Arial" w:hAnsi="Arial" w:cs="Arial"/>
          <w:sz w:val="22"/>
          <w:szCs w:val="22"/>
        </w:rPr>
        <w:t xml:space="preserve">Application is </w:t>
      </w:r>
      <w:r w:rsidRPr="00B02065">
        <w:rPr>
          <w:rFonts w:ascii="Arial" w:hAnsi="Arial" w:cs="Arial"/>
          <w:b/>
          <w:i/>
          <w:sz w:val="22"/>
          <w:szCs w:val="22"/>
        </w:rPr>
        <w:t>jointly submitted</w:t>
      </w:r>
      <w:r w:rsidRPr="00B02065">
        <w:rPr>
          <w:rFonts w:ascii="Arial" w:hAnsi="Arial" w:cs="Arial"/>
          <w:sz w:val="22"/>
          <w:szCs w:val="22"/>
        </w:rPr>
        <w:t xml:space="preserve"> as a collaboration between local educational agencies receiving funds under Title I and a community-based organization or other public or private entity. </w:t>
      </w:r>
      <w:r w:rsidRPr="00B02065">
        <w:rPr>
          <w:rFonts w:ascii="Arial" w:hAnsi="Arial" w:cs="Arial"/>
          <w:i/>
          <w:sz w:val="22"/>
          <w:szCs w:val="22"/>
        </w:rPr>
        <w:t>5 additional points awarded</w:t>
      </w:r>
    </w:p>
    <w:p w14:paraId="1045D3C9" w14:textId="77777777" w:rsidR="00E67BB4" w:rsidRPr="00B02065" w:rsidRDefault="00E67BB4" w:rsidP="00E67BB4">
      <w:pPr>
        <w:rPr>
          <w:rFonts w:ascii="Arial" w:hAnsi="Arial" w:cs="Arial"/>
          <w:sz w:val="22"/>
          <w:szCs w:val="22"/>
        </w:rPr>
      </w:pPr>
    </w:p>
    <w:p w14:paraId="61DA8209" w14:textId="77777777" w:rsidR="00E67BB4" w:rsidRPr="00B02065" w:rsidRDefault="00E67BB4" w:rsidP="00652EA0">
      <w:pPr>
        <w:spacing w:before="120" w:line="360" w:lineRule="auto"/>
        <w:ind w:left="360"/>
        <w:rPr>
          <w:rFonts w:ascii="Arial" w:hAnsi="Arial" w:cs="Arial"/>
          <w:sz w:val="22"/>
          <w:szCs w:val="22"/>
          <w:u w:val="single"/>
        </w:rPr>
      </w:pPr>
      <w:r w:rsidRPr="00B02065">
        <w:rPr>
          <w:rFonts w:ascii="Arial" w:hAnsi="Arial" w:cs="Arial"/>
          <w:b/>
          <w:sz w:val="22"/>
          <w:szCs w:val="22"/>
          <w:u w:val="single"/>
        </w:rPr>
        <w:t>Documentation</w:t>
      </w:r>
      <w:r w:rsidR="007D18A2" w:rsidRPr="00B02065">
        <w:rPr>
          <w:rFonts w:ascii="Arial" w:hAnsi="Arial" w:cs="Arial"/>
          <w:b/>
          <w:sz w:val="22"/>
          <w:szCs w:val="22"/>
          <w:u w:val="single"/>
        </w:rPr>
        <w:t>:</w:t>
      </w:r>
      <w:r w:rsidR="007D18A2" w:rsidRPr="00B02065">
        <w:rPr>
          <w:rFonts w:ascii="Arial" w:hAnsi="Arial" w:cs="Arial"/>
          <w:sz w:val="22"/>
          <w:szCs w:val="22"/>
          <w:u w:val="single"/>
        </w:rPr>
        <w:t xml:space="preserve"> For this application,</w:t>
      </w:r>
      <w:r w:rsidR="00652EA0" w:rsidRPr="00B02065">
        <w:rPr>
          <w:rFonts w:ascii="Arial" w:hAnsi="Arial" w:cs="Arial"/>
          <w:sz w:val="22"/>
          <w:szCs w:val="22"/>
          <w:u w:val="single"/>
        </w:rPr>
        <w:t xml:space="preserve"> </w:t>
      </w:r>
      <w:r w:rsidR="00B02065" w:rsidRPr="001374F2">
        <w:rPr>
          <w:rFonts w:ascii="Arial" w:hAnsi="Arial" w:cs="Arial"/>
          <w:sz w:val="22"/>
          <w:szCs w:val="22"/>
          <w:u w:val="single"/>
        </w:rPr>
        <w:t>nine</w:t>
      </w:r>
      <w:r w:rsidR="00652EA0" w:rsidRPr="00B02065">
        <w:rPr>
          <w:rFonts w:ascii="Arial" w:hAnsi="Arial" w:cs="Arial"/>
          <w:sz w:val="22"/>
          <w:szCs w:val="22"/>
          <w:u w:val="single"/>
        </w:rPr>
        <w:t xml:space="preserve"> community partners have signed on for joint submission with the Clinton Community School District. All </w:t>
      </w:r>
      <w:r w:rsidR="00B02065" w:rsidRPr="001374F2">
        <w:rPr>
          <w:rFonts w:ascii="Arial" w:hAnsi="Arial" w:cs="Arial"/>
          <w:sz w:val="22"/>
          <w:szCs w:val="22"/>
          <w:u w:val="single"/>
        </w:rPr>
        <w:t>nine</w:t>
      </w:r>
      <w:r w:rsidR="00652EA0" w:rsidRPr="00B02065">
        <w:rPr>
          <w:rFonts w:ascii="Arial" w:hAnsi="Arial" w:cs="Arial"/>
          <w:sz w:val="22"/>
          <w:szCs w:val="22"/>
          <w:u w:val="single"/>
        </w:rPr>
        <w:t xml:space="preserve"> partners have signed the collaborative signatures form and all have signed MOUs outlining their level of commitment </w:t>
      </w:r>
      <w:r w:rsidR="00FF2C88" w:rsidRPr="00B02065">
        <w:rPr>
          <w:rFonts w:ascii="Arial" w:hAnsi="Arial" w:cs="Arial"/>
          <w:sz w:val="22"/>
          <w:szCs w:val="22"/>
          <w:u w:val="single"/>
        </w:rPr>
        <w:t>t</w:t>
      </w:r>
      <w:r w:rsidR="00652EA0" w:rsidRPr="00B02065">
        <w:rPr>
          <w:rFonts w:ascii="Arial" w:hAnsi="Arial" w:cs="Arial"/>
          <w:sz w:val="22"/>
          <w:szCs w:val="22"/>
          <w:u w:val="single"/>
        </w:rPr>
        <w:t>hroughout the grant period. All MOUs are included in this application.</w:t>
      </w:r>
    </w:p>
    <w:p w14:paraId="16BB8011" w14:textId="77777777" w:rsidR="00652EA0" w:rsidRPr="00B02065" w:rsidRDefault="00652EA0" w:rsidP="00E67BB4">
      <w:pPr>
        <w:ind w:left="360"/>
        <w:rPr>
          <w:rFonts w:ascii="Arial" w:hAnsi="Arial" w:cs="Arial"/>
          <w:sz w:val="22"/>
          <w:szCs w:val="22"/>
        </w:rPr>
      </w:pPr>
    </w:p>
    <w:p w14:paraId="322CDC20" w14:textId="77777777" w:rsidR="00E67BB4" w:rsidRPr="00B02065" w:rsidRDefault="00E67BB4" w:rsidP="00652EA0">
      <w:pPr>
        <w:rPr>
          <w:rFonts w:ascii="Arial" w:hAnsi="Arial" w:cs="Arial"/>
          <w:sz w:val="22"/>
          <w:szCs w:val="22"/>
        </w:rPr>
      </w:pPr>
      <w:r w:rsidRPr="00B02065">
        <w:rPr>
          <w:rFonts w:ascii="Arial" w:hAnsi="Arial" w:cs="Arial"/>
          <w:sz w:val="22"/>
          <w:szCs w:val="22"/>
        </w:rPr>
        <w:t>Examples of documentation: Original signatures of joint applicants or MOUs recognizing joint</w:t>
      </w:r>
      <w:r w:rsidR="00652EA0" w:rsidRPr="00B02065">
        <w:rPr>
          <w:rFonts w:ascii="Arial" w:hAnsi="Arial" w:cs="Arial"/>
          <w:sz w:val="22"/>
          <w:szCs w:val="22"/>
        </w:rPr>
        <w:t xml:space="preserve"> submission.</w:t>
      </w:r>
    </w:p>
    <w:p w14:paraId="7E058A31" w14:textId="77777777" w:rsidR="00C07EE9" w:rsidRPr="003E2D5C" w:rsidRDefault="00E67BB4" w:rsidP="00E67BB4">
      <w:pPr>
        <w:jc w:val="center"/>
        <w:rPr>
          <w:b/>
          <w:color w:val="FF0000"/>
          <w:sz w:val="28"/>
        </w:rPr>
      </w:pPr>
      <w:r w:rsidRPr="003E2D5C">
        <w:rPr>
          <w:rFonts w:ascii="Arial" w:hAnsi="Arial" w:cs="Arial"/>
          <w:color w:val="FF0000"/>
          <w:sz w:val="22"/>
          <w:szCs w:val="22"/>
        </w:rPr>
        <w:br w:type="page"/>
      </w:r>
      <w:r w:rsidR="00C07EE9" w:rsidRPr="00960846">
        <w:rPr>
          <w:b/>
          <w:sz w:val="28"/>
        </w:rPr>
        <w:lastRenderedPageBreak/>
        <w:t>Clinton Community Schools</w:t>
      </w:r>
      <w:r w:rsidR="00C07EE9" w:rsidRPr="00960846">
        <w:rPr>
          <w:b/>
          <w:sz w:val="28"/>
        </w:rPr>
        <w:br/>
        <w:t>Bluff, Jefferson and Eagle Heights Student Adventures Proposal</w:t>
      </w:r>
    </w:p>
    <w:p w14:paraId="35938073" w14:textId="77777777" w:rsidR="00C07EE9" w:rsidRPr="003E2D5C" w:rsidRDefault="00C07EE9" w:rsidP="00C07EE9">
      <w:pPr>
        <w:spacing w:before="120"/>
        <w:ind w:left="360"/>
        <w:rPr>
          <w:color w:val="FF0000"/>
          <w:sz w:val="24"/>
        </w:rPr>
      </w:pPr>
    </w:p>
    <w:p w14:paraId="76B37EFC" w14:textId="77777777" w:rsidR="00C07EE9" w:rsidRPr="00960846" w:rsidRDefault="00C07EE9" w:rsidP="00C07EE9">
      <w:pPr>
        <w:numPr>
          <w:ilvl w:val="0"/>
          <w:numId w:val="20"/>
        </w:numPr>
        <w:spacing w:before="120"/>
        <w:rPr>
          <w:color w:val="000000" w:themeColor="text1"/>
          <w:sz w:val="24"/>
        </w:rPr>
      </w:pPr>
      <w:r w:rsidRPr="00960846">
        <w:rPr>
          <w:color w:val="000000" w:themeColor="text1"/>
          <w:sz w:val="24"/>
        </w:rPr>
        <w:t xml:space="preserve">Project Application (Cover Page) </w:t>
      </w:r>
    </w:p>
    <w:p w14:paraId="5F1B8720" w14:textId="77777777" w:rsidR="00C07EE9" w:rsidRPr="00960846" w:rsidRDefault="00C07EE9" w:rsidP="00C07EE9">
      <w:pPr>
        <w:numPr>
          <w:ilvl w:val="0"/>
          <w:numId w:val="20"/>
        </w:numPr>
        <w:spacing w:before="120"/>
        <w:rPr>
          <w:color w:val="000000" w:themeColor="text1"/>
          <w:sz w:val="24"/>
        </w:rPr>
      </w:pPr>
      <w:r w:rsidRPr="00960846">
        <w:rPr>
          <w:color w:val="000000" w:themeColor="text1"/>
          <w:sz w:val="24"/>
        </w:rPr>
        <w:t xml:space="preserve">Table of Contents – pg </w:t>
      </w:r>
      <w:r w:rsidR="007E60D4" w:rsidRPr="00960846">
        <w:rPr>
          <w:color w:val="000000" w:themeColor="text1"/>
          <w:sz w:val="24"/>
        </w:rPr>
        <w:t>4</w:t>
      </w:r>
    </w:p>
    <w:p w14:paraId="3E1BC0F3" w14:textId="77777777" w:rsidR="00C07EE9" w:rsidRPr="00960846" w:rsidRDefault="00C07EE9" w:rsidP="00C07EE9">
      <w:pPr>
        <w:numPr>
          <w:ilvl w:val="0"/>
          <w:numId w:val="20"/>
        </w:numPr>
        <w:spacing w:before="120"/>
        <w:rPr>
          <w:color w:val="000000" w:themeColor="text1"/>
          <w:sz w:val="24"/>
        </w:rPr>
      </w:pPr>
      <w:r w:rsidRPr="00960846">
        <w:rPr>
          <w:color w:val="000000" w:themeColor="text1"/>
          <w:sz w:val="24"/>
        </w:rPr>
        <w:t xml:space="preserve">Project Narrative </w:t>
      </w:r>
    </w:p>
    <w:p w14:paraId="49C5FA73" w14:textId="77777777" w:rsidR="00C07EE9" w:rsidRPr="00960846" w:rsidRDefault="00C07EE9" w:rsidP="00C07EE9">
      <w:pPr>
        <w:numPr>
          <w:ilvl w:val="0"/>
          <w:numId w:val="21"/>
        </w:numPr>
        <w:spacing w:before="120"/>
        <w:rPr>
          <w:color w:val="000000" w:themeColor="text1"/>
          <w:sz w:val="24"/>
        </w:rPr>
      </w:pPr>
      <w:r w:rsidRPr="00960846">
        <w:rPr>
          <w:color w:val="000000" w:themeColor="text1"/>
          <w:sz w:val="24"/>
        </w:rPr>
        <w:t xml:space="preserve">Proposal Abstract – pg </w:t>
      </w:r>
      <w:r w:rsidR="007E60D4" w:rsidRPr="00960846">
        <w:rPr>
          <w:color w:val="000000" w:themeColor="text1"/>
          <w:sz w:val="24"/>
        </w:rPr>
        <w:t>5-6</w:t>
      </w:r>
      <w:r w:rsidRPr="00960846">
        <w:rPr>
          <w:color w:val="000000" w:themeColor="text1"/>
          <w:sz w:val="24"/>
        </w:rPr>
        <w:tab/>
      </w:r>
      <w:r w:rsidRPr="00960846">
        <w:rPr>
          <w:color w:val="000000" w:themeColor="text1"/>
          <w:sz w:val="24"/>
        </w:rPr>
        <w:tab/>
      </w:r>
      <w:r w:rsidRPr="00960846">
        <w:rPr>
          <w:color w:val="000000" w:themeColor="text1"/>
          <w:sz w:val="24"/>
        </w:rPr>
        <w:tab/>
      </w:r>
    </w:p>
    <w:p w14:paraId="4B25F541" w14:textId="77777777" w:rsidR="00C07EE9" w:rsidRPr="00960846" w:rsidRDefault="00C07EE9" w:rsidP="00C07EE9">
      <w:pPr>
        <w:numPr>
          <w:ilvl w:val="0"/>
          <w:numId w:val="21"/>
        </w:numPr>
        <w:spacing w:before="120"/>
        <w:rPr>
          <w:color w:val="000000" w:themeColor="text1"/>
          <w:sz w:val="24"/>
        </w:rPr>
      </w:pPr>
      <w:r w:rsidRPr="00960846">
        <w:rPr>
          <w:color w:val="000000" w:themeColor="text1"/>
          <w:sz w:val="24"/>
        </w:rPr>
        <w:t xml:space="preserve">Student Needs Assessment – pg </w:t>
      </w:r>
      <w:r w:rsidR="007E60D4" w:rsidRPr="00960846">
        <w:rPr>
          <w:color w:val="000000" w:themeColor="text1"/>
          <w:sz w:val="24"/>
        </w:rPr>
        <w:t>7-9</w:t>
      </w:r>
      <w:r w:rsidRPr="00960846">
        <w:rPr>
          <w:color w:val="000000" w:themeColor="text1"/>
          <w:sz w:val="24"/>
        </w:rPr>
        <w:t xml:space="preserve"> </w:t>
      </w:r>
    </w:p>
    <w:p w14:paraId="0A3E9289" w14:textId="77777777" w:rsidR="00C07EE9" w:rsidRPr="00960846" w:rsidRDefault="00C07EE9" w:rsidP="00C07EE9">
      <w:pPr>
        <w:numPr>
          <w:ilvl w:val="0"/>
          <w:numId w:val="21"/>
        </w:numPr>
        <w:spacing w:before="120"/>
        <w:rPr>
          <w:color w:val="000000" w:themeColor="text1"/>
          <w:sz w:val="24"/>
        </w:rPr>
      </w:pPr>
      <w:r w:rsidRPr="00960846">
        <w:rPr>
          <w:color w:val="000000" w:themeColor="text1"/>
          <w:sz w:val="24"/>
        </w:rPr>
        <w:t xml:space="preserve">Project – pg </w:t>
      </w:r>
      <w:r w:rsidR="007E60D4" w:rsidRPr="00960846">
        <w:rPr>
          <w:color w:val="000000" w:themeColor="text1"/>
          <w:sz w:val="24"/>
        </w:rPr>
        <w:t>10-12</w:t>
      </w:r>
      <w:r w:rsidRPr="00960846">
        <w:rPr>
          <w:color w:val="000000" w:themeColor="text1"/>
          <w:sz w:val="24"/>
        </w:rPr>
        <w:t xml:space="preserve"> </w:t>
      </w:r>
    </w:p>
    <w:p w14:paraId="1D885608" w14:textId="701233F0" w:rsidR="00C07EE9" w:rsidRDefault="00C07EE9" w:rsidP="00C07EE9">
      <w:pPr>
        <w:numPr>
          <w:ilvl w:val="0"/>
          <w:numId w:val="21"/>
        </w:numPr>
        <w:spacing w:before="120"/>
        <w:rPr>
          <w:color w:val="000000" w:themeColor="text1"/>
          <w:sz w:val="24"/>
        </w:rPr>
      </w:pPr>
      <w:r w:rsidRPr="00960846">
        <w:rPr>
          <w:color w:val="000000" w:themeColor="text1"/>
          <w:sz w:val="24"/>
        </w:rPr>
        <w:t>Research Base – pg 1</w:t>
      </w:r>
      <w:r w:rsidR="007E60D4" w:rsidRPr="00960846">
        <w:rPr>
          <w:color w:val="000000" w:themeColor="text1"/>
          <w:sz w:val="24"/>
        </w:rPr>
        <w:t>3</w:t>
      </w:r>
      <w:r w:rsidRPr="00960846">
        <w:rPr>
          <w:color w:val="000000" w:themeColor="text1"/>
          <w:sz w:val="24"/>
        </w:rPr>
        <w:t xml:space="preserve"> </w:t>
      </w:r>
    </w:p>
    <w:p w14:paraId="12593698" w14:textId="4BE68AFB" w:rsidR="00C07EE9" w:rsidRPr="00960846" w:rsidRDefault="00C07EE9" w:rsidP="00C07EE9">
      <w:pPr>
        <w:numPr>
          <w:ilvl w:val="0"/>
          <w:numId w:val="21"/>
        </w:numPr>
        <w:spacing w:before="120"/>
        <w:rPr>
          <w:color w:val="000000" w:themeColor="text1"/>
          <w:sz w:val="24"/>
        </w:rPr>
      </w:pPr>
      <w:r w:rsidRPr="00960846">
        <w:rPr>
          <w:color w:val="000000" w:themeColor="text1"/>
          <w:sz w:val="24"/>
        </w:rPr>
        <w:t xml:space="preserve">Management </w:t>
      </w:r>
      <w:r w:rsidR="00BF2911">
        <w:rPr>
          <w:color w:val="000000" w:themeColor="text1"/>
          <w:sz w:val="24"/>
        </w:rPr>
        <w:t xml:space="preserve">and Sustainability </w:t>
      </w:r>
      <w:r w:rsidRPr="00960846">
        <w:rPr>
          <w:color w:val="000000" w:themeColor="text1"/>
          <w:sz w:val="24"/>
        </w:rPr>
        <w:t xml:space="preserve">Plan – pg </w:t>
      </w:r>
      <w:r w:rsidR="007E60D4" w:rsidRPr="00960846">
        <w:rPr>
          <w:color w:val="000000" w:themeColor="text1"/>
          <w:sz w:val="24"/>
        </w:rPr>
        <w:t>14-1</w:t>
      </w:r>
      <w:r w:rsidR="00BF2911">
        <w:rPr>
          <w:color w:val="000000" w:themeColor="text1"/>
          <w:sz w:val="24"/>
        </w:rPr>
        <w:t>7</w:t>
      </w:r>
      <w:r w:rsidRPr="00960846">
        <w:rPr>
          <w:color w:val="000000" w:themeColor="text1"/>
          <w:sz w:val="24"/>
        </w:rPr>
        <w:t xml:space="preserve"> </w:t>
      </w:r>
    </w:p>
    <w:p w14:paraId="039015DA" w14:textId="5D784D09" w:rsidR="00C07EE9" w:rsidRPr="00960846" w:rsidRDefault="00C07EE9" w:rsidP="00C07EE9">
      <w:pPr>
        <w:numPr>
          <w:ilvl w:val="0"/>
          <w:numId w:val="21"/>
        </w:numPr>
        <w:spacing w:before="120"/>
        <w:rPr>
          <w:color w:val="000000" w:themeColor="text1"/>
          <w:sz w:val="24"/>
        </w:rPr>
      </w:pPr>
      <w:r w:rsidRPr="00960846">
        <w:rPr>
          <w:color w:val="000000" w:themeColor="text1"/>
          <w:sz w:val="24"/>
        </w:rPr>
        <w:t>Communication Plan – pg 1</w:t>
      </w:r>
      <w:r w:rsidR="00BF2911">
        <w:rPr>
          <w:color w:val="000000" w:themeColor="text1"/>
          <w:sz w:val="24"/>
        </w:rPr>
        <w:t>8</w:t>
      </w:r>
      <w:r w:rsidRPr="00960846">
        <w:rPr>
          <w:color w:val="000000" w:themeColor="text1"/>
          <w:sz w:val="24"/>
        </w:rPr>
        <w:t xml:space="preserve"> </w:t>
      </w:r>
    </w:p>
    <w:p w14:paraId="49A2FB40" w14:textId="093EC017" w:rsidR="00C07EE9" w:rsidRPr="00960846" w:rsidRDefault="00C07EE9" w:rsidP="00C07EE9">
      <w:pPr>
        <w:numPr>
          <w:ilvl w:val="0"/>
          <w:numId w:val="21"/>
        </w:numPr>
        <w:spacing w:before="120"/>
        <w:rPr>
          <w:color w:val="000000" w:themeColor="text1"/>
          <w:sz w:val="24"/>
        </w:rPr>
      </w:pPr>
      <w:r w:rsidRPr="00960846">
        <w:rPr>
          <w:color w:val="000000" w:themeColor="text1"/>
          <w:sz w:val="24"/>
        </w:rPr>
        <w:t xml:space="preserve">Partnerships – pg </w:t>
      </w:r>
      <w:r w:rsidR="007E60D4" w:rsidRPr="00960846">
        <w:rPr>
          <w:color w:val="000000" w:themeColor="text1"/>
          <w:sz w:val="24"/>
        </w:rPr>
        <w:t>1</w:t>
      </w:r>
      <w:r w:rsidR="00BF2911">
        <w:rPr>
          <w:color w:val="000000" w:themeColor="text1"/>
          <w:sz w:val="24"/>
        </w:rPr>
        <w:t>9</w:t>
      </w:r>
      <w:r w:rsidR="007E60D4" w:rsidRPr="00960846">
        <w:rPr>
          <w:color w:val="000000" w:themeColor="text1"/>
          <w:sz w:val="24"/>
        </w:rPr>
        <w:t>-</w:t>
      </w:r>
      <w:r w:rsidR="00BF2911">
        <w:rPr>
          <w:color w:val="000000" w:themeColor="text1"/>
          <w:sz w:val="24"/>
        </w:rPr>
        <w:t>20</w:t>
      </w:r>
      <w:r w:rsidRPr="00960846">
        <w:rPr>
          <w:color w:val="000000" w:themeColor="text1"/>
          <w:sz w:val="24"/>
        </w:rPr>
        <w:t xml:space="preserve"> </w:t>
      </w:r>
    </w:p>
    <w:p w14:paraId="0C8DA2CA" w14:textId="1646C3AB" w:rsidR="00C07EE9" w:rsidRPr="00960846" w:rsidRDefault="00C07EE9" w:rsidP="00C07EE9">
      <w:pPr>
        <w:numPr>
          <w:ilvl w:val="0"/>
          <w:numId w:val="21"/>
        </w:numPr>
        <w:spacing w:before="120"/>
        <w:rPr>
          <w:color w:val="000000" w:themeColor="text1"/>
          <w:sz w:val="24"/>
        </w:rPr>
      </w:pPr>
      <w:r w:rsidRPr="00960846">
        <w:rPr>
          <w:color w:val="000000" w:themeColor="text1"/>
          <w:sz w:val="24"/>
        </w:rPr>
        <w:t xml:space="preserve">Evaluation – pg </w:t>
      </w:r>
      <w:r w:rsidR="007E60D4" w:rsidRPr="00960846">
        <w:rPr>
          <w:color w:val="000000" w:themeColor="text1"/>
          <w:sz w:val="24"/>
        </w:rPr>
        <w:t>2</w:t>
      </w:r>
      <w:r w:rsidR="00BF2911">
        <w:rPr>
          <w:color w:val="000000" w:themeColor="text1"/>
          <w:sz w:val="24"/>
        </w:rPr>
        <w:t>1</w:t>
      </w:r>
      <w:r w:rsidR="007E60D4" w:rsidRPr="00960846">
        <w:rPr>
          <w:color w:val="000000" w:themeColor="text1"/>
          <w:sz w:val="24"/>
        </w:rPr>
        <w:t>-2</w:t>
      </w:r>
      <w:r w:rsidR="00BF2911">
        <w:rPr>
          <w:color w:val="000000" w:themeColor="text1"/>
          <w:sz w:val="24"/>
        </w:rPr>
        <w:t>2</w:t>
      </w:r>
      <w:r w:rsidRPr="00960846">
        <w:rPr>
          <w:color w:val="000000" w:themeColor="text1"/>
          <w:sz w:val="24"/>
        </w:rPr>
        <w:t xml:space="preserve"> </w:t>
      </w:r>
    </w:p>
    <w:p w14:paraId="30AADF5F" w14:textId="084BED97" w:rsidR="00C07EE9" w:rsidRPr="00960846" w:rsidRDefault="00C07EE9" w:rsidP="00C07EE9">
      <w:pPr>
        <w:numPr>
          <w:ilvl w:val="0"/>
          <w:numId w:val="21"/>
        </w:numPr>
        <w:spacing w:before="120"/>
        <w:rPr>
          <w:color w:val="000000" w:themeColor="text1"/>
          <w:sz w:val="24"/>
        </w:rPr>
      </w:pPr>
      <w:r w:rsidRPr="00960846">
        <w:rPr>
          <w:color w:val="000000" w:themeColor="text1"/>
          <w:sz w:val="24"/>
        </w:rPr>
        <w:t xml:space="preserve">Budget Narrative – pg </w:t>
      </w:r>
      <w:r w:rsidR="007E60D4" w:rsidRPr="00960846">
        <w:rPr>
          <w:color w:val="000000" w:themeColor="text1"/>
          <w:sz w:val="24"/>
        </w:rPr>
        <w:t>2</w:t>
      </w:r>
      <w:r w:rsidR="00BF2911">
        <w:rPr>
          <w:color w:val="000000" w:themeColor="text1"/>
          <w:sz w:val="24"/>
        </w:rPr>
        <w:t>3</w:t>
      </w:r>
      <w:r w:rsidR="007E60D4" w:rsidRPr="00960846">
        <w:rPr>
          <w:color w:val="000000" w:themeColor="text1"/>
          <w:sz w:val="24"/>
        </w:rPr>
        <w:t>-2</w:t>
      </w:r>
      <w:r w:rsidR="00BF2911">
        <w:rPr>
          <w:color w:val="000000" w:themeColor="text1"/>
          <w:sz w:val="24"/>
        </w:rPr>
        <w:t>4</w:t>
      </w:r>
      <w:r w:rsidRPr="00960846">
        <w:rPr>
          <w:color w:val="000000" w:themeColor="text1"/>
          <w:sz w:val="24"/>
        </w:rPr>
        <w:t xml:space="preserve"> </w:t>
      </w:r>
    </w:p>
    <w:p w14:paraId="26481E00" w14:textId="1F858440" w:rsidR="00C07EE9" w:rsidRPr="00960846" w:rsidRDefault="00C07EE9" w:rsidP="00C07EE9">
      <w:pPr>
        <w:numPr>
          <w:ilvl w:val="0"/>
          <w:numId w:val="19"/>
        </w:numPr>
        <w:spacing w:before="120"/>
        <w:rPr>
          <w:color w:val="000000" w:themeColor="text1"/>
          <w:sz w:val="24"/>
        </w:rPr>
      </w:pPr>
      <w:r w:rsidRPr="00960846">
        <w:rPr>
          <w:color w:val="000000" w:themeColor="text1"/>
          <w:sz w:val="24"/>
        </w:rPr>
        <w:t>Memoranda of Understanding or Letters of Support – pg 2</w:t>
      </w:r>
      <w:r w:rsidR="00BF2911">
        <w:rPr>
          <w:color w:val="000000" w:themeColor="text1"/>
          <w:sz w:val="24"/>
        </w:rPr>
        <w:t>5</w:t>
      </w:r>
      <w:r w:rsidRPr="00960846">
        <w:rPr>
          <w:color w:val="000000" w:themeColor="text1"/>
          <w:sz w:val="24"/>
        </w:rPr>
        <w:t>-3</w:t>
      </w:r>
      <w:r w:rsidR="00BF2911">
        <w:rPr>
          <w:color w:val="000000" w:themeColor="text1"/>
          <w:sz w:val="24"/>
        </w:rPr>
        <w:t>5</w:t>
      </w:r>
      <w:r w:rsidRPr="00960846">
        <w:rPr>
          <w:color w:val="000000" w:themeColor="text1"/>
          <w:sz w:val="24"/>
        </w:rPr>
        <w:t xml:space="preserve"> </w:t>
      </w:r>
    </w:p>
    <w:p w14:paraId="37B39B5A" w14:textId="59CE0EC2" w:rsidR="00C07EE9" w:rsidRPr="00960846" w:rsidRDefault="00C07EE9" w:rsidP="00C07EE9">
      <w:pPr>
        <w:numPr>
          <w:ilvl w:val="0"/>
          <w:numId w:val="19"/>
        </w:numPr>
        <w:spacing w:before="120"/>
        <w:rPr>
          <w:color w:val="000000" w:themeColor="text1"/>
          <w:sz w:val="24"/>
        </w:rPr>
      </w:pPr>
      <w:r w:rsidRPr="00960846">
        <w:rPr>
          <w:color w:val="000000" w:themeColor="text1"/>
          <w:sz w:val="24"/>
        </w:rPr>
        <w:t>Required Forms – pg - 3</w:t>
      </w:r>
      <w:r w:rsidR="00BF2911">
        <w:rPr>
          <w:color w:val="000000" w:themeColor="text1"/>
          <w:sz w:val="24"/>
        </w:rPr>
        <w:t>6</w:t>
      </w:r>
      <w:r w:rsidRPr="00960846">
        <w:rPr>
          <w:color w:val="000000" w:themeColor="text1"/>
          <w:sz w:val="24"/>
        </w:rPr>
        <w:t xml:space="preserve"> </w:t>
      </w:r>
    </w:p>
    <w:p w14:paraId="005B8BC3" w14:textId="72D1C37D" w:rsidR="00C07EE9" w:rsidRPr="00960846" w:rsidRDefault="00C07EE9" w:rsidP="00C07EE9">
      <w:pPr>
        <w:numPr>
          <w:ilvl w:val="1"/>
          <w:numId w:val="19"/>
        </w:numPr>
        <w:spacing w:before="120"/>
        <w:rPr>
          <w:color w:val="000000" w:themeColor="text1"/>
          <w:sz w:val="24"/>
        </w:rPr>
      </w:pPr>
      <w:r w:rsidRPr="00960846">
        <w:rPr>
          <w:bCs/>
          <w:color w:val="000000" w:themeColor="text1"/>
          <w:sz w:val="24"/>
        </w:rPr>
        <w:t>Form A: Site Information</w:t>
      </w:r>
      <w:r w:rsidR="00960846" w:rsidRPr="00960846">
        <w:rPr>
          <w:bCs/>
          <w:color w:val="000000" w:themeColor="text1"/>
          <w:sz w:val="24"/>
        </w:rPr>
        <w:t xml:space="preserve"> – pg 3</w:t>
      </w:r>
      <w:r w:rsidR="00BF2911">
        <w:rPr>
          <w:bCs/>
          <w:color w:val="000000" w:themeColor="text1"/>
          <w:sz w:val="24"/>
        </w:rPr>
        <w:t>6</w:t>
      </w:r>
    </w:p>
    <w:p w14:paraId="530D76EE" w14:textId="4888DA60" w:rsidR="00C07EE9" w:rsidRPr="00960846" w:rsidRDefault="00C07EE9" w:rsidP="00C07EE9">
      <w:pPr>
        <w:numPr>
          <w:ilvl w:val="1"/>
          <w:numId w:val="19"/>
        </w:numPr>
        <w:spacing w:before="120"/>
        <w:rPr>
          <w:color w:val="000000" w:themeColor="text1"/>
          <w:sz w:val="24"/>
        </w:rPr>
      </w:pPr>
      <w:r w:rsidRPr="00960846">
        <w:rPr>
          <w:color w:val="000000" w:themeColor="text1"/>
          <w:sz w:val="24"/>
        </w:rPr>
        <w:t>Form B: Assurances and Agreements</w:t>
      </w:r>
      <w:r w:rsidR="00960846" w:rsidRPr="00960846">
        <w:rPr>
          <w:color w:val="000000" w:themeColor="text1"/>
          <w:sz w:val="24"/>
        </w:rPr>
        <w:t xml:space="preserve"> – pg 3</w:t>
      </w:r>
      <w:r w:rsidR="00BF2911">
        <w:rPr>
          <w:color w:val="000000" w:themeColor="text1"/>
          <w:sz w:val="24"/>
        </w:rPr>
        <w:t>7</w:t>
      </w:r>
      <w:r w:rsidR="00960846" w:rsidRPr="00960846">
        <w:rPr>
          <w:color w:val="000000" w:themeColor="text1"/>
          <w:sz w:val="24"/>
        </w:rPr>
        <w:t>-3</w:t>
      </w:r>
      <w:r w:rsidR="00BF2911">
        <w:rPr>
          <w:color w:val="000000" w:themeColor="text1"/>
          <w:sz w:val="24"/>
        </w:rPr>
        <w:t>9</w:t>
      </w:r>
    </w:p>
    <w:p w14:paraId="4698600E" w14:textId="69644DFF" w:rsidR="00C07EE9" w:rsidRPr="00960846" w:rsidRDefault="00C07EE9" w:rsidP="00C07EE9">
      <w:pPr>
        <w:numPr>
          <w:ilvl w:val="1"/>
          <w:numId w:val="19"/>
        </w:numPr>
        <w:spacing w:before="120"/>
        <w:rPr>
          <w:color w:val="000000" w:themeColor="text1"/>
          <w:sz w:val="24"/>
        </w:rPr>
      </w:pPr>
      <w:r w:rsidRPr="00960846">
        <w:rPr>
          <w:color w:val="000000" w:themeColor="text1"/>
          <w:sz w:val="24"/>
        </w:rPr>
        <w:t>Form C: Collaborative Signatories</w:t>
      </w:r>
      <w:r w:rsidR="00960846" w:rsidRPr="00960846">
        <w:rPr>
          <w:color w:val="000000" w:themeColor="text1"/>
          <w:sz w:val="24"/>
        </w:rPr>
        <w:t xml:space="preserve"> – pg </w:t>
      </w:r>
      <w:r w:rsidR="00BF2911">
        <w:rPr>
          <w:color w:val="000000" w:themeColor="text1"/>
          <w:sz w:val="24"/>
        </w:rPr>
        <w:t>40</w:t>
      </w:r>
      <w:r w:rsidR="00960846" w:rsidRPr="00960846">
        <w:rPr>
          <w:color w:val="000000" w:themeColor="text1"/>
          <w:sz w:val="24"/>
        </w:rPr>
        <w:t>-4</w:t>
      </w:r>
      <w:r w:rsidR="00BF2911">
        <w:rPr>
          <w:color w:val="000000" w:themeColor="text1"/>
          <w:sz w:val="24"/>
        </w:rPr>
        <w:t>1</w:t>
      </w:r>
    </w:p>
    <w:p w14:paraId="5EA9C7E9" w14:textId="75FF66C5" w:rsidR="00C07EE9" w:rsidRPr="00960846" w:rsidRDefault="00C07EE9" w:rsidP="00C07EE9">
      <w:pPr>
        <w:numPr>
          <w:ilvl w:val="1"/>
          <w:numId w:val="19"/>
        </w:numPr>
        <w:spacing w:before="120"/>
        <w:rPr>
          <w:color w:val="000000" w:themeColor="text1"/>
          <w:sz w:val="24"/>
        </w:rPr>
      </w:pPr>
      <w:r w:rsidRPr="00960846">
        <w:rPr>
          <w:color w:val="000000" w:themeColor="text1"/>
          <w:sz w:val="24"/>
        </w:rPr>
        <w:t>Form D1: Funding Requirements</w:t>
      </w:r>
      <w:r w:rsidR="00960846" w:rsidRPr="00960846">
        <w:rPr>
          <w:color w:val="000000" w:themeColor="text1"/>
          <w:sz w:val="24"/>
        </w:rPr>
        <w:t xml:space="preserve"> – pg 4</w:t>
      </w:r>
      <w:r w:rsidR="00BF2911">
        <w:rPr>
          <w:color w:val="000000" w:themeColor="text1"/>
          <w:sz w:val="24"/>
        </w:rPr>
        <w:t>2</w:t>
      </w:r>
    </w:p>
    <w:p w14:paraId="326712C8" w14:textId="5FC8E6A7" w:rsidR="00C07EE9" w:rsidRPr="00960846" w:rsidRDefault="00C07EE9" w:rsidP="00C07EE9">
      <w:pPr>
        <w:numPr>
          <w:ilvl w:val="1"/>
          <w:numId w:val="19"/>
        </w:numPr>
        <w:spacing w:before="120"/>
        <w:rPr>
          <w:color w:val="000000" w:themeColor="text1"/>
          <w:sz w:val="24"/>
        </w:rPr>
      </w:pPr>
      <w:r w:rsidRPr="00960846">
        <w:rPr>
          <w:color w:val="000000" w:themeColor="text1"/>
          <w:sz w:val="24"/>
        </w:rPr>
        <w:t>Form D2: Budget Forms</w:t>
      </w:r>
      <w:r w:rsidR="00960846" w:rsidRPr="00960846">
        <w:rPr>
          <w:color w:val="000000" w:themeColor="text1"/>
          <w:sz w:val="24"/>
        </w:rPr>
        <w:t xml:space="preserve"> – pg 4</w:t>
      </w:r>
      <w:r w:rsidR="00BF2911">
        <w:rPr>
          <w:color w:val="000000" w:themeColor="text1"/>
          <w:sz w:val="24"/>
        </w:rPr>
        <w:t>3</w:t>
      </w:r>
      <w:r w:rsidR="00960846" w:rsidRPr="00960846">
        <w:rPr>
          <w:color w:val="000000" w:themeColor="text1"/>
          <w:sz w:val="24"/>
        </w:rPr>
        <w:t>-4</w:t>
      </w:r>
      <w:r w:rsidR="00BF2911">
        <w:rPr>
          <w:color w:val="000000" w:themeColor="text1"/>
          <w:sz w:val="24"/>
        </w:rPr>
        <w:t>5</w:t>
      </w:r>
      <w:r w:rsidR="00960846" w:rsidRPr="00960846">
        <w:rPr>
          <w:color w:val="000000" w:themeColor="text1"/>
          <w:sz w:val="24"/>
        </w:rPr>
        <w:tab/>
        <w:t xml:space="preserve"> </w:t>
      </w:r>
    </w:p>
    <w:p w14:paraId="37485407" w14:textId="7F66A8FC" w:rsidR="00C07EE9" w:rsidRPr="00960846" w:rsidRDefault="00C07EE9" w:rsidP="00C07EE9">
      <w:pPr>
        <w:numPr>
          <w:ilvl w:val="1"/>
          <w:numId w:val="19"/>
        </w:numPr>
        <w:spacing w:before="120"/>
        <w:rPr>
          <w:color w:val="000000" w:themeColor="text1"/>
          <w:sz w:val="24"/>
        </w:rPr>
      </w:pPr>
      <w:r w:rsidRPr="00960846">
        <w:rPr>
          <w:color w:val="000000" w:themeColor="text1"/>
          <w:sz w:val="24"/>
        </w:rPr>
        <w:t>D3: Applicant Agency Fiscal Resource Information</w:t>
      </w:r>
      <w:r w:rsidR="00960846" w:rsidRPr="00960846">
        <w:rPr>
          <w:color w:val="000000" w:themeColor="text1"/>
          <w:sz w:val="24"/>
        </w:rPr>
        <w:t xml:space="preserve"> – pg 4</w:t>
      </w:r>
      <w:r w:rsidR="00BF2911">
        <w:rPr>
          <w:color w:val="000000" w:themeColor="text1"/>
          <w:sz w:val="24"/>
        </w:rPr>
        <w:t>6</w:t>
      </w:r>
      <w:r w:rsidRPr="00960846">
        <w:rPr>
          <w:color w:val="000000" w:themeColor="text1"/>
          <w:sz w:val="24"/>
        </w:rPr>
        <w:t xml:space="preserve"> </w:t>
      </w:r>
    </w:p>
    <w:p w14:paraId="6CCC746C" w14:textId="41622E3B" w:rsidR="00C07EE9" w:rsidRPr="00960846" w:rsidRDefault="00C07EE9" w:rsidP="00C07EE9">
      <w:pPr>
        <w:numPr>
          <w:ilvl w:val="1"/>
          <w:numId w:val="19"/>
        </w:numPr>
        <w:spacing w:before="120"/>
        <w:rPr>
          <w:color w:val="000000" w:themeColor="text1"/>
          <w:sz w:val="24"/>
        </w:rPr>
      </w:pPr>
      <w:r w:rsidRPr="00960846">
        <w:rPr>
          <w:color w:val="000000" w:themeColor="text1"/>
          <w:sz w:val="24"/>
        </w:rPr>
        <w:t>Form E:  Minority Impact Statement</w:t>
      </w:r>
      <w:r w:rsidR="00960846" w:rsidRPr="00960846">
        <w:rPr>
          <w:color w:val="000000" w:themeColor="text1"/>
          <w:sz w:val="24"/>
        </w:rPr>
        <w:t xml:space="preserve"> – pg 4</w:t>
      </w:r>
      <w:r w:rsidR="00BF2911">
        <w:rPr>
          <w:color w:val="000000" w:themeColor="text1"/>
          <w:sz w:val="24"/>
        </w:rPr>
        <w:t>7</w:t>
      </w:r>
      <w:r w:rsidR="00960846" w:rsidRPr="00960846">
        <w:rPr>
          <w:color w:val="000000" w:themeColor="text1"/>
          <w:sz w:val="24"/>
        </w:rPr>
        <w:t>-4</w:t>
      </w:r>
      <w:r w:rsidR="00BF2911">
        <w:rPr>
          <w:color w:val="000000" w:themeColor="text1"/>
          <w:sz w:val="24"/>
        </w:rPr>
        <w:t>8</w:t>
      </w:r>
    </w:p>
    <w:p w14:paraId="7A9B31F1" w14:textId="36F6DD1C" w:rsidR="00C07EE9" w:rsidRPr="00960846" w:rsidRDefault="00C07EE9" w:rsidP="00C07EE9">
      <w:pPr>
        <w:numPr>
          <w:ilvl w:val="1"/>
          <w:numId w:val="19"/>
        </w:numPr>
        <w:spacing w:before="120"/>
        <w:rPr>
          <w:color w:val="000000" w:themeColor="text1"/>
          <w:sz w:val="24"/>
        </w:rPr>
      </w:pPr>
      <w:r w:rsidRPr="00960846">
        <w:rPr>
          <w:color w:val="000000" w:themeColor="text1"/>
          <w:sz w:val="24"/>
        </w:rPr>
        <w:t>Form F:  Non-Public Consultation Documentation Template</w:t>
      </w:r>
      <w:r w:rsidR="00960846" w:rsidRPr="00960846">
        <w:rPr>
          <w:color w:val="000000" w:themeColor="text1"/>
          <w:sz w:val="24"/>
        </w:rPr>
        <w:t xml:space="preserve"> – pg 4</w:t>
      </w:r>
      <w:r w:rsidR="00BF2911">
        <w:rPr>
          <w:color w:val="000000" w:themeColor="text1"/>
          <w:sz w:val="24"/>
        </w:rPr>
        <w:t>9</w:t>
      </w:r>
      <w:r w:rsidR="00960846" w:rsidRPr="00960846">
        <w:rPr>
          <w:color w:val="000000" w:themeColor="text1"/>
          <w:sz w:val="24"/>
        </w:rPr>
        <w:t>-5</w:t>
      </w:r>
      <w:r w:rsidR="00BF2911">
        <w:rPr>
          <w:color w:val="000000" w:themeColor="text1"/>
          <w:sz w:val="24"/>
        </w:rPr>
        <w:t>1</w:t>
      </w:r>
    </w:p>
    <w:p w14:paraId="2ED7DB2B" w14:textId="77777777" w:rsidR="00C07EE9" w:rsidRPr="003E2D5C" w:rsidRDefault="00C07EE9" w:rsidP="00C07EE9">
      <w:pPr>
        <w:rPr>
          <w:color w:val="FF0000"/>
          <w:sz w:val="24"/>
        </w:rPr>
      </w:pPr>
    </w:p>
    <w:p w14:paraId="29FFDAC3" w14:textId="77777777" w:rsidR="00C07EE9" w:rsidRPr="003E2D5C" w:rsidRDefault="00C07EE9" w:rsidP="00C07EE9">
      <w:pPr>
        <w:rPr>
          <w:color w:val="FF0000"/>
          <w:sz w:val="24"/>
        </w:rPr>
      </w:pPr>
    </w:p>
    <w:p w14:paraId="57783205" w14:textId="77777777" w:rsidR="00C07EE9" w:rsidRPr="003E2D5C" w:rsidRDefault="00C07EE9" w:rsidP="00C07EE9">
      <w:pPr>
        <w:rPr>
          <w:color w:val="FF0000"/>
          <w:sz w:val="24"/>
        </w:rPr>
      </w:pPr>
    </w:p>
    <w:p w14:paraId="3923D916" w14:textId="77777777" w:rsidR="00C07EE9" w:rsidRPr="003E2D5C" w:rsidRDefault="00C07EE9" w:rsidP="00C07EE9">
      <w:pPr>
        <w:rPr>
          <w:color w:val="FF0000"/>
          <w:sz w:val="24"/>
        </w:rPr>
      </w:pPr>
    </w:p>
    <w:p w14:paraId="2F4BF0B8" w14:textId="77777777" w:rsidR="00C07EE9" w:rsidRPr="003E2D5C" w:rsidRDefault="00C07EE9" w:rsidP="00C07EE9">
      <w:pPr>
        <w:rPr>
          <w:color w:val="FF0000"/>
          <w:sz w:val="24"/>
        </w:rPr>
      </w:pPr>
    </w:p>
    <w:p w14:paraId="0F5E8083" w14:textId="77777777" w:rsidR="00C07EE9" w:rsidRPr="003E2D5C" w:rsidRDefault="00C07EE9" w:rsidP="00C07EE9">
      <w:pPr>
        <w:rPr>
          <w:color w:val="FF0000"/>
          <w:sz w:val="24"/>
        </w:rPr>
      </w:pPr>
    </w:p>
    <w:p w14:paraId="3774E7E0" w14:textId="77777777" w:rsidR="00C07EE9" w:rsidRPr="00EE1FB8" w:rsidRDefault="00C07EE9" w:rsidP="00C07EE9">
      <w:pPr>
        <w:rPr>
          <w:color w:val="FF0000"/>
          <w:sz w:val="24"/>
        </w:rPr>
        <w:sectPr w:rsidR="00C07EE9" w:rsidRPr="00EE1FB8">
          <w:headerReference w:type="default" r:id="rId10"/>
          <w:footerReference w:type="default" r:id="rId11"/>
          <w:headerReference w:type="first" r:id="rId12"/>
          <w:pgSz w:w="12240" w:h="15840" w:code="1"/>
          <w:pgMar w:top="1296" w:right="1440" w:bottom="1440" w:left="1440" w:header="720" w:footer="864" w:gutter="0"/>
          <w:cols w:space="720"/>
          <w:docGrid w:linePitch="326"/>
        </w:sectPr>
      </w:pPr>
    </w:p>
    <w:p w14:paraId="1AF03E64" w14:textId="77777777" w:rsidR="00C07EE9" w:rsidRPr="00657011" w:rsidRDefault="00C07EE9" w:rsidP="00C07EE9">
      <w:pPr>
        <w:pBdr>
          <w:top w:val="single" w:sz="4" w:space="1" w:color="auto"/>
          <w:left w:val="single" w:sz="4" w:space="4" w:color="auto"/>
          <w:bottom w:val="single" w:sz="4" w:space="1" w:color="auto"/>
          <w:right w:val="single" w:sz="4" w:space="4" w:color="auto"/>
        </w:pBdr>
        <w:jc w:val="center"/>
        <w:rPr>
          <w:b/>
          <w:sz w:val="24"/>
          <w:szCs w:val="24"/>
        </w:rPr>
      </w:pPr>
      <w:r w:rsidRPr="00657011">
        <w:rPr>
          <w:b/>
          <w:sz w:val="24"/>
          <w:szCs w:val="24"/>
        </w:rPr>
        <w:lastRenderedPageBreak/>
        <w:t>Project Abstract</w:t>
      </w:r>
    </w:p>
    <w:p w14:paraId="0D9636C8" w14:textId="77777777" w:rsidR="00C07EE9" w:rsidRPr="00657011" w:rsidRDefault="00C07EE9" w:rsidP="00C07EE9">
      <w:pPr>
        <w:rPr>
          <w:b/>
          <w:u w:val="single"/>
        </w:rPr>
      </w:pPr>
    </w:p>
    <w:p w14:paraId="56C04FD3" w14:textId="77777777" w:rsidR="00C07EE9" w:rsidRPr="00657011" w:rsidRDefault="00C07EE9" w:rsidP="002C5F01">
      <w:pPr>
        <w:spacing w:after="60"/>
        <w:rPr>
          <w:sz w:val="24"/>
          <w:szCs w:val="24"/>
        </w:rPr>
      </w:pPr>
      <w:r w:rsidRPr="00657011">
        <w:rPr>
          <w:b/>
          <w:sz w:val="24"/>
          <w:szCs w:val="24"/>
        </w:rPr>
        <w:t>Title of Program:</w:t>
      </w:r>
      <w:r w:rsidRPr="00657011">
        <w:rPr>
          <w:sz w:val="24"/>
          <w:szCs w:val="24"/>
        </w:rPr>
        <w:t xml:space="preserve"> Clinton Community Schools </w:t>
      </w:r>
      <w:r w:rsidRPr="00657011">
        <w:rPr>
          <w:i/>
          <w:sz w:val="24"/>
          <w:szCs w:val="24"/>
        </w:rPr>
        <w:t xml:space="preserve">Student Adventures </w:t>
      </w:r>
      <w:r w:rsidRPr="00657011">
        <w:rPr>
          <w:sz w:val="24"/>
          <w:szCs w:val="24"/>
        </w:rPr>
        <w:t>Program</w:t>
      </w:r>
    </w:p>
    <w:p w14:paraId="2AC34232" w14:textId="77777777" w:rsidR="00C07EE9" w:rsidRPr="00657011" w:rsidRDefault="00C07EE9" w:rsidP="002C5F01">
      <w:pPr>
        <w:spacing w:after="60"/>
        <w:rPr>
          <w:sz w:val="24"/>
          <w:szCs w:val="24"/>
        </w:rPr>
      </w:pPr>
      <w:r w:rsidRPr="00657011">
        <w:rPr>
          <w:b/>
          <w:sz w:val="24"/>
          <w:szCs w:val="24"/>
        </w:rPr>
        <w:t>Applicant Agency:</w:t>
      </w:r>
      <w:r w:rsidRPr="00657011">
        <w:rPr>
          <w:sz w:val="24"/>
          <w:szCs w:val="24"/>
        </w:rPr>
        <w:t xml:space="preserve"> The Clinton Community School District and Community Partners</w:t>
      </w:r>
    </w:p>
    <w:p w14:paraId="1FCF4B43" w14:textId="1750678B" w:rsidR="00C07EE9" w:rsidRPr="00DD41E4" w:rsidRDefault="00C07EE9" w:rsidP="002C5F01">
      <w:pPr>
        <w:spacing w:after="60"/>
        <w:rPr>
          <w:color w:val="000000" w:themeColor="text1"/>
          <w:sz w:val="24"/>
          <w:szCs w:val="24"/>
        </w:rPr>
      </w:pPr>
      <w:r w:rsidRPr="00DD41E4">
        <w:rPr>
          <w:b/>
          <w:color w:val="000000" w:themeColor="text1"/>
          <w:sz w:val="24"/>
          <w:szCs w:val="24"/>
        </w:rPr>
        <w:t>Total Award Amount Requested:</w:t>
      </w:r>
      <w:r w:rsidRPr="00DD41E4">
        <w:rPr>
          <w:color w:val="000000" w:themeColor="text1"/>
          <w:sz w:val="24"/>
          <w:szCs w:val="24"/>
        </w:rPr>
        <w:t xml:space="preserve"> $</w:t>
      </w:r>
      <w:r w:rsidR="00AF3DD1" w:rsidRPr="00DD41E4">
        <w:rPr>
          <w:color w:val="000000" w:themeColor="text1"/>
          <w:sz w:val="24"/>
          <w:szCs w:val="24"/>
        </w:rPr>
        <w:t>296,895</w:t>
      </w:r>
      <w:r w:rsidRPr="00DD41E4">
        <w:rPr>
          <w:color w:val="000000" w:themeColor="text1"/>
          <w:sz w:val="24"/>
          <w:szCs w:val="24"/>
        </w:rPr>
        <w:t xml:space="preserve"> per year</w:t>
      </w:r>
      <w:r w:rsidR="00A95343" w:rsidRPr="00DD41E4">
        <w:rPr>
          <w:color w:val="000000" w:themeColor="text1"/>
          <w:sz w:val="24"/>
          <w:szCs w:val="24"/>
        </w:rPr>
        <w:t xml:space="preserve"> // </w:t>
      </w:r>
      <w:r w:rsidR="00370EC4" w:rsidRPr="00DD41E4">
        <w:rPr>
          <w:color w:val="000000" w:themeColor="text1"/>
          <w:sz w:val="24"/>
          <w:szCs w:val="24"/>
        </w:rPr>
        <w:t>$</w:t>
      </w:r>
      <w:r w:rsidR="00AF3DD1" w:rsidRPr="00DD41E4">
        <w:rPr>
          <w:color w:val="000000" w:themeColor="text1"/>
          <w:sz w:val="24"/>
          <w:szCs w:val="24"/>
        </w:rPr>
        <w:t>890,685</w:t>
      </w:r>
      <w:r w:rsidR="00A95343" w:rsidRPr="00DD41E4">
        <w:rPr>
          <w:color w:val="000000" w:themeColor="text1"/>
          <w:sz w:val="24"/>
          <w:szCs w:val="24"/>
        </w:rPr>
        <w:t xml:space="preserve"> over 3 years</w:t>
      </w:r>
    </w:p>
    <w:p w14:paraId="6E870DAC" w14:textId="356FC358" w:rsidR="00C07EE9" w:rsidRPr="00DD41E4" w:rsidRDefault="00C07EE9" w:rsidP="002C5F01">
      <w:pPr>
        <w:spacing w:after="60"/>
        <w:rPr>
          <w:color w:val="000000" w:themeColor="text1"/>
          <w:sz w:val="24"/>
          <w:szCs w:val="24"/>
        </w:rPr>
      </w:pPr>
      <w:r w:rsidRPr="00DD41E4">
        <w:rPr>
          <w:b/>
          <w:color w:val="000000" w:themeColor="text1"/>
          <w:sz w:val="24"/>
          <w:szCs w:val="24"/>
        </w:rPr>
        <w:t>Total Amount per Student:</w:t>
      </w:r>
      <w:r w:rsidRPr="00DD41E4">
        <w:rPr>
          <w:color w:val="000000" w:themeColor="text1"/>
          <w:sz w:val="24"/>
          <w:szCs w:val="24"/>
        </w:rPr>
        <w:t xml:space="preserve"> $1</w:t>
      </w:r>
      <w:r w:rsidR="00A47C5D">
        <w:rPr>
          <w:color w:val="000000" w:themeColor="text1"/>
          <w:sz w:val="24"/>
          <w:szCs w:val="24"/>
        </w:rPr>
        <w:t>400</w:t>
      </w:r>
      <w:r w:rsidR="00A95343" w:rsidRPr="00DD41E4">
        <w:rPr>
          <w:color w:val="000000" w:themeColor="text1"/>
          <w:sz w:val="24"/>
          <w:szCs w:val="24"/>
        </w:rPr>
        <w:t>/</w:t>
      </w:r>
      <w:r w:rsidR="00524D92">
        <w:rPr>
          <w:color w:val="000000" w:themeColor="text1"/>
          <w:sz w:val="24"/>
          <w:szCs w:val="24"/>
        </w:rPr>
        <w:t>per</w:t>
      </w:r>
      <w:r w:rsidR="004707D3" w:rsidRPr="00DD41E4">
        <w:rPr>
          <w:color w:val="000000" w:themeColor="text1"/>
          <w:sz w:val="24"/>
          <w:szCs w:val="24"/>
        </w:rPr>
        <w:t xml:space="preserve"> day</w:t>
      </w:r>
      <w:r w:rsidR="00346A70" w:rsidRPr="00DD41E4">
        <w:rPr>
          <w:color w:val="000000" w:themeColor="text1"/>
          <w:sz w:val="24"/>
          <w:szCs w:val="24"/>
        </w:rPr>
        <w:t>/year</w:t>
      </w:r>
      <w:r w:rsidR="00A95343" w:rsidRPr="00DD41E4">
        <w:rPr>
          <w:color w:val="000000" w:themeColor="text1"/>
          <w:sz w:val="24"/>
          <w:szCs w:val="24"/>
        </w:rPr>
        <w:t xml:space="preserve"> ($</w:t>
      </w:r>
      <w:r w:rsidR="00DD41E4" w:rsidRPr="00DD41E4">
        <w:rPr>
          <w:color w:val="000000" w:themeColor="text1"/>
          <w:sz w:val="24"/>
          <w:szCs w:val="24"/>
        </w:rPr>
        <w:t>1</w:t>
      </w:r>
      <w:r w:rsidR="00A47C5D">
        <w:rPr>
          <w:color w:val="000000" w:themeColor="text1"/>
          <w:sz w:val="24"/>
          <w:szCs w:val="24"/>
        </w:rPr>
        <w:t>400</w:t>
      </w:r>
      <w:r w:rsidR="00A95343" w:rsidRPr="00DD41E4">
        <w:rPr>
          <w:color w:val="000000" w:themeColor="text1"/>
          <w:sz w:val="24"/>
          <w:szCs w:val="24"/>
        </w:rPr>
        <w:t>/2</w:t>
      </w:r>
      <w:r w:rsidR="00AE4B2F" w:rsidRPr="00DD41E4">
        <w:rPr>
          <w:color w:val="000000" w:themeColor="text1"/>
          <w:sz w:val="24"/>
          <w:szCs w:val="24"/>
        </w:rPr>
        <w:t>16</w:t>
      </w:r>
      <w:r w:rsidR="00524D92">
        <w:rPr>
          <w:color w:val="000000" w:themeColor="text1"/>
          <w:sz w:val="24"/>
          <w:szCs w:val="24"/>
        </w:rPr>
        <w:t xml:space="preserve"> </w:t>
      </w:r>
      <w:r w:rsidR="00346A70" w:rsidRPr="00DD41E4">
        <w:rPr>
          <w:color w:val="000000" w:themeColor="text1"/>
          <w:sz w:val="24"/>
          <w:szCs w:val="24"/>
        </w:rPr>
        <w:t>students/year</w:t>
      </w:r>
      <w:r w:rsidR="00AE4B2F" w:rsidRPr="00DD41E4">
        <w:rPr>
          <w:color w:val="000000" w:themeColor="text1"/>
          <w:sz w:val="24"/>
          <w:szCs w:val="24"/>
        </w:rPr>
        <w:t xml:space="preserve"> </w:t>
      </w:r>
      <w:r w:rsidR="00A95343" w:rsidRPr="00DD41E4">
        <w:rPr>
          <w:color w:val="000000" w:themeColor="text1"/>
          <w:sz w:val="24"/>
          <w:szCs w:val="24"/>
        </w:rPr>
        <w:t>= $</w:t>
      </w:r>
      <w:r w:rsidR="00A47C5D">
        <w:rPr>
          <w:color w:val="000000" w:themeColor="text1"/>
          <w:sz w:val="24"/>
          <w:szCs w:val="24"/>
        </w:rPr>
        <w:t>6.48</w:t>
      </w:r>
      <w:r w:rsidR="00A95343" w:rsidRPr="00DD41E4">
        <w:rPr>
          <w:color w:val="000000" w:themeColor="text1"/>
          <w:sz w:val="24"/>
          <w:szCs w:val="24"/>
        </w:rPr>
        <w:t xml:space="preserve">/day/student) </w:t>
      </w:r>
    </w:p>
    <w:p w14:paraId="4E247280" w14:textId="1A7E090B" w:rsidR="00C07EE9" w:rsidRPr="00DD41E4" w:rsidRDefault="00C07EE9" w:rsidP="002C5F01">
      <w:pPr>
        <w:spacing w:after="60"/>
        <w:rPr>
          <w:color w:val="000000" w:themeColor="text1"/>
          <w:sz w:val="24"/>
          <w:szCs w:val="24"/>
        </w:rPr>
      </w:pPr>
      <w:r w:rsidRPr="00DD41E4">
        <w:rPr>
          <w:b/>
          <w:color w:val="000000" w:themeColor="text1"/>
          <w:sz w:val="24"/>
          <w:szCs w:val="24"/>
        </w:rPr>
        <w:t xml:space="preserve">Schools to be Served: </w:t>
      </w:r>
      <w:r w:rsidR="003E2D5C" w:rsidRPr="00DD41E4">
        <w:rPr>
          <w:color w:val="000000" w:themeColor="text1"/>
          <w:sz w:val="24"/>
          <w:szCs w:val="24"/>
        </w:rPr>
        <w:t>K</w:t>
      </w:r>
      <w:r w:rsidR="00A95343" w:rsidRPr="00DD41E4">
        <w:rPr>
          <w:color w:val="000000" w:themeColor="text1"/>
          <w:sz w:val="24"/>
          <w:szCs w:val="24"/>
        </w:rPr>
        <w:t>-</w:t>
      </w:r>
      <w:r w:rsidR="003E2D5C" w:rsidRPr="00DD41E4">
        <w:rPr>
          <w:color w:val="000000" w:themeColor="text1"/>
          <w:sz w:val="24"/>
          <w:szCs w:val="24"/>
        </w:rPr>
        <w:t>5</w:t>
      </w:r>
      <w:r w:rsidR="00A95343" w:rsidRPr="00DD41E4">
        <w:rPr>
          <w:color w:val="000000" w:themeColor="text1"/>
          <w:sz w:val="24"/>
          <w:szCs w:val="24"/>
          <w:vertAlign w:val="superscript"/>
        </w:rPr>
        <w:t>th</w:t>
      </w:r>
      <w:r w:rsidR="00A95343" w:rsidRPr="00DD41E4">
        <w:rPr>
          <w:color w:val="000000" w:themeColor="text1"/>
          <w:sz w:val="24"/>
          <w:szCs w:val="24"/>
        </w:rPr>
        <w:t xml:space="preserve"> </w:t>
      </w:r>
      <w:r w:rsidRPr="00DD41E4">
        <w:rPr>
          <w:color w:val="000000" w:themeColor="text1"/>
          <w:sz w:val="24"/>
          <w:szCs w:val="24"/>
        </w:rPr>
        <w:t xml:space="preserve">grade students at </w:t>
      </w:r>
      <w:r w:rsidR="00AC255B" w:rsidRPr="00DD41E4">
        <w:rPr>
          <w:color w:val="000000" w:themeColor="text1"/>
          <w:sz w:val="24"/>
          <w:szCs w:val="24"/>
        </w:rPr>
        <w:t>Bluff, Jefferson, and Eagle Heights</w:t>
      </w:r>
      <w:r w:rsidRPr="00DD41E4">
        <w:rPr>
          <w:color w:val="000000" w:themeColor="text1"/>
          <w:sz w:val="24"/>
          <w:szCs w:val="24"/>
        </w:rPr>
        <w:t xml:space="preserve"> Elementary School</w:t>
      </w:r>
      <w:r w:rsidR="00AC255B" w:rsidRPr="00DD41E4">
        <w:rPr>
          <w:color w:val="000000" w:themeColor="text1"/>
          <w:sz w:val="24"/>
          <w:szCs w:val="24"/>
        </w:rPr>
        <w:t>s</w:t>
      </w:r>
      <w:r w:rsidR="003E2D5C" w:rsidRPr="00DD41E4">
        <w:rPr>
          <w:color w:val="000000" w:themeColor="text1"/>
          <w:sz w:val="24"/>
          <w:szCs w:val="24"/>
        </w:rPr>
        <w:t xml:space="preserve"> </w:t>
      </w:r>
    </w:p>
    <w:p w14:paraId="67496B72" w14:textId="0F581E59" w:rsidR="00C07EE9" w:rsidRPr="00DD41E4" w:rsidRDefault="00C07EE9" w:rsidP="002C5F01">
      <w:pPr>
        <w:spacing w:after="60"/>
        <w:rPr>
          <w:color w:val="000000" w:themeColor="text1"/>
          <w:sz w:val="24"/>
          <w:szCs w:val="24"/>
        </w:rPr>
      </w:pPr>
      <w:r w:rsidRPr="00DD41E4">
        <w:rPr>
          <w:b/>
          <w:color w:val="000000" w:themeColor="text1"/>
          <w:sz w:val="24"/>
          <w:szCs w:val="24"/>
        </w:rPr>
        <w:t>Number of Students to be Served:</w:t>
      </w:r>
      <w:r w:rsidRPr="00DD41E4">
        <w:rPr>
          <w:color w:val="000000" w:themeColor="text1"/>
          <w:sz w:val="24"/>
          <w:szCs w:val="24"/>
        </w:rPr>
        <w:t xml:space="preserve"> 2</w:t>
      </w:r>
      <w:r w:rsidR="00346A70" w:rsidRPr="00DD41E4">
        <w:rPr>
          <w:color w:val="000000" w:themeColor="text1"/>
          <w:sz w:val="24"/>
          <w:szCs w:val="24"/>
        </w:rPr>
        <w:t>16</w:t>
      </w:r>
      <w:r w:rsidRPr="00DD41E4">
        <w:rPr>
          <w:color w:val="000000" w:themeColor="text1"/>
          <w:sz w:val="24"/>
          <w:szCs w:val="24"/>
        </w:rPr>
        <w:t xml:space="preserve"> annually (</w:t>
      </w:r>
      <w:r w:rsidR="00A95343" w:rsidRPr="00DD41E4">
        <w:rPr>
          <w:color w:val="000000" w:themeColor="text1"/>
          <w:sz w:val="24"/>
          <w:szCs w:val="24"/>
        </w:rPr>
        <w:t>1</w:t>
      </w:r>
      <w:r w:rsidR="00346A70" w:rsidRPr="00DD41E4">
        <w:rPr>
          <w:color w:val="000000" w:themeColor="text1"/>
          <w:sz w:val="24"/>
          <w:szCs w:val="24"/>
        </w:rPr>
        <w:t>56</w:t>
      </w:r>
      <w:r w:rsidRPr="00DD41E4">
        <w:rPr>
          <w:color w:val="000000" w:themeColor="text1"/>
          <w:sz w:val="24"/>
          <w:szCs w:val="24"/>
        </w:rPr>
        <w:t xml:space="preserve"> per </w:t>
      </w:r>
      <w:r w:rsidR="00A95343" w:rsidRPr="00DD41E4">
        <w:rPr>
          <w:color w:val="000000" w:themeColor="text1"/>
          <w:sz w:val="24"/>
          <w:szCs w:val="24"/>
        </w:rPr>
        <w:t>school-year</w:t>
      </w:r>
      <w:r w:rsidRPr="00DD41E4">
        <w:rPr>
          <w:color w:val="000000" w:themeColor="text1"/>
          <w:sz w:val="24"/>
          <w:szCs w:val="24"/>
        </w:rPr>
        <w:t xml:space="preserve"> programs and </w:t>
      </w:r>
      <w:r w:rsidR="00A95343" w:rsidRPr="00DD41E4">
        <w:rPr>
          <w:color w:val="000000" w:themeColor="text1"/>
          <w:sz w:val="24"/>
          <w:szCs w:val="24"/>
        </w:rPr>
        <w:t>60</w:t>
      </w:r>
      <w:r w:rsidRPr="00DD41E4">
        <w:rPr>
          <w:color w:val="000000" w:themeColor="text1"/>
          <w:sz w:val="24"/>
          <w:szCs w:val="24"/>
        </w:rPr>
        <w:t xml:space="preserve"> per summer programs</w:t>
      </w:r>
      <w:r w:rsidR="00A95343" w:rsidRPr="00DD41E4">
        <w:rPr>
          <w:color w:val="000000" w:themeColor="text1"/>
          <w:sz w:val="24"/>
          <w:szCs w:val="24"/>
        </w:rPr>
        <w:t xml:space="preserve"> annually)</w:t>
      </w:r>
      <w:r w:rsidRPr="00DD41E4">
        <w:rPr>
          <w:color w:val="000000" w:themeColor="text1"/>
          <w:sz w:val="24"/>
          <w:szCs w:val="24"/>
        </w:rPr>
        <w:t xml:space="preserve"> </w:t>
      </w:r>
      <w:r w:rsidR="00A95343" w:rsidRPr="00DD41E4">
        <w:rPr>
          <w:color w:val="000000" w:themeColor="text1"/>
          <w:sz w:val="24"/>
          <w:szCs w:val="24"/>
        </w:rPr>
        <w:t xml:space="preserve">// </w:t>
      </w:r>
      <w:r w:rsidR="003E2D5C" w:rsidRPr="00DD41E4">
        <w:rPr>
          <w:color w:val="000000" w:themeColor="text1"/>
          <w:sz w:val="24"/>
          <w:szCs w:val="24"/>
        </w:rPr>
        <w:t>6</w:t>
      </w:r>
      <w:r w:rsidR="00346A70" w:rsidRPr="00DD41E4">
        <w:rPr>
          <w:color w:val="000000" w:themeColor="text1"/>
          <w:sz w:val="24"/>
          <w:szCs w:val="24"/>
        </w:rPr>
        <w:t>48</w:t>
      </w:r>
      <w:r w:rsidR="00A95343" w:rsidRPr="00DD41E4">
        <w:rPr>
          <w:color w:val="000000" w:themeColor="text1"/>
          <w:sz w:val="24"/>
          <w:szCs w:val="24"/>
        </w:rPr>
        <w:t xml:space="preserve"> students over 3 years</w:t>
      </w:r>
    </w:p>
    <w:p w14:paraId="06ABD12E" w14:textId="30705EBB" w:rsidR="00C07EE9" w:rsidRPr="003969F3" w:rsidRDefault="00657011" w:rsidP="00C07B9F">
      <w:pPr>
        <w:spacing w:after="60"/>
        <w:rPr>
          <w:color w:val="000000" w:themeColor="text1"/>
          <w:sz w:val="24"/>
          <w:szCs w:val="24"/>
        </w:rPr>
      </w:pPr>
      <w:r w:rsidRPr="00AC255B">
        <w:rPr>
          <w:b/>
          <w:color w:val="000000" w:themeColor="text1"/>
          <w:sz w:val="24"/>
          <w:szCs w:val="24"/>
        </w:rPr>
        <w:t>Program Description:</w:t>
      </w:r>
      <w:r w:rsidRPr="00AC255B">
        <w:rPr>
          <w:color w:val="000000" w:themeColor="text1"/>
          <w:sz w:val="24"/>
          <w:szCs w:val="24"/>
        </w:rPr>
        <w:t xml:space="preserve"> </w:t>
      </w:r>
      <w:r w:rsidR="00C07EE9" w:rsidRPr="00AC255B">
        <w:rPr>
          <w:color w:val="000000" w:themeColor="text1"/>
          <w:sz w:val="24"/>
          <w:szCs w:val="24"/>
        </w:rPr>
        <w:t xml:space="preserve">The Clinton Community School District (CCSD) and collaborative partners (see MOUs) seek to narrow the achievement gaps for students </w:t>
      </w:r>
      <w:r w:rsidR="003E2D5C" w:rsidRPr="00AC255B">
        <w:rPr>
          <w:color w:val="000000" w:themeColor="text1"/>
          <w:sz w:val="24"/>
          <w:szCs w:val="24"/>
        </w:rPr>
        <w:t xml:space="preserve">at </w:t>
      </w:r>
      <w:r w:rsidR="00AC255B" w:rsidRPr="00AC255B">
        <w:rPr>
          <w:color w:val="000000" w:themeColor="text1"/>
          <w:sz w:val="24"/>
          <w:szCs w:val="24"/>
        </w:rPr>
        <w:t>Bluff, Jefferson and Eagle Heights</w:t>
      </w:r>
      <w:r w:rsidR="003E2D5C" w:rsidRPr="00AC255B">
        <w:rPr>
          <w:color w:val="000000" w:themeColor="text1"/>
          <w:sz w:val="24"/>
          <w:szCs w:val="24"/>
        </w:rPr>
        <w:t xml:space="preserve"> Elementary School</w:t>
      </w:r>
      <w:r w:rsidR="00AC255B" w:rsidRPr="00AC255B">
        <w:rPr>
          <w:color w:val="000000" w:themeColor="text1"/>
          <w:sz w:val="24"/>
          <w:szCs w:val="24"/>
        </w:rPr>
        <w:t>s.</w:t>
      </w:r>
      <w:r w:rsidR="003E2D5C" w:rsidRPr="00AC255B">
        <w:rPr>
          <w:color w:val="000000" w:themeColor="text1"/>
          <w:sz w:val="24"/>
          <w:szCs w:val="24"/>
        </w:rPr>
        <w:t xml:space="preserve"> </w:t>
      </w:r>
      <w:r w:rsidR="00C07EE9" w:rsidRPr="00AC255B">
        <w:rPr>
          <w:color w:val="000000" w:themeColor="text1"/>
          <w:sz w:val="24"/>
          <w:szCs w:val="24"/>
        </w:rPr>
        <w:t>Our before, after-school and summer programs: (1) Provide access to high-quality academic recovery and enrichment programs. (2) Work to close achievement gaps between Caucasian and non-Caucasian students and low-SES and non</w:t>
      </w:r>
      <w:r w:rsidR="00DC6BDE" w:rsidRPr="00AC255B">
        <w:rPr>
          <w:color w:val="000000" w:themeColor="text1"/>
          <w:sz w:val="24"/>
          <w:szCs w:val="24"/>
        </w:rPr>
        <w:t>-</w:t>
      </w:r>
      <w:r w:rsidR="00C07EE9" w:rsidRPr="00AC255B">
        <w:rPr>
          <w:color w:val="000000" w:themeColor="text1"/>
          <w:sz w:val="24"/>
          <w:szCs w:val="24"/>
        </w:rPr>
        <w:t xml:space="preserve">low-SES students. (3) Give students access to a variety of </w:t>
      </w:r>
      <w:r w:rsidR="002F5BFF" w:rsidRPr="00AC255B">
        <w:rPr>
          <w:color w:val="000000" w:themeColor="text1"/>
          <w:sz w:val="24"/>
          <w:szCs w:val="24"/>
        </w:rPr>
        <w:t>engaging</w:t>
      </w:r>
      <w:r w:rsidR="00C07EE9" w:rsidRPr="00AC255B">
        <w:rPr>
          <w:color w:val="000000" w:themeColor="text1"/>
          <w:sz w:val="24"/>
          <w:szCs w:val="24"/>
        </w:rPr>
        <w:t xml:space="preserve"> activities that promote positive youth development</w:t>
      </w:r>
      <w:r w:rsidR="002F5BFF" w:rsidRPr="00AC255B">
        <w:rPr>
          <w:color w:val="000000" w:themeColor="text1"/>
          <w:sz w:val="24"/>
          <w:szCs w:val="24"/>
        </w:rPr>
        <w:t>.</w:t>
      </w:r>
      <w:r w:rsidR="00C07EE9" w:rsidRPr="00AC255B">
        <w:rPr>
          <w:color w:val="000000" w:themeColor="text1"/>
          <w:sz w:val="24"/>
          <w:szCs w:val="24"/>
        </w:rPr>
        <w:t xml:space="preserve"> (4) Promote community ownership by linking a variety of community resources to the schools, children, and adults who can best benefit from those resources. (</w:t>
      </w:r>
      <w:r w:rsidR="009F0F15" w:rsidRPr="00AC255B">
        <w:rPr>
          <w:color w:val="000000" w:themeColor="text1"/>
          <w:sz w:val="24"/>
          <w:szCs w:val="24"/>
        </w:rPr>
        <w:t>5</w:t>
      </w:r>
      <w:r w:rsidR="00C07EE9" w:rsidRPr="00AC255B">
        <w:rPr>
          <w:color w:val="000000" w:themeColor="text1"/>
          <w:sz w:val="24"/>
          <w:szCs w:val="24"/>
        </w:rPr>
        <w:t xml:space="preserve">) Lead </w:t>
      </w:r>
      <w:r w:rsidR="00C07EE9" w:rsidRPr="003969F3">
        <w:rPr>
          <w:color w:val="000000" w:themeColor="text1"/>
          <w:sz w:val="24"/>
          <w:szCs w:val="24"/>
        </w:rPr>
        <w:t xml:space="preserve">to greater family awareness of the importance of literacy as the major skill development area that correlates with high success in other academic areas.    </w:t>
      </w:r>
    </w:p>
    <w:p w14:paraId="0884803F" w14:textId="77777777" w:rsidR="00C07EE9" w:rsidRPr="003969F3" w:rsidRDefault="00C07EE9" w:rsidP="00C07B9F">
      <w:pPr>
        <w:spacing w:after="60"/>
        <w:rPr>
          <w:color w:val="000000" w:themeColor="text1"/>
          <w:sz w:val="24"/>
          <w:szCs w:val="24"/>
        </w:rPr>
      </w:pPr>
      <w:r w:rsidRPr="003969F3">
        <w:rPr>
          <w:color w:val="000000" w:themeColor="text1"/>
          <w:sz w:val="24"/>
          <w:szCs w:val="24"/>
        </w:rPr>
        <w:t xml:space="preserve">Under the leadership of the </w:t>
      </w:r>
      <w:r w:rsidRPr="003969F3">
        <w:rPr>
          <w:i/>
          <w:color w:val="000000" w:themeColor="text1"/>
          <w:sz w:val="24"/>
          <w:szCs w:val="24"/>
        </w:rPr>
        <w:t>Student Adventures</w:t>
      </w:r>
      <w:r w:rsidRPr="003969F3">
        <w:rPr>
          <w:color w:val="000000" w:themeColor="text1"/>
          <w:sz w:val="24"/>
          <w:szCs w:val="24"/>
        </w:rPr>
        <w:t xml:space="preserve"> Community Governance Board</w:t>
      </w:r>
      <w:r w:rsidR="002F5BFF" w:rsidRPr="003969F3">
        <w:rPr>
          <w:color w:val="000000" w:themeColor="text1"/>
          <w:sz w:val="24"/>
          <w:szCs w:val="24"/>
        </w:rPr>
        <w:t xml:space="preserve"> and School Advisory Councils</w:t>
      </w:r>
      <w:r w:rsidRPr="003969F3">
        <w:rPr>
          <w:color w:val="000000" w:themeColor="text1"/>
          <w:sz w:val="24"/>
          <w:szCs w:val="24"/>
        </w:rPr>
        <w:t xml:space="preserve">, needs for at-risk families in our target schools have been identified using objective school and community data: </w:t>
      </w:r>
    </w:p>
    <w:p w14:paraId="5E389CA5" w14:textId="1FDA52F0" w:rsidR="00855B76" w:rsidRPr="003969F3" w:rsidRDefault="00855B76" w:rsidP="00C07B9F">
      <w:pPr>
        <w:pStyle w:val="BodyText2"/>
        <w:tabs>
          <w:tab w:val="left" w:pos="0"/>
        </w:tabs>
        <w:spacing w:before="0" w:line="240" w:lineRule="auto"/>
        <w:rPr>
          <w:b/>
          <w:color w:val="000000" w:themeColor="text1"/>
        </w:rPr>
      </w:pPr>
      <w:r w:rsidRPr="003969F3">
        <w:rPr>
          <w:b/>
          <w:i/>
          <w:color w:val="000000" w:themeColor="text1"/>
        </w:rPr>
        <w:t>Need 1:</w:t>
      </w:r>
      <w:r w:rsidRPr="003969F3">
        <w:rPr>
          <w:b/>
          <w:color w:val="000000" w:themeColor="text1"/>
        </w:rPr>
        <w:t xml:space="preserve"> </w:t>
      </w:r>
      <w:r w:rsidRPr="003969F3">
        <w:rPr>
          <w:color w:val="000000" w:themeColor="text1"/>
        </w:rPr>
        <w:t xml:space="preserve">At-risk students at </w:t>
      </w:r>
      <w:r w:rsidR="00AC255B" w:rsidRPr="003969F3">
        <w:rPr>
          <w:color w:val="000000" w:themeColor="text1"/>
        </w:rPr>
        <w:t xml:space="preserve">Bluff, Jefferson and Eagle Heights </w:t>
      </w:r>
      <w:r w:rsidR="003E2D5C" w:rsidRPr="003969F3">
        <w:rPr>
          <w:color w:val="000000" w:themeColor="text1"/>
        </w:rPr>
        <w:t>Elementary School</w:t>
      </w:r>
      <w:r w:rsidR="00AC255B" w:rsidRPr="003969F3">
        <w:rPr>
          <w:color w:val="000000" w:themeColor="text1"/>
        </w:rPr>
        <w:t>s</w:t>
      </w:r>
      <w:r w:rsidR="003E2D5C" w:rsidRPr="003969F3">
        <w:rPr>
          <w:color w:val="000000" w:themeColor="text1"/>
        </w:rPr>
        <w:t xml:space="preserve"> </w:t>
      </w:r>
      <w:r w:rsidRPr="003969F3">
        <w:rPr>
          <w:color w:val="000000" w:themeColor="text1"/>
        </w:rPr>
        <w:t>need early and ongoing academic assistance to meet and/or maintain reading and math proficiency.</w:t>
      </w:r>
      <w:r w:rsidRPr="003969F3">
        <w:rPr>
          <w:b/>
          <w:color w:val="000000" w:themeColor="text1"/>
        </w:rPr>
        <w:t xml:space="preserve"> </w:t>
      </w:r>
    </w:p>
    <w:p w14:paraId="3CDE42C7" w14:textId="1A98D8DA" w:rsidR="00855B76" w:rsidRPr="003969F3" w:rsidRDefault="00C07EE9" w:rsidP="00C07B9F">
      <w:pPr>
        <w:tabs>
          <w:tab w:val="left" w:pos="0"/>
        </w:tabs>
        <w:rPr>
          <w:b/>
          <w:color w:val="000000" w:themeColor="text1"/>
          <w:sz w:val="24"/>
        </w:rPr>
      </w:pPr>
      <w:r w:rsidRPr="003969F3">
        <w:rPr>
          <w:b/>
          <w:i/>
          <w:color w:val="000000" w:themeColor="text1"/>
          <w:sz w:val="24"/>
          <w:szCs w:val="24"/>
        </w:rPr>
        <w:t>Need 2:</w:t>
      </w:r>
      <w:r w:rsidRPr="003969F3">
        <w:rPr>
          <w:color w:val="000000" w:themeColor="text1"/>
          <w:sz w:val="24"/>
          <w:szCs w:val="24"/>
        </w:rPr>
        <w:t xml:space="preserve"> </w:t>
      </w:r>
      <w:r w:rsidR="00855B76" w:rsidRPr="003969F3">
        <w:rPr>
          <w:color w:val="000000" w:themeColor="text1"/>
          <w:sz w:val="24"/>
        </w:rPr>
        <w:t xml:space="preserve">At risk students at </w:t>
      </w:r>
      <w:r w:rsidR="00AC255B" w:rsidRPr="003969F3">
        <w:rPr>
          <w:color w:val="000000" w:themeColor="text1"/>
          <w:sz w:val="24"/>
          <w:szCs w:val="24"/>
        </w:rPr>
        <w:t>Bluff, Jefferson and Eagle Heights</w:t>
      </w:r>
      <w:r w:rsidR="00AC255B" w:rsidRPr="003969F3">
        <w:rPr>
          <w:color w:val="000000" w:themeColor="text1"/>
        </w:rPr>
        <w:t xml:space="preserve"> </w:t>
      </w:r>
      <w:r w:rsidR="003E2D5C" w:rsidRPr="003969F3">
        <w:rPr>
          <w:color w:val="000000" w:themeColor="text1"/>
          <w:sz w:val="24"/>
          <w:szCs w:val="24"/>
        </w:rPr>
        <w:t>Elementary School</w:t>
      </w:r>
      <w:r w:rsidR="00AC255B" w:rsidRPr="003969F3">
        <w:rPr>
          <w:color w:val="000000" w:themeColor="text1"/>
          <w:sz w:val="24"/>
          <w:szCs w:val="24"/>
        </w:rPr>
        <w:t>s</w:t>
      </w:r>
      <w:r w:rsidR="003E2D5C" w:rsidRPr="003969F3">
        <w:rPr>
          <w:color w:val="000000" w:themeColor="text1"/>
          <w:sz w:val="24"/>
          <w:szCs w:val="24"/>
        </w:rPr>
        <w:t xml:space="preserve"> </w:t>
      </w:r>
      <w:r w:rsidR="00855B76" w:rsidRPr="003969F3">
        <w:rPr>
          <w:color w:val="000000" w:themeColor="text1"/>
          <w:sz w:val="24"/>
        </w:rPr>
        <w:t>need quality enrichment activities that decrease truancy rates and promote positive youth development</w:t>
      </w:r>
      <w:r w:rsidR="00855B76" w:rsidRPr="003969F3">
        <w:rPr>
          <w:b/>
          <w:color w:val="000000" w:themeColor="text1"/>
          <w:sz w:val="24"/>
        </w:rPr>
        <w:t>.</w:t>
      </w:r>
    </w:p>
    <w:p w14:paraId="35B4A828" w14:textId="369CDEC4" w:rsidR="00855B76" w:rsidRPr="003969F3" w:rsidRDefault="00855B76" w:rsidP="00C07B9F">
      <w:pPr>
        <w:tabs>
          <w:tab w:val="left" w:pos="0"/>
        </w:tabs>
        <w:spacing w:after="60"/>
        <w:rPr>
          <w:color w:val="000000" w:themeColor="text1"/>
          <w:sz w:val="24"/>
          <w:szCs w:val="24"/>
        </w:rPr>
      </w:pPr>
      <w:r w:rsidRPr="003969F3">
        <w:rPr>
          <w:b/>
          <w:i/>
          <w:color w:val="000000" w:themeColor="text1"/>
          <w:sz w:val="24"/>
        </w:rPr>
        <w:t>Need 3:</w:t>
      </w:r>
      <w:r w:rsidRPr="003969F3">
        <w:rPr>
          <w:b/>
          <w:color w:val="000000" w:themeColor="text1"/>
          <w:sz w:val="24"/>
        </w:rPr>
        <w:t xml:space="preserve"> </w:t>
      </w:r>
      <w:r w:rsidRPr="003969F3">
        <w:rPr>
          <w:color w:val="000000" w:themeColor="text1"/>
          <w:sz w:val="24"/>
        </w:rPr>
        <w:t xml:space="preserve">Parents of at-risk students at </w:t>
      </w:r>
      <w:r w:rsidR="00AC255B" w:rsidRPr="003969F3">
        <w:rPr>
          <w:color w:val="000000" w:themeColor="text1"/>
          <w:sz w:val="24"/>
          <w:szCs w:val="24"/>
        </w:rPr>
        <w:t>Bluff, Jefferson and Eagle Heights</w:t>
      </w:r>
      <w:r w:rsidR="00AC255B" w:rsidRPr="003969F3">
        <w:rPr>
          <w:color w:val="000000" w:themeColor="text1"/>
        </w:rPr>
        <w:t xml:space="preserve"> </w:t>
      </w:r>
      <w:r w:rsidR="003E2D5C" w:rsidRPr="003969F3">
        <w:rPr>
          <w:color w:val="000000" w:themeColor="text1"/>
          <w:sz w:val="24"/>
          <w:szCs w:val="24"/>
        </w:rPr>
        <w:t>Elementary School</w:t>
      </w:r>
      <w:r w:rsidR="00AC255B" w:rsidRPr="003969F3">
        <w:rPr>
          <w:color w:val="000000" w:themeColor="text1"/>
          <w:sz w:val="24"/>
          <w:szCs w:val="24"/>
        </w:rPr>
        <w:t>s</w:t>
      </w:r>
      <w:r w:rsidR="003E2D5C" w:rsidRPr="003969F3">
        <w:rPr>
          <w:color w:val="000000" w:themeColor="text1"/>
          <w:sz w:val="24"/>
          <w:szCs w:val="24"/>
        </w:rPr>
        <w:t xml:space="preserve"> </w:t>
      </w:r>
      <w:r w:rsidRPr="003969F3">
        <w:rPr>
          <w:color w:val="000000" w:themeColor="text1"/>
          <w:sz w:val="24"/>
        </w:rPr>
        <w:t>need access to programs, opportunities and services that support family success.</w:t>
      </w:r>
    </w:p>
    <w:p w14:paraId="6EA3D487" w14:textId="48718C37" w:rsidR="00C07EE9" w:rsidRPr="003969F3" w:rsidRDefault="00C07EE9" w:rsidP="002C5F01">
      <w:pPr>
        <w:spacing w:after="60"/>
        <w:rPr>
          <w:color w:val="000000" w:themeColor="text1"/>
          <w:sz w:val="24"/>
          <w:szCs w:val="24"/>
        </w:rPr>
      </w:pPr>
      <w:r w:rsidRPr="003969F3">
        <w:rPr>
          <w:color w:val="000000" w:themeColor="text1"/>
          <w:sz w:val="24"/>
          <w:szCs w:val="24"/>
        </w:rPr>
        <w:t xml:space="preserve">To meet priority needs, </w:t>
      </w:r>
      <w:r w:rsidRPr="003969F3">
        <w:rPr>
          <w:i/>
          <w:color w:val="000000" w:themeColor="text1"/>
          <w:sz w:val="24"/>
          <w:szCs w:val="24"/>
        </w:rPr>
        <w:t>Student Adventures</w:t>
      </w:r>
      <w:r w:rsidRPr="003969F3">
        <w:rPr>
          <w:color w:val="000000" w:themeColor="text1"/>
          <w:sz w:val="24"/>
          <w:szCs w:val="24"/>
        </w:rPr>
        <w:t xml:space="preserve"> programs will be available </w:t>
      </w:r>
      <w:r w:rsidRPr="001B22F1">
        <w:rPr>
          <w:color w:val="000000" w:themeColor="text1"/>
          <w:sz w:val="24"/>
          <w:szCs w:val="24"/>
        </w:rPr>
        <w:t>from 6:</w:t>
      </w:r>
      <w:r w:rsidR="001B22F1" w:rsidRPr="001B22F1">
        <w:rPr>
          <w:color w:val="000000" w:themeColor="text1"/>
          <w:sz w:val="24"/>
          <w:szCs w:val="24"/>
        </w:rPr>
        <w:t>45</w:t>
      </w:r>
      <w:r w:rsidRPr="001B22F1">
        <w:rPr>
          <w:color w:val="000000" w:themeColor="text1"/>
          <w:sz w:val="24"/>
          <w:szCs w:val="24"/>
        </w:rPr>
        <w:t>-8:00 a.m.</w:t>
      </w:r>
      <w:r w:rsidRPr="003969F3">
        <w:rPr>
          <w:color w:val="000000" w:themeColor="text1"/>
          <w:sz w:val="24"/>
          <w:szCs w:val="24"/>
        </w:rPr>
        <w:t xml:space="preserve"> Monday</w:t>
      </w:r>
      <w:r w:rsidR="00DF0A5C" w:rsidRPr="003969F3">
        <w:rPr>
          <w:color w:val="000000" w:themeColor="text1"/>
          <w:sz w:val="24"/>
          <w:szCs w:val="24"/>
        </w:rPr>
        <w:t>-</w:t>
      </w:r>
      <w:r w:rsidRPr="003969F3">
        <w:rPr>
          <w:color w:val="000000" w:themeColor="text1"/>
          <w:sz w:val="24"/>
          <w:szCs w:val="24"/>
        </w:rPr>
        <w:t>Friday and from 3:</w:t>
      </w:r>
      <w:r w:rsidR="003E2D5C" w:rsidRPr="003969F3">
        <w:rPr>
          <w:color w:val="000000" w:themeColor="text1"/>
          <w:sz w:val="24"/>
          <w:szCs w:val="24"/>
        </w:rPr>
        <w:t>3</w:t>
      </w:r>
      <w:r w:rsidRPr="003969F3">
        <w:rPr>
          <w:color w:val="000000" w:themeColor="text1"/>
          <w:sz w:val="24"/>
          <w:szCs w:val="24"/>
        </w:rPr>
        <w:t xml:space="preserve">0-5:00 at </w:t>
      </w:r>
      <w:r w:rsidR="00AC255B" w:rsidRPr="003969F3">
        <w:rPr>
          <w:color w:val="000000" w:themeColor="text1"/>
          <w:sz w:val="24"/>
          <w:szCs w:val="24"/>
        </w:rPr>
        <w:t>each elementary school</w:t>
      </w:r>
      <w:r w:rsidRPr="003969F3">
        <w:rPr>
          <w:color w:val="000000" w:themeColor="text1"/>
          <w:sz w:val="24"/>
          <w:szCs w:val="24"/>
        </w:rPr>
        <w:t xml:space="preserve">. On Wednesdays, all sites will run from 1:30-5:00 p.m. </w:t>
      </w:r>
      <w:r w:rsidR="003E2D5C" w:rsidRPr="003969F3">
        <w:rPr>
          <w:color w:val="000000" w:themeColor="text1"/>
          <w:sz w:val="24"/>
          <w:szCs w:val="24"/>
        </w:rPr>
        <w:t xml:space="preserve">in the afternoon. </w:t>
      </w:r>
      <w:r w:rsidR="00907EF0">
        <w:rPr>
          <w:color w:val="000000" w:themeColor="text1"/>
          <w:sz w:val="24"/>
          <w:szCs w:val="24"/>
        </w:rPr>
        <w:t>A 32</w:t>
      </w:r>
      <w:r w:rsidR="000D7B2E">
        <w:rPr>
          <w:color w:val="000000" w:themeColor="text1"/>
          <w:sz w:val="24"/>
          <w:szCs w:val="24"/>
        </w:rPr>
        <w:t>-</w:t>
      </w:r>
      <w:r w:rsidR="00907EF0">
        <w:rPr>
          <w:color w:val="000000" w:themeColor="text1"/>
          <w:sz w:val="24"/>
          <w:szCs w:val="24"/>
        </w:rPr>
        <w:t xml:space="preserve">day, </w:t>
      </w:r>
      <w:r w:rsidR="00A31BFC">
        <w:rPr>
          <w:color w:val="000000" w:themeColor="text1"/>
          <w:sz w:val="24"/>
          <w:szCs w:val="24"/>
        </w:rPr>
        <w:t>6</w:t>
      </w:r>
      <w:r w:rsidR="00907EF0">
        <w:rPr>
          <w:color w:val="000000" w:themeColor="text1"/>
          <w:sz w:val="24"/>
          <w:szCs w:val="24"/>
        </w:rPr>
        <w:t xml:space="preserve"> hour/day program will run at each site in summer.</w:t>
      </w:r>
      <w:r w:rsidR="00907EF0" w:rsidRPr="003969F3">
        <w:rPr>
          <w:color w:val="000000" w:themeColor="text1"/>
          <w:sz w:val="24"/>
          <w:szCs w:val="24"/>
        </w:rPr>
        <w:t xml:space="preserve"> </w:t>
      </w:r>
      <w:r w:rsidRPr="003969F3">
        <w:rPr>
          <w:color w:val="000000" w:themeColor="text1"/>
          <w:sz w:val="24"/>
          <w:szCs w:val="24"/>
        </w:rPr>
        <w:t xml:space="preserve">Students are grouped by age, rotating through 30-45 minute blocks of </w:t>
      </w:r>
      <w:r w:rsidR="003E2D5C" w:rsidRPr="003969F3">
        <w:rPr>
          <w:color w:val="000000" w:themeColor="text1"/>
          <w:sz w:val="24"/>
          <w:szCs w:val="24"/>
        </w:rPr>
        <w:t xml:space="preserve">academic </w:t>
      </w:r>
      <w:r w:rsidRPr="003969F3">
        <w:rPr>
          <w:color w:val="000000" w:themeColor="text1"/>
          <w:sz w:val="24"/>
          <w:szCs w:val="24"/>
        </w:rPr>
        <w:t xml:space="preserve">remediation, </w:t>
      </w:r>
      <w:r w:rsidR="003E2D5C" w:rsidRPr="003969F3">
        <w:rPr>
          <w:color w:val="000000" w:themeColor="text1"/>
          <w:sz w:val="24"/>
          <w:szCs w:val="24"/>
        </w:rPr>
        <w:t xml:space="preserve">academic </w:t>
      </w:r>
      <w:r w:rsidRPr="003969F3">
        <w:rPr>
          <w:color w:val="000000" w:themeColor="text1"/>
          <w:sz w:val="24"/>
          <w:szCs w:val="24"/>
        </w:rPr>
        <w:t xml:space="preserve">enrichment, </w:t>
      </w:r>
      <w:r w:rsidR="003E2D5C" w:rsidRPr="003969F3">
        <w:rPr>
          <w:color w:val="000000" w:themeColor="text1"/>
          <w:sz w:val="24"/>
          <w:szCs w:val="24"/>
        </w:rPr>
        <w:t xml:space="preserve">ATOD </w:t>
      </w:r>
      <w:r w:rsidRPr="003969F3">
        <w:rPr>
          <w:color w:val="000000" w:themeColor="text1"/>
          <w:sz w:val="24"/>
          <w:szCs w:val="24"/>
        </w:rPr>
        <w:t xml:space="preserve">prevention, </w:t>
      </w:r>
      <w:r w:rsidR="003E2D5C" w:rsidRPr="003969F3">
        <w:rPr>
          <w:color w:val="000000" w:themeColor="text1"/>
          <w:sz w:val="24"/>
          <w:szCs w:val="24"/>
        </w:rPr>
        <w:t xml:space="preserve">wellness, </w:t>
      </w:r>
      <w:r w:rsidRPr="003969F3">
        <w:rPr>
          <w:color w:val="000000" w:themeColor="text1"/>
          <w:sz w:val="24"/>
          <w:szCs w:val="24"/>
        </w:rPr>
        <w:t>and recreation activities. At each school, the staff to student ratio for remediation is 5:1 (maximum); for enrichment it is 8:1</w:t>
      </w:r>
      <w:r w:rsidR="00DF0A5C" w:rsidRPr="003969F3">
        <w:rPr>
          <w:color w:val="000000" w:themeColor="text1"/>
          <w:sz w:val="24"/>
          <w:szCs w:val="24"/>
        </w:rPr>
        <w:t>.</w:t>
      </w:r>
      <w:r w:rsidRPr="003969F3">
        <w:rPr>
          <w:color w:val="000000" w:themeColor="text1"/>
          <w:sz w:val="24"/>
          <w:szCs w:val="24"/>
        </w:rPr>
        <w:t xml:space="preserve"> </w:t>
      </w:r>
    </w:p>
    <w:p w14:paraId="1E1D429F" w14:textId="1A4A72C3" w:rsidR="00C07EE9" w:rsidRPr="003969F3" w:rsidRDefault="00C07EE9" w:rsidP="00C07EE9">
      <w:pPr>
        <w:spacing w:after="60"/>
        <w:rPr>
          <w:color w:val="000000" w:themeColor="text1"/>
          <w:sz w:val="24"/>
          <w:szCs w:val="24"/>
        </w:rPr>
      </w:pPr>
      <w:r w:rsidRPr="003969F3">
        <w:rPr>
          <w:color w:val="000000" w:themeColor="text1"/>
          <w:sz w:val="24"/>
          <w:szCs w:val="24"/>
        </w:rPr>
        <w:t>Our planning team</w:t>
      </w:r>
      <w:r w:rsidR="005445E5" w:rsidRPr="003969F3">
        <w:rPr>
          <w:color w:val="000000" w:themeColor="text1"/>
          <w:sz w:val="24"/>
          <w:szCs w:val="24"/>
        </w:rPr>
        <w:t>s</w:t>
      </w:r>
      <w:r w:rsidRPr="003969F3">
        <w:rPr>
          <w:color w:val="000000" w:themeColor="text1"/>
          <w:sz w:val="24"/>
          <w:szCs w:val="24"/>
        </w:rPr>
        <w:t xml:space="preserve"> ha</w:t>
      </w:r>
      <w:r w:rsidR="005445E5" w:rsidRPr="003969F3">
        <w:rPr>
          <w:color w:val="000000" w:themeColor="text1"/>
          <w:sz w:val="24"/>
          <w:szCs w:val="24"/>
        </w:rPr>
        <w:t xml:space="preserve">ve </w:t>
      </w:r>
      <w:r w:rsidRPr="003969F3">
        <w:rPr>
          <w:color w:val="000000" w:themeColor="text1"/>
          <w:sz w:val="24"/>
          <w:szCs w:val="24"/>
        </w:rPr>
        <w:t xml:space="preserve">established goals and objectives for our programs that are the direct result of our identified priority needs. Our planning team has established a program structure that is firmly grounded in the program components and the common elements of quality after-schools programs as outlined by the Iowa Department of Education. </w:t>
      </w:r>
      <w:r w:rsidR="00DF0A5C" w:rsidRPr="003969F3">
        <w:rPr>
          <w:color w:val="000000" w:themeColor="text1"/>
          <w:sz w:val="24"/>
          <w:szCs w:val="24"/>
        </w:rPr>
        <w:t>A</w:t>
      </w:r>
      <w:r w:rsidRPr="003969F3">
        <w:rPr>
          <w:color w:val="000000" w:themeColor="text1"/>
          <w:sz w:val="24"/>
          <w:szCs w:val="24"/>
        </w:rPr>
        <w:t xml:space="preserve">nticipated outcomes </w:t>
      </w:r>
      <w:r w:rsidR="00A032E0" w:rsidRPr="003969F3">
        <w:rPr>
          <w:color w:val="000000" w:themeColor="text1"/>
          <w:sz w:val="24"/>
          <w:szCs w:val="24"/>
        </w:rPr>
        <w:t>are as follows:</w:t>
      </w:r>
      <w:r w:rsidR="005445E5" w:rsidRPr="003969F3">
        <w:rPr>
          <w:color w:val="000000" w:themeColor="text1"/>
          <w:sz w:val="24"/>
          <w:szCs w:val="24"/>
        </w:rPr>
        <w:t xml:space="preserve"> </w:t>
      </w:r>
      <w:r w:rsidR="00DF0A5C" w:rsidRPr="003969F3">
        <w:rPr>
          <w:color w:val="000000" w:themeColor="text1"/>
          <w:sz w:val="24"/>
          <w:szCs w:val="24"/>
        </w:rPr>
        <w:t xml:space="preserve">After </w:t>
      </w:r>
      <w:r w:rsidR="005445E5" w:rsidRPr="003969F3">
        <w:rPr>
          <w:color w:val="000000" w:themeColor="text1"/>
          <w:sz w:val="24"/>
          <w:szCs w:val="24"/>
        </w:rPr>
        <w:t>12 months in the Student Adventures program: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288"/>
      </w:tblGrid>
      <w:tr w:rsidR="003969F3" w:rsidRPr="003969F3" w14:paraId="7AB24E6E" w14:textId="77777777">
        <w:tc>
          <w:tcPr>
            <w:tcW w:w="9288" w:type="dxa"/>
            <w:vAlign w:val="center"/>
          </w:tcPr>
          <w:p w14:paraId="63917FBD" w14:textId="77777777" w:rsidR="00370EC4" w:rsidRPr="003969F3" w:rsidRDefault="00370EC4" w:rsidP="00370EC4">
            <w:pPr>
              <w:spacing w:before="60" w:after="60"/>
              <w:rPr>
                <w:color w:val="000000" w:themeColor="text1"/>
                <w:sz w:val="24"/>
              </w:rPr>
            </w:pPr>
            <w:r w:rsidRPr="003969F3">
              <w:rPr>
                <w:b/>
                <w:i/>
                <w:color w:val="000000" w:themeColor="text1"/>
                <w:sz w:val="24"/>
              </w:rPr>
              <w:t>Obj. G1-1:</w:t>
            </w:r>
            <w:r w:rsidRPr="003969F3">
              <w:rPr>
                <w:color w:val="000000" w:themeColor="text1"/>
                <w:sz w:val="24"/>
              </w:rPr>
              <w:t xml:space="preserve"> When matched by similar demographics to non-participants in their school, a higher percentage of </w:t>
            </w:r>
            <w:r w:rsidRPr="003969F3">
              <w:rPr>
                <w:i/>
                <w:color w:val="000000" w:themeColor="text1"/>
                <w:sz w:val="24"/>
              </w:rPr>
              <w:t>Student Adventures</w:t>
            </w:r>
            <w:r w:rsidRPr="003969F3">
              <w:rPr>
                <w:color w:val="000000" w:themeColor="text1"/>
                <w:sz w:val="24"/>
              </w:rPr>
              <w:t xml:space="preserve"> participants will be proficient in reading and math as measured by </w:t>
            </w:r>
            <w:r w:rsidR="003E2D5C" w:rsidRPr="003969F3">
              <w:rPr>
                <w:color w:val="000000" w:themeColor="text1"/>
                <w:sz w:val="24"/>
              </w:rPr>
              <w:t>Fall and Spring FAST Assessments</w:t>
            </w:r>
            <w:r w:rsidR="00204AB9" w:rsidRPr="003969F3">
              <w:rPr>
                <w:color w:val="000000" w:themeColor="text1"/>
                <w:sz w:val="24"/>
              </w:rPr>
              <w:t xml:space="preserve"> or exhibit 1 year’s growth on Fall and Spring NWEA Assessments. </w:t>
            </w:r>
          </w:p>
          <w:p w14:paraId="5FDE556B" w14:textId="378BCF80" w:rsidR="002C5F01" w:rsidRPr="003969F3" w:rsidRDefault="002C5F01" w:rsidP="00370EC4">
            <w:pPr>
              <w:spacing w:before="60" w:after="60"/>
              <w:rPr>
                <w:color w:val="000000" w:themeColor="text1"/>
                <w:sz w:val="24"/>
              </w:rPr>
            </w:pPr>
            <w:r w:rsidRPr="003969F3">
              <w:rPr>
                <w:b/>
                <w:i/>
                <w:color w:val="000000" w:themeColor="text1"/>
                <w:sz w:val="24"/>
              </w:rPr>
              <w:lastRenderedPageBreak/>
              <w:t>Obj. G1-2:</w:t>
            </w:r>
            <w:r w:rsidRPr="003969F3">
              <w:rPr>
                <w:color w:val="000000" w:themeColor="text1"/>
                <w:sz w:val="24"/>
              </w:rPr>
              <w:t xml:space="preserve"> </w:t>
            </w:r>
            <w:r w:rsidR="003969F3" w:rsidRPr="003969F3">
              <w:rPr>
                <w:color w:val="000000" w:themeColor="text1"/>
                <w:sz w:val="24"/>
              </w:rPr>
              <w:t>75</w:t>
            </w:r>
            <w:r w:rsidRPr="003969F3">
              <w:rPr>
                <w:color w:val="000000" w:themeColor="text1"/>
                <w:sz w:val="24"/>
              </w:rPr>
              <w:t xml:space="preserve">% of parents will agree that their child’s academics have improved and that the </w:t>
            </w:r>
            <w:r w:rsidRPr="003969F3">
              <w:rPr>
                <w:i/>
                <w:color w:val="000000" w:themeColor="text1"/>
                <w:sz w:val="24"/>
              </w:rPr>
              <w:t>Student Adventures</w:t>
            </w:r>
            <w:r w:rsidRPr="003969F3">
              <w:rPr>
                <w:color w:val="000000" w:themeColor="text1"/>
                <w:sz w:val="24"/>
              </w:rPr>
              <w:t xml:space="preserve"> program provides extra academic support as measured by parent surveys.</w:t>
            </w:r>
          </w:p>
          <w:p w14:paraId="6F7FC8F4" w14:textId="7AEA3CC5" w:rsidR="002C5F01" w:rsidRPr="003969F3" w:rsidRDefault="002C5F01" w:rsidP="00370EC4">
            <w:pPr>
              <w:spacing w:before="60" w:after="60"/>
              <w:rPr>
                <w:color w:val="000000" w:themeColor="text1"/>
                <w:sz w:val="24"/>
              </w:rPr>
            </w:pPr>
            <w:r w:rsidRPr="003969F3">
              <w:rPr>
                <w:b/>
                <w:i/>
                <w:color w:val="000000" w:themeColor="text1"/>
                <w:sz w:val="24"/>
              </w:rPr>
              <w:t>Obj. G1-3:</w:t>
            </w:r>
            <w:r w:rsidRPr="003969F3">
              <w:rPr>
                <w:color w:val="000000" w:themeColor="text1"/>
                <w:sz w:val="24"/>
              </w:rPr>
              <w:t xml:space="preserve"> </w:t>
            </w:r>
            <w:r w:rsidR="003969F3" w:rsidRPr="003969F3">
              <w:rPr>
                <w:color w:val="000000" w:themeColor="text1"/>
                <w:sz w:val="24"/>
              </w:rPr>
              <w:t>75</w:t>
            </w:r>
            <w:r w:rsidRPr="003969F3">
              <w:rPr>
                <w:color w:val="000000" w:themeColor="text1"/>
                <w:sz w:val="24"/>
              </w:rPr>
              <w:t xml:space="preserve">% of regular attendees in the </w:t>
            </w:r>
            <w:r w:rsidRPr="003969F3">
              <w:rPr>
                <w:i/>
                <w:color w:val="000000" w:themeColor="text1"/>
                <w:sz w:val="24"/>
              </w:rPr>
              <w:t>Student Adventures</w:t>
            </w:r>
            <w:r w:rsidRPr="003969F3">
              <w:rPr>
                <w:color w:val="000000" w:themeColor="text1"/>
                <w:sz w:val="24"/>
              </w:rPr>
              <w:t xml:space="preserve"> program will agree that they are doing better in school since attending the program as measured by student surveys.</w:t>
            </w:r>
          </w:p>
          <w:p w14:paraId="144D25BD" w14:textId="79D28F73" w:rsidR="002C5F01" w:rsidRPr="003969F3" w:rsidRDefault="002C5F01" w:rsidP="00370EC4">
            <w:pPr>
              <w:spacing w:before="60" w:after="60"/>
              <w:rPr>
                <w:color w:val="000000" w:themeColor="text1"/>
                <w:sz w:val="24"/>
              </w:rPr>
            </w:pPr>
            <w:r w:rsidRPr="003969F3">
              <w:rPr>
                <w:b/>
                <w:i/>
                <w:color w:val="000000" w:themeColor="text1"/>
                <w:sz w:val="24"/>
              </w:rPr>
              <w:t>Obj. G1-4:</w:t>
            </w:r>
            <w:r w:rsidRPr="003969F3">
              <w:rPr>
                <w:color w:val="000000" w:themeColor="text1"/>
                <w:sz w:val="24"/>
              </w:rPr>
              <w:t xml:space="preserve"> Teachers with students enrolled in the </w:t>
            </w:r>
            <w:r w:rsidRPr="003969F3">
              <w:rPr>
                <w:i/>
                <w:color w:val="000000" w:themeColor="text1"/>
                <w:sz w:val="24"/>
              </w:rPr>
              <w:t>Students Adventures</w:t>
            </w:r>
            <w:r w:rsidRPr="003969F3">
              <w:rPr>
                <w:color w:val="000000" w:themeColor="text1"/>
                <w:sz w:val="24"/>
              </w:rPr>
              <w:t xml:space="preserve"> programs will agree that </w:t>
            </w:r>
            <w:r w:rsidR="003969F3" w:rsidRPr="003969F3">
              <w:rPr>
                <w:color w:val="000000" w:themeColor="text1"/>
                <w:sz w:val="24"/>
              </w:rPr>
              <w:t>60</w:t>
            </w:r>
            <w:r w:rsidRPr="003969F3">
              <w:rPr>
                <w:color w:val="000000" w:themeColor="text1"/>
                <w:sz w:val="24"/>
              </w:rPr>
              <w:t>% of their students have improved their academic performance as measured by teacher surveys</w:t>
            </w:r>
            <w:r w:rsidR="003E2D5C" w:rsidRPr="003969F3">
              <w:rPr>
                <w:color w:val="000000" w:themeColor="text1"/>
                <w:sz w:val="24"/>
              </w:rPr>
              <w:t>.</w:t>
            </w:r>
          </w:p>
          <w:p w14:paraId="6EAD891E" w14:textId="3D8A3CDC" w:rsidR="002C5F01" w:rsidRPr="003969F3" w:rsidRDefault="002C5F01" w:rsidP="00370EC4">
            <w:pPr>
              <w:spacing w:before="60" w:after="60"/>
              <w:rPr>
                <w:color w:val="000000" w:themeColor="text1"/>
                <w:sz w:val="24"/>
              </w:rPr>
            </w:pPr>
            <w:r w:rsidRPr="003969F3">
              <w:rPr>
                <w:b/>
                <w:i/>
                <w:color w:val="000000" w:themeColor="text1"/>
                <w:sz w:val="24"/>
              </w:rPr>
              <w:t>Obj. G2-1:</w:t>
            </w:r>
            <w:r w:rsidRPr="003969F3">
              <w:rPr>
                <w:b/>
                <w:color w:val="000000" w:themeColor="text1"/>
                <w:sz w:val="24"/>
              </w:rPr>
              <w:t xml:space="preserve"> </w:t>
            </w:r>
            <w:r w:rsidR="003969F3" w:rsidRPr="003969F3">
              <w:rPr>
                <w:color w:val="000000" w:themeColor="text1"/>
                <w:sz w:val="24"/>
              </w:rPr>
              <w:t>75</w:t>
            </w:r>
            <w:r w:rsidRPr="003969F3">
              <w:rPr>
                <w:color w:val="000000" w:themeColor="text1"/>
                <w:sz w:val="24"/>
              </w:rPr>
              <w:t xml:space="preserve">% of </w:t>
            </w:r>
            <w:r w:rsidRPr="003969F3">
              <w:rPr>
                <w:i/>
                <w:color w:val="000000" w:themeColor="text1"/>
                <w:sz w:val="24"/>
              </w:rPr>
              <w:t>Student Adventures</w:t>
            </w:r>
            <w:r w:rsidRPr="003969F3">
              <w:rPr>
                <w:color w:val="000000" w:themeColor="text1"/>
                <w:sz w:val="24"/>
              </w:rPr>
              <w:t xml:space="preserve"> participants will decrease their school absences to less than 5 days absent from the regular school day and the </w:t>
            </w:r>
            <w:r w:rsidRPr="003969F3">
              <w:rPr>
                <w:i/>
                <w:color w:val="000000" w:themeColor="text1"/>
                <w:sz w:val="24"/>
              </w:rPr>
              <w:t>Student Adventures</w:t>
            </w:r>
            <w:r w:rsidRPr="003969F3">
              <w:rPr>
                <w:color w:val="000000" w:themeColor="text1"/>
                <w:sz w:val="24"/>
              </w:rPr>
              <w:t xml:space="preserve"> program as measured by program and District attendance records.</w:t>
            </w:r>
          </w:p>
          <w:p w14:paraId="12722C5A" w14:textId="6945CF0E" w:rsidR="00DF0A5C" w:rsidRPr="003969F3" w:rsidRDefault="00DF0A5C" w:rsidP="00370EC4">
            <w:pPr>
              <w:spacing w:before="60" w:after="60"/>
              <w:rPr>
                <w:color w:val="000000" w:themeColor="text1"/>
                <w:sz w:val="24"/>
              </w:rPr>
            </w:pPr>
            <w:r w:rsidRPr="003969F3">
              <w:rPr>
                <w:b/>
                <w:i/>
                <w:color w:val="000000" w:themeColor="text1"/>
                <w:sz w:val="24"/>
              </w:rPr>
              <w:t>Obj. G2-2:</w:t>
            </w:r>
            <w:r w:rsidRPr="003969F3">
              <w:rPr>
                <w:b/>
                <w:color w:val="000000" w:themeColor="text1"/>
                <w:sz w:val="24"/>
              </w:rPr>
              <w:t xml:space="preserve"> </w:t>
            </w:r>
            <w:r w:rsidR="003969F3" w:rsidRPr="003969F3">
              <w:rPr>
                <w:color w:val="000000" w:themeColor="text1"/>
                <w:sz w:val="24"/>
              </w:rPr>
              <w:t>80</w:t>
            </w:r>
            <w:r w:rsidRPr="003969F3">
              <w:rPr>
                <w:color w:val="000000" w:themeColor="text1"/>
                <w:sz w:val="24"/>
              </w:rPr>
              <w:t xml:space="preserve">% of students in the </w:t>
            </w:r>
            <w:r w:rsidRPr="003969F3">
              <w:rPr>
                <w:i/>
                <w:color w:val="000000" w:themeColor="text1"/>
                <w:sz w:val="24"/>
              </w:rPr>
              <w:t>Student Adventures</w:t>
            </w:r>
            <w:r w:rsidRPr="003969F3">
              <w:rPr>
                <w:color w:val="000000" w:themeColor="text1"/>
                <w:sz w:val="24"/>
              </w:rPr>
              <w:t xml:space="preserve"> program agree that they like the program and look forward to the program and 90% of parents agree that their child has better social skills as measured by parent surveys.</w:t>
            </w:r>
          </w:p>
          <w:p w14:paraId="411C3443" w14:textId="4F2ECD17" w:rsidR="00DF0A5C" w:rsidRPr="003969F3" w:rsidRDefault="00DF0A5C" w:rsidP="00370EC4">
            <w:pPr>
              <w:spacing w:before="60" w:after="60"/>
              <w:rPr>
                <w:color w:val="000000" w:themeColor="text1"/>
                <w:sz w:val="24"/>
              </w:rPr>
            </w:pPr>
            <w:r w:rsidRPr="003969F3">
              <w:rPr>
                <w:b/>
                <w:i/>
                <w:color w:val="000000" w:themeColor="text1"/>
                <w:sz w:val="24"/>
              </w:rPr>
              <w:t>Obj. G2-3:</w:t>
            </w:r>
            <w:r w:rsidRPr="003969F3">
              <w:rPr>
                <w:b/>
                <w:color w:val="000000" w:themeColor="text1"/>
                <w:sz w:val="24"/>
              </w:rPr>
              <w:t xml:space="preserve"> </w:t>
            </w:r>
            <w:r w:rsidRPr="003969F3">
              <w:rPr>
                <w:color w:val="000000" w:themeColor="text1"/>
                <w:sz w:val="24"/>
              </w:rPr>
              <w:t xml:space="preserve">Teachers agree that </w:t>
            </w:r>
            <w:r w:rsidR="003969F3" w:rsidRPr="003969F3">
              <w:rPr>
                <w:color w:val="000000" w:themeColor="text1"/>
                <w:sz w:val="24"/>
              </w:rPr>
              <w:t>60</w:t>
            </w:r>
            <w:r w:rsidRPr="003969F3">
              <w:rPr>
                <w:color w:val="000000" w:themeColor="text1"/>
                <w:sz w:val="24"/>
              </w:rPr>
              <w:t>% of their students are more engaged in the learning process, are behaving well in class, and are getting along well with others as measured by teacher surveys and school behavior reports.</w:t>
            </w:r>
          </w:p>
          <w:p w14:paraId="720DD7B0" w14:textId="07D2DBAB" w:rsidR="00DF0A5C" w:rsidRPr="003969F3" w:rsidRDefault="00DF0A5C" w:rsidP="00370EC4">
            <w:pPr>
              <w:spacing w:before="60" w:after="60"/>
              <w:rPr>
                <w:color w:val="000000" w:themeColor="text1"/>
                <w:sz w:val="24"/>
              </w:rPr>
            </w:pPr>
            <w:r w:rsidRPr="003969F3">
              <w:rPr>
                <w:b/>
                <w:i/>
                <w:color w:val="000000" w:themeColor="text1"/>
                <w:sz w:val="24"/>
              </w:rPr>
              <w:t>Obj. G3-1:</w:t>
            </w:r>
            <w:r w:rsidRPr="003969F3">
              <w:rPr>
                <w:color w:val="000000" w:themeColor="text1"/>
                <w:sz w:val="24"/>
              </w:rPr>
              <w:t xml:space="preserve"> 50% of parents with students in the </w:t>
            </w:r>
            <w:r w:rsidRPr="003969F3">
              <w:rPr>
                <w:i/>
                <w:color w:val="000000" w:themeColor="text1"/>
                <w:sz w:val="24"/>
              </w:rPr>
              <w:t>Student Adventures</w:t>
            </w:r>
            <w:r w:rsidRPr="003969F3">
              <w:rPr>
                <w:color w:val="000000" w:themeColor="text1"/>
                <w:sz w:val="24"/>
              </w:rPr>
              <w:t xml:space="preserve"> program will participate in a minimum of </w:t>
            </w:r>
            <w:r w:rsidR="003969F3" w:rsidRPr="003969F3">
              <w:rPr>
                <w:color w:val="000000" w:themeColor="text1"/>
                <w:sz w:val="24"/>
              </w:rPr>
              <w:t>2</w:t>
            </w:r>
            <w:r w:rsidRPr="003969F3">
              <w:rPr>
                <w:color w:val="000000" w:themeColor="text1"/>
                <w:sz w:val="24"/>
              </w:rPr>
              <w:t xml:space="preserve"> family literacy activities/year as evidenced by event activity/participation records.</w:t>
            </w:r>
          </w:p>
          <w:p w14:paraId="1818639D" w14:textId="5BD8ADB0" w:rsidR="00DF0A5C" w:rsidRPr="003969F3" w:rsidRDefault="00DF0A5C" w:rsidP="003969F3">
            <w:pPr>
              <w:spacing w:before="60" w:after="60"/>
              <w:rPr>
                <w:color w:val="000000" w:themeColor="text1"/>
                <w:sz w:val="24"/>
              </w:rPr>
            </w:pPr>
            <w:r w:rsidRPr="003969F3">
              <w:rPr>
                <w:b/>
                <w:i/>
                <w:color w:val="000000" w:themeColor="text1"/>
                <w:sz w:val="24"/>
              </w:rPr>
              <w:t>Obj. G3-2:</w:t>
            </w:r>
            <w:r w:rsidRPr="003969F3">
              <w:rPr>
                <w:b/>
                <w:color w:val="000000" w:themeColor="text1"/>
                <w:sz w:val="24"/>
              </w:rPr>
              <w:t xml:space="preserve"> </w:t>
            </w:r>
            <w:r w:rsidR="003969F3" w:rsidRPr="003969F3">
              <w:rPr>
                <w:color w:val="000000" w:themeColor="text1"/>
                <w:sz w:val="24"/>
              </w:rPr>
              <w:t>6</w:t>
            </w:r>
            <w:r w:rsidRPr="003969F3">
              <w:rPr>
                <w:color w:val="000000" w:themeColor="text1"/>
                <w:sz w:val="24"/>
              </w:rPr>
              <w:t>0% of parents attending Family Literacy events will agree that the event(s) helped them assist their child as measured by event-specific post-activity evaluations.</w:t>
            </w:r>
          </w:p>
        </w:tc>
      </w:tr>
    </w:tbl>
    <w:p w14:paraId="2577CE58" w14:textId="77777777" w:rsidR="00C07EE9" w:rsidRPr="003969F3" w:rsidRDefault="00C07EE9" w:rsidP="00C07EE9">
      <w:pPr>
        <w:pStyle w:val="BodyText"/>
        <w:spacing w:after="60"/>
        <w:rPr>
          <w:b w:val="0"/>
          <w:color w:val="000000" w:themeColor="text1"/>
          <w:szCs w:val="24"/>
        </w:rPr>
      </w:pPr>
      <w:r w:rsidRPr="003969F3">
        <w:rPr>
          <w:b w:val="0"/>
          <w:color w:val="000000" w:themeColor="text1"/>
          <w:szCs w:val="24"/>
        </w:rPr>
        <w:lastRenderedPageBreak/>
        <w:t>To achieve our objectives, we have established firm commitments from our partnering agencies to provide the following research-based remediation and enrichment activities:</w:t>
      </w:r>
    </w:p>
    <w:p w14:paraId="0033CD88" w14:textId="77777777" w:rsidR="00C07EE9" w:rsidRPr="005D775B" w:rsidRDefault="00C07EE9" w:rsidP="005445E5">
      <w:pPr>
        <w:spacing w:after="60"/>
        <w:rPr>
          <w:color w:val="000000" w:themeColor="text1"/>
          <w:sz w:val="24"/>
          <w:szCs w:val="24"/>
        </w:rPr>
      </w:pPr>
      <w:r w:rsidRPr="005D775B">
        <w:rPr>
          <w:b/>
          <w:i/>
          <w:color w:val="000000" w:themeColor="text1"/>
          <w:sz w:val="24"/>
          <w:szCs w:val="24"/>
        </w:rPr>
        <w:t>Reading and Math Recovery:</w:t>
      </w:r>
      <w:r w:rsidRPr="005D775B">
        <w:rPr>
          <w:color w:val="000000" w:themeColor="text1"/>
          <w:sz w:val="24"/>
          <w:szCs w:val="24"/>
        </w:rPr>
        <w:t xml:space="preserve"> Provided by certified teachers and </w:t>
      </w:r>
      <w:r w:rsidR="00D945C9" w:rsidRPr="005D775B">
        <w:rPr>
          <w:color w:val="000000" w:themeColor="text1"/>
          <w:sz w:val="24"/>
          <w:szCs w:val="24"/>
        </w:rPr>
        <w:t>para-educators</w:t>
      </w:r>
      <w:r w:rsidRPr="005D775B">
        <w:rPr>
          <w:color w:val="000000" w:themeColor="text1"/>
          <w:sz w:val="24"/>
          <w:szCs w:val="24"/>
        </w:rPr>
        <w:t xml:space="preserve"> from the Clinton Community Schools</w:t>
      </w:r>
      <w:r w:rsidR="003E2D5C" w:rsidRPr="005D775B">
        <w:rPr>
          <w:color w:val="000000" w:themeColor="text1"/>
          <w:sz w:val="24"/>
          <w:szCs w:val="24"/>
        </w:rPr>
        <w:t xml:space="preserve"> and/or Clinton Community District.</w:t>
      </w:r>
    </w:p>
    <w:p w14:paraId="5E60796D" w14:textId="228C1148" w:rsidR="00C07EE9" w:rsidRPr="005D775B" w:rsidRDefault="00C07EE9" w:rsidP="005445E5">
      <w:pPr>
        <w:spacing w:after="60"/>
        <w:rPr>
          <w:color w:val="000000" w:themeColor="text1"/>
          <w:sz w:val="24"/>
          <w:szCs w:val="24"/>
        </w:rPr>
      </w:pPr>
      <w:r w:rsidRPr="005D775B">
        <w:rPr>
          <w:b/>
          <w:i/>
          <w:color w:val="000000" w:themeColor="text1"/>
          <w:sz w:val="24"/>
          <w:szCs w:val="24"/>
        </w:rPr>
        <w:t>Homework Assistance:</w:t>
      </w:r>
      <w:r w:rsidRPr="005D775B">
        <w:rPr>
          <w:color w:val="000000" w:themeColor="text1"/>
          <w:sz w:val="24"/>
          <w:szCs w:val="24"/>
        </w:rPr>
        <w:t xml:space="preserve"> Provided by certified teachers and </w:t>
      </w:r>
      <w:r w:rsidR="00D945C9" w:rsidRPr="005D775B">
        <w:rPr>
          <w:color w:val="000000" w:themeColor="text1"/>
          <w:sz w:val="24"/>
          <w:szCs w:val="24"/>
        </w:rPr>
        <w:t>para-educators</w:t>
      </w:r>
      <w:r w:rsidRPr="005D775B">
        <w:rPr>
          <w:color w:val="000000" w:themeColor="text1"/>
          <w:sz w:val="24"/>
          <w:szCs w:val="24"/>
        </w:rPr>
        <w:t xml:space="preserve"> from the Clinton Community School</w:t>
      </w:r>
      <w:r w:rsidR="005445E5" w:rsidRPr="005D775B">
        <w:rPr>
          <w:color w:val="000000" w:themeColor="text1"/>
          <w:sz w:val="24"/>
          <w:szCs w:val="24"/>
        </w:rPr>
        <w:t>s</w:t>
      </w:r>
      <w:r w:rsidR="003E2D5C" w:rsidRPr="005D775B">
        <w:rPr>
          <w:color w:val="000000" w:themeColor="text1"/>
          <w:sz w:val="24"/>
          <w:szCs w:val="24"/>
        </w:rPr>
        <w:t xml:space="preserve"> and</w:t>
      </w:r>
      <w:r w:rsidRPr="005D775B">
        <w:rPr>
          <w:color w:val="000000" w:themeColor="text1"/>
          <w:sz w:val="24"/>
          <w:szCs w:val="24"/>
        </w:rPr>
        <w:t xml:space="preserve"> </w:t>
      </w:r>
      <w:r w:rsidR="005445E5" w:rsidRPr="005D775B">
        <w:rPr>
          <w:color w:val="000000" w:themeColor="text1"/>
          <w:sz w:val="24"/>
          <w:szCs w:val="24"/>
        </w:rPr>
        <w:t>adult mentors</w:t>
      </w:r>
      <w:r w:rsidRPr="005D775B">
        <w:rPr>
          <w:color w:val="000000" w:themeColor="text1"/>
          <w:sz w:val="24"/>
          <w:szCs w:val="24"/>
        </w:rPr>
        <w:t xml:space="preserve"> (from college age to senior citizens</w:t>
      </w:r>
      <w:r w:rsidR="003969F3" w:rsidRPr="005D775B">
        <w:rPr>
          <w:color w:val="000000" w:themeColor="text1"/>
          <w:sz w:val="24"/>
          <w:szCs w:val="24"/>
        </w:rPr>
        <w:t>)</w:t>
      </w:r>
      <w:r w:rsidR="003E2D5C" w:rsidRPr="005D775B">
        <w:rPr>
          <w:color w:val="000000" w:themeColor="text1"/>
          <w:sz w:val="24"/>
          <w:szCs w:val="24"/>
        </w:rPr>
        <w:t>.</w:t>
      </w:r>
    </w:p>
    <w:p w14:paraId="361F2C15" w14:textId="77777777" w:rsidR="00C07EE9" w:rsidRPr="005D775B" w:rsidRDefault="00C07EE9" w:rsidP="005445E5">
      <w:pPr>
        <w:spacing w:after="60"/>
        <w:rPr>
          <w:color w:val="000000" w:themeColor="text1"/>
          <w:sz w:val="24"/>
          <w:szCs w:val="24"/>
        </w:rPr>
      </w:pPr>
      <w:r w:rsidRPr="005D775B">
        <w:rPr>
          <w:b/>
          <w:i/>
          <w:color w:val="000000" w:themeColor="text1"/>
          <w:sz w:val="24"/>
          <w:szCs w:val="24"/>
        </w:rPr>
        <w:t>Academic Enrichment Activities:</w:t>
      </w:r>
      <w:r w:rsidRPr="005D775B">
        <w:rPr>
          <w:color w:val="000000" w:themeColor="text1"/>
          <w:sz w:val="24"/>
          <w:szCs w:val="24"/>
        </w:rPr>
        <w:t xml:space="preserve"> Provided by certified teachers and </w:t>
      </w:r>
      <w:r w:rsidR="00D945C9" w:rsidRPr="005D775B">
        <w:rPr>
          <w:color w:val="000000" w:themeColor="text1"/>
          <w:sz w:val="24"/>
          <w:szCs w:val="24"/>
        </w:rPr>
        <w:t>para-educators</w:t>
      </w:r>
      <w:r w:rsidRPr="005D775B">
        <w:rPr>
          <w:color w:val="000000" w:themeColor="text1"/>
          <w:sz w:val="24"/>
          <w:szCs w:val="24"/>
        </w:rPr>
        <w:t xml:space="preserve"> from the Clinton Community Schools, </w:t>
      </w:r>
      <w:r w:rsidR="005445E5" w:rsidRPr="005D775B">
        <w:rPr>
          <w:color w:val="000000" w:themeColor="text1"/>
          <w:sz w:val="24"/>
          <w:szCs w:val="24"/>
        </w:rPr>
        <w:t>Clinton Community College,</w:t>
      </w:r>
      <w:r w:rsidRPr="005D775B">
        <w:rPr>
          <w:color w:val="000000" w:themeColor="text1"/>
          <w:sz w:val="24"/>
          <w:szCs w:val="24"/>
        </w:rPr>
        <w:t xml:space="preserve"> Clinton County Conservation</w:t>
      </w:r>
      <w:r w:rsidR="003E2D5C" w:rsidRPr="005D775B">
        <w:rPr>
          <w:color w:val="000000" w:themeColor="text1"/>
          <w:sz w:val="24"/>
          <w:szCs w:val="24"/>
        </w:rPr>
        <w:t>, and Iowa State University Extension (ISU).</w:t>
      </w:r>
      <w:r w:rsidRPr="005D775B">
        <w:rPr>
          <w:color w:val="000000" w:themeColor="text1"/>
          <w:sz w:val="24"/>
          <w:szCs w:val="24"/>
        </w:rPr>
        <w:t xml:space="preserve"> </w:t>
      </w:r>
    </w:p>
    <w:p w14:paraId="64EAEF8D" w14:textId="77777777" w:rsidR="005445E5" w:rsidRPr="005D775B" w:rsidRDefault="00C07EE9" w:rsidP="005445E5">
      <w:pPr>
        <w:spacing w:after="60"/>
        <w:rPr>
          <w:color w:val="000000" w:themeColor="text1"/>
          <w:sz w:val="24"/>
          <w:szCs w:val="24"/>
        </w:rPr>
      </w:pPr>
      <w:r w:rsidRPr="005D775B">
        <w:rPr>
          <w:b/>
          <w:i/>
          <w:color w:val="000000" w:themeColor="text1"/>
          <w:sz w:val="24"/>
          <w:szCs w:val="24"/>
        </w:rPr>
        <w:t>Substance Abuse and Violence Prevention Activities:</w:t>
      </w:r>
      <w:r w:rsidRPr="005D775B">
        <w:rPr>
          <w:color w:val="000000" w:themeColor="text1"/>
          <w:sz w:val="24"/>
          <w:szCs w:val="24"/>
        </w:rPr>
        <w:t xml:space="preserve"> Provided by prevention specialists from New Directions</w:t>
      </w:r>
      <w:r w:rsidR="005445E5" w:rsidRPr="005D775B">
        <w:rPr>
          <w:color w:val="000000" w:themeColor="text1"/>
          <w:sz w:val="24"/>
          <w:szCs w:val="24"/>
        </w:rPr>
        <w:t xml:space="preserve"> and</w:t>
      </w:r>
      <w:r w:rsidRPr="005D775B">
        <w:rPr>
          <w:color w:val="000000" w:themeColor="text1"/>
          <w:sz w:val="24"/>
          <w:szCs w:val="24"/>
        </w:rPr>
        <w:t xml:space="preserve"> the Clinton County Sheriff’s Department</w:t>
      </w:r>
      <w:r w:rsidR="005445E5" w:rsidRPr="005D775B">
        <w:rPr>
          <w:color w:val="000000" w:themeColor="text1"/>
          <w:sz w:val="24"/>
          <w:szCs w:val="24"/>
        </w:rPr>
        <w:t>.</w:t>
      </w:r>
      <w:r w:rsidRPr="005D775B">
        <w:rPr>
          <w:color w:val="000000" w:themeColor="text1"/>
          <w:sz w:val="24"/>
          <w:szCs w:val="24"/>
        </w:rPr>
        <w:t xml:space="preserve"> </w:t>
      </w:r>
    </w:p>
    <w:p w14:paraId="23F4F0D5" w14:textId="77777777" w:rsidR="00C07EE9" w:rsidRPr="005D775B" w:rsidRDefault="009F0F15" w:rsidP="005445E5">
      <w:pPr>
        <w:spacing w:after="60"/>
        <w:rPr>
          <w:color w:val="000000" w:themeColor="text1"/>
          <w:sz w:val="24"/>
          <w:szCs w:val="24"/>
        </w:rPr>
      </w:pPr>
      <w:r w:rsidRPr="005D775B">
        <w:rPr>
          <w:b/>
          <w:i/>
          <w:color w:val="000000" w:themeColor="text1"/>
          <w:sz w:val="24"/>
          <w:szCs w:val="24"/>
        </w:rPr>
        <w:t>Wellness, Youth Development,</w:t>
      </w:r>
      <w:r w:rsidR="005445E5" w:rsidRPr="005D775B">
        <w:rPr>
          <w:b/>
          <w:i/>
          <w:color w:val="000000" w:themeColor="text1"/>
          <w:sz w:val="24"/>
          <w:szCs w:val="24"/>
        </w:rPr>
        <w:t xml:space="preserve"> and</w:t>
      </w:r>
      <w:r w:rsidR="005445E5" w:rsidRPr="005D775B">
        <w:rPr>
          <w:color w:val="000000" w:themeColor="text1"/>
          <w:sz w:val="24"/>
          <w:szCs w:val="24"/>
        </w:rPr>
        <w:t xml:space="preserve"> </w:t>
      </w:r>
      <w:r w:rsidR="00C07EE9" w:rsidRPr="005D775B">
        <w:rPr>
          <w:b/>
          <w:i/>
          <w:color w:val="000000" w:themeColor="text1"/>
          <w:sz w:val="24"/>
          <w:szCs w:val="24"/>
        </w:rPr>
        <w:t>Recreation Activities:</w:t>
      </w:r>
      <w:r w:rsidR="00C07EE9" w:rsidRPr="005D775B">
        <w:rPr>
          <w:color w:val="000000" w:themeColor="text1"/>
          <w:sz w:val="24"/>
          <w:szCs w:val="24"/>
        </w:rPr>
        <w:t xml:space="preserve"> Provided by the Clinton YWCA</w:t>
      </w:r>
      <w:r w:rsidR="00C07B9F" w:rsidRPr="005D775B">
        <w:rPr>
          <w:color w:val="000000" w:themeColor="text1"/>
          <w:sz w:val="24"/>
          <w:szCs w:val="24"/>
        </w:rPr>
        <w:t>, Bridgeview Center for Mental Health</w:t>
      </w:r>
      <w:r w:rsidRPr="005D775B">
        <w:rPr>
          <w:color w:val="000000" w:themeColor="text1"/>
          <w:sz w:val="24"/>
          <w:szCs w:val="24"/>
        </w:rPr>
        <w:t>, and</w:t>
      </w:r>
      <w:r w:rsidR="00C07EE9" w:rsidRPr="005D775B">
        <w:rPr>
          <w:color w:val="000000" w:themeColor="text1"/>
          <w:sz w:val="24"/>
          <w:szCs w:val="24"/>
        </w:rPr>
        <w:t xml:space="preserve"> </w:t>
      </w:r>
      <w:r w:rsidRPr="005D775B">
        <w:rPr>
          <w:color w:val="000000" w:themeColor="text1"/>
          <w:sz w:val="24"/>
          <w:szCs w:val="24"/>
        </w:rPr>
        <w:t>Women’s Health Services</w:t>
      </w:r>
      <w:r w:rsidR="00C07EE9" w:rsidRPr="005D775B">
        <w:rPr>
          <w:color w:val="000000" w:themeColor="text1"/>
          <w:sz w:val="24"/>
          <w:szCs w:val="24"/>
        </w:rPr>
        <w:t>.</w:t>
      </w:r>
    </w:p>
    <w:p w14:paraId="557580CA" w14:textId="1D74D127" w:rsidR="005D775B" w:rsidRPr="005D775B" w:rsidRDefault="00C07EE9" w:rsidP="005D775B">
      <w:pPr>
        <w:spacing w:after="60"/>
        <w:rPr>
          <w:color w:val="000000" w:themeColor="text1"/>
          <w:sz w:val="24"/>
          <w:szCs w:val="24"/>
        </w:rPr>
      </w:pPr>
      <w:r w:rsidRPr="005D775B">
        <w:rPr>
          <w:b/>
          <w:i/>
          <w:color w:val="000000" w:themeColor="text1"/>
          <w:sz w:val="24"/>
          <w:szCs w:val="24"/>
        </w:rPr>
        <w:t xml:space="preserve">Family Literacy </w:t>
      </w:r>
      <w:r w:rsidR="005D775B" w:rsidRPr="005D775B">
        <w:rPr>
          <w:b/>
          <w:i/>
          <w:color w:val="000000" w:themeColor="text1"/>
          <w:sz w:val="24"/>
          <w:szCs w:val="24"/>
        </w:rPr>
        <w:t>and the Strengthening Families Program</w:t>
      </w:r>
      <w:r w:rsidRPr="005D775B">
        <w:rPr>
          <w:b/>
          <w:i/>
          <w:color w:val="000000" w:themeColor="text1"/>
          <w:sz w:val="24"/>
          <w:szCs w:val="24"/>
        </w:rPr>
        <w:t>:</w:t>
      </w:r>
      <w:r w:rsidRPr="005D775B">
        <w:rPr>
          <w:color w:val="000000" w:themeColor="text1"/>
          <w:sz w:val="24"/>
          <w:szCs w:val="24"/>
        </w:rPr>
        <w:t xml:space="preserve"> </w:t>
      </w:r>
      <w:r w:rsidR="005D775B" w:rsidRPr="005D775B">
        <w:rPr>
          <w:color w:val="000000" w:themeColor="text1"/>
          <w:sz w:val="24"/>
          <w:szCs w:val="24"/>
        </w:rPr>
        <w:t>Jointly provided by the YWCA, Bridgeview, New Directions, parent partners, and Clinton Community College.</w:t>
      </w:r>
    </w:p>
    <w:p w14:paraId="5C731FFF" w14:textId="59123628" w:rsidR="00C07EE9" w:rsidRPr="005D775B" w:rsidRDefault="00C07EE9" w:rsidP="00C07EE9">
      <w:pPr>
        <w:rPr>
          <w:color w:val="000000" w:themeColor="text1"/>
          <w:sz w:val="24"/>
          <w:szCs w:val="24"/>
        </w:rPr>
      </w:pPr>
      <w:r w:rsidRPr="005D775B">
        <w:rPr>
          <w:color w:val="000000" w:themeColor="text1"/>
          <w:sz w:val="24"/>
          <w:szCs w:val="24"/>
        </w:rPr>
        <w:t xml:space="preserve">Project management includes a full-time Program Director, Site Coordinators and </w:t>
      </w:r>
      <w:r w:rsidR="00657011" w:rsidRPr="005D775B">
        <w:rPr>
          <w:color w:val="000000" w:themeColor="text1"/>
          <w:sz w:val="24"/>
          <w:szCs w:val="24"/>
        </w:rPr>
        <w:t>staff</w:t>
      </w:r>
      <w:r w:rsidRPr="005D775B">
        <w:rPr>
          <w:color w:val="000000" w:themeColor="text1"/>
          <w:sz w:val="24"/>
          <w:szCs w:val="24"/>
        </w:rPr>
        <w:t xml:space="preserve"> at each school, and a database administrator. Systems are in place for continual parent, youth, and community communication and feedback. The program has a direct programming oversight board (the Partner Advisory Board) and a community oversight board (the Community Governance Board) responsible for continuous improvement and sustainability planning.</w:t>
      </w:r>
    </w:p>
    <w:p w14:paraId="479F54F9" w14:textId="77777777" w:rsidR="00C07EE9" w:rsidRPr="00A20874" w:rsidRDefault="00C07EE9" w:rsidP="00C07EE9">
      <w:pPr>
        <w:rPr>
          <w:sz w:val="24"/>
        </w:rPr>
        <w:sectPr w:rsidR="00C07EE9" w:rsidRPr="00A20874">
          <w:pgSz w:w="12240" w:h="15840" w:code="1"/>
          <w:pgMar w:top="1296" w:right="1440" w:bottom="1440" w:left="1440" w:header="720" w:footer="720" w:gutter="0"/>
          <w:cols w:space="720"/>
          <w:docGrid w:linePitch="326"/>
        </w:sectPr>
      </w:pPr>
    </w:p>
    <w:p w14:paraId="468BBE68" w14:textId="77777777" w:rsidR="00C07EE9" w:rsidRPr="005D775B" w:rsidRDefault="00C07EE9" w:rsidP="00C07EE9">
      <w:pPr>
        <w:spacing w:after="120"/>
        <w:rPr>
          <w:b/>
          <w:color w:val="000000" w:themeColor="text1"/>
          <w:sz w:val="28"/>
        </w:rPr>
      </w:pPr>
      <w:r w:rsidRPr="005D775B">
        <w:rPr>
          <w:b/>
          <w:color w:val="000000" w:themeColor="text1"/>
          <w:sz w:val="28"/>
        </w:rPr>
        <w:lastRenderedPageBreak/>
        <w:t>Narrative Section 2: Student Need</w:t>
      </w:r>
    </w:p>
    <w:p w14:paraId="7A146F79" w14:textId="77777777" w:rsidR="00C07EE9" w:rsidRPr="005D775B" w:rsidRDefault="00C07EE9" w:rsidP="00C07EE9">
      <w:pPr>
        <w:pStyle w:val="BodyText2"/>
        <w:pBdr>
          <w:top w:val="single" w:sz="4" w:space="1" w:color="auto"/>
          <w:left w:val="single" w:sz="4" w:space="4" w:color="auto"/>
          <w:bottom w:val="single" w:sz="4" w:space="1" w:color="auto"/>
          <w:right w:val="single" w:sz="4" w:space="4" w:color="auto"/>
        </w:pBdr>
        <w:spacing w:before="0" w:after="240" w:line="240" w:lineRule="auto"/>
        <w:rPr>
          <w:b/>
          <w:color w:val="000000" w:themeColor="text1"/>
        </w:rPr>
      </w:pPr>
      <w:r w:rsidRPr="005D775B">
        <w:rPr>
          <w:b/>
          <w:color w:val="000000" w:themeColor="text1"/>
        </w:rPr>
        <w:t>2.1: Evidence of Student Need</w:t>
      </w:r>
    </w:p>
    <w:p w14:paraId="54CE5EAE" w14:textId="0CEE62D7" w:rsidR="00C07EE9" w:rsidRPr="005D775B" w:rsidRDefault="00C07EE9" w:rsidP="005D775B">
      <w:pPr>
        <w:pStyle w:val="BodyText2"/>
        <w:pBdr>
          <w:top w:val="single" w:sz="4" w:space="1" w:color="auto"/>
          <w:bottom w:val="single" w:sz="4" w:space="1" w:color="auto"/>
        </w:pBdr>
        <w:spacing w:before="120" w:after="120" w:line="240" w:lineRule="auto"/>
        <w:rPr>
          <w:b/>
          <w:color w:val="000000" w:themeColor="text1"/>
        </w:rPr>
      </w:pPr>
      <w:r w:rsidRPr="005D775B">
        <w:rPr>
          <w:b/>
          <w:color w:val="000000" w:themeColor="text1"/>
        </w:rPr>
        <w:t xml:space="preserve">Need 1: At-risk students at </w:t>
      </w:r>
      <w:r w:rsidR="008A020D">
        <w:rPr>
          <w:b/>
          <w:color w:val="000000" w:themeColor="text1"/>
        </w:rPr>
        <w:t xml:space="preserve">Bluff, Jefferson and Eagle Heights </w:t>
      </w:r>
      <w:r w:rsidR="009F0F15" w:rsidRPr="005D775B">
        <w:rPr>
          <w:b/>
          <w:color w:val="000000" w:themeColor="text1"/>
        </w:rPr>
        <w:t>need</w:t>
      </w:r>
      <w:r w:rsidRPr="005D775B">
        <w:rPr>
          <w:b/>
          <w:color w:val="000000" w:themeColor="text1"/>
        </w:rPr>
        <w:t xml:space="preserve"> academic assistance to meet and/or maintain reading and math proficiency. </w:t>
      </w:r>
    </w:p>
    <w:tbl>
      <w:tblPr>
        <w:tblpPr w:leftFromText="187" w:rightFromText="187" w:vertAnchor="text" w:horzAnchor="page" w:tblpX="6409" w:tblpY="268"/>
        <w:tblOverlap w:val="never"/>
        <w:tblW w:w="0" w:type="auto"/>
        <w:tblLayout w:type="fixed"/>
        <w:tblLook w:val="01E0" w:firstRow="1" w:lastRow="1" w:firstColumn="1" w:lastColumn="1" w:noHBand="0" w:noVBand="0"/>
      </w:tblPr>
      <w:tblGrid>
        <w:gridCol w:w="3510"/>
        <w:gridCol w:w="990"/>
      </w:tblGrid>
      <w:tr w:rsidR="005D775B" w:rsidRPr="005D775B" w14:paraId="5239321E" w14:textId="77777777">
        <w:trPr>
          <w:trHeight w:val="323"/>
        </w:trPr>
        <w:tc>
          <w:tcPr>
            <w:tcW w:w="4500" w:type="dxa"/>
            <w:gridSpan w:val="2"/>
            <w:tcBorders>
              <w:bottom w:val="single" w:sz="4" w:space="0" w:color="auto"/>
            </w:tcBorders>
            <w:shd w:val="clear" w:color="auto" w:fill="FFFFFF"/>
          </w:tcPr>
          <w:p w14:paraId="0C130F28" w14:textId="44EBF75E" w:rsidR="00C07EE9" w:rsidRPr="006C3A11" w:rsidRDefault="00C07EE9" w:rsidP="005D775B">
            <w:pPr>
              <w:rPr>
                <w:rFonts w:ascii="Arial" w:hAnsi="Arial"/>
                <w:b/>
                <w:color w:val="000000" w:themeColor="text1"/>
              </w:rPr>
            </w:pPr>
            <w:r w:rsidRPr="006C3A11">
              <w:rPr>
                <w:rFonts w:ascii="Arial" w:hAnsi="Arial"/>
                <w:b/>
                <w:color w:val="000000" w:themeColor="text1"/>
              </w:rPr>
              <w:t xml:space="preserve">Table </w:t>
            </w:r>
            <w:r w:rsidR="00FE0C31" w:rsidRPr="006C3A11">
              <w:rPr>
                <w:rFonts w:ascii="Arial" w:hAnsi="Arial"/>
                <w:b/>
                <w:color w:val="000000" w:themeColor="text1"/>
              </w:rPr>
              <w:t>1</w:t>
            </w:r>
            <w:r w:rsidRPr="006C3A11">
              <w:rPr>
                <w:rFonts w:ascii="Arial" w:hAnsi="Arial"/>
                <w:b/>
                <w:color w:val="000000" w:themeColor="text1"/>
              </w:rPr>
              <w:t>: FRL Rates</w:t>
            </w:r>
            <w:r w:rsidR="005D775B" w:rsidRPr="006C3A11">
              <w:rPr>
                <w:rFonts w:ascii="Arial" w:hAnsi="Arial"/>
                <w:b/>
                <w:color w:val="000000" w:themeColor="text1"/>
              </w:rPr>
              <w:t xml:space="preserve"> </w:t>
            </w:r>
            <w:r w:rsidRPr="006C3A11">
              <w:rPr>
                <w:rFonts w:ascii="Arial" w:hAnsi="Arial"/>
                <w:b/>
                <w:color w:val="000000" w:themeColor="text1"/>
              </w:rPr>
              <w:t xml:space="preserve"> – </w:t>
            </w:r>
            <w:r w:rsidR="005D775B" w:rsidRPr="006C3A11">
              <w:rPr>
                <w:rFonts w:ascii="Arial" w:hAnsi="Arial"/>
                <w:b/>
                <w:color w:val="000000" w:themeColor="text1"/>
              </w:rPr>
              <w:t xml:space="preserve">   </w:t>
            </w:r>
            <w:r w:rsidRPr="006C3A11">
              <w:rPr>
                <w:rFonts w:ascii="Arial" w:hAnsi="Arial"/>
                <w:b/>
                <w:color w:val="000000" w:themeColor="text1"/>
              </w:rPr>
              <w:t xml:space="preserve">Iowa DOE </w:t>
            </w:r>
            <w:r w:rsidR="005D775B" w:rsidRPr="006C3A11">
              <w:rPr>
                <w:rFonts w:ascii="Arial" w:hAnsi="Arial"/>
                <w:b/>
                <w:color w:val="000000" w:themeColor="text1"/>
              </w:rPr>
              <w:t xml:space="preserve"> 2016</w:t>
            </w:r>
          </w:p>
        </w:tc>
      </w:tr>
      <w:tr w:rsidR="005D775B" w:rsidRPr="005D775B" w14:paraId="7005581F" w14:textId="77777777">
        <w:tc>
          <w:tcPr>
            <w:tcW w:w="3510" w:type="dxa"/>
            <w:tcBorders>
              <w:top w:val="single" w:sz="4" w:space="0" w:color="auto"/>
            </w:tcBorders>
            <w:vAlign w:val="center"/>
          </w:tcPr>
          <w:p w14:paraId="774498C3" w14:textId="77777777" w:rsidR="00C07EE9" w:rsidRPr="006C3A11" w:rsidRDefault="00C07EE9" w:rsidP="00FE1903">
            <w:pPr>
              <w:rPr>
                <w:rFonts w:ascii="Arial" w:hAnsi="Arial"/>
                <w:b/>
                <w:color w:val="000000" w:themeColor="text1"/>
              </w:rPr>
            </w:pPr>
            <w:r w:rsidRPr="006C3A11">
              <w:rPr>
                <w:rFonts w:ascii="Arial" w:hAnsi="Arial"/>
                <w:b/>
                <w:color w:val="000000" w:themeColor="text1"/>
              </w:rPr>
              <w:t>School</w:t>
            </w:r>
          </w:p>
        </w:tc>
        <w:tc>
          <w:tcPr>
            <w:tcW w:w="990" w:type="dxa"/>
            <w:tcBorders>
              <w:top w:val="single" w:sz="4" w:space="0" w:color="auto"/>
            </w:tcBorders>
          </w:tcPr>
          <w:p w14:paraId="1DA57850" w14:textId="77777777" w:rsidR="00C07EE9" w:rsidRPr="006C3A11" w:rsidRDefault="00C07EE9" w:rsidP="00FE1903">
            <w:pPr>
              <w:rPr>
                <w:rFonts w:ascii="Arial" w:hAnsi="Arial"/>
                <w:b/>
                <w:color w:val="000000" w:themeColor="text1"/>
              </w:rPr>
            </w:pPr>
            <w:r w:rsidRPr="006C3A11">
              <w:rPr>
                <w:rFonts w:ascii="Arial" w:hAnsi="Arial"/>
                <w:b/>
                <w:color w:val="000000" w:themeColor="text1"/>
              </w:rPr>
              <w:t>FRL%</w:t>
            </w:r>
          </w:p>
        </w:tc>
      </w:tr>
      <w:tr w:rsidR="005D775B" w:rsidRPr="005D775B" w14:paraId="16B86037" w14:textId="77777777">
        <w:tc>
          <w:tcPr>
            <w:tcW w:w="3510" w:type="dxa"/>
            <w:shd w:val="clear" w:color="auto" w:fill="FFFFFF"/>
          </w:tcPr>
          <w:p w14:paraId="18128CE8" w14:textId="77777777" w:rsidR="00C07EE9" w:rsidRPr="006C3A11" w:rsidRDefault="00C07EE9" w:rsidP="00FE1903">
            <w:pPr>
              <w:rPr>
                <w:rFonts w:ascii="Arial" w:hAnsi="Arial"/>
                <w:b/>
                <w:color w:val="000000" w:themeColor="text1"/>
              </w:rPr>
            </w:pPr>
            <w:r w:rsidRPr="006C3A11">
              <w:rPr>
                <w:rFonts w:ascii="Arial" w:hAnsi="Arial"/>
                <w:b/>
                <w:color w:val="000000" w:themeColor="text1"/>
              </w:rPr>
              <w:t>Jefferson Elementary</w:t>
            </w:r>
          </w:p>
        </w:tc>
        <w:tc>
          <w:tcPr>
            <w:tcW w:w="990" w:type="dxa"/>
            <w:shd w:val="clear" w:color="auto" w:fill="FFFFFF"/>
          </w:tcPr>
          <w:p w14:paraId="1AB46CA3" w14:textId="77777777" w:rsidR="00C07EE9" w:rsidRPr="006C3A11" w:rsidRDefault="001735FB" w:rsidP="00FE1903">
            <w:pPr>
              <w:rPr>
                <w:rFonts w:ascii="Arial" w:hAnsi="Arial"/>
                <w:b/>
                <w:color w:val="000000" w:themeColor="text1"/>
              </w:rPr>
            </w:pPr>
            <w:r w:rsidRPr="006C3A11">
              <w:rPr>
                <w:rFonts w:ascii="Arial" w:hAnsi="Arial"/>
                <w:b/>
                <w:color w:val="000000" w:themeColor="text1"/>
              </w:rPr>
              <w:t>87.51</w:t>
            </w:r>
          </w:p>
        </w:tc>
      </w:tr>
      <w:tr w:rsidR="005D775B" w:rsidRPr="005D775B" w14:paraId="1D170C97" w14:textId="77777777">
        <w:tc>
          <w:tcPr>
            <w:tcW w:w="3510" w:type="dxa"/>
            <w:shd w:val="clear" w:color="auto" w:fill="FFFFFF"/>
          </w:tcPr>
          <w:p w14:paraId="3A4FDDE5" w14:textId="77777777" w:rsidR="00C07EE9" w:rsidRPr="006C3A11" w:rsidRDefault="00C07EE9" w:rsidP="00FE1903">
            <w:pPr>
              <w:rPr>
                <w:rFonts w:ascii="Arial" w:hAnsi="Arial"/>
                <w:b/>
                <w:color w:val="000000" w:themeColor="text1"/>
              </w:rPr>
            </w:pPr>
            <w:r w:rsidRPr="006C3A11">
              <w:rPr>
                <w:rFonts w:ascii="Arial" w:hAnsi="Arial"/>
                <w:b/>
                <w:color w:val="000000" w:themeColor="text1"/>
              </w:rPr>
              <w:t>Bluff Elementary</w:t>
            </w:r>
          </w:p>
        </w:tc>
        <w:tc>
          <w:tcPr>
            <w:tcW w:w="990" w:type="dxa"/>
            <w:shd w:val="clear" w:color="auto" w:fill="FFFFFF"/>
          </w:tcPr>
          <w:p w14:paraId="250071B6" w14:textId="77777777" w:rsidR="00C07EE9" w:rsidRPr="006C3A11" w:rsidRDefault="001735FB" w:rsidP="00FE1903">
            <w:pPr>
              <w:rPr>
                <w:rFonts w:ascii="Arial" w:hAnsi="Arial"/>
                <w:b/>
                <w:color w:val="000000" w:themeColor="text1"/>
              </w:rPr>
            </w:pPr>
            <w:r w:rsidRPr="006C3A11">
              <w:rPr>
                <w:rFonts w:ascii="Arial" w:hAnsi="Arial"/>
                <w:b/>
                <w:color w:val="000000" w:themeColor="text1"/>
              </w:rPr>
              <w:t>77.75</w:t>
            </w:r>
          </w:p>
        </w:tc>
      </w:tr>
      <w:tr w:rsidR="005D775B" w:rsidRPr="005D775B" w14:paraId="3BE51951" w14:textId="77777777">
        <w:tc>
          <w:tcPr>
            <w:tcW w:w="3510" w:type="dxa"/>
            <w:tcBorders>
              <w:bottom w:val="single" w:sz="4" w:space="0" w:color="auto"/>
            </w:tcBorders>
            <w:shd w:val="clear" w:color="auto" w:fill="FFFFFF"/>
          </w:tcPr>
          <w:p w14:paraId="184ABC8C" w14:textId="77777777" w:rsidR="00C07EE9" w:rsidRPr="006C3A11" w:rsidRDefault="00C07EE9" w:rsidP="00FE1903">
            <w:pPr>
              <w:rPr>
                <w:rFonts w:ascii="Arial" w:hAnsi="Arial"/>
                <w:b/>
                <w:color w:val="000000" w:themeColor="text1"/>
              </w:rPr>
            </w:pPr>
            <w:r w:rsidRPr="006C3A11">
              <w:rPr>
                <w:rFonts w:ascii="Arial" w:hAnsi="Arial"/>
                <w:b/>
                <w:color w:val="000000" w:themeColor="text1"/>
              </w:rPr>
              <w:t>Eagle Heights Elementary</w:t>
            </w:r>
          </w:p>
          <w:p w14:paraId="06300979" w14:textId="77777777" w:rsidR="00173D13" w:rsidRPr="006C3A11" w:rsidRDefault="00173D13" w:rsidP="00FE1903">
            <w:pPr>
              <w:rPr>
                <w:rFonts w:ascii="Arial" w:hAnsi="Arial"/>
                <w:color w:val="000000" w:themeColor="text1"/>
              </w:rPr>
            </w:pPr>
            <w:r w:rsidRPr="006C3A11">
              <w:rPr>
                <w:rFonts w:ascii="Arial" w:hAnsi="Arial"/>
                <w:color w:val="000000" w:themeColor="text1"/>
              </w:rPr>
              <w:t>Whittier Elementary</w:t>
            </w:r>
          </w:p>
          <w:p w14:paraId="7BE82CC9" w14:textId="77777777" w:rsidR="00173D13" w:rsidRPr="006C3A11" w:rsidRDefault="00173D13" w:rsidP="00FE1903">
            <w:pPr>
              <w:rPr>
                <w:rFonts w:ascii="Arial" w:hAnsi="Arial"/>
                <w:color w:val="000000" w:themeColor="text1"/>
              </w:rPr>
            </w:pPr>
            <w:r w:rsidRPr="006C3A11">
              <w:rPr>
                <w:rFonts w:ascii="Arial" w:hAnsi="Arial"/>
                <w:color w:val="000000" w:themeColor="text1"/>
              </w:rPr>
              <w:t>Clinton Middle School</w:t>
            </w:r>
            <w:r w:rsidRPr="006C3A11">
              <w:rPr>
                <w:rFonts w:ascii="Arial" w:hAnsi="Arial"/>
                <w:color w:val="000000" w:themeColor="text1"/>
              </w:rPr>
              <w:br/>
              <w:t>Clinton High School</w:t>
            </w:r>
          </w:p>
        </w:tc>
        <w:tc>
          <w:tcPr>
            <w:tcW w:w="990" w:type="dxa"/>
            <w:tcBorders>
              <w:bottom w:val="single" w:sz="4" w:space="0" w:color="auto"/>
            </w:tcBorders>
            <w:shd w:val="clear" w:color="auto" w:fill="FFFFFF"/>
          </w:tcPr>
          <w:p w14:paraId="150B2650" w14:textId="77777777" w:rsidR="00C07EE9" w:rsidRPr="006C3A11" w:rsidRDefault="001735FB" w:rsidP="00FE1903">
            <w:pPr>
              <w:rPr>
                <w:rFonts w:ascii="Arial" w:hAnsi="Arial"/>
                <w:b/>
                <w:color w:val="000000" w:themeColor="text1"/>
              </w:rPr>
            </w:pPr>
            <w:r w:rsidRPr="006C3A11">
              <w:rPr>
                <w:rFonts w:ascii="Arial" w:hAnsi="Arial"/>
                <w:b/>
                <w:color w:val="000000" w:themeColor="text1"/>
              </w:rPr>
              <w:t>52.37</w:t>
            </w:r>
          </w:p>
          <w:p w14:paraId="67C99850" w14:textId="0A9673C4" w:rsidR="00173D13" w:rsidRPr="006C3A11" w:rsidRDefault="005D775B" w:rsidP="007169EF">
            <w:pPr>
              <w:rPr>
                <w:rFonts w:ascii="Arial" w:hAnsi="Arial"/>
                <w:color w:val="000000" w:themeColor="text1"/>
              </w:rPr>
            </w:pPr>
            <w:r w:rsidRPr="006C3A11">
              <w:rPr>
                <w:rFonts w:ascii="Arial" w:hAnsi="Arial"/>
                <w:color w:val="000000" w:themeColor="text1"/>
              </w:rPr>
              <w:t>46.52</w:t>
            </w:r>
            <w:r w:rsidR="00173D13" w:rsidRPr="006C3A11">
              <w:rPr>
                <w:rFonts w:ascii="Arial" w:hAnsi="Arial"/>
                <w:color w:val="000000" w:themeColor="text1"/>
              </w:rPr>
              <w:br/>
            </w:r>
            <w:r w:rsidRPr="006C3A11">
              <w:rPr>
                <w:rFonts w:ascii="Arial" w:hAnsi="Arial"/>
                <w:color w:val="000000" w:themeColor="text1"/>
              </w:rPr>
              <w:t>64.10</w:t>
            </w:r>
            <w:r w:rsidR="001735FB" w:rsidRPr="006C3A11">
              <w:rPr>
                <w:rFonts w:ascii="Arial" w:hAnsi="Arial"/>
                <w:color w:val="000000" w:themeColor="text1"/>
              </w:rPr>
              <w:br/>
            </w:r>
            <w:r w:rsidR="007169EF" w:rsidRPr="006C3A11">
              <w:rPr>
                <w:rFonts w:ascii="Arial" w:hAnsi="Arial"/>
                <w:color w:val="000000" w:themeColor="text1"/>
              </w:rPr>
              <w:t>54.65</w:t>
            </w:r>
          </w:p>
        </w:tc>
      </w:tr>
      <w:tr w:rsidR="005D775B" w:rsidRPr="005D775B" w14:paraId="5C1F8A4C" w14:textId="77777777">
        <w:tc>
          <w:tcPr>
            <w:tcW w:w="3510" w:type="dxa"/>
            <w:tcBorders>
              <w:top w:val="single" w:sz="4" w:space="0" w:color="auto"/>
              <w:bottom w:val="single" w:sz="4" w:space="0" w:color="auto"/>
            </w:tcBorders>
          </w:tcPr>
          <w:p w14:paraId="5F09139D" w14:textId="77777777" w:rsidR="00C07EE9" w:rsidRPr="006C3A11" w:rsidRDefault="00C07EE9" w:rsidP="00FE1903">
            <w:pPr>
              <w:rPr>
                <w:rFonts w:ascii="Arial" w:hAnsi="Arial"/>
                <w:b/>
                <w:color w:val="000000" w:themeColor="text1"/>
              </w:rPr>
            </w:pPr>
            <w:r w:rsidRPr="006C3A11">
              <w:rPr>
                <w:rFonts w:ascii="Arial" w:hAnsi="Arial"/>
                <w:b/>
                <w:color w:val="000000" w:themeColor="text1"/>
              </w:rPr>
              <w:t xml:space="preserve">District </w:t>
            </w:r>
          </w:p>
        </w:tc>
        <w:tc>
          <w:tcPr>
            <w:tcW w:w="990" w:type="dxa"/>
            <w:tcBorders>
              <w:top w:val="single" w:sz="4" w:space="0" w:color="auto"/>
              <w:bottom w:val="single" w:sz="4" w:space="0" w:color="auto"/>
            </w:tcBorders>
          </w:tcPr>
          <w:p w14:paraId="7A424A0B" w14:textId="6BE270AD" w:rsidR="00C07EE9" w:rsidRPr="006C3A11" w:rsidRDefault="0062661A" w:rsidP="00FE1903">
            <w:pPr>
              <w:rPr>
                <w:rFonts w:ascii="Arial" w:hAnsi="Arial"/>
                <w:b/>
                <w:color w:val="000000" w:themeColor="text1"/>
              </w:rPr>
            </w:pPr>
            <w:r w:rsidRPr="006C3A11">
              <w:rPr>
                <w:rFonts w:ascii="Arial" w:hAnsi="Arial"/>
                <w:b/>
                <w:color w:val="000000" w:themeColor="text1"/>
              </w:rPr>
              <w:t>62.13</w:t>
            </w:r>
            <w:r w:rsidR="00C07EE9" w:rsidRPr="006C3A11">
              <w:rPr>
                <w:rFonts w:ascii="Arial" w:hAnsi="Arial"/>
                <w:b/>
                <w:color w:val="000000" w:themeColor="text1"/>
              </w:rPr>
              <w:t xml:space="preserve">    </w:t>
            </w:r>
          </w:p>
        </w:tc>
      </w:tr>
      <w:tr w:rsidR="005D775B" w:rsidRPr="005D775B" w14:paraId="35DAEC2A" w14:textId="77777777">
        <w:tc>
          <w:tcPr>
            <w:tcW w:w="3510" w:type="dxa"/>
            <w:tcBorders>
              <w:top w:val="single" w:sz="4" w:space="0" w:color="auto"/>
            </w:tcBorders>
            <w:shd w:val="clear" w:color="auto" w:fill="FFFFFF"/>
          </w:tcPr>
          <w:p w14:paraId="41095AA7" w14:textId="77777777" w:rsidR="00C07EE9" w:rsidRPr="006C3A11" w:rsidRDefault="00C07EE9" w:rsidP="00FE1903">
            <w:pPr>
              <w:rPr>
                <w:rFonts w:ascii="Arial" w:hAnsi="Arial"/>
                <w:color w:val="000000" w:themeColor="text1"/>
              </w:rPr>
            </w:pPr>
            <w:r w:rsidRPr="006C3A11">
              <w:rPr>
                <w:rFonts w:ascii="Arial" w:hAnsi="Arial"/>
                <w:color w:val="000000" w:themeColor="text1"/>
              </w:rPr>
              <w:t>State of Iowa</w:t>
            </w:r>
          </w:p>
        </w:tc>
        <w:tc>
          <w:tcPr>
            <w:tcW w:w="990" w:type="dxa"/>
            <w:tcBorders>
              <w:top w:val="single" w:sz="4" w:space="0" w:color="auto"/>
            </w:tcBorders>
            <w:shd w:val="clear" w:color="auto" w:fill="FFFFFF"/>
          </w:tcPr>
          <w:p w14:paraId="1EE798BA" w14:textId="7B3D640D" w:rsidR="00C07EE9" w:rsidRPr="006C3A11" w:rsidRDefault="00C07EE9" w:rsidP="000C606C">
            <w:pPr>
              <w:rPr>
                <w:rFonts w:ascii="Arial" w:hAnsi="Arial"/>
                <w:color w:val="000000" w:themeColor="text1"/>
              </w:rPr>
            </w:pPr>
            <w:r w:rsidRPr="006C3A11">
              <w:rPr>
                <w:rFonts w:ascii="Arial" w:hAnsi="Arial"/>
                <w:color w:val="000000" w:themeColor="text1"/>
              </w:rPr>
              <w:t>41.</w:t>
            </w:r>
            <w:r w:rsidR="000C606C" w:rsidRPr="006C3A11">
              <w:rPr>
                <w:rFonts w:ascii="Arial" w:hAnsi="Arial"/>
                <w:color w:val="000000" w:themeColor="text1"/>
              </w:rPr>
              <w:t>3</w:t>
            </w:r>
            <w:r w:rsidR="00CE5B81" w:rsidRPr="006C3A11">
              <w:rPr>
                <w:rFonts w:ascii="Arial" w:hAnsi="Arial"/>
                <w:color w:val="000000" w:themeColor="text1"/>
              </w:rPr>
              <w:t>0</w:t>
            </w:r>
          </w:p>
        </w:tc>
      </w:tr>
    </w:tbl>
    <w:p w14:paraId="2AA2E3DF" w14:textId="19A59E38" w:rsidR="00C07EE9" w:rsidRPr="005D775B" w:rsidRDefault="00C07EE9" w:rsidP="00C07EE9">
      <w:pPr>
        <w:spacing w:after="120"/>
        <w:rPr>
          <w:color w:val="000000" w:themeColor="text1"/>
          <w:sz w:val="24"/>
          <w:szCs w:val="24"/>
        </w:rPr>
      </w:pPr>
      <w:r w:rsidRPr="005D775B">
        <w:rPr>
          <w:b/>
          <w:color w:val="000000" w:themeColor="text1"/>
          <w:sz w:val="24"/>
          <w:szCs w:val="24"/>
        </w:rPr>
        <w:t>Poverty Data:</w:t>
      </w:r>
      <w:r w:rsidRPr="005D775B">
        <w:rPr>
          <w:b/>
          <w:i/>
          <w:color w:val="000000" w:themeColor="text1"/>
          <w:sz w:val="24"/>
          <w:szCs w:val="24"/>
        </w:rPr>
        <w:t xml:space="preserve"> </w:t>
      </w:r>
      <w:r w:rsidRPr="005D775B">
        <w:rPr>
          <w:color w:val="000000" w:themeColor="text1"/>
          <w:sz w:val="24"/>
          <w:szCs w:val="24"/>
        </w:rPr>
        <w:t xml:space="preserve">Poverty is a major risk factor for students in our schools (Table </w:t>
      </w:r>
      <w:r w:rsidR="007169EF">
        <w:rPr>
          <w:color w:val="000000" w:themeColor="text1"/>
          <w:sz w:val="24"/>
          <w:szCs w:val="24"/>
        </w:rPr>
        <w:t>1</w:t>
      </w:r>
      <w:r w:rsidRPr="005D775B">
        <w:rPr>
          <w:color w:val="000000" w:themeColor="text1"/>
          <w:sz w:val="24"/>
          <w:szCs w:val="24"/>
        </w:rPr>
        <w:t xml:space="preserve">). </w:t>
      </w:r>
      <w:r w:rsidR="007169EF">
        <w:rPr>
          <w:color w:val="000000" w:themeColor="text1"/>
          <w:sz w:val="24"/>
          <w:szCs w:val="24"/>
        </w:rPr>
        <w:t xml:space="preserve">The District’s FRL rates significantly exceed the rates for the State of Iowa, with two of our 3 target schools at rates over 80%. </w:t>
      </w:r>
      <w:r w:rsidRPr="005D775B">
        <w:rPr>
          <w:color w:val="000000" w:themeColor="text1"/>
          <w:sz w:val="24"/>
        </w:rPr>
        <w:t>Clinton County currently ranks 7</w:t>
      </w:r>
      <w:r w:rsidRPr="005D775B">
        <w:rPr>
          <w:color w:val="000000" w:themeColor="text1"/>
          <w:sz w:val="24"/>
          <w:vertAlign w:val="superscript"/>
        </w:rPr>
        <w:t>th</w:t>
      </w:r>
      <w:r w:rsidRPr="005D775B">
        <w:rPr>
          <w:color w:val="000000" w:themeColor="text1"/>
          <w:sz w:val="24"/>
        </w:rPr>
        <w:t xml:space="preserve"> out of Iowa’s 99 counties in terms of child welfare and food assistance expenditures. 18.4% of the city’s citizens receive food assistance </w:t>
      </w:r>
      <w:r w:rsidRPr="005D775B">
        <w:rPr>
          <w:i/>
          <w:color w:val="000000" w:themeColor="text1"/>
          <w:sz w:val="24"/>
        </w:rPr>
        <w:t>(</w:t>
      </w:r>
      <w:hyperlink r:id="rId13" w:history="1">
        <w:r w:rsidRPr="005D775B">
          <w:rPr>
            <w:rStyle w:val="Hyperlink"/>
            <w:i/>
            <w:color w:val="000000" w:themeColor="text1"/>
            <w:sz w:val="24"/>
          </w:rPr>
          <w:t>www.citydata.com</w:t>
        </w:r>
      </w:hyperlink>
      <w:r w:rsidRPr="005D775B">
        <w:rPr>
          <w:i/>
          <w:color w:val="000000" w:themeColor="text1"/>
          <w:sz w:val="24"/>
        </w:rPr>
        <w:t>)</w:t>
      </w:r>
      <w:r w:rsidRPr="005D775B">
        <w:rPr>
          <w:color w:val="000000" w:themeColor="text1"/>
          <w:sz w:val="24"/>
        </w:rPr>
        <w:t>. Thirty-</w:t>
      </w:r>
      <w:r w:rsidR="007169EF">
        <w:rPr>
          <w:color w:val="000000" w:themeColor="text1"/>
          <w:sz w:val="24"/>
        </w:rPr>
        <w:t>six</w:t>
      </w:r>
      <w:r w:rsidRPr="005D775B">
        <w:rPr>
          <w:color w:val="000000" w:themeColor="text1"/>
          <w:sz w:val="24"/>
        </w:rPr>
        <w:t xml:space="preserve"> percent of the children in Clinton are in single parent households </w:t>
      </w:r>
      <w:r w:rsidRPr="005D775B">
        <w:rPr>
          <w:i/>
          <w:color w:val="000000" w:themeColor="text1"/>
          <w:sz w:val="24"/>
        </w:rPr>
        <w:t>(Robert-Wood Johnson Foundation, 201</w:t>
      </w:r>
      <w:r w:rsidR="007169EF">
        <w:rPr>
          <w:i/>
          <w:color w:val="000000" w:themeColor="text1"/>
          <w:sz w:val="24"/>
        </w:rPr>
        <w:t>5</w:t>
      </w:r>
      <w:r w:rsidRPr="005D775B">
        <w:rPr>
          <w:i/>
          <w:color w:val="000000" w:themeColor="text1"/>
          <w:sz w:val="24"/>
        </w:rPr>
        <w:t>).</w:t>
      </w:r>
      <w:r w:rsidRPr="005D775B">
        <w:rPr>
          <w:color w:val="000000" w:themeColor="text1"/>
          <w:sz w:val="24"/>
        </w:rPr>
        <w:t xml:space="preserve"> Forty-six percent of African American families live in poverty and 48.1 percent of mixed race families live in poverty.  </w:t>
      </w:r>
    </w:p>
    <w:p w14:paraId="460CA8F8" w14:textId="046C5EDB" w:rsidR="00FA31A9" w:rsidRPr="005D775B" w:rsidRDefault="00C07EE9" w:rsidP="00C07EE9">
      <w:pPr>
        <w:spacing w:after="120"/>
        <w:rPr>
          <w:color w:val="000000" w:themeColor="text1"/>
          <w:sz w:val="24"/>
        </w:rPr>
      </w:pPr>
      <w:r w:rsidRPr="005D775B">
        <w:rPr>
          <w:b/>
          <w:color w:val="000000" w:themeColor="text1"/>
          <w:sz w:val="24"/>
        </w:rPr>
        <w:t>Academic Proficiency Data:</w:t>
      </w:r>
      <w:r w:rsidRPr="005D775B">
        <w:rPr>
          <w:b/>
          <w:i/>
          <w:color w:val="000000" w:themeColor="text1"/>
          <w:sz w:val="24"/>
        </w:rPr>
        <w:t xml:space="preserve"> </w:t>
      </w:r>
      <w:r w:rsidRPr="005D775B">
        <w:rPr>
          <w:color w:val="000000" w:themeColor="text1"/>
          <w:sz w:val="24"/>
        </w:rPr>
        <w:t>In our target schools,</w:t>
      </w:r>
      <w:r w:rsidRPr="005D775B">
        <w:rPr>
          <w:b/>
          <w:color w:val="000000" w:themeColor="text1"/>
          <w:sz w:val="24"/>
        </w:rPr>
        <w:t xml:space="preserve"> </w:t>
      </w:r>
      <w:r w:rsidRPr="005D775B">
        <w:rPr>
          <w:color w:val="000000" w:themeColor="text1"/>
          <w:sz w:val="24"/>
        </w:rPr>
        <w:t xml:space="preserve">rates of non-proficiency are highly specific to </w:t>
      </w:r>
      <w:r w:rsidR="00C32D26">
        <w:rPr>
          <w:color w:val="000000" w:themeColor="text1"/>
          <w:sz w:val="24"/>
        </w:rPr>
        <w:t>s</w:t>
      </w:r>
      <w:r w:rsidR="002F7C41">
        <w:rPr>
          <w:color w:val="000000" w:themeColor="text1"/>
          <w:sz w:val="24"/>
        </w:rPr>
        <w:t>tudents in poverty, students with IEPS</w:t>
      </w:r>
      <w:r w:rsidR="00C32D26">
        <w:rPr>
          <w:color w:val="000000" w:themeColor="text1"/>
          <w:sz w:val="24"/>
        </w:rPr>
        <w:t>,</w:t>
      </w:r>
      <w:r w:rsidR="002F7C41">
        <w:rPr>
          <w:color w:val="000000" w:themeColor="text1"/>
          <w:sz w:val="24"/>
        </w:rPr>
        <w:t xml:space="preserve"> and </w:t>
      </w:r>
      <w:r w:rsidRPr="005D775B">
        <w:rPr>
          <w:color w:val="000000" w:themeColor="text1"/>
          <w:sz w:val="24"/>
        </w:rPr>
        <w:t>minority students.</w:t>
      </w:r>
      <w:r w:rsidRPr="005D775B">
        <w:rPr>
          <w:b/>
          <w:color w:val="000000" w:themeColor="text1"/>
          <w:sz w:val="24"/>
        </w:rPr>
        <w:t xml:space="preserve"> </w:t>
      </w:r>
      <w:r w:rsidRPr="005D775B">
        <w:rPr>
          <w:color w:val="000000" w:themeColor="text1"/>
          <w:sz w:val="24"/>
        </w:rPr>
        <w:t xml:space="preserve">While the District has made substantial progress in academic achievement over the past two years, a higher percentage of students in these demographic categories continue to display reading and math skills that do not meet the minimum proficiency standards set forth in the District’s C-Plan </w:t>
      </w:r>
      <w:r w:rsidRPr="005D775B">
        <w:rPr>
          <w:i/>
          <w:color w:val="000000" w:themeColor="text1"/>
          <w:sz w:val="24"/>
        </w:rPr>
        <w:t>(CCSD Data Wall 201</w:t>
      </w:r>
      <w:r w:rsidR="007169EF">
        <w:rPr>
          <w:i/>
          <w:color w:val="000000" w:themeColor="text1"/>
          <w:sz w:val="24"/>
        </w:rPr>
        <w:t>6</w:t>
      </w:r>
      <w:r w:rsidRPr="005D775B">
        <w:rPr>
          <w:i/>
          <w:color w:val="000000" w:themeColor="text1"/>
          <w:sz w:val="24"/>
        </w:rPr>
        <w:t>-201</w:t>
      </w:r>
      <w:r w:rsidR="007169EF">
        <w:rPr>
          <w:i/>
          <w:color w:val="000000" w:themeColor="text1"/>
          <w:sz w:val="24"/>
        </w:rPr>
        <w:t>7</w:t>
      </w:r>
      <w:r w:rsidRPr="005D775B">
        <w:rPr>
          <w:i/>
          <w:color w:val="000000" w:themeColor="text1"/>
          <w:sz w:val="24"/>
        </w:rPr>
        <w:t xml:space="preserve">) (Table </w:t>
      </w:r>
      <w:r w:rsidR="0070275E" w:rsidRPr="005D775B">
        <w:rPr>
          <w:i/>
          <w:color w:val="000000" w:themeColor="text1"/>
          <w:sz w:val="24"/>
        </w:rPr>
        <w:t>2</w:t>
      </w:r>
      <w:r w:rsidRPr="005D775B">
        <w:rPr>
          <w:i/>
          <w:color w:val="000000" w:themeColor="text1"/>
          <w:sz w:val="24"/>
        </w:rPr>
        <w:t>).</w:t>
      </w:r>
      <w:r w:rsidRPr="005D775B">
        <w:rPr>
          <w:color w:val="000000" w:themeColor="text1"/>
          <w:sz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2610"/>
        <w:gridCol w:w="2340"/>
        <w:gridCol w:w="2515"/>
      </w:tblGrid>
      <w:tr w:rsidR="00120776" w:rsidRPr="0070275E" w14:paraId="18D9C098" w14:textId="77777777" w:rsidTr="00A544FB">
        <w:tc>
          <w:tcPr>
            <w:tcW w:w="9350" w:type="dxa"/>
            <w:gridSpan w:val="4"/>
          </w:tcPr>
          <w:p w14:paraId="6EBB0C74" w14:textId="788B6E36" w:rsidR="00120776" w:rsidRPr="006C3A11" w:rsidRDefault="00120776" w:rsidP="00C32D26">
            <w:pPr>
              <w:rPr>
                <w:rFonts w:ascii="Arial" w:hAnsi="Arial"/>
                <w:i/>
                <w:color w:val="000000" w:themeColor="text1"/>
              </w:rPr>
            </w:pPr>
            <w:r w:rsidRPr="006C3A11">
              <w:rPr>
                <w:rFonts w:ascii="Arial" w:hAnsi="Arial"/>
                <w:b/>
                <w:color w:val="000000" w:themeColor="text1"/>
              </w:rPr>
              <w:t>Table 2: 201</w:t>
            </w:r>
            <w:r w:rsidR="007169EF" w:rsidRPr="006C3A11">
              <w:rPr>
                <w:rFonts w:ascii="Arial" w:hAnsi="Arial"/>
                <w:b/>
                <w:color w:val="000000" w:themeColor="text1"/>
              </w:rPr>
              <w:t>6</w:t>
            </w:r>
            <w:r w:rsidR="00A544FB" w:rsidRPr="006C3A11">
              <w:rPr>
                <w:rFonts w:ascii="Arial" w:hAnsi="Arial"/>
                <w:b/>
                <w:color w:val="000000" w:themeColor="text1"/>
              </w:rPr>
              <w:t xml:space="preserve"> </w:t>
            </w:r>
            <w:r w:rsidR="00C32D26" w:rsidRPr="006C3A11">
              <w:rPr>
                <w:rFonts w:ascii="Arial" w:hAnsi="Arial"/>
                <w:b/>
                <w:color w:val="000000" w:themeColor="text1"/>
              </w:rPr>
              <w:t xml:space="preserve">Math and Reading Combined Proficiency </w:t>
            </w:r>
            <w:r w:rsidR="00A544FB" w:rsidRPr="006C3A11">
              <w:rPr>
                <w:rFonts w:ascii="Arial" w:hAnsi="Arial"/>
                <w:b/>
                <w:color w:val="000000" w:themeColor="text1"/>
              </w:rPr>
              <w:t xml:space="preserve">Sampling </w:t>
            </w:r>
            <w:r w:rsidR="00C32D26" w:rsidRPr="006C3A11">
              <w:rPr>
                <w:rFonts w:ascii="Arial" w:hAnsi="Arial"/>
                <w:i/>
                <w:color w:val="000000" w:themeColor="text1"/>
              </w:rPr>
              <w:t>(IA School Report Card 2016)</w:t>
            </w:r>
          </w:p>
        </w:tc>
      </w:tr>
      <w:tr w:rsidR="00A544FB" w:rsidRPr="0070275E" w14:paraId="06D3A9D1" w14:textId="77777777" w:rsidTr="00A544FB">
        <w:tc>
          <w:tcPr>
            <w:tcW w:w="1885" w:type="dxa"/>
          </w:tcPr>
          <w:p w14:paraId="74BE43D5" w14:textId="77777777" w:rsidR="007169EF" w:rsidRPr="006C3A11" w:rsidRDefault="007169EF" w:rsidP="00120776">
            <w:pPr>
              <w:rPr>
                <w:rFonts w:ascii="Arial" w:hAnsi="Arial"/>
                <w:color w:val="000000" w:themeColor="text1"/>
              </w:rPr>
            </w:pPr>
          </w:p>
        </w:tc>
        <w:tc>
          <w:tcPr>
            <w:tcW w:w="2610" w:type="dxa"/>
          </w:tcPr>
          <w:p w14:paraId="274725FA" w14:textId="63B4CFCE" w:rsidR="007169EF" w:rsidRPr="006C3A11" w:rsidRDefault="007169EF" w:rsidP="00120776">
            <w:pPr>
              <w:jc w:val="center"/>
              <w:rPr>
                <w:rFonts w:ascii="Arial" w:hAnsi="Arial"/>
                <w:b/>
                <w:color w:val="000000" w:themeColor="text1"/>
              </w:rPr>
            </w:pPr>
            <w:r w:rsidRPr="006C3A11">
              <w:rPr>
                <w:rFonts w:ascii="Arial" w:hAnsi="Arial"/>
                <w:b/>
                <w:color w:val="000000" w:themeColor="text1"/>
              </w:rPr>
              <w:t>Bluff</w:t>
            </w:r>
          </w:p>
        </w:tc>
        <w:tc>
          <w:tcPr>
            <w:tcW w:w="2340" w:type="dxa"/>
          </w:tcPr>
          <w:p w14:paraId="76C710E7" w14:textId="1EDA22CF" w:rsidR="007169EF" w:rsidRPr="006C3A11" w:rsidRDefault="007169EF" w:rsidP="00120776">
            <w:pPr>
              <w:jc w:val="center"/>
              <w:rPr>
                <w:rFonts w:ascii="Arial" w:hAnsi="Arial"/>
                <w:b/>
                <w:color w:val="000000" w:themeColor="text1"/>
              </w:rPr>
            </w:pPr>
            <w:r w:rsidRPr="006C3A11">
              <w:rPr>
                <w:rFonts w:ascii="Arial" w:hAnsi="Arial"/>
                <w:b/>
                <w:color w:val="000000" w:themeColor="text1"/>
              </w:rPr>
              <w:t>Jefferson</w:t>
            </w:r>
          </w:p>
        </w:tc>
        <w:tc>
          <w:tcPr>
            <w:tcW w:w="2515" w:type="dxa"/>
          </w:tcPr>
          <w:p w14:paraId="42E2834B" w14:textId="76FA7F86" w:rsidR="007169EF" w:rsidRPr="006C3A11" w:rsidRDefault="007169EF" w:rsidP="007169EF">
            <w:pPr>
              <w:jc w:val="center"/>
              <w:rPr>
                <w:rFonts w:ascii="Arial" w:hAnsi="Arial"/>
                <w:b/>
                <w:color w:val="000000" w:themeColor="text1"/>
              </w:rPr>
            </w:pPr>
            <w:r w:rsidRPr="006C3A11">
              <w:rPr>
                <w:rFonts w:ascii="Arial" w:hAnsi="Arial"/>
                <w:b/>
                <w:color w:val="000000" w:themeColor="text1"/>
              </w:rPr>
              <w:t>Eagle Heights</w:t>
            </w:r>
          </w:p>
        </w:tc>
      </w:tr>
      <w:tr w:rsidR="00C32D26" w:rsidRPr="0070275E" w14:paraId="4DD568DC" w14:textId="77777777" w:rsidTr="00A544FB">
        <w:tc>
          <w:tcPr>
            <w:tcW w:w="1885" w:type="dxa"/>
          </w:tcPr>
          <w:p w14:paraId="01267B0A" w14:textId="77777777" w:rsidR="00C32D26" w:rsidRPr="006C3A11" w:rsidRDefault="00C32D26" w:rsidP="00120776">
            <w:pPr>
              <w:rPr>
                <w:rFonts w:ascii="Arial" w:hAnsi="Arial"/>
                <w:color w:val="000000" w:themeColor="text1"/>
              </w:rPr>
            </w:pPr>
          </w:p>
        </w:tc>
        <w:tc>
          <w:tcPr>
            <w:tcW w:w="2610" w:type="dxa"/>
          </w:tcPr>
          <w:p w14:paraId="3C4AE661" w14:textId="0F4D00BD" w:rsidR="00C32D26" w:rsidRPr="006C3A11" w:rsidRDefault="00C32D26" w:rsidP="00120776">
            <w:pPr>
              <w:jc w:val="center"/>
              <w:rPr>
                <w:rFonts w:ascii="Arial" w:hAnsi="Arial"/>
                <w:b/>
                <w:color w:val="000000" w:themeColor="text1"/>
              </w:rPr>
            </w:pPr>
            <w:r w:rsidRPr="006C3A11">
              <w:rPr>
                <w:rFonts w:ascii="Arial" w:hAnsi="Arial"/>
                <w:b/>
                <w:color w:val="000000" w:themeColor="text1"/>
              </w:rPr>
              <w:t>% not Proficient</w:t>
            </w:r>
          </w:p>
        </w:tc>
        <w:tc>
          <w:tcPr>
            <w:tcW w:w="2340" w:type="dxa"/>
          </w:tcPr>
          <w:p w14:paraId="3E19EAE5" w14:textId="730FB01C" w:rsidR="00C32D26" w:rsidRPr="006C3A11" w:rsidRDefault="00C32D26" w:rsidP="00120776">
            <w:pPr>
              <w:jc w:val="center"/>
              <w:rPr>
                <w:rFonts w:ascii="Arial" w:hAnsi="Arial"/>
                <w:b/>
                <w:color w:val="000000" w:themeColor="text1"/>
              </w:rPr>
            </w:pPr>
            <w:r w:rsidRPr="006C3A11">
              <w:rPr>
                <w:rFonts w:ascii="Arial" w:hAnsi="Arial"/>
                <w:b/>
                <w:color w:val="000000" w:themeColor="text1"/>
              </w:rPr>
              <w:t>% not Proficient</w:t>
            </w:r>
          </w:p>
        </w:tc>
        <w:tc>
          <w:tcPr>
            <w:tcW w:w="2515" w:type="dxa"/>
          </w:tcPr>
          <w:p w14:paraId="6F132DEA" w14:textId="20017CF8" w:rsidR="00C32D26" w:rsidRPr="006C3A11" w:rsidRDefault="00C32D26" w:rsidP="00120776">
            <w:pPr>
              <w:jc w:val="center"/>
              <w:rPr>
                <w:rFonts w:ascii="Arial" w:hAnsi="Arial"/>
                <w:b/>
                <w:color w:val="000000" w:themeColor="text1"/>
              </w:rPr>
            </w:pPr>
            <w:r w:rsidRPr="006C3A11">
              <w:rPr>
                <w:rFonts w:ascii="Arial" w:hAnsi="Arial"/>
                <w:b/>
                <w:color w:val="000000" w:themeColor="text1"/>
              </w:rPr>
              <w:t>% Proficient</w:t>
            </w:r>
          </w:p>
        </w:tc>
      </w:tr>
      <w:tr w:rsidR="00C32D26" w:rsidRPr="0070275E" w14:paraId="02F507A6" w14:textId="77777777" w:rsidTr="00A544FB">
        <w:tc>
          <w:tcPr>
            <w:tcW w:w="1885" w:type="dxa"/>
          </w:tcPr>
          <w:p w14:paraId="0F24ADB2" w14:textId="44C558E1" w:rsidR="00C32D26" w:rsidRPr="006C3A11" w:rsidRDefault="00C32D26" w:rsidP="00120776">
            <w:pPr>
              <w:rPr>
                <w:rFonts w:ascii="Arial" w:hAnsi="Arial"/>
                <w:b/>
                <w:color w:val="000000" w:themeColor="text1"/>
              </w:rPr>
            </w:pPr>
            <w:r w:rsidRPr="006C3A11">
              <w:rPr>
                <w:rFonts w:ascii="Arial" w:hAnsi="Arial"/>
                <w:b/>
                <w:color w:val="000000" w:themeColor="text1"/>
              </w:rPr>
              <w:t>LSES/IEP</w:t>
            </w:r>
          </w:p>
        </w:tc>
        <w:tc>
          <w:tcPr>
            <w:tcW w:w="2610" w:type="dxa"/>
          </w:tcPr>
          <w:p w14:paraId="0D283D1D" w14:textId="0E46E9BB" w:rsidR="00C32D26" w:rsidRPr="006C3A11" w:rsidRDefault="00C32D26" w:rsidP="00120776">
            <w:pPr>
              <w:jc w:val="center"/>
              <w:rPr>
                <w:rFonts w:ascii="Arial" w:hAnsi="Arial"/>
                <w:color w:val="000000" w:themeColor="text1"/>
              </w:rPr>
            </w:pPr>
            <w:r w:rsidRPr="006C3A11">
              <w:rPr>
                <w:rFonts w:ascii="Arial" w:hAnsi="Arial"/>
                <w:color w:val="000000" w:themeColor="text1"/>
              </w:rPr>
              <w:t>19.9</w:t>
            </w:r>
          </w:p>
        </w:tc>
        <w:tc>
          <w:tcPr>
            <w:tcW w:w="2340" w:type="dxa"/>
          </w:tcPr>
          <w:p w14:paraId="455ADA37" w14:textId="701EFE67" w:rsidR="00C32D26" w:rsidRPr="006C3A11" w:rsidRDefault="00C32D26" w:rsidP="00120776">
            <w:pPr>
              <w:jc w:val="center"/>
              <w:rPr>
                <w:rFonts w:ascii="Arial" w:hAnsi="Arial"/>
                <w:color w:val="000000" w:themeColor="text1"/>
              </w:rPr>
            </w:pPr>
            <w:r w:rsidRPr="006C3A11">
              <w:rPr>
                <w:rFonts w:ascii="Arial" w:hAnsi="Arial"/>
                <w:color w:val="000000" w:themeColor="text1"/>
              </w:rPr>
              <w:t>18.4</w:t>
            </w:r>
          </w:p>
        </w:tc>
        <w:tc>
          <w:tcPr>
            <w:tcW w:w="2515" w:type="dxa"/>
          </w:tcPr>
          <w:p w14:paraId="7C13140C" w14:textId="4787779E" w:rsidR="00C32D26" w:rsidRPr="006C3A11" w:rsidRDefault="00D9094E" w:rsidP="00120776">
            <w:pPr>
              <w:jc w:val="center"/>
              <w:rPr>
                <w:rFonts w:ascii="Arial" w:hAnsi="Arial"/>
                <w:color w:val="000000" w:themeColor="text1"/>
              </w:rPr>
            </w:pPr>
            <w:r w:rsidRPr="006C3A11">
              <w:rPr>
                <w:rFonts w:ascii="Arial" w:hAnsi="Arial"/>
                <w:color w:val="000000" w:themeColor="text1"/>
              </w:rPr>
              <w:t>22.5</w:t>
            </w:r>
          </w:p>
        </w:tc>
      </w:tr>
      <w:tr w:rsidR="00D9094E" w:rsidRPr="0070275E" w14:paraId="3342E937" w14:textId="77777777" w:rsidTr="00A544FB">
        <w:tc>
          <w:tcPr>
            <w:tcW w:w="1885" w:type="dxa"/>
          </w:tcPr>
          <w:p w14:paraId="0395E8A5" w14:textId="28F9C118" w:rsidR="00D9094E" w:rsidRPr="006C3A11" w:rsidRDefault="00D9094E" w:rsidP="00120776">
            <w:pPr>
              <w:rPr>
                <w:rFonts w:ascii="Arial" w:hAnsi="Arial"/>
                <w:b/>
                <w:color w:val="000000" w:themeColor="text1"/>
              </w:rPr>
            </w:pPr>
            <w:r w:rsidRPr="006C3A11">
              <w:rPr>
                <w:rFonts w:ascii="Arial" w:hAnsi="Arial"/>
                <w:b/>
                <w:color w:val="000000" w:themeColor="text1"/>
              </w:rPr>
              <w:t>Not LSES/IEP</w:t>
            </w:r>
          </w:p>
        </w:tc>
        <w:tc>
          <w:tcPr>
            <w:tcW w:w="2610" w:type="dxa"/>
          </w:tcPr>
          <w:p w14:paraId="290AB365" w14:textId="10716E98" w:rsidR="00D9094E" w:rsidRPr="006C3A11" w:rsidRDefault="00D9094E" w:rsidP="00120776">
            <w:pPr>
              <w:jc w:val="center"/>
              <w:rPr>
                <w:rFonts w:ascii="Arial" w:hAnsi="Arial"/>
                <w:color w:val="000000" w:themeColor="text1"/>
              </w:rPr>
            </w:pPr>
            <w:r w:rsidRPr="006C3A11">
              <w:rPr>
                <w:rFonts w:ascii="Arial" w:hAnsi="Arial"/>
                <w:color w:val="000000" w:themeColor="text1"/>
              </w:rPr>
              <w:t>11.9</w:t>
            </w:r>
          </w:p>
        </w:tc>
        <w:tc>
          <w:tcPr>
            <w:tcW w:w="2340" w:type="dxa"/>
          </w:tcPr>
          <w:p w14:paraId="1A90FF0A" w14:textId="08C3C54B" w:rsidR="00D9094E" w:rsidRPr="006C3A11" w:rsidRDefault="00A544FB" w:rsidP="00120776">
            <w:pPr>
              <w:jc w:val="center"/>
              <w:rPr>
                <w:rFonts w:ascii="Arial" w:hAnsi="Arial"/>
                <w:color w:val="000000" w:themeColor="text1"/>
              </w:rPr>
            </w:pPr>
            <w:r w:rsidRPr="006C3A11">
              <w:rPr>
                <w:rFonts w:ascii="Arial" w:hAnsi="Arial"/>
                <w:color w:val="000000" w:themeColor="text1"/>
              </w:rPr>
              <w:t>0.1</w:t>
            </w:r>
          </w:p>
        </w:tc>
        <w:tc>
          <w:tcPr>
            <w:tcW w:w="2515" w:type="dxa"/>
          </w:tcPr>
          <w:p w14:paraId="4794D1D6" w14:textId="59747296" w:rsidR="00D9094E" w:rsidRPr="006C3A11" w:rsidRDefault="00A544FB" w:rsidP="00120776">
            <w:pPr>
              <w:jc w:val="center"/>
              <w:rPr>
                <w:rFonts w:ascii="Arial" w:hAnsi="Arial"/>
                <w:color w:val="000000" w:themeColor="text1"/>
              </w:rPr>
            </w:pPr>
            <w:r w:rsidRPr="006C3A11">
              <w:rPr>
                <w:rFonts w:ascii="Arial" w:hAnsi="Arial"/>
                <w:color w:val="000000" w:themeColor="text1"/>
              </w:rPr>
              <w:t>7.3</w:t>
            </w:r>
          </w:p>
        </w:tc>
      </w:tr>
      <w:tr w:rsidR="00A544FB" w:rsidRPr="0070275E" w14:paraId="6A08AE56" w14:textId="77777777" w:rsidTr="00A544FB">
        <w:tc>
          <w:tcPr>
            <w:tcW w:w="9350" w:type="dxa"/>
            <w:gridSpan w:val="4"/>
            <w:shd w:val="clear" w:color="auto" w:fill="D9D9D9" w:themeFill="background1" w:themeFillShade="D9"/>
          </w:tcPr>
          <w:p w14:paraId="500EFCE5" w14:textId="77777777" w:rsidR="00A544FB" w:rsidRPr="006C3A11" w:rsidRDefault="00A544FB" w:rsidP="00120776">
            <w:pPr>
              <w:jc w:val="center"/>
              <w:rPr>
                <w:rFonts w:ascii="Arial" w:hAnsi="Arial"/>
                <w:i/>
                <w:color w:val="000000" w:themeColor="text1"/>
              </w:rPr>
            </w:pPr>
          </w:p>
        </w:tc>
      </w:tr>
      <w:tr w:rsidR="00C32D26" w:rsidRPr="0070275E" w14:paraId="0EAE643A" w14:textId="77777777" w:rsidTr="00A544FB">
        <w:tc>
          <w:tcPr>
            <w:tcW w:w="1885" w:type="dxa"/>
          </w:tcPr>
          <w:p w14:paraId="0D332561" w14:textId="18655694" w:rsidR="00C32D26" w:rsidRPr="006C3A11" w:rsidRDefault="00C32D26" w:rsidP="007169EF">
            <w:pPr>
              <w:rPr>
                <w:rFonts w:ascii="Arial" w:hAnsi="Arial"/>
                <w:b/>
                <w:color w:val="000000" w:themeColor="text1"/>
              </w:rPr>
            </w:pPr>
            <w:r w:rsidRPr="006C3A11">
              <w:rPr>
                <w:rFonts w:ascii="Arial" w:hAnsi="Arial"/>
                <w:b/>
                <w:color w:val="000000" w:themeColor="text1"/>
              </w:rPr>
              <w:t>Minority</w:t>
            </w:r>
          </w:p>
        </w:tc>
        <w:tc>
          <w:tcPr>
            <w:tcW w:w="2610" w:type="dxa"/>
          </w:tcPr>
          <w:p w14:paraId="7E2DA4F2" w14:textId="538FF478" w:rsidR="00C32D26" w:rsidRPr="006C3A11" w:rsidRDefault="00C32D26" w:rsidP="00120776">
            <w:pPr>
              <w:jc w:val="center"/>
              <w:rPr>
                <w:rFonts w:ascii="Arial" w:hAnsi="Arial"/>
                <w:color w:val="000000" w:themeColor="text1"/>
              </w:rPr>
            </w:pPr>
            <w:r w:rsidRPr="006C3A11">
              <w:rPr>
                <w:rFonts w:ascii="Arial" w:hAnsi="Arial"/>
                <w:color w:val="000000" w:themeColor="text1"/>
              </w:rPr>
              <w:t>24.5</w:t>
            </w:r>
          </w:p>
        </w:tc>
        <w:tc>
          <w:tcPr>
            <w:tcW w:w="2340" w:type="dxa"/>
          </w:tcPr>
          <w:p w14:paraId="76568E8C" w14:textId="023CC35A" w:rsidR="00C32D26" w:rsidRPr="006C3A11" w:rsidRDefault="00C32D26" w:rsidP="00120776">
            <w:pPr>
              <w:jc w:val="center"/>
              <w:rPr>
                <w:rFonts w:ascii="Arial" w:hAnsi="Arial"/>
                <w:color w:val="000000" w:themeColor="text1"/>
              </w:rPr>
            </w:pPr>
            <w:r w:rsidRPr="006C3A11">
              <w:rPr>
                <w:rFonts w:ascii="Arial" w:hAnsi="Arial"/>
                <w:color w:val="000000" w:themeColor="text1"/>
              </w:rPr>
              <w:t>13.4</w:t>
            </w:r>
          </w:p>
        </w:tc>
        <w:tc>
          <w:tcPr>
            <w:tcW w:w="2515" w:type="dxa"/>
          </w:tcPr>
          <w:p w14:paraId="6D69CB6F" w14:textId="18100342" w:rsidR="00C32D26" w:rsidRPr="006C3A11" w:rsidRDefault="00A544FB" w:rsidP="00120776">
            <w:pPr>
              <w:jc w:val="center"/>
              <w:rPr>
                <w:rFonts w:ascii="Arial" w:hAnsi="Arial"/>
                <w:color w:val="000000" w:themeColor="text1"/>
              </w:rPr>
            </w:pPr>
            <w:r w:rsidRPr="006C3A11">
              <w:rPr>
                <w:rFonts w:ascii="Arial" w:hAnsi="Arial"/>
                <w:color w:val="000000" w:themeColor="text1"/>
              </w:rPr>
              <w:t>16.1</w:t>
            </w:r>
          </w:p>
        </w:tc>
      </w:tr>
      <w:tr w:rsidR="00C32D26" w:rsidRPr="0070275E" w14:paraId="208C86E6" w14:textId="77777777" w:rsidTr="00A544FB">
        <w:tc>
          <w:tcPr>
            <w:tcW w:w="1885" w:type="dxa"/>
          </w:tcPr>
          <w:p w14:paraId="5347C522" w14:textId="39A7DA19" w:rsidR="00C32D26" w:rsidRPr="006C3A11" w:rsidRDefault="00D9094E" w:rsidP="00120776">
            <w:pPr>
              <w:rPr>
                <w:rFonts w:ascii="Arial" w:hAnsi="Arial"/>
                <w:b/>
                <w:color w:val="000000" w:themeColor="text1"/>
              </w:rPr>
            </w:pPr>
            <w:r w:rsidRPr="006C3A11">
              <w:rPr>
                <w:rFonts w:ascii="Arial" w:hAnsi="Arial"/>
                <w:b/>
                <w:color w:val="000000" w:themeColor="text1"/>
              </w:rPr>
              <w:t>Caucasian</w:t>
            </w:r>
          </w:p>
        </w:tc>
        <w:tc>
          <w:tcPr>
            <w:tcW w:w="2610" w:type="dxa"/>
          </w:tcPr>
          <w:p w14:paraId="03628ECF" w14:textId="0DDE9E36" w:rsidR="00C32D26" w:rsidRPr="006C3A11" w:rsidRDefault="00C32D26" w:rsidP="00120776">
            <w:pPr>
              <w:jc w:val="center"/>
              <w:rPr>
                <w:rFonts w:ascii="Arial" w:hAnsi="Arial"/>
                <w:color w:val="000000" w:themeColor="text1"/>
              </w:rPr>
            </w:pPr>
            <w:r w:rsidRPr="006C3A11">
              <w:rPr>
                <w:rFonts w:ascii="Arial" w:hAnsi="Arial"/>
                <w:color w:val="000000" w:themeColor="text1"/>
              </w:rPr>
              <w:t>15.1</w:t>
            </w:r>
          </w:p>
        </w:tc>
        <w:tc>
          <w:tcPr>
            <w:tcW w:w="2340" w:type="dxa"/>
          </w:tcPr>
          <w:p w14:paraId="40F3224E" w14:textId="34E80EBD" w:rsidR="00C32D26" w:rsidRPr="006C3A11" w:rsidRDefault="00C32D26" w:rsidP="0070275E">
            <w:pPr>
              <w:jc w:val="center"/>
              <w:rPr>
                <w:rFonts w:ascii="Arial" w:hAnsi="Arial"/>
                <w:color w:val="000000" w:themeColor="text1"/>
              </w:rPr>
            </w:pPr>
            <w:r w:rsidRPr="006C3A11">
              <w:rPr>
                <w:rFonts w:ascii="Arial" w:hAnsi="Arial"/>
                <w:color w:val="000000" w:themeColor="text1"/>
              </w:rPr>
              <w:t>17.0</w:t>
            </w:r>
          </w:p>
        </w:tc>
        <w:tc>
          <w:tcPr>
            <w:tcW w:w="2515" w:type="dxa"/>
          </w:tcPr>
          <w:p w14:paraId="4A2FA2FC" w14:textId="32601A02" w:rsidR="00C32D26" w:rsidRPr="006C3A11" w:rsidRDefault="00D9094E" w:rsidP="0070275E">
            <w:pPr>
              <w:jc w:val="center"/>
              <w:rPr>
                <w:rFonts w:ascii="Arial" w:hAnsi="Arial"/>
                <w:color w:val="000000" w:themeColor="text1"/>
              </w:rPr>
            </w:pPr>
            <w:r w:rsidRPr="006C3A11">
              <w:rPr>
                <w:rFonts w:ascii="Arial" w:hAnsi="Arial"/>
                <w:color w:val="000000" w:themeColor="text1"/>
              </w:rPr>
              <w:t>15.0</w:t>
            </w:r>
          </w:p>
        </w:tc>
      </w:tr>
    </w:tbl>
    <w:p w14:paraId="450EFFF9" w14:textId="18C93020" w:rsidR="0070275E" w:rsidRPr="00EC29BE" w:rsidRDefault="00F16043" w:rsidP="0070275E">
      <w:pPr>
        <w:rPr>
          <w:color w:val="000000" w:themeColor="text1"/>
          <w:sz w:val="24"/>
        </w:rPr>
      </w:pPr>
      <w:r>
        <w:rPr>
          <w:color w:val="000000" w:themeColor="text1"/>
          <w:sz w:val="24"/>
        </w:rPr>
        <w:br/>
      </w:r>
      <w:r w:rsidR="0070275E" w:rsidRPr="00EC29BE">
        <w:rPr>
          <w:color w:val="000000" w:themeColor="text1"/>
          <w:sz w:val="24"/>
        </w:rPr>
        <w:t xml:space="preserve">The District also uses FAST Assessments (grades K-5) to measure progress from the Fall to the Spring of the same academic year. </w:t>
      </w:r>
      <w:r w:rsidR="00A544FB" w:rsidRPr="00EC29BE">
        <w:rPr>
          <w:color w:val="000000" w:themeColor="text1"/>
          <w:sz w:val="24"/>
        </w:rPr>
        <w:t xml:space="preserve">Table 3 highlights the lack of </w:t>
      </w:r>
      <w:r w:rsidR="00EC29BE">
        <w:rPr>
          <w:color w:val="000000" w:themeColor="text1"/>
          <w:sz w:val="24"/>
        </w:rPr>
        <w:t>proficiency by subject</w:t>
      </w:r>
      <w:r w:rsidR="00A544FB" w:rsidRPr="00EC29BE">
        <w:rPr>
          <w:color w:val="000000" w:themeColor="text1"/>
          <w:sz w:val="24"/>
        </w:rPr>
        <w:t xml:space="preserve"> students in these </w:t>
      </w:r>
      <w:r w:rsidR="00EC29BE">
        <w:rPr>
          <w:color w:val="000000" w:themeColor="text1"/>
          <w:sz w:val="24"/>
        </w:rPr>
        <w:t xml:space="preserve">target </w:t>
      </w:r>
      <w:r w:rsidR="00A544FB" w:rsidRPr="00EC29BE">
        <w:rPr>
          <w:color w:val="000000" w:themeColor="text1"/>
          <w:sz w:val="24"/>
        </w:rPr>
        <w:t>schools.</w:t>
      </w:r>
    </w:p>
    <w:p w14:paraId="6B7EC281" w14:textId="77777777" w:rsidR="0070275E" w:rsidRPr="00EC29BE" w:rsidRDefault="0070275E" w:rsidP="0070275E">
      <w:pPr>
        <w:rPr>
          <w:color w:val="000000" w:themeColor="text1"/>
          <w:sz w:val="24"/>
        </w:rPr>
      </w:pP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7"/>
        <w:gridCol w:w="1513"/>
        <w:gridCol w:w="1710"/>
        <w:gridCol w:w="1440"/>
        <w:gridCol w:w="1530"/>
        <w:gridCol w:w="1530"/>
      </w:tblGrid>
      <w:tr w:rsidR="00EC29BE" w:rsidRPr="00EC29BE" w14:paraId="7A0D4970" w14:textId="77777777" w:rsidTr="00EC29BE">
        <w:tc>
          <w:tcPr>
            <w:tcW w:w="9450" w:type="dxa"/>
            <w:gridSpan w:val="6"/>
          </w:tcPr>
          <w:p w14:paraId="78F8C0E7" w14:textId="2B364139" w:rsidR="00EC29BE" w:rsidRPr="006C3A11" w:rsidRDefault="00EC29BE" w:rsidP="00DA668C">
            <w:pPr>
              <w:rPr>
                <w:rFonts w:ascii="Arial" w:hAnsi="Arial"/>
                <w:color w:val="000000" w:themeColor="text1"/>
              </w:rPr>
            </w:pPr>
            <w:r w:rsidRPr="006C3A11">
              <w:rPr>
                <w:rFonts w:ascii="Arial" w:hAnsi="Arial"/>
                <w:b/>
                <w:color w:val="000000" w:themeColor="text1"/>
              </w:rPr>
              <w:t xml:space="preserve">Table 3: Other Academic Assessments </w:t>
            </w:r>
          </w:p>
        </w:tc>
      </w:tr>
      <w:tr w:rsidR="00EC29BE" w:rsidRPr="00EC29BE" w14:paraId="2DAA0734" w14:textId="77777777" w:rsidTr="00EC29BE">
        <w:tc>
          <w:tcPr>
            <w:tcW w:w="3240" w:type="dxa"/>
            <w:gridSpan w:val="2"/>
          </w:tcPr>
          <w:p w14:paraId="790A0C55" w14:textId="2838D579" w:rsidR="00EC29BE" w:rsidRPr="006C3A11" w:rsidRDefault="00EC29BE" w:rsidP="00987318">
            <w:pPr>
              <w:jc w:val="center"/>
              <w:rPr>
                <w:rFonts w:ascii="Arial" w:hAnsi="Arial"/>
                <w:b/>
                <w:color w:val="000000" w:themeColor="text1"/>
              </w:rPr>
            </w:pPr>
            <w:r w:rsidRPr="006C3A11">
              <w:rPr>
                <w:rFonts w:ascii="Arial" w:hAnsi="Arial"/>
                <w:b/>
                <w:color w:val="000000" w:themeColor="text1"/>
              </w:rPr>
              <w:t>Bluff Grades 2-5</w:t>
            </w:r>
          </w:p>
        </w:tc>
        <w:tc>
          <w:tcPr>
            <w:tcW w:w="3150" w:type="dxa"/>
            <w:gridSpan w:val="2"/>
          </w:tcPr>
          <w:p w14:paraId="225DDA5F" w14:textId="5B70E11A" w:rsidR="00EC29BE" w:rsidRPr="006C3A11" w:rsidRDefault="00EC29BE" w:rsidP="00987318">
            <w:pPr>
              <w:jc w:val="center"/>
              <w:rPr>
                <w:rFonts w:ascii="Arial" w:hAnsi="Arial"/>
                <w:b/>
                <w:color w:val="000000" w:themeColor="text1"/>
              </w:rPr>
            </w:pPr>
            <w:r w:rsidRPr="006C3A11">
              <w:rPr>
                <w:rFonts w:ascii="Arial" w:hAnsi="Arial"/>
                <w:b/>
                <w:color w:val="000000" w:themeColor="text1"/>
              </w:rPr>
              <w:t>Jefferson Grades 2-5</w:t>
            </w:r>
          </w:p>
        </w:tc>
        <w:tc>
          <w:tcPr>
            <w:tcW w:w="3060" w:type="dxa"/>
            <w:gridSpan w:val="2"/>
          </w:tcPr>
          <w:p w14:paraId="11881C15" w14:textId="18970662" w:rsidR="00EC29BE" w:rsidRPr="006C3A11" w:rsidRDefault="00EC29BE" w:rsidP="00987318">
            <w:pPr>
              <w:jc w:val="center"/>
              <w:rPr>
                <w:rFonts w:ascii="Arial" w:hAnsi="Arial"/>
                <w:b/>
                <w:color w:val="000000" w:themeColor="text1"/>
              </w:rPr>
            </w:pPr>
            <w:r w:rsidRPr="006C3A11">
              <w:rPr>
                <w:rFonts w:ascii="Arial" w:hAnsi="Arial"/>
                <w:b/>
                <w:color w:val="000000" w:themeColor="text1"/>
              </w:rPr>
              <w:t>Eagle Heights Grade 2-5</w:t>
            </w:r>
          </w:p>
        </w:tc>
      </w:tr>
      <w:tr w:rsidR="00EC29BE" w:rsidRPr="00EC29BE" w14:paraId="42AAC4F2" w14:textId="77777777" w:rsidTr="00EC29BE">
        <w:tc>
          <w:tcPr>
            <w:tcW w:w="3240" w:type="dxa"/>
            <w:gridSpan w:val="2"/>
          </w:tcPr>
          <w:p w14:paraId="1BF01304" w14:textId="46FA4DD7" w:rsidR="00EC29BE" w:rsidRPr="006C3A11" w:rsidRDefault="00EC29BE" w:rsidP="00DA668C">
            <w:pPr>
              <w:jc w:val="center"/>
              <w:rPr>
                <w:rFonts w:ascii="Arial" w:hAnsi="Arial"/>
                <w:color w:val="000000" w:themeColor="text1"/>
              </w:rPr>
            </w:pPr>
            <w:r w:rsidRPr="006C3A11">
              <w:rPr>
                <w:rFonts w:ascii="Arial" w:hAnsi="Arial"/>
                <w:color w:val="000000" w:themeColor="text1"/>
              </w:rPr>
              <w:t>% not meeting benchmark on FAST Assessments</w:t>
            </w:r>
          </w:p>
        </w:tc>
        <w:tc>
          <w:tcPr>
            <w:tcW w:w="3150" w:type="dxa"/>
            <w:gridSpan w:val="2"/>
          </w:tcPr>
          <w:p w14:paraId="512D03DE" w14:textId="54C2C0F1" w:rsidR="00EC29BE" w:rsidRPr="006C3A11" w:rsidRDefault="00EC29BE" w:rsidP="00987318">
            <w:pPr>
              <w:jc w:val="center"/>
              <w:rPr>
                <w:rFonts w:ascii="Arial" w:hAnsi="Arial"/>
                <w:color w:val="000000" w:themeColor="text1"/>
              </w:rPr>
            </w:pPr>
            <w:r w:rsidRPr="006C3A11">
              <w:rPr>
                <w:rFonts w:ascii="Arial" w:hAnsi="Arial"/>
                <w:color w:val="000000" w:themeColor="text1"/>
              </w:rPr>
              <w:t>% not meeting benchmark on FAST Assessments</w:t>
            </w:r>
          </w:p>
        </w:tc>
        <w:tc>
          <w:tcPr>
            <w:tcW w:w="3060" w:type="dxa"/>
            <w:gridSpan w:val="2"/>
          </w:tcPr>
          <w:p w14:paraId="641632E1" w14:textId="4E70AFAC" w:rsidR="00EC29BE" w:rsidRPr="006C3A11" w:rsidRDefault="00EC29BE" w:rsidP="00987318">
            <w:pPr>
              <w:jc w:val="center"/>
              <w:rPr>
                <w:rFonts w:ascii="Arial" w:hAnsi="Arial"/>
                <w:color w:val="000000" w:themeColor="text1"/>
              </w:rPr>
            </w:pPr>
            <w:r w:rsidRPr="006C3A11">
              <w:rPr>
                <w:rFonts w:ascii="Arial" w:hAnsi="Arial"/>
                <w:color w:val="000000" w:themeColor="text1"/>
              </w:rPr>
              <w:t>% not meeting benchmark on FAST Assessments</w:t>
            </w:r>
          </w:p>
        </w:tc>
      </w:tr>
      <w:tr w:rsidR="00EC29BE" w:rsidRPr="00EC29BE" w14:paraId="63ED6D01" w14:textId="77777777" w:rsidTr="00EC29BE">
        <w:tc>
          <w:tcPr>
            <w:tcW w:w="1727" w:type="dxa"/>
          </w:tcPr>
          <w:p w14:paraId="6A2BCC68" w14:textId="77777777" w:rsidR="00EC29BE" w:rsidRPr="006C3A11" w:rsidRDefault="00EC29BE" w:rsidP="00987318">
            <w:pPr>
              <w:jc w:val="center"/>
              <w:rPr>
                <w:rFonts w:ascii="Arial" w:hAnsi="Arial"/>
                <w:b/>
                <w:color w:val="000000" w:themeColor="text1"/>
              </w:rPr>
            </w:pPr>
            <w:r w:rsidRPr="006C3A11">
              <w:rPr>
                <w:rFonts w:ascii="Arial" w:hAnsi="Arial"/>
                <w:b/>
                <w:color w:val="000000" w:themeColor="text1"/>
              </w:rPr>
              <w:t>Reading</w:t>
            </w:r>
          </w:p>
        </w:tc>
        <w:tc>
          <w:tcPr>
            <w:tcW w:w="1513" w:type="dxa"/>
          </w:tcPr>
          <w:p w14:paraId="2D4DAED7" w14:textId="77777777" w:rsidR="00EC29BE" w:rsidRPr="006C3A11" w:rsidRDefault="00EC29BE" w:rsidP="00987318">
            <w:pPr>
              <w:jc w:val="center"/>
              <w:rPr>
                <w:rFonts w:ascii="Arial" w:hAnsi="Arial"/>
                <w:b/>
                <w:color w:val="000000" w:themeColor="text1"/>
              </w:rPr>
            </w:pPr>
            <w:r w:rsidRPr="006C3A11">
              <w:rPr>
                <w:rFonts w:ascii="Arial" w:hAnsi="Arial"/>
                <w:b/>
                <w:color w:val="000000" w:themeColor="text1"/>
              </w:rPr>
              <w:t>Math</w:t>
            </w:r>
          </w:p>
        </w:tc>
        <w:tc>
          <w:tcPr>
            <w:tcW w:w="1710" w:type="dxa"/>
          </w:tcPr>
          <w:p w14:paraId="183927A7" w14:textId="2650E8FF" w:rsidR="00EC29BE" w:rsidRPr="006C3A11" w:rsidRDefault="00EC29BE" w:rsidP="00EC29BE">
            <w:pPr>
              <w:jc w:val="center"/>
              <w:rPr>
                <w:rFonts w:ascii="Arial" w:hAnsi="Arial"/>
                <w:b/>
                <w:color w:val="000000" w:themeColor="text1"/>
              </w:rPr>
            </w:pPr>
            <w:r w:rsidRPr="006C3A11">
              <w:rPr>
                <w:rFonts w:ascii="Arial" w:hAnsi="Arial"/>
                <w:b/>
                <w:color w:val="000000" w:themeColor="text1"/>
              </w:rPr>
              <w:t>Reading</w:t>
            </w:r>
          </w:p>
        </w:tc>
        <w:tc>
          <w:tcPr>
            <w:tcW w:w="1440" w:type="dxa"/>
          </w:tcPr>
          <w:p w14:paraId="05BF9A74" w14:textId="2AE7FB8A" w:rsidR="00EC29BE" w:rsidRPr="006C3A11" w:rsidRDefault="00EC29BE" w:rsidP="00987318">
            <w:pPr>
              <w:jc w:val="center"/>
              <w:rPr>
                <w:rFonts w:ascii="Arial" w:hAnsi="Arial"/>
                <w:b/>
                <w:color w:val="000000" w:themeColor="text1"/>
              </w:rPr>
            </w:pPr>
            <w:r w:rsidRPr="006C3A11">
              <w:rPr>
                <w:rFonts w:ascii="Arial" w:hAnsi="Arial"/>
                <w:b/>
                <w:color w:val="000000" w:themeColor="text1"/>
              </w:rPr>
              <w:t>Math</w:t>
            </w:r>
          </w:p>
        </w:tc>
        <w:tc>
          <w:tcPr>
            <w:tcW w:w="1530" w:type="dxa"/>
          </w:tcPr>
          <w:p w14:paraId="5E39DB4F" w14:textId="090755EF" w:rsidR="00EC29BE" w:rsidRPr="006C3A11" w:rsidRDefault="00EC29BE" w:rsidP="00987318">
            <w:pPr>
              <w:jc w:val="center"/>
              <w:rPr>
                <w:rFonts w:ascii="Arial" w:hAnsi="Arial"/>
                <w:b/>
                <w:color w:val="000000" w:themeColor="text1"/>
              </w:rPr>
            </w:pPr>
            <w:r w:rsidRPr="006C3A11">
              <w:rPr>
                <w:rFonts w:ascii="Arial" w:hAnsi="Arial"/>
                <w:b/>
                <w:color w:val="000000" w:themeColor="text1"/>
              </w:rPr>
              <w:t>Reading</w:t>
            </w:r>
          </w:p>
        </w:tc>
        <w:tc>
          <w:tcPr>
            <w:tcW w:w="1530" w:type="dxa"/>
          </w:tcPr>
          <w:p w14:paraId="63B2F853" w14:textId="79785663" w:rsidR="00EC29BE" w:rsidRPr="006C3A11" w:rsidRDefault="00EC29BE" w:rsidP="00987318">
            <w:pPr>
              <w:jc w:val="center"/>
              <w:rPr>
                <w:rFonts w:ascii="Arial" w:hAnsi="Arial"/>
                <w:b/>
                <w:color w:val="000000" w:themeColor="text1"/>
              </w:rPr>
            </w:pPr>
            <w:r w:rsidRPr="006C3A11">
              <w:rPr>
                <w:rFonts w:ascii="Arial" w:hAnsi="Arial"/>
                <w:b/>
                <w:color w:val="000000" w:themeColor="text1"/>
              </w:rPr>
              <w:t>Math</w:t>
            </w:r>
          </w:p>
        </w:tc>
      </w:tr>
      <w:tr w:rsidR="00EC29BE" w:rsidRPr="00EC29BE" w14:paraId="39C6BAA6" w14:textId="77777777" w:rsidTr="00EC29BE">
        <w:tc>
          <w:tcPr>
            <w:tcW w:w="1727" w:type="dxa"/>
          </w:tcPr>
          <w:p w14:paraId="717FD13A" w14:textId="5F6056DA" w:rsidR="00EC29BE" w:rsidRPr="006C3A11" w:rsidRDefault="00EC29BE" w:rsidP="00987318">
            <w:pPr>
              <w:jc w:val="center"/>
              <w:rPr>
                <w:rFonts w:ascii="Arial" w:hAnsi="Arial"/>
                <w:color w:val="000000" w:themeColor="text1"/>
              </w:rPr>
            </w:pPr>
            <w:r w:rsidRPr="006C3A11">
              <w:rPr>
                <w:rFonts w:ascii="Arial" w:hAnsi="Arial"/>
                <w:color w:val="000000" w:themeColor="text1"/>
              </w:rPr>
              <w:t>41%</w:t>
            </w:r>
          </w:p>
        </w:tc>
        <w:tc>
          <w:tcPr>
            <w:tcW w:w="1513" w:type="dxa"/>
          </w:tcPr>
          <w:p w14:paraId="4F8AA35E" w14:textId="6962B756" w:rsidR="00EC29BE" w:rsidRPr="006C3A11" w:rsidRDefault="00EC29BE" w:rsidP="00987318">
            <w:pPr>
              <w:jc w:val="center"/>
              <w:rPr>
                <w:rFonts w:ascii="Arial" w:hAnsi="Arial"/>
                <w:color w:val="000000" w:themeColor="text1"/>
              </w:rPr>
            </w:pPr>
            <w:r w:rsidRPr="006C3A11">
              <w:rPr>
                <w:rFonts w:ascii="Arial" w:hAnsi="Arial"/>
                <w:color w:val="000000" w:themeColor="text1"/>
              </w:rPr>
              <w:t>35%</w:t>
            </w:r>
          </w:p>
        </w:tc>
        <w:tc>
          <w:tcPr>
            <w:tcW w:w="1710" w:type="dxa"/>
          </w:tcPr>
          <w:p w14:paraId="14AA2C63" w14:textId="74DC9F29" w:rsidR="00EC29BE" w:rsidRPr="006C3A11" w:rsidRDefault="00EC29BE" w:rsidP="00987318">
            <w:pPr>
              <w:jc w:val="center"/>
              <w:rPr>
                <w:rFonts w:ascii="Arial" w:hAnsi="Arial"/>
                <w:color w:val="000000" w:themeColor="text1"/>
              </w:rPr>
            </w:pPr>
            <w:r w:rsidRPr="006C3A11">
              <w:rPr>
                <w:rFonts w:ascii="Arial" w:hAnsi="Arial"/>
                <w:color w:val="000000" w:themeColor="text1"/>
              </w:rPr>
              <w:t>43%</w:t>
            </w:r>
          </w:p>
        </w:tc>
        <w:tc>
          <w:tcPr>
            <w:tcW w:w="1440" w:type="dxa"/>
          </w:tcPr>
          <w:p w14:paraId="087859B2" w14:textId="4ED2E5A0" w:rsidR="00EC29BE" w:rsidRPr="006C3A11" w:rsidRDefault="00EC29BE" w:rsidP="00987318">
            <w:pPr>
              <w:jc w:val="center"/>
              <w:rPr>
                <w:rFonts w:ascii="Arial" w:hAnsi="Arial"/>
                <w:color w:val="000000" w:themeColor="text1"/>
              </w:rPr>
            </w:pPr>
            <w:r w:rsidRPr="006C3A11">
              <w:rPr>
                <w:rFonts w:ascii="Arial" w:hAnsi="Arial"/>
                <w:color w:val="000000" w:themeColor="text1"/>
              </w:rPr>
              <w:t>30%</w:t>
            </w:r>
          </w:p>
        </w:tc>
        <w:tc>
          <w:tcPr>
            <w:tcW w:w="1530" w:type="dxa"/>
          </w:tcPr>
          <w:p w14:paraId="0C15B059" w14:textId="0B203EFA" w:rsidR="00EC29BE" w:rsidRPr="006C3A11" w:rsidRDefault="00EC29BE" w:rsidP="00987318">
            <w:pPr>
              <w:jc w:val="center"/>
              <w:rPr>
                <w:rFonts w:ascii="Arial" w:hAnsi="Arial"/>
                <w:color w:val="000000" w:themeColor="text1"/>
              </w:rPr>
            </w:pPr>
            <w:r w:rsidRPr="006C3A11">
              <w:rPr>
                <w:rFonts w:ascii="Arial" w:hAnsi="Arial"/>
                <w:color w:val="000000" w:themeColor="text1"/>
              </w:rPr>
              <w:t>30%</w:t>
            </w:r>
          </w:p>
        </w:tc>
        <w:tc>
          <w:tcPr>
            <w:tcW w:w="1530" w:type="dxa"/>
          </w:tcPr>
          <w:p w14:paraId="5F758045" w14:textId="6F1CC366" w:rsidR="00EC29BE" w:rsidRPr="006C3A11" w:rsidRDefault="00EC29BE" w:rsidP="00987318">
            <w:pPr>
              <w:jc w:val="center"/>
              <w:rPr>
                <w:rFonts w:ascii="Arial" w:hAnsi="Arial"/>
                <w:color w:val="000000" w:themeColor="text1"/>
              </w:rPr>
            </w:pPr>
            <w:r w:rsidRPr="006C3A11">
              <w:rPr>
                <w:rFonts w:ascii="Arial" w:hAnsi="Arial"/>
                <w:color w:val="000000" w:themeColor="text1"/>
              </w:rPr>
              <w:t>26%</w:t>
            </w:r>
          </w:p>
        </w:tc>
      </w:tr>
    </w:tbl>
    <w:p w14:paraId="684A80D0" w14:textId="77777777" w:rsidR="006A1293" w:rsidRDefault="006A1293" w:rsidP="00C07EE9">
      <w:pPr>
        <w:rPr>
          <w:i/>
          <w:color w:val="1F497D" w:themeColor="text2"/>
          <w:sz w:val="24"/>
        </w:rPr>
      </w:pPr>
    </w:p>
    <w:p w14:paraId="6A476C85" w14:textId="3981A5F1" w:rsidR="00EC29BE" w:rsidRPr="00240BF5" w:rsidRDefault="00EC29BE" w:rsidP="00EC29BE">
      <w:pPr>
        <w:rPr>
          <w:color w:val="FF0000"/>
          <w:sz w:val="24"/>
        </w:rPr>
      </w:pPr>
      <w:r w:rsidRPr="00BE6E42">
        <w:rPr>
          <w:b/>
          <w:i/>
          <w:color w:val="000000" w:themeColor="text1"/>
          <w:sz w:val="24"/>
          <w:u w:val="single"/>
        </w:rPr>
        <w:t>Bluff</w:t>
      </w:r>
      <w:r w:rsidR="00C07EE9" w:rsidRPr="00BE6E42">
        <w:rPr>
          <w:b/>
          <w:i/>
          <w:color w:val="000000" w:themeColor="text1"/>
          <w:sz w:val="24"/>
          <w:u w:val="single"/>
        </w:rPr>
        <w:t xml:space="preserve"> Elementary School</w:t>
      </w:r>
      <w:r w:rsidR="00C07EE9" w:rsidRPr="00CF29BF">
        <w:rPr>
          <w:color w:val="000000" w:themeColor="text1"/>
          <w:sz w:val="24"/>
        </w:rPr>
        <w:t xml:space="preserve"> has a</w:t>
      </w:r>
      <w:r w:rsidR="00282B96" w:rsidRPr="00CF29BF">
        <w:rPr>
          <w:color w:val="000000" w:themeColor="text1"/>
          <w:sz w:val="24"/>
        </w:rPr>
        <w:t>n</w:t>
      </w:r>
      <w:r w:rsidR="00C07EE9" w:rsidRPr="00CF29BF">
        <w:rPr>
          <w:color w:val="000000" w:themeColor="text1"/>
          <w:sz w:val="24"/>
        </w:rPr>
        <w:t xml:space="preserve"> enrollment of </w:t>
      </w:r>
      <w:r w:rsidR="00282B96" w:rsidRPr="00CF29BF">
        <w:rPr>
          <w:color w:val="000000" w:themeColor="text1"/>
          <w:sz w:val="24"/>
        </w:rPr>
        <w:t>402</w:t>
      </w:r>
      <w:r w:rsidR="00C07EE9" w:rsidRPr="00CF29BF">
        <w:rPr>
          <w:color w:val="000000" w:themeColor="text1"/>
          <w:sz w:val="24"/>
        </w:rPr>
        <w:t xml:space="preserve"> students with a minority population of </w:t>
      </w:r>
      <w:r w:rsidR="00282B96" w:rsidRPr="00CF29BF">
        <w:rPr>
          <w:color w:val="000000" w:themeColor="text1"/>
          <w:sz w:val="24"/>
        </w:rPr>
        <w:t>29.7</w:t>
      </w:r>
      <w:r w:rsidR="00C07EE9" w:rsidRPr="00CF29BF">
        <w:rPr>
          <w:color w:val="000000" w:themeColor="text1"/>
          <w:sz w:val="24"/>
        </w:rPr>
        <w:t>% (</w:t>
      </w:r>
      <w:r w:rsidR="00282B96" w:rsidRPr="00CF29BF">
        <w:rPr>
          <w:color w:val="000000" w:themeColor="text1"/>
          <w:sz w:val="24"/>
        </w:rPr>
        <w:t>71</w:t>
      </w:r>
      <w:r w:rsidR="00C07EE9" w:rsidRPr="00CF29BF">
        <w:rPr>
          <w:color w:val="000000" w:themeColor="text1"/>
          <w:sz w:val="24"/>
        </w:rPr>
        <w:t xml:space="preserve">% Caucasian, </w:t>
      </w:r>
      <w:r w:rsidR="00282B96" w:rsidRPr="00CF29BF">
        <w:rPr>
          <w:color w:val="000000" w:themeColor="text1"/>
          <w:sz w:val="24"/>
        </w:rPr>
        <w:t>10</w:t>
      </w:r>
      <w:r w:rsidR="00C07EE9" w:rsidRPr="00CF29BF">
        <w:rPr>
          <w:color w:val="000000" w:themeColor="text1"/>
          <w:sz w:val="24"/>
        </w:rPr>
        <w:t xml:space="preserve">% African American, </w:t>
      </w:r>
      <w:r w:rsidR="00282B96" w:rsidRPr="00CF29BF">
        <w:rPr>
          <w:color w:val="000000" w:themeColor="text1"/>
          <w:sz w:val="24"/>
        </w:rPr>
        <w:t>11</w:t>
      </w:r>
      <w:r w:rsidR="00C07EE9" w:rsidRPr="00CF29BF">
        <w:rPr>
          <w:color w:val="000000" w:themeColor="text1"/>
          <w:sz w:val="24"/>
        </w:rPr>
        <w:t xml:space="preserve">% Hispanic and </w:t>
      </w:r>
      <w:r w:rsidR="00282B96" w:rsidRPr="00CF29BF">
        <w:rPr>
          <w:color w:val="000000" w:themeColor="text1"/>
          <w:sz w:val="24"/>
        </w:rPr>
        <w:t>8</w:t>
      </w:r>
      <w:r w:rsidR="00C07EE9" w:rsidRPr="00CF29BF">
        <w:rPr>
          <w:color w:val="000000" w:themeColor="text1"/>
          <w:sz w:val="24"/>
        </w:rPr>
        <w:t xml:space="preserve">% mixed or other race). </w:t>
      </w:r>
      <w:r w:rsidR="001334A5" w:rsidRPr="00CF29BF">
        <w:rPr>
          <w:color w:val="000000" w:themeColor="text1"/>
          <w:sz w:val="24"/>
        </w:rPr>
        <w:t xml:space="preserve">15.4% of students have IEPS in place. </w:t>
      </w:r>
      <w:r w:rsidR="00C07EE9" w:rsidRPr="00CF29BF">
        <w:rPr>
          <w:color w:val="000000" w:themeColor="text1"/>
          <w:sz w:val="24"/>
        </w:rPr>
        <w:t xml:space="preserve">At </w:t>
      </w:r>
      <w:r w:rsidR="00282B96" w:rsidRPr="00CF29BF">
        <w:rPr>
          <w:color w:val="000000" w:themeColor="text1"/>
          <w:sz w:val="24"/>
        </w:rPr>
        <w:t>Bluff</w:t>
      </w:r>
      <w:r w:rsidR="00C07EE9" w:rsidRPr="00CF29BF">
        <w:rPr>
          <w:color w:val="000000" w:themeColor="text1"/>
          <w:sz w:val="24"/>
        </w:rPr>
        <w:t>, LSES</w:t>
      </w:r>
      <w:r w:rsidR="001334A5" w:rsidRPr="00CF29BF">
        <w:rPr>
          <w:color w:val="000000" w:themeColor="text1"/>
          <w:sz w:val="24"/>
        </w:rPr>
        <w:t>, IEP,</w:t>
      </w:r>
      <w:r w:rsidR="00C07EE9" w:rsidRPr="00CF29BF">
        <w:rPr>
          <w:color w:val="000000" w:themeColor="text1"/>
          <w:sz w:val="24"/>
        </w:rPr>
        <w:t xml:space="preserve"> and minority students fall significantly below non-LSES and Caucasian students in proficiency achievement</w:t>
      </w:r>
      <w:r w:rsidR="001334A5" w:rsidRPr="00CF29BF">
        <w:rPr>
          <w:color w:val="000000" w:themeColor="text1"/>
          <w:sz w:val="24"/>
        </w:rPr>
        <w:t>.</w:t>
      </w:r>
      <w:r w:rsidR="00C07EE9" w:rsidRPr="00CF29BF">
        <w:rPr>
          <w:color w:val="000000" w:themeColor="text1"/>
          <w:sz w:val="24"/>
        </w:rPr>
        <w:t xml:space="preserve"> The </w:t>
      </w:r>
      <w:r w:rsidR="00A25E81">
        <w:rPr>
          <w:color w:val="000000" w:themeColor="text1"/>
          <w:sz w:val="24"/>
        </w:rPr>
        <w:t xml:space="preserve">minimum </w:t>
      </w:r>
      <w:r w:rsidR="00C07EE9" w:rsidRPr="00CF29BF">
        <w:rPr>
          <w:color w:val="000000" w:themeColor="text1"/>
          <w:sz w:val="24"/>
        </w:rPr>
        <w:t xml:space="preserve">number of students </w:t>
      </w:r>
      <w:r w:rsidR="00C07EE9" w:rsidRPr="00CF29BF">
        <w:rPr>
          <w:color w:val="000000" w:themeColor="text1"/>
          <w:sz w:val="24"/>
        </w:rPr>
        <w:lastRenderedPageBreak/>
        <w:t xml:space="preserve">to be served during the school year </w:t>
      </w:r>
      <w:r w:rsidR="00CF29BF" w:rsidRPr="00CF29BF">
        <w:rPr>
          <w:color w:val="000000" w:themeColor="text1"/>
          <w:sz w:val="24"/>
        </w:rPr>
        <w:t>(5</w:t>
      </w:r>
      <w:r w:rsidR="00A25E81">
        <w:rPr>
          <w:color w:val="000000" w:themeColor="text1"/>
          <w:sz w:val="24"/>
        </w:rPr>
        <w:t>2</w:t>
      </w:r>
      <w:r w:rsidR="00CF29BF" w:rsidRPr="00CF29BF">
        <w:rPr>
          <w:color w:val="000000" w:themeColor="text1"/>
          <w:sz w:val="24"/>
        </w:rPr>
        <w:t xml:space="preserve">) </w:t>
      </w:r>
      <w:r w:rsidR="00C07EE9" w:rsidRPr="00CF29BF">
        <w:rPr>
          <w:color w:val="000000" w:themeColor="text1"/>
          <w:sz w:val="24"/>
        </w:rPr>
        <w:t xml:space="preserve">and summer </w:t>
      </w:r>
      <w:r w:rsidR="00CF29BF" w:rsidRPr="00CF29BF">
        <w:rPr>
          <w:color w:val="000000" w:themeColor="text1"/>
          <w:sz w:val="24"/>
        </w:rPr>
        <w:t>(2</w:t>
      </w:r>
      <w:r w:rsidR="00653EE7">
        <w:rPr>
          <w:color w:val="000000" w:themeColor="text1"/>
          <w:sz w:val="24"/>
        </w:rPr>
        <w:t>0</w:t>
      </w:r>
      <w:r w:rsidR="00CF29BF" w:rsidRPr="00CF29BF">
        <w:rPr>
          <w:color w:val="000000" w:themeColor="text1"/>
          <w:sz w:val="24"/>
        </w:rPr>
        <w:t xml:space="preserve">) </w:t>
      </w:r>
      <w:r w:rsidR="00C07EE9" w:rsidRPr="00CF29BF">
        <w:rPr>
          <w:color w:val="000000" w:themeColor="text1"/>
          <w:sz w:val="24"/>
        </w:rPr>
        <w:t xml:space="preserve">will </w:t>
      </w:r>
      <w:r w:rsidR="00CF29BF" w:rsidRPr="00CF29BF">
        <w:rPr>
          <w:color w:val="000000" w:themeColor="text1"/>
          <w:sz w:val="24"/>
        </w:rPr>
        <w:t xml:space="preserve">total </w:t>
      </w:r>
      <w:r w:rsidR="00653EE7">
        <w:rPr>
          <w:color w:val="000000" w:themeColor="text1"/>
          <w:sz w:val="24"/>
        </w:rPr>
        <w:t>7</w:t>
      </w:r>
      <w:r w:rsidR="00A25E81">
        <w:rPr>
          <w:color w:val="000000" w:themeColor="text1"/>
          <w:sz w:val="24"/>
        </w:rPr>
        <w:t>2</w:t>
      </w:r>
      <w:r w:rsidR="00CF29BF" w:rsidRPr="00CF29BF">
        <w:rPr>
          <w:color w:val="000000" w:themeColor="text1"/>
          <w:sz w:val="24"/>
        </w:rPr>
        <w:t xml:space="preserve"> students.</w:t>
      </w:r>
      <w:r w:rsidR="00C07EE9" w:rsidRPr="00CF29BF">
        <w:rPr>
          <w:color w:val="000000" w:themeColor="text1"/>
          <w:sz w:val="24"/>
        </w:rPr>
        <w:t xml:space="preserve"> </w:t>
      </w:r>
      <w:r w:rsidRPr="00BE6E42">
        <w:rPr>
          <w:b/>
          <w:i/>
          <w:color w:val="000000" w:themeColor="text1"/>
          <w:sz w:val="24"/>
          <w:u w:val="single"/>
        </w:rPr>
        <w:t>Jefferson Elementary School</w:t>
      </w:r>
      <w:r w:rsidRPr="00A25E81">
        <w:rPr>
          <w:color w:val="000000" w:themeColor="text1"/>
          <w:sz w:val="24"/>
        </w:rPr>
        <w:t xml:space="preserve"> has a</w:t>
      </w:r>
      <w:r w:rsidR="00346A70" w:rsidRPr="00A25E81">
        <w:rPr>
          <w:color w:val="000000" w:themeColor="text1"/>
          <w:sz w:val="24"/>
        </w:rPr>
        <w:t>n</w:t>
      </w:r>
      <w:r w:rsidRPr="00A25E81">
        <w:rPr>
          <w:color w:val="000000" w:themeColor="text1"/>
          <w:sz w:val="24"/>
        </w:rPr>
        <w:t xml:space="preserve"> enrollment of 37</w:t>
      </w:r>
      <w:r w:rsidR="00346A70" w:rsidRPr="00A25E81">
        <w:rPr>
          <w:color w:val="000000" w:themeColor="text1"/>
          <w:sz w:val="24"/>
        </w:rPr>
        <w:t>7</w:t>
      </w:r>
      <w:r w:rsidRPr="00A25E81">
        <w:rPr>
          <w:color w:val="000000" w:themeColor="text1"/>
          <w:sz w:val="24"/>
        </w:rPr>
        <w:t xml:space="preserve"> students with a minority population of </w:t>
      </w:r>
      <w:r w:rsidR="00346A70" w:rsidRPr="00A25E81">
        <w:rPr>
          <w:color w:val="000000" w:themeColor="text1"/>
          <w:sz w:val="24"/>
        </w:rPr>
        <w:t>3</w:t>
      </w:r>
      <w:r w:rsidR="00A25E81" w:rsidRPr="00A25E81">
        <w:rPr>
          <w:color w:val="000000" w:themeColor="text1"/>
          <w:sz w:val="24"/>
        </w:rPr>
        <w:t>7</w:t>
      </w:r>
      <w:r w:rsidRPr="00A25E81">
        <w:rPr>
          <w:color w:val="000000" w:themeColor="text1"/>
          <w:sz w:val="24"/>
        </w:rPr>
        <w:t>% (</w:t>
      </w:r>
      <w:r w:rsidR="00346A70" w:rsidRPr="00A25E81">
        <w:rPr>
          <w:color w:val="000000" w:themeColor="text1"/>
          <w:sz w:val="24"/>
        </w:rPr>
        <w:t>63</w:t>
      </w:r>
      <w:r w:rsidRPr="00A25E81">
        <w:rPr>
          <w:color w:val="000000" w:themeColor="text1"/>
          <w:sz w:val="24"/>
        </w:rPr>
        <w:t xml:space="preserve">% Caucasian, </w:t>
      </w:r>
      <w:r w:rsidR="00346A70" w:rsidRPr="00A25E81">
        <w:rPr>
          <w:color w:val="000000" w:themeColor="text1"/>
          <w:sz w:val="24"/>
        </w:rPr>
        <w:t>11</w:t>
      </w:r>
      <w:r w:rsidRPr="00A25E81">
        <w:rPr>
          <w:color w:val="000000" w:themeColor="text1"/>
          <w:sz w:val="24"/>
        </w:rPr>
        <w:t xml:space="preserve">% African American, </w:t>
      </w:r>
      <w:r w:rsidR="00346A70" w:rsidRPr="00A25E81">
        <w:rPr>
          <w:color w:val="000000" w:themeColor="text1"/>
          <w:sz w:val="24"/>
        </w:rPr>
        <w:t>16</w:t>
      </w:r>
      <w:r w:rsidRPr="00A25E81">
        <w:rPr>
          <w:color w:val="000000" w:themeColor="text1"/>
          <w:sz w:val="24"/>
        </w:rPr>
        <w:t xml:space="preserve">% Hispanic and </w:t>
      </w:r>
      <w:r w:rsidR="00346A70" w:rsidRPr="00A25E81">
        <w:rPr>
          <w:color w:val="000000" w:themeColor="text1"/>
          <w:sz w:val="24"/>
        </w:rPr>
        <w:t>9</w:t>
      </w:r>
      <w:r w:rsidRPr="00A25E81">
        <w:rPr>
          <w:color w:val="000000" w:themeColor="text1"/>
          <w:sz w:val="24"/>
        </w:rPr>
        <w:t xml:space="preserve">% mixed or other race). </w:t>
      </w:r>
      <w:r w:rsidR="00A25E81">
        <w:rPr>
          <w:color w:val="000000" w:themeColor="text1"/>
          <w:sz w:val="24"/>
        </w:rPr>
        <w:t xml:space="preserve">22% of students have IEPs. </w:t>
      </w:r>
      <w:r w:rsidRPr="00A25E81">
        <w:rPr>
          <w:color w:val="000000" w:themeColor="text1"/>
          <w:sz w:val="24"/>
        </w:rPr>
        <w:t xml:space="preserve">At </w:t>
      </w:r>
      <w:r w:rsidR="00A25E81" w:rsidRPr="00A25E81">
        <w:rPr>
          <w:color w:val="000000" w:themeColor="text1"/>
          <w:sz w:val="24"/>
        </w:rPr>
        <w:t>Jefferson</w:t>
      </w:r>
      <w:r w:rsidRPr="00A25E81">
        <w:rPr>
          <w:color w:val="000000" w:themeColor="text1"/>
          <w:sz w:val="24"/>
        </w:rPr>
        <w:t xml:space="preserve">, </w:t>
      </w:r>
      <w:r w:rsidR="00A25E81" w:rsidRPr="00A25E81">
        <w:rPr>
          <w:color w:val="000000" w:themeColor="text1"/>
          <w:sz w:val="24"/>
        </w:rPr>
        <w:t>LSES and IEP students</w:t>
      </w:r>
      <w:r w:rsidRPr="00A25E81">
        <w:rPr>
          <w:color w:val="000000" w:themeColor="text1"/>
          <w:sz w:val="24"/>
        </w:rPr>
        <w:t xml:space="preserve"> fall significantly below non-LSES and </w:t>
      </w:r>
      <w:r w:rsidR="00A25E81" w:rsidRPr="00A25E81">
        <w:rPr>
          <w:color w:val="000000" w:themeColor="text1"/>
          <w:sz w:val="24"/>
        </w:rPr>
        <w:t>non-IEP</w:t>
      </w:r>
      <w:r w:rsidRPr="00A25E81">
        <w:rPr>
          <w:color w:val="000000" w:themeColor="text1"/>
          <w:sz w:val="24"/>
        </w:rPr>
        <w:t xml:space="preserve"> students in proficiency achievement</w:t>
      </w:r>
      <w:r w:rsidR="00A25E81">
        <w:rPr>
          <w:color w:val="000000" w:themeColor="text1"/>
          <w:sz w:val="24"/>
        </w:rPr>
        <w:t>.</w:t>
      </w:r>
      <w:r w:rsidRPr="00A25E81">
        <w:rPr>
          <w:color w:val="000000" w:themeColor="text1"/>
          <w:sz w:val="24"/>
        </w:rPr>
        <w:t xml:space="preserve"> The </w:t>
      </w:r>
      <w:r w:rsidR="00A25E81">
        <w:rPr>
          <w:color w:val="000000" w:themeColor="text1"/>
          <w:sz w:val="24"/>
        </w:rPr>
        <w:t xml:space="preserve">minimum </w:t>
      </w:r>
      <w:r w:rsidRPr="00A25E81">
        <w:rPr>
          <w:color w:val="000000" w:themeColor="text1"/>
          <w:sz w:val="24"/>
        </w:rPr>
        <w:t xml:space="preserve">number of students to be served during the school year </w:t>
      </w:r>
      <w:r w:rsidR="00A25E81" w:rsidRPr="00A25E81">
        <w:rPr>
          <w:color w:val="000000" w:themeColor="text1"/>
          <w:sz w:val="24"/>
        </w:rPr>
        <w:t xml:space="preserve">(52) </w:t>
      </w:r>
      <w:r w:rsidRPr="00A25E81">
        <w:rPr>
          <w:color w:val="000000" w:themeColor="text1"/>
          <w:sz w:val="24"/>
        </w:rPr>
        <w:t xml:space="preserve">and summer </w:t>
      </w:r>
      <w:r w:rsidR="00A25E81" w:rsidRPr="00A25E81">
        <w:rPr>
          <w:color w:val="000000" w:themeColor="text1"/>
          <w:sz w:val="24"/>
        </w:rPr>
        <w:t xml:space="preserve">(20) </w:t>
      </w:r>
      <w:r w:rsidRPr="00A25E81">
        <w:rPr>
          <w:color w:val="000000" w:themeColor="text1"/>
          <w:sz w:val="24"/>
        </w:rPr>
        <w:t xml:space="preserve">will </w:t>
      </w:r>
      <w:r w:rsidR="00A25E81" w:rsidRPr="00A25E81">
        <w:rPr>
          <w:color w:val="000000" w:themeColor="text1"/>
          <w:sz w:val="24"/>
        </w:rPr>
        <w:t>total 72 students</w:t>
      </w:r>
      <w:r w:rsidRPr="00A25E81">
        <w:rPr>
          <w:color w:val="000000" w:themeColor="text1"/>
          <w:sz w:val="24"/>
        </w:rPr>
        <w:t xml:space="preserve">. </w:t>
      </w:r>
      <w:r w:rsidR="00240BF5" w:rsidRPr="00BE6E42">
        <w:rPr>
          <w:b/>
          <w:i/>
          <w:color w:val="000000" w:themeColor="text1"/>
          <w:sz w:val="24"/>
          <w:u w:val="single"/>
        </w:rPr>
        <w:t>Eagle Heights</w:t>
      </w:r>
      <w:r w:rsidRPr="00BE6E42">
        <w:rPr>
          <w:b/>
          <w:i/>
          <w:color w:val="000000" w:themeColor="text1"/>
          <w:sz w:val="24"/>
          <w:u w:val="single"/>
        </w:rPr>
        <w:t xml:space="preserve"> Elementary School</w:t>
      </w:r>
      <w:r w:rsidRPr="00A25E81">
        <w:rPr>
          <w:color w:val="000000" w:themeColor="text1"/>
          <w:sz w:val="24"/>
        </w:rPr>
        <w:t xml:space="preserve"> has </w:t>
      </w:r>
      <w:r w:rsidR="00A25E81" w:rsidRPr="00A25E81">
        <w:rPr>
          <w:color w:val="000000" w:themeColor="text1"/>
          <w:sz w:val="24"/>
        </w:rPr>
        <w:t>an</w:t>
      </w:r>
      <w:r w:rsidRPr="00A25E81">
        <w:rPr>
          <w:color w:val="000000" w:themeColor="text1"/>
          <w:sz w:val="24"/>
        </w:rPr>
        <w:t xml:space="preserve"> enrollment of </w:t>
      </w:r>
      <w:r w:rsidR="00A25E81" w:rsidRPr="00A25E81">
        <w:rPr>
          <w:color w:val="000000" w:themeColor="text1"/>
          <w:sz w:val="24"/>
        </w:rPr>
        <w:t>478</w:t>
      </w:r>
      <w:r w:rsidRPr="00A25E81">
        <w:rPr>
          <w:color w:val="000000" w:themeColor="text1"/>
          <w:sz w:val="24"/>
        </w:rPr>
        <w:t xml:space="preserve"> students with a minority population of </w:t>
      </w:r>
      <w:r w:rsidR="00A25E81" w:rsidRPr="00A25E81">
        <w:rPr>
          <w:color w:val="000000" w:themeColor="text1"/>
          <w:sz w:val="24"/>
        </w:rPr>
        <w:t>14.1</w:t>
      </w:r>
      <w:r w:rsidRPr="00A25E81">
        <w:rPr>
          <w:color w:val="000000" w:themeColor="text1"/>
          <w:sz w:val="24"/>
        </w:rPr>
        <w:t>% (</w:t>
      </w:r>
      <w:r w:rsidR="00A25E81" w:rsidRPr="00A25E81">
        <w:rPr>
          <w:color w:val="000000" w:themeColor="text1"/>
          <w:sz w:val="24"/>
        </w:rPr>
        <w:t>86</w:t>
      </w:r>
      <w:r w:rsidRPr="00A25E81">
        <w:rPr>
          <w:color w:val="000000" w:themeColor="text1"/>
          <w:sz w:val="24"/>
        </w:rPr>
        <w:t xml:space="preserve">% Caucasian, 4% African American, </w:t>
      </w:r>
      <w:r w:rsidR="00A25E81" w:rsidRPr="00A25E81">
        <w:rPr>
          <w:color w:val="000000" w:themeColor="text1"/>
          <w:sz w:val="24"/>
        </w:rPr>
        <w:t>6</w:t>
      </w:r>
      <w:r w:rsidRPr="00A25E81">
        <w:rPr>
          <w:color w:val="000000" w:themeColor="text1"/>
          <w:sz w:val="24"/>
        </w:rPr>
        <w:t xml:space="preserve">% Hispanic and </w:t>
      </w:r>
      <w:r w:rsidR="00A25E81" w:rsidRPr="00A25E81">
        <w:rPr>
          <w:color w:val="000000" w:themeColor="text1"/>
          <w:sz w:val="24"/>
        </w:rPr>
        <w:t>4</w:t>
      </w:r>
      <w:r w:rsidRPr="00A25E81">
        <w:rPr>
          <w:color w:val="000000" w:themeColor="text1"/>
          <w:sz w:val="24"/>
        </w:rPr>
        <w:t xml:space="preserve">% mixed or other race). </w:t>
      </w:r>
      <w:r w:rsidR="00A25E81" w:rsidRPr="00A25E81">
        <w:rPr>
          <w:color w:val="000000" w:themeColor="text1"/>
          <w:sz w:val="24"/>
        </w:rPr>
        <w:t xml:space="preserve">15.5% of students have IEPs. </w:t>
      </w:r>
      <w:r w:rsidRPr="00A25E81">
        <w:rPr>
          <w:color w:val="000000" w:themeColor="text1"/>
          <w:sz w:val="24"/>
        </w:rPr>
        <w:t xml:space="preserve">At </w:t>
      </w:r>
      <w:r w:rsidR="00A25E81" w:rsidRPr="00A25E81">
        <w:rPr>
          <w:color w:val="000000" w:themeColor="text1"/>
          <w:sz w:val="24"/>
        </w:rPr>
        <w:t>Eagle Heights</w:t>
      </w:r>
      <w:r w:rsidRPr="00A25E81">
        <w:rPr>
          <w:color w:val="000000" w:themeColor="text1"/>
          <w:sz w:val="24"/>
        </w:rPr>
        <w:t xml:space="preserve">, LSES and </w:t>
      </w:r>
      <w:r w:rsidR="00A25E81" w:rsidRPr="00A25E81">
        <w:rPr>
          <w:color w:val="000000" w:themeColor="text1"/>
          <w:sz w:val="24"/>
        </w:rPr>
        <w:t xml:space="preserve">IEP students, </w:t>
      </w:r>
      <w:r w:rsidRPr="00A25E81">
        <w:rPr>
          <w:color w:val="000000" w:themeColor="text1"/>
          <w:sz w:val="24"/>
        </w:rPr>
        <w:t xml:space="preserve">fall significantly below non-LSES and </w:t>
      </w:r>
      <w:r w:rsidR="00A25E81" w:rsidRPr="00A25E81">
        <w:rPr>
          <w:color w:val="000000" w:themeColor="text1"/>
          <w:sz w:val="24"/>
        </w:rPr>
        <w:t>non-IEP students</w:t>
      </w:r>
      <w:r w:rsidRPr="00A25E81">
        <w:rPr>
          <w:color w:val="000000" w:themeColor="text1"/>
          <w:sz w:val="24"/>
        </w:rPr>
        <w:t xml:space="preserve"> in proficiency achievement</w:t>
      </w:r>
      <w:r w:rsidR="00A25E81" w:rsidRPr="00A25E81">
        <w:rPr>
          <w:color w:val="000000" w:themeColor="text1"/>
          <w:sz w:val="24"/>
        </w:rPr>
        <w:t>.</w:t>
      </w:r>
      <w:r w:rsidRPr="00A25E81">
        <w:rPr>
          <w:color w:val="000000" w:themeColor="text1"/>
          <w:sz w:val="24"/>
        </w:rPr>
        <w:t xml:space="preserve"> The </w:t>
      </w:r>
      <w:r w:rsidR="00A25E81" w:rsidRPr="00A25E81">
        <w:rPr>
          <w:color w:val="000000" w:themeColor="text1"/>
          <w:sz w:val="24"/>
        </w:rPr>
        <w:t xml:space="preserve">minimum </w:t>
      </w:r>
      <w:r w:rsidRPr="00A25E81">
        <w:rPr>
          <w:color w:val="000000" w:themeColor="text1"/>
          <w:sz w:val="24"/>
        </w:rPr>
        <w:t xml:space="preserve">number of students to be served during the school year </w:t>
      </w:r>
      <w:r w:rsidR="00A25E81" w:rsidRPr="00A25E81">
        <w:rPr>
          <w:color w:val="000000" w:themeColor="text1"/>
          <w:sz w:val="24"/>
        </w:rPr>
        <w:t xml:space="preserve">(52) </w:t>
      </w:r>
      <w:r w:rsidRPr="00A25E81">
        <w:rPr>
          <w:color w:val="000000" w:themeColor="text1"/>
          <w:sz w:val="24"/>
        </w:rPr>
        <w:t xml:space="preserve">and summer </w:t>
      </w:r>
      <w:r w:rsidR="00A25E81" w:rsidRPr="00A25E81">
        <w:rPr>
          <w:color w:val="000000" w:themeColor="text1"/>
          <w:sz w:val="24"/>
        </w:rPr>
        <w:t xml:space="preserve">(20) </w:t>
      </w:r>
      <w:r w:rsidRPr="00A25E81">
        <w:rPr>
          <w:color w:val="000000" w:themeColor="text1"/>
          <w:sz w:val="24"/>
        </w:rPr>
        <w:t xml:space="preserve">will </w:t>
      </w:r>
      <w:r w:rsidR="00A25E81" w:rsidRPr="00A25E81">
        <w:rPr>
          <w:color w:val="000000" w:themeColor="text1"/>
          <w:sz w:val="24"/>
        </w:rPr>
        <w:t>total 72 students.</w:t>
      </w:r>
      <w:r w:rsidRPr="00A25E81">
        <w:rPr>
          <w:color w:val="000000" w:themeColor="text1"/>
          <w:sz w:val="24"/>
        </w:rPr>
        <w:t xml:space="preserve"> </w:t>
      </w:r>
    </w:p>
    <w:p w14:paraId="6118780C" w14:textId="77777777" w:rsidR="00C07EE9" w:rsidRPr="00EE0247" w:rsidRDefault="00C07EE9" w:rsidP="00C07EE9">
      <w:pPr>
        <w:rPr>
          <w:b/>
          <w:sz w:val="24"/>
        </w:rPr>
      </w:pPr>
    </w:p>
    <w:p w14:paraId="02C24BC4" w14:textId="15F208C5" w:rsidR="00C07EE9" w:rsidRPr="008127EA" w:rsidRDefault="00C07EE9" w:rsidP="00C07EE9">
      <w:pPr>
        <w:pBdr>
          <w:top w:val="single" w:sz="4" w:space="0" w:color="auto"/>
          <w:bottom w:val="single" w:sz="4" w:space="1" w:color="auto"/>
        </w:pBdr>
        <w:spacing w:after="120"/>
        <w:rPr>
          <w:b/>
          <w:color w:val="000000" w:themeColor="text1"/>
          <w:sz w:val="24"/>
        </w:rPr>
      </w:pPr>
      <w:r w:rsidRPr="008127EA">
        <w:rPr>
          <w:b/>
          <w:color w:val="000000" w:themeColor="text1"/>
          <w:sz w:val="24"/>
        </w:rPr>
        <w:t xml:space="preserve">Need 2: At risk students at </w:t>
      </w:r>
      <w:r w:rsidR="008A020D">
        <w:rPr>
          <w:b/>
          <w:color w:val="000000" w:themeColor="text1"/>
          <w:sz w:val="24"/>
        </w:rPr>
        <w:t xml:space="preserve">Bluff, Jefferson, and Eagle Heights </w:t>
      </w:r>
      <w:r w:rsidRPr="008127EA">
        <w:rPr>
          <w:b/>
          <w:color w:val="000000" w:themeColor="text1"/>
          <w:sz w:val="24"/>
        </w:rPr>
        <w:t xml:space="preserve">need quality enrichment activities </w:t>
      </w:r>
      <w:r w:rsidR="008A020D">
        <w:rPr>
          <w:b/>
          <w:color w:val="000000" w:themeColor="text1"/>
          <w:sz w:val="24"/>
        </w:rPr>
        <w:t xml:space="preserve">that </w:t>
      </w:r>
      <w:r w:rsidRPr="008127EA">
        <w:rPr>
          <w:b/>
          <w:color w:val="000000" w:themeColor="text1"/>
          <w:sz w:val="24"/>
        </w:rPr>
        <w:t xml:space="preserve">decrease truancy and promote positive </w:t>
      </w:r>
      <w:r w:rsidR="00855B76" w:rsidRPr="008127EA">
        <w:rPr>
          <w:b/>
          <w:color w:val="000000" w:themeColor="text1"/>
          <w:sz w:val="24"/>
        </w:rPr>
        <w:t>youth development.</w:t>
      </w:r>
    </w:p>
    <w:tbl>
      <w:tblPr>
        <w:tblpPr w:leftFromText="180" w:rightFromText="180" w:vertAnchor="text" w:horzAnchor="page" w:tblpX="5509" w:tblpY="206"/>
        <w:tblW w:w="0" w:type="auto"/>
        <w:tblLayout w:type="fixed"/>
        <w:tblLook w:val="0000" w:firstRow="0" w:lastRow="0" w:firstColumn="0" w:lastColumn="0" w:noHBand="0" w:noVBand="0"/>
      </w:tblPr>
      <w:tblGrid>
        <w:gridCol w:w="3042"/>
        <w:gridCol w:w="2430"/>
      </w:tblGrid>
      <w:tr w:rsidR="00C07EE9" w:rsidRPr="008127EA" w14:paraId="4718E821" w14:textId="77777777">
        <w:trPr>
          <w:cantSplit/>
        </w:trPr>
        <w:tc>
          <w:tcPr>
            <w:tcW w:w="5472" w:type="dxa"/>
            <w:gridSpan w:val="2"/>
            <w:tcBorders>
              <w:bottom w:val="single" w:sz="4" w:space="0" w:color="auto"/>
            </w:tcBorders>
            <w:shd w:val="clear" w:color="auto" w:fill="FFFFFF"/>
            <w:vAlign w:val="center"/>
          </w:tcPr>
          <w:p w14:paraId="72E144CA" w14:textId="77777777" w:rsidR="00C07EE9" w:rsidRPr="006C3A11" w:rsidRDefault="00C07EE9" w:rsidP="00054672">
            <w:pPr>
              <w:rPr>
                <w:rFonts w:ascii="Arial" w:hAnsi="Arial"/>
                <w:b/>
                <w:color w:val="000000" w:themeColor="text1"/>
              </w:rPr>
            </w:pPr>
            <w:r w:rsidRPr="006C3A11">
              <w:rPr>
                <w:rFonts w:ascii="Arial" w:hAnsi="Arial"/>
                <w:b/>
                <w:color w:val="000000" w:themeColor="text1"/>
              </w:rPr>
              <w:t xml:space="preserve">Table </w:t>
            </w:r>
            <w:r w:rsidR="00054672" w:rsidRPr="006C3A11">
              <w:rPr>
                <w:rFonts w:ascii="Arial" w:hAnsi="Arial"/>
                <w:b/>
                <w:color w:val="000000" w:themeColor="text1"/>
              </w:rPr>
              <w:t>4</w:t>
            </w:r>
            <w:r w:rsidRPr="006C3A11">
              <w:rPr>
                <w:rFonts w:ascii="Arial" w:hAnsi="Arial"/>
                <w:b/>
                <w:color w:val="000000" w:themeColor="text1"/>
              </w:rPr>
              <w:t>: Attendance</w:t>
            </w:r>
          </w:p>
        </w:tc>
      </w:tr>
      <w:tr w:rsidR="00C07EE9" w:rsidRPr="008127EA" w14:paraId="278BB29C" w14:textId="77777777">
        <w:trPr>
          <w:cantSplit/>
        </w:trPr>
        <w:tc>
          <w:tcPr>
            <w:tcW w:w="3042" w:type="dxa"/>
            <w:tcBorders>
              <w:top w:val="single" w:sz="4" w:space="0" w:color="auto"/>
            </w:tcBorders>
            <w:vAlign w:val="center"/>
          </w:tcPr>
          <w:p w14:paraId="218E1661" w14:textId="77777777" w:rsidR="00C07EE9" w:rsidRPr="006C3A11" w:rsidRDefault="00C07EE9" w:rsidP="00FE1903">
            <w:pPr>
              <w:rPr>
                <w:rFonts w:ascii="Arial" w:hAnsi="Arial"/>
                <w:b/>
                <w:color w:val="000000" w:themeColor="text1"/>
              </w:rPr>
            </w:pPr>
          </w:p>
        </w:tc>
        <w:tc>
          <w:tcPr>
            <w:tcW w:w="2430" w:type="dxa"/>
            <w:tcBorders>
              <w:top w:val="single" w:sz="4" w:space="0" w:color="auto"/>
              <w:bottom w:val="single" w:sz="4" w:space="0" w:color="auto"/>
            </w:tcBorders>
            <w:vAlign w:val="center"/>
          </w:tcPr>
          <w:p w14:paraId="62FD394A" w14:textId="77777777" w:rsidR="00C07EE9" w:rsidRPr="006C3A11" w:rsidRDefault="00C07EE9" w:rsidP="00FE1903">
            <w:pPr>
              <w:jc w:val="center"/>
              <w:rPr>
                <w:rFonts w:ascii="Arial" w:hAnsi="Arial"/>
                <w:b/>
                <w:color w:val="000000" w:themeColor="text1"/>
              </w:rPr>
            </w:pPr>
            <w:r w:rsidRPr="006C3A11">
              <w:rPr>
                <w:rFonts w:ascii="Arial" w:hAnsi="Arial"/>
                <w:b/>
                <w:color w:val="000000" w:themeColor="text1"/>
              </w:rPr>
              <w:t>Missing 5+ days</w:t>
            </w:r>
          </w:p>
        </w:tc>
      </w:tr>
      <w:tr w:rsidR="00C07EE9" w:rsidRPr="008127EA" w14:paraId="3020E317" w14:textId="77777777">
        <w:trPr>
          <w:cantSplit/>
        </w:trPr>
        <w:tc>
          <w:tcPr>
            <w:tcW w:w="3042" w:type="dxa"/>
            <w:vAlign w:val="center"/>
          </w:tcPr>
          <w:p w14:paraId="354FE5A3" w14:textId="79508DC8" w:rsidR="00C07EE9" w:rsidRPr="006C3A11" w:rsidRDefault="00C07EE9" w:rsidP="008127EA">
            <w:pPr>
              <w:pStyle w:val="Heading4"/>
              <w:spacing w:before="0" w:after="0"/>
              <w:ind w:hanging="108"/>
              <w:rPr>
                <w:rFonts w:ascii="Arial" w:hAnsi="Arial"/>
                <w:b w:val="0"/>
                <w:color w:val="000000" w:themeColor="text1"/>
                <w:sz w:val="20"/>
              </w:rPr>
            </w:pPr>
            <w:r w:rsidRPr="006C3A11">
              <w:rPr>
                <w:rFonts w:ascii="Arial" w:hAnsi="Arial"/>
                <w:b w:val="0"/>
                <w:color w:val="000000" w:themeColor="text1"/>
                <w:sz w:val="20"/>
              </w:rPr>
              <w:t xml:space="preserve">  </w:t>
            </w:r>
            <w:r w:rsidR="008127EA" w:rsidRPr="006C3A11">
              <w:rPr>
                <w:rFonts w:ascii="Arial" w:hAnsi="Arial"/>
                <w:b w:val="0"/>
                <w:color w:val="000000" w:themeColor="text1"/>
                <w:sz w:val="20"/>
              </w:rPr>
              <w:t>Bluff</w:t>
            </w:r>
            <w:r w:rsidRPr="006C3A11">
              <w:rPr>
                <w:rFonts w:ascii="Arial" w:hAnsi="Arial"/>
                <w:b w:val="0"/>
                <w:color w:val="000000" w:themeColor="text1"/>
                <w:sz w:val="20"/>
              </w:rPr>
              <w:t xml:space="preserve"> Elementary</w:t>
            </w:r>
          </w:p>
        </w:tc>
        <w:tc>
          <w:tcPr>
            <w:tcW w:w="2430" w:type="dxa"/>
            <w:vAlign w:val="center"/>
          </w:tcPr>
          <w:p w14:paraId="55296552" w14:textId="47A68303" w:rsidR="00C07EE9" w:rsidRPr="006C3A11" w:rsidRDefault="008127EA" w:rsidP="00054672">
            <w:pPr>
              <w:jc w:val="center"/>
              <w:rPr>
                <w:rFonts w:ascii="Arial" w:hAnsi="Arial"/>
                <w:color w:val="000000" w:themeColor="text1"/>
              </w:rPr>
            </w:pPr>
            <w:r w:rsidRPr="006C3A11">
              <w:rPr>
                <w:rFonts w:ascii="Arial" w:hAnsi="Arial"/>
                <w:color w:val="000000" w:themeColor="text1"/>
              </w:rPr>
              <w:t>59</w:t>
            </w:r>
            <w:r w:rsidR="00C07EE9" w:rsidRPr="006C3A11">
              <w:rPr>
                <w:rFonts w:ascii="Arial" w:hAnsi="Arial"/>
                <w:color w:val="000000" w:themeColor="text1"/>
              </w:rPr>
              <w:t>%</w:t>
            </w:r>
          </w:p>
        </w:tc>
      </w:tr>
      <w:tr w:rsidR="00C07EE9" w:rsidRPr="008127EA" w14:paraId="362AA208" w14:textId="77777777">
        <w:trPr>
          <w:cantSplit/>
        </w:trPr>
        <w:tc>
          <w:tcPr>
            <w:tcW w:w="3042" w:type="dxa"/>
            <w:vAlign w:val="center"/>
          </w:tcPr>
          <w:p w14:paraId="78B4BD32" w14:textId="54D81D9B" w:rsidR="00C07EE9" w:rsidRPr="006C3A11" w:rsidRDefault="00C07EE9" w:rsidP="008127EA">
            <w:pPr>
              <w:ind w:hanging="108"/>
              <w:rPr>
                <w:rFonts w:ascii="Arial" w:hAnsi="Arial"/>
                <w:color w:val="000000" w:themeColor="text1"/>
              </w:rPr>
            </w:pPr>
            <w:r w:rsidRPr="006C3A11">
              <w:rPr>
                <w:rFonts w:ascii="Arial" w:hAnsi="Arial"/>
                <w:color w:val="000000" w:themeColor="text1"/>
              </w:rPr>
              <w:t xml:space="preserve">  </w:t>
            </w:r>
            <w:r w:rsidR="008127EA" w:rsidRPr="006C3A11">
              <w:rPr>
                <w:rFonts w:ascii="Arial" w:hAnsi="Arial"/>
                <w:color w:val="000000" w:themeColor="text1"/>
              </w:rPr>
              <w:t>Jefferson Elementary</w:t>
            </w:r>
          </w:p>
        </w:tc>
        <w:tc>
          <w:tcPr>
            <w:tcW w:w="2430" w:type="dxa"/>
            <w:vAlign w:val="center"/>
          </w:tcPr>
          <w:p w14:paraId="48CB312F" w14:textId="24343ED4" w:rsidR="00C07EE9" w:rsidRPr="006C3A11" w:rsidRDefault="008127EA" w:rsidP="00FE1903">
            <w:pPr>
              <w:jc w:val="center"/>
              <w:rPr>
                <w:rFonts w:ascii="Arial" w:hAnsi="Arial"/>
                <w:color w:val="000000" w:themeColor="text1"/>
              </w:rPr>
            </w:pPr>
            <w:r w:rsidRPr="006C3A11">
              <w:rPr>
                <w:rFonts w:ascii="Arial" w:hAnsi="Arial"/>
                <w:color w:val="000000" w:themeColor="text1"/>
              </w:rPr>
              <w:t>56</w:t>
            </w:r>
            <w:r w:rsidR="00C07EE9" w:rsidRPr="006C3A11">
              <w:rPr>
                <w:rFonts w:ascii="Arial" w:hAnsi="Arial"/>
                <w:color w:val="000000" w:themeColor="text1"/>
              </w:rPr>
              <w:t>%</w:t>
            </w:r>
          </w:p>
        </w:tc>
      </w:tr>
      <w:tr w:rsidR="008127EA" w:rsidRPr="008127EA" w14:paraId="354465BB" w14:textId="77777777" w:rsidTr="008127EA">
        <w:trPr>
          <w:cantSplit/>
          <w:trHeight w:val="227"/>
        </w:trPr>
        <w:tc>
          <w:tcPr>
            <w:tcW w:w="3042" w:type="dxa"/>
            <w:vAlign w:val="center"/>
          </w:tcPr>
          <w:p w14:paraId="133E5647" w14:textId="5017F293" w:rsidR="008127EA" w:rsidRPr="006C3A11" w:rsidRDefault="008127EA" w:rsidP="008127EA">
            <w:pPr>
              <w:rPr>
                <w:rFonts w:ascii="Arial" w:hAnsi="Arial"/>
                <w:color w:val="000000" w:themeColor="text1"/>
              </w:rPr>
            </w:pPr>
            <w:r w:rsidRPr="006C3A11">
              <w:rPr>
                <w:rFonts w:ascii="Arial" w:hAnsi="Arial"/>
                <w:color w:val="000000" w:themeColor="text1"/>
              </w:rPr>
              <w:t>Eagle Heights</w:t>
            </w:r>
          </w:p>
        </w:tc>
        <w:tc>
          <w:tcPr>
            <w:tcW w:w="2430" w:type="dxa"/>
            <w:vAlign w:val="center"/>
          </w:tcPr>
          <w:p w14:paraId="59809797" w14:textId="7EF70377" w:rsidR="008127EA" w:rsidRPr="006C3A11" w:rsidRDefault="008127EA" w:rsidP="00FE1903">
            <w:pPr>
              <w:jc w:val="center"/>
              <w:rPr>
                <w:rFonts w:ascii="Arial" w:hAnsi="Arial"/>
                <w:color w:val="000000" w:themeColor="text1"/>
              </w:rPr>
            </w:pPr>
            <w:r w:rsidRPr="006C3A11">
              <w:rPr>
                <w:rFonts w:ascii="Arial" w:hAnsi="Arial"/>
                <w:color w:val="000000" w:themeColor="text1"/>
              </w:rPr>
              <w:t>46%</w:t>
            </w:r>
          </w:p>
        </w:tc>
      </w:tr>
    </w:tbl>
    <w:p w14:paraId="1C96CB19" w14:textId="77777777" w:rsidR="00C07EE9" w:rsidRPr="008127EA" w:rsidRDefault="00C07EE9" w:rsidP="00C07EE9">
      <w:pPr>
        <w:pStyle w:val="BodyText2"/>
        <w:spacing w:before="0" w:line="240" w:lineRule="auto"/>
        <w:rPr>
          <w:b/>
          <w:color w:val="000000" w:themeColor="text1"/>
        </w:rPr>
      </w:pPr>
      <w:r w:rsidRPr="008127EA">
        <w:rPr>
          <w:b/>
          <w:color w:val="000000" w:themeColor="text1"/>
        </w:rPr>
        <w:t xml:space="preserve">Truancy Data: </w:t>
      </w:r>
      <w:r w:rsidRPr="008127EA">
        <w:rPr>
          <w:color w:val="000000" w:themeColor="text1"/>
        </w:rPr>
        <w:t xml:space="preserve">Students who do not bond to school are more likely to be absent from school, are less likely to be motivated to perform beyond the “minimum” requirements, and are more likely to engage in behaviors that jeopardize their futures. None of our target schools met the District’s CSIP target goals for percent of students missing 5 or fewer days in an academic year </w:t>
      </w:r>
      <w:r w:rsidRPr="008127EA">
        <w:rPr>
          <w:i/>
          <w:color w:val="000000" w:themeColor="text1"/>
        </w:rPr>
        <w:t xml:space="preserve">(Table </w:t>
      </w:r>
      <w:r w:rsidR="001A6FE7" w:rsidRPr="008127EA">
        <w:rPr>
          <w:i/>
          <w:color w:val="000000" w:themeColor="text1"/>
        </w:rPr>
        <w:t>4</w:t>
      </w:r>
      <w:r w:rsidRPr="008127EA">
        <w:rPr>
          <w:i/>
          <w:color w:val="000000" w:themeColor="text1"/>
        </w:rPr>
        <w:t>)</w:t>
      </w:r>
      <w:r w:rsidRPr="008127EA">
        <w:rPr>
          <w:color w:val="000000" w:themeColor="text1"/>
        </w:rPr>
        <w:t xml:space="preserve">. </w:t>
      </w:r>
    </w:p>
    <w:p w14:paraId="5FFA4EC7" w14:textId="77777777" w:rsidR="00C07EE9" w:rsidRPr="008127EA" w:rsidRDefault="00C07EE9" w:rsidP="00C07EE9">
      <w:pPr>
        <w:spacing w:before="120"/>
        <w:rPr>
          <w:color w:val="000000" w:themeColor="text1"/>
          <w:sz w:val="24"/>
        </w:rPr>
      </w:pPr>
      <w:r w:rsidRPr="008127EA">
        <w:rPr>
          <w:b/>
          <w:color w:val="000000" w:themeColor="text1"/>
          <w:sz w:val="24"/>
        </w:rPr>
        <w:t xml:space="preserve">Community Risk Factors: Family Histories of Problem Behaviors: </w:t>
      </w:r>
      <w:r w:rsidRPr="008127EA">
        <w:rPr>
          <w:color w:val="000000" w:themeColor="text1"/>
          <w:sz w:val="24"/>
        </w:rPr>
        <w:t xml:space="preserve">Without appropriate parental role modeling, children are disadvantaged in learning socially appropriate behaviors. </w:t>
      </w:r>
    </w:p>
    <w:p w14:paraId="20AD1A30" w14:textId="77777777" w:rsidR="00C07EE9" w:rsidRPr="008127EA" w:rsidRDefault="00C07EE9" w:rsidP="00C07EE9">
      <w:pPr>
        <w:rPr>
          <w:color w:val="000000" w:themeColor="text1"/>
          <w:sz w:val="24"/>
        </w:rPr>
      </w:pPr>
      <w:r w:rsidRPr="008127EA">
        <w:rPr>
          <w:color w:val="000000" w:themeColor="text1"/>
          <w:sz w:val="24"/>
        </w:rPr>
        <w:t xml:space="preserve">Our community has high rates of family dysfunction. In its latest At-Risk Report the CCSD reported that 47% of its students are identified as having at least one of the following </w:t>
      </w:r>
      <w:r w:rsidRPr="008127EA">
        <w:rPr>
          <w:i/>
          <w:color w:val="000000" w:themeColor="text1"/>
          <w:sz w:val="24"/>
        </w:rPr>
        <w:t>critical</w:t>
      </w:r>
      <w:r w:rsidRPr="008127EA">
        <w:rPr>
          <w:color w:val="000000" w:themeColor="text1"/>
          <w:sz w:val="24"/>
        </w:rPr>
        <w:t xml:space="preserve"> risk factors: Homeless (1</w:t>
      </w:r>
      <w:r w:rsidR="001A6FE7" w:rsidRPr="008127EA">
        <w:rPr>
          <w:color w:val="000000" w:themeColor="text1"/>
          <w:sz w:val="24"/>
        </w:rPr>
        <w:t>0</w:t>
      </w:r>
      <w:r w:rsidRPr="008127EA">
        <w:rPr>
          <w:color w:val="000000" w:themeColor="text1"/>
          <w:sz w:val="24"/>
        </w:rPr>
        <w:t>%); Out of Home Placement (9%); Juvenile Court Involved (12%); Pregnancy/Teen Parent (1</w:t>
      </w:r>
      <w:r w:rsidR="001A6FE7" w:rsidRPr="008127EA">
        <w:rPr>
          <w:color w:val="000000" w:themeColor="text1"/>
          <w:sz w:val="24"/>
        </w:rPr>
        <w:t>6</w:t>
      </w:r>
      <w:r w:rsidRPr="008127EA">
        <w:rPr>
          <w:color w:val="000000" w:themeColor="text1"/>
          <w:sz w:val="24"/>
        </w:rPr>
        <w:t xml:space="preserve">%); Verified Victim of Abuse (12%). </w:t>
      </w:r>
    </w:p>
    <w:p w14:paraId="2BD25A83" w14:textId="575E1A71" w:rsidR="00C07EE9" w:rsidRPr="00702D63" w:rsidRDefault="00C07EE9" w:rsidP="00C07EE9">
      <w:pPr>
        <w:spacing w:before="120" w:after="240"/>
        <w:rPr>
          <w:color w:val="1F497D" w:themeColor="text2"/>
          <w:sz w:val="24"/>
          <w:szCs w:val="24"/>
        </w:rPr>
      </w:pPr>
      <w:r w:rsidRPr="008127EA">
        <w:rPr>
          <w:b/>
          <w:color w:val="000000" w:themeColor="text1"/>
          <w:sz w:val="24"/>
          <w:szCs w:val="24"/>
        </w:rPr>
        <w:t>Community Risk Factors: Adult Substance Use/Abuse and Dysfunction:</w:t>
      </w:r>
      <w:r w:rsidRPr="008127EA">
        <w:rPr>
          <w:i/>
          <w:color w:val="000000" w:themeColor="text1"/>
          <w:sz w:val="24"/>
          <w:szCs w:val="24"/>
        </w:rPr>
        <w:t xml:space="preserve">  </w:t>
      </w:r>
      <w:r w:rsidRPr="008127EA">
        <w:rPr>
          <w:color w:val="000000" w:themeColor="text1"/>
          <w:sz w:val="24"/>
          <w:szCs w:val="24"/>
        </w:rPr>
        <w:t xml:space="preserve">Community risk factors contribute to students’ attitudes about violence, alcohol, and other drug use risk. The number of adults in the city of Clinton who engage in excessive drinking is 24%. The number of adults who are physically inactive is </w:t>
      </w:r>
      <w:r w:rsidR="008127EA">
        <w:rPr>
          <w:color w:val="000000" w:themeColor="text1"/>
          <w:sz w:val="24"/>
          <w:szCs w:val="24"/>
        </w:rPr>
        <w:t>32</w:t>
      </w:r>
      <w:r w:rsidRPr="008127EA">
        <w:rPr>
          <w:color w:val="000000" w:themeColor="text1"/>
          <w:sz w:val="24"/>
          <w:szCs w:val="24"/>
        </w:rPr>
        <w:t xml:space="preserve">% </w:t>
      </w:r>
      <w:r w:rsidRPr="008127EA">
        <w:rPr>
          <w:i/>
          <w:color w:val="000000" w:themeColor="text1"/>
          <w:sz w:val="24"/>
          <w:szCs w:val="24"/>
        </w:rPr>
        <w:t>(Robert-Wood Johnson Foundation, 201</w:t>
      </w:r>
      <w:r w:rsidR="008127EA" w:rsidRPr="008127EA">
        <w:rPr>
          <w:i/>
          <w:color w:val="000000" w:themeColor="text1"/>
          <w:sz w:val="24"/>
          <w:szCs w:val="24"/>
        </w:rPr>
        <w:t>5</w:t>
      </w:r>
      <w:r w:rsidRPr="008127EA">
        <w:rPr>
          <w:i/>
          <w:color w:val="000000" w:themeColor="text1"/>
          <w:sz w:val="24"/>
          <w:szCs w:val="24"/>
        </w:rPr>
        <w:t>)</w:t>
      </w:r>
      <w:r w:rsidRPr="008127EA">
        <w:rPr>
          <w:color w:val="000000" w:themeColor="text1"/>
          <w:sz w:val="24"/>
          <w:szCs w:val="24"/>
        </w:rPr>
        <w:t>. These facts put our students at significant risk for substance abuse and for obesity</w:t>
      </w:r>
      <w:r w:rsidRPr="00702D63">
        <w:rPr>
          <w:color w:val="1F497D" w:themeColor="text2"/>
          <w:sz w:val="24"/>
          <w:szCs w:val="24"/>
        </w:rPr>
        <w:t xml:space="preserve">. </w:t>
      </w:r>
    </w:p>
    <w:p w14:paraId="3FE71A79" w14:textId="102E0247" w:rsidR="00C07EE9" w:rsidRPr="008127EA" w:rsidRDefault="00C07EE9" w:rsidP="00C07EE9">
      <w:pPr>
        <w:pBdr>
          <w:top w:val="single" w:sz="4" w:space="1" w:color="auto"/>
          <w:bottom w:val="single" w:sz="4" w:space="1" w:color="auto"/>
        </w:pBdr>
        <w:spacing w:after="240"/>
        <w:rPr>
          <w:b/>
          <w:color w:val="000000" w:themeColor="text1"/>
          <w:sz w:val="24"/>
        </w:rPr>
      </w:pPr>
      <w:r w:rsidRPr="008127EA">
        <w:rPr>
          <w:b/>
          <w:color w:val="000000" w:themeColor="text1"/>
          <w:sz w:val="24"/>
        </w:rPr>
        <w:t xml:space="preserve">Need 3: Parents of at-risk students at Bluff, Jefferson, and Eagle Heights </w:t>
      </w:r>
      <w:r w:rsidR="008A020D">
        <w:rPr>
          <w:b/>
          <w:color w:val="000000" w:themeColor="text1"/>
          <w:sz w:val="24"/>
        </w:rPr>
        <w:t xml:space="preserve">Elementary Schools </w:t>
      </w:r>
      <w:r w:rsidRPr="008127EA">
        <w:rPr>
          <w:b/>
          <w:color w:val="000000" w:themeColor="text1"/>
          <w:sz w:val="24"/>
        </w:rPr>
        <w:t xml:space="preserve">need access to programs, opportunities and services that support family success. </w:t>
      </w:r>
    </w:p>
    <w:p w14:paraId="1FEF675B" w14:textId="77777777" w:rsidR="00C07EE9" w:rsidRPr="008127EA" w:rsidRDefault="00C07EE9" w:rsidP="006C3A11">
      <w:pPr>
        <w:spacing w:after="60"/>
        <w:rPr>
          <w:color w:val="000000" w:themeColor="text1"/>
          <w:sz w:val="24"/>
        </w:rPr>
      </w:pPr>
      <w:r w:rsidRPr="008127EA">
        <w:rPr>
          <w:b/>
          <w:color w:val="000000" w:themeColor="text1"/>
          <w:sz w:val="24"/>
        </w:rPr>
        <w:t>Adult Education Levels:</w:t>
      </w:r>
      <w:r w:rsidRPr="008127EA">
        <w:rPr>
          <w:b/>
          <w:i/>
          <w:color w:val="000000" w:themeColor="text1"/>
          <w:sz w:val="24"/>
        </w:rPr>
        <w:t xml:space="preserve"> </w:t>
      </w:r>
      <w:r w:rsidRPr="008127EA">
        <w:rPr>
          <w:color w:val="000000" w:themeColor="text1"/>
          <w:sz w:val="24"/>
        </w:rPr>
        <w:t xml:space="preserve">Sixteen percent of the population of Clinton does not hold a high school degree </w:t>
      </w:r>
      <w:r w:rsidRPr="008127EA">
        <w:rPr>
          <w:i/>
          <w:color w:val="000000" w:themeColor="text1"/>
          <w:sz w:val="24"/>
        </w:rPr>
        <w:t>(Census 2010).</w:t>
      </w:r>
      <w:r w:rsidRPr="008127EA">
        <w:rPr>
          <w:color w:val="000000" w:themeColor="text1"/>
          <w:sz w:val="24"/>
        </w:rPr>
        <w:t xml:space="preserve"> Of those with high school degrees, only 16% of the population has a bachelor’s degree or higher </w:t>
      </w:r>
      <w:r w:rsidRPr="008127EA">
        <w:rPr>
          <w:i/>
          <w:color w:val="000000" w:themeColor="text1"/>
          <w:sz w:val="24"/>
        </w:rPr>
        <w:t>(</w:t>
      </w:r>
      <w:hyperlink r:id="rId14" w:history="1">
        <w:r w:rsidRPr="008127EA">
          <w:rPr>
            <w:rStyle w:val="Hyperlink"/>
            <w:i/>
            <w:color w:val="000000" w:themeColor="text1"/>
            <w:sz w:val="24"/>
          </w:rPr>
          <w:t>www.city-data.com</w:t>
        </w:r>
      </w:hyperlink>
      <w:r w:rsidRPr="008127EA">
        <w:rPr>
          <w:i/>
          <w:color w:val="000000" w:themeColor="text1"/>
          <w:sz w:val="24"/>
        </w:rPr>
        <w:t>)</w:t>
      </w:r>
      <w:r w:rsidRPr="008127EA">
        <w:rPr>
          <w:color w:val="000000" w:themeColor="text1"/>
          <w:sz w:val="24"/>
        </w:rPr>
        <w:t xml:space="preserve">. This leaves the city and school district with a large number of parents who may not value education, who have had negative experiences in the educational system, or who are trying to guide first generation college students. </w:t>
      </w:r>
    </w:p>
    <w:p w14:paraId="086DCB74" w14:textId="59E50039" w:rsidR="008806CF" w:rsidRPr="008127EA" w:rsidRDefault="001A6FE7" w:rsidP="00BE6E42">
      <w:pPr>
        <w:spacing w:after="60"/>
        <w:rPr>
          <w:i/>
          <w:color w:val="000000" w:themeColor="text1"/>
          <w:sz w:val="24"/>
          <w:szCs w:val="24"/>
        </w:rPr>
      </w:pPr>
      <w:r w:rsidRPr="008127EA">
        <w:rPr>
          <w:b/>
          <w:color w:val="000000" w:themeColor="text1"/>
          <w:sz w:val="24"/>
        </w:rPr>
        <w:t>Transportation Needs</w:t>
      </w:r>
      <w:r w:rsidR="00C07EE9" w:rsidRPr="008127EA">
        <w:rPr>
          <w:b/>
          <w:color w:val="000000" w:themeColor="text1"/>
          <w:sz w:val="24"/>
        </w:rPr>
        <w:t>:</w:t>
      </w:r>
      <w:r w:rsidR="00C07EE9" w:rsidRPr="008127EA">
        <w:rPr>
          <w:color w:val="000000" w:themeColor="text1"/>
          <w:sz w:val="24"/>
        </w:rPr>
        <w:t xml:space="preserve"> </w:t>
      </w:r>
      <w:r w:rsidR="00C07EE9" w:rsidRPr="008127EA">
        <w:rPr>
          <w:color w:val="000000" w:themeColor="text1"/>
          <w:sz w:val="24"/>
          <w:szCs w:val="24"/>
        </w:rPr>
        <w:t xml:space="preserve">Many of our parents are working several shift jobs for minimum wage or are forced to commute to jobs outside the city. </w:t>
      </w:r>
      <w:r w:rsidR="00F16043">
        <w:rPr>
          <w:color w:val="000000" w:themeColor="text1"/>
          <w:sz w:val="24"/>
          <w:szCs w:val="24"/>
        </w:rPr>
        <w:t>The</w:t>
      </w:r>
      <w:r w:rsidR="00C07EE9" w:rsidRPr="008127EA">
        <w:rPr>
          <w:color w:val="000000" w:themeColor="text1"/>
          <w:sz w:val="24"/>
          <w:szCs w:val="24"/>
        </w:rPr>
        <w:t xml:space="preserve"> community has seen a rise in the numbers of latchkey children after school and/or children being dropped off at school before the school </w:t>
      </w:r>
      <w:r w:rsidR="00C07EE9" w:rsidRPr="008127EA">
        <w:rPr>
          <w:color w:val="000000" w:themeColor="text1"/>
          <w:sz w:val="24"/>
          <w:szCs w:val="24"/>
        </w:rPr>
        <w:lastRenderedPageBreak/>
        <w:t xml:space="preserve">day begins. The ability to have children supervised </w:t>
      </w:r>
      <w:r w:rsidR="00F16043">
        <w:rPr>
          <w:color w:val="000000" w:themeColor="text1"/>
          <w:sz w:val="24"/>
          <w:szCs w:val="24"/>
        </w:rPr>
        <w:t>so</w:t>
      </w:r>
      <w:r w:rsidR="00C07EE9" w:rsidRPr="008127EA">
        <w:rPr>
          <w:color w:val="000000" w:themeColor="text1"/>
          <w:sz w:val="24"/>
          <w:szCs w:val="24"/>
        </w:rPr>
        <w:t xml:space="preserve"> parents </w:t>
      </w:r>
      <w:r w:rsidR="00F16043">
        <w:rPr>
          <w:color w:val="000000" w:themeColor="text1"/>
          <w:sz w:val="24"/>
          <w:szCs w:val="24"/>
        </w:rPr>
        <w:t>can</w:t>
      </w:r>
      <w:r w:rsidR="00C07EE9" w:rsidRPr="008127EA">
        <w:rPr>
          <w:color w:val="000000" w:themeColor="text1"/>
          <w:sz w:val="24"/>
          <w:szCs w:val="24"/>
        </w:rPr>
        <w:t xml:space="preserve"> get to work on time</w:t>
      </w:r>
      <w:r w:rsidR="00FF2C88" w:rsidRPr="008127EA">
        <w:rPr>
          <w:color w:val="000000" w:themeColor="text1"/>
          <w:sz w:val="24"/>
          <w:szCs w:val="24"/>
        </w:rPr>
        <w:t>,</w:t>
      </w:r>
      <w:r w:rsidR="00C07EE9" w:rsidRPr="008127EA">
        <w:rPr>
          <w:color w:val="000000" w:themeColor="text1"/>
          <w:sz w:val="24"/>
          <w:szCs w:val="24"/>
        </w:rPr>
        <w:t xml:space="preserve"> or </w:t>
      </w:r>
      <w:r w:rsidRPr="008127EA">
        <w:rPr>
          <w:color w:val="000000" w:themeColor="text1"/>
          <w:sz w:val="24"/>
          <w:szCs w:val="24"/>
        </w:rPr>
        <w:t xml:space="preserve">the need to </w:t>
      </w:r>
      <w:r w:rsidR="00C07EE9" w:rsidRPr="008127EA">
        <w:rPr>
          <w:color w:val="000000" w:themeColor="text1"/>
          <w:sz w:val="24"/>
          <w:szCs w:val="24"/>
        </w:rPr>
        <w:t xml:space="preserve">delay </w:t>
      </w:r>
      <w:r w:rsidR="00FF2C88" w:rsidRPr="008127EA">
        <w:rPr>
          <w:color w:val="000000" w:themeColor="text1"/>
          <w:sz w:val="24"/>
          <w:szCs w:val="24"/>
        </w:rPr>
        <w:t>drop off times</w:t>
      </w:r>
      <w:r w:rsidR="00C07EE9" w:rsidRPr="008127EA">
        <w:rPr>
          <w:color w:val="000000" w:themeColor="text1"/>
          <w:sz w:val="24"/>
          <w:szCs w:val="24"/>
        </w:rPr>
        <w:t xml:space="preserve"> due to </w:t>
      </w:r>
      <w:r w:rsidR="00FF2C88" w:rsidRPr="008127EA">
        <w:rPr>
          <w:color w:val="000000" w:themeColor="text1"/>
          <w:sz w:val="24"/>
          <w:szCs w:val="24"/>
        </w:rPr>
        <w:t xml:space="preserve">afternoon </w:t>
      </w:r>
      <w:r w:rsidR="00C07EE9" w:rsidRPr="008127EA">
        <w:rPr>
          <w:color w:val="000000" w:themeColor="text1"/>
          <w:sz w:val="24"/>
          <w:szCs w:val="24"/>
        </w:rPr>
        <w:t>job hours continues to be identified by parents as a critical need</w:t>
      </w:r>
      <w:r w:rsidRPr="008127EA">
        <w:rPr>
          <w:color w:val="000000" w:themeColor="text1"/>
          <w:sz w:val="24"/>
          <w:szCs w:val="24"/>
        </w:rPr>
        <w:t xml:space="preserve">. </w:t>
      </w:r>
      <w:r w:rsidR="006A1293" w:rsidRPr="008127EA">
        <w:rPr>
          <w:i/>
          <w:color w:val="000000" w:themeColor="text1"/>
          <w:sz w:val="24"/>
          <w:szCs w:val="24"/>
        </w:rPr>
        <w:t>(Parent Surveys, Student Adventures Programs, 2014-201</w:t>
      </w:r>
      <w:r w:rsidR="008127EA">
        <w:rPr>
          <w:i/>
          <w:color w:val="000000" w:themeColor="text1"/>
          <w:sz w:val="24"/>
          <w:szCs w:val="24"/>
        </w:rPr>
        <w:t>7</w:t>
      </w:r>
      <w:r w:rsidR="006A1293" w:rsidRPr="008127EA">
        <w:rPr>
          <w:i/>
          <w:color w:val="000000" w:themeColor="text1"/>
          <w:sz w:val="24"/>
          <w:szCs w:val="24"/>
        </w:rPr>
        <w:t>)</w:t>
      </w:r>
    </w:p>
    <w:p w14:paraId="0D71AC84" w14:textId="77777777" w:rsidR="00C07EE9" w:rsidRPr="002F0536" w:rsidRDefault="008806CF" w:rsidP="00BE6E42">
      <w:pPr>
        <w:spacing w:after="60"/>
        <w:rPr>
          <w:color w:val="000000" w:themeColor="text1"/>
          <w:sz w:val="24"/>
          <w:szCs w:val="24"/>
        </w:rPr>
      </w:pPr>
      <w:r w:rsidRPr="002F0536">
        <w:rPr>
          <w:b/>
          <w:color w:val="000000" w:themeColor="text1"/>
          <w:sz w:val="24"/>
          <w:szCs w:val="24"/>
        </w:rPr>
        <w:t>Safety Needs:</w:t>
      </w:r>
      <w:r w:rsidRPr="002F0536">
        <w:rPr>
          <w:color w:val="000000" w:themeColor="text1"/>
          <w:sz w:val="24"/>
          <w:szCs w:val="24"/>
        </w:rPr>
        <w:t xml:space="preserve"> Unsupervised children in the hours before and afterschool are on going concern. </w:t>
      </w:r>
      <w:r w:rsidR="003C3AB9" w:rsidRPr="002F0536">
        <w:rPr>
          <w:color w:val="000000" w:themeColor="text1"/>
          <w:sz w:val="24"/>
          <w:szCs w:val="24"/>
        </w:rPr>
        <w:t xml:space="preserve">Clinton County has a significantly higher rate of violent crime (456/100,000) than the state of Iowa (264/100,000) and the nation as a whole (387/100,000). </w:t>
      </w:r>
      <w:r w:rsidR="001A6FE7" w:rsidRPr="002F0536">
        <w:rPr>
          <w:color w:val="000000" w:themeColor="text1"/>
          <w:sz w:val="24"/>
          <w:szCs w:val="24"/>
        </w:rPr>
        <w:t xml:space="preserve">As such, </w:t>
      </w:r>
      <w:r w:rsidR="003C3AB9" w:rsidRPr="002F0536">
        <w:rPr>
          <w:color w:val="000000" w:themeColor="text1"/>
          <w:sz w:val="24"/>
          <w:szCs w:val="24"/>
        </w:rPr>
        <w:t>supervision in the hours after school and before school is a high priority</w:t>
      </w:r>
      <w:r w:rsidR="001A6FE7" w:rsidRPr="002F0536">
        <w:rPr>
          <w:color w:val="000000" w:themeColor="text1"/>
          <w:sz w:val="24"/>
          <w:szCs w:val="24"/>
        </w:rPr>
        <w:t xml:space="preserve">. </w:t>
      </w:r>
      <w:r w:rsidR="00C07EE9" w:rsidRPr="002F0536">
        <w:rPr>
          <w:i/>
          <w:color w:val="000000" w:themeColor="text1"/>
          <w:sz w:val="24"/>
          <w:szCs w:val="24"/>
        </w:rPr>
        <w:t>(</w:t>
      </w:r>
      <w:r w:rsidR="0057763F" w:rsidRPr="002F0536">
        <w:rPr>
          <w:i/>
          <w:color w:val="000000" w:themeColor="text1"/>
          <w:sz w:val="24"/>
          <w:szCs w:val="24"/>
        </w:rPr>
        <w:t xml:space="preserve">Mercy </w:t>
      </w:r>
      <w:r w:rsidR="0048388A" w:rsidRPr="002F0536">
        <w:rPr>
          <w:i/>
          <w:color w:val="000000" w:themeColor="text1"/>
          <w:sz w:val="24"/>
          <w:szCs w:val="24"/>
        </w:rPr>
        <w:t>Community Health Needs Assessment, FY 2016-2018</w:t>
      </w:r>
      <w:r w:rsidR="00C07EE9" w:rsidRPr="002F0536">
        <w:rPr>
          <w:i/>
          <w:color w:val="000000" w:themeColor="text1"/>
          <w:sz w:val="24"/>
          <w:szCs w:val="24"/>
        </w:rPr>
        <w:t>).</w:t>
      </w:r>
      <w:r w:rsidR="00C07EE9" w:rsidRPr="002F0536">
        <w:rPr>
          <w:color w:val="000000" w:themeColor="text1"/>
          <w:sz w:val="24"/>
          <w:szCs w:val="24"/>
        </w:rPr>
        <w:t xml:space="preserve"> </w:t>
      </w:r>
    </w:p>
    <w:p w14:paraId="1570D3C2" w14:textId="792B8D1D" w:rsidR="00C07EE9" w:rsidRPr="0090221B" w:rsidRDefault="00702D63" w:rsidP="00C07EE9">
      <w:pPr>
        <w:rPr>
          <w:b/>
          <w:color w:val="000000" w:themeColor="text1"/>
          <w:sz w:val="24"/>
        </w:rPr>
      </w:pPr>
      <w:r w:rsidRPr="0090221B">
        <w:rPr>
          <w:b/>
          <w:color w:val="000000" w:themeColor="text1"/>
          <w:sz w:val="24"/>
        </w:rPr>
        <w:t xml:space="preserve">Accessibility to Other Out of School Childcare and Programs: </w:t>
      </w:r>
      <w:r w:rsidR="006C3A11" w:rsidRPr="006C3A11">
        <w:rPr>
          <w:color w:val="000000" w:themeColor="text1"/>
          <w:sz w:val="24"/>
        </w:rPr>
        <w:t xml:space="preserve">Private </w:t>
      </w:r>
      <w:r w:rsidR="006C3A11">
        <w:rPr>
          <w:color w:val="000000" w:themeColor="text1"/>
          <w:sz w:val="24"/>
        </w:rPr>
        <w:t>c</w:t>
      </w:r>
      <w:r w:rsidRPr="0090221B">
        <w:rPr>
          <w:color w:val="000000" w:themeColor="text1"/>
          <w:sz w:val="24"/>
        </w:rPr>
        <w:t xml:space="preserve">hildcare is too expensive for many of our parents. There are </w:t>
      </w:r>
      <w:r w:rsidR="006C3A11">
        <w:rPr>
          <w:color w:val="000000" w:themeColor="text1"/>
          <w:sz w:val="24"/>
        </w:rPr>
        <w:t>8</w:t>
      </w:r>
      <w:r w:rsidRPr="0090221B">
        <w:rPr>
          <w:color w:val="000000" w:themeColor="text1"/>
          <w:sz w:val="24"/>
        </w:rPr>
        <w:t xml:space="preserve"> community </w:t>
      </w:r>
      <w:r w:rsidRPr="0090221B">
        <w:rPr>
          <w:i/>
          <w:color w:val="000000" w:themeColor="text1"/>
          <w:sz w:val="24"/>
        </w:rPr>
        <w:t>pre-schools</w:t>
      </w:r>
      <w:r w:rsidRPr="0090221B">
        <w:rPr>
          <w:color w:val="000000" w:themeColor="text1"/>
          <w:sz w:val="24"/>
        </w:rPr>
        <w:t xml:space="preserve"> </w:t>
      </w:r>
      <w:r w:rsidR="008806CF" w:rsidRPr="0090221B">
        <w:rPr>
          <w:color w:val="000000" w:themeColor="text1"/>
          <w:sz w:val="24"/>
        </w:rPr>
        <w:t>in Clinton</w:t>
      </w:r>
      <w:r w:rsidRPr="0090221B">
        <w:rPr>
          <w:color w:val="000000" w:themeColor="text1"/>
          <w:sz w:val="24"/>
        </w:rPr>
        <w:t xml:space="preserve"> with a total reported enrollment of 168. </w:t>
      </w:r>
      <w:r w:rsidR="006D3E9C" w:rsidRPr="0090221B">
        <w:rPr>
          <w:color w:val="000000" w:themeColor="text1"/>
          <w:sz w:val="24"/>
        </w:rPr>
        <w:t xml:space="preserve">Of those, </w:t>
      </w:r>
      <w:r w:rsidR="006C3A11">
        <w:rPr>
          <w:color w:val="000000" w:themeColor="text1"/>
          <w:sz w:val="24"/>
        </w:rPr>
        <w:t>only 3</w:t>
      </w:r>
      <w:r w:rsidR="006D3E9C" w:rsidRPr="0090221B">
        <w:rPr>
          <w:color w:val="000000" w:themeColor="text1"/>
          <w:sz w:val="24"/>
        </w:rPr>
        <w:t xml:space="preserve"> take subsidized-eligible children</w:t>
      </w:r>
      <w:r w:rsidR="006C3A11">
        <w:rPr>
          <w:color w:val="000000" w:themeColor="text1"/>
          <w:sz w:val="24"/>
        </w:rPr>
        <w:t>.</w:t>
      </w:r>
      <w:r w:rsidR="006D3E9C" w:rsidRPr="0090221B">
        <w:rPr>
          <w:color w:val="000000" w:themeColor="text1"/>
          <w:sz w:val="24"/>
        </w:rPr>
        <w:t xml:space="preserve"> </w:t>
      </w:r>
      <w:r w:rsidR="008806CF" w:rsidRPr="0090221B">
        <w:rPr>
          <w:i/>
          <w:color w:val="000000" w:themeColor="text1"/>
          <w:sz w:val="24"/>
        </w:rPr>
        <w:t xml:space="preserve">(IDOE, Student Enrollment Summary Report, 11/06/2015). </w:t>
      </w:r>
    </w:p>
    <w:p w14:paraId="247875A5" w14:textId="77777777" w:rsidR="00702D63" w:rsidRPr="00EE0247" w:rsidRDefault="00702D63" w:rsidP="00C07EE9">
      <w:pPr>
        <w:rPr>
          <w:sz w:val="24"/>
        </w:rPr>
      </w:pPr>
    </w:p>
    <w:p w14:paraId="3C460F50" w14:textId="77777777" w:rsidR="00C07EE9" w:rsidRPr="0090221B" w:rsidRDefault="00C07EE9" w:rsidP="00C07EE9">
      <w:pPr>
        <w:pBdr>
          <w:top w:val="single" w:sz="4" w:space="1" w:color="auto"/>
          <w:left w:val="single" w:sz="4" w:space="4" w:color="auto"/>
          <w:bottom w:val="single" w:sz="4" w:space="1" w:color="auto"/>
          <w:right w:val="single" w:sz="4" w:space="4" w:color="auto"/>
        </w:pBdr>
        <w:rPr>
          <w:b/>
          <w:color w:val="000000" w:themeColor="text1"/>
          <w:sz w:val="24"/>
        </w:rPr>
      </w:pPr>
      <w:r w:rsidRPr="0090221B">
        <w:rPr>
          <w:b/>
          <w:color w:val="000000" w:themeColor="text1"/>
          <w:sz w:val="24"/>
        </w:rPr>
        <w:t>2.2 Engagement of External Stakeholders</w:t>
      </w:r>
    </w:p>
    <w:p w14:paraId="66C637C4" w14:textId="16B7BE5A" w:rsidR="00C07EE9" w:rsidRPr="0090221B" w:rsidRDefault="00C07EE9" w:rsidP="00C07EE9">
      <w:pPr>
        <w:spacing w:before="120" w:after="120"/>
        <w:rPr>
          <w:color w:val="000000" w:themeColor="text1"/>
          <w:sz w:val="24"/>
        </w:rPr>
      </w:pPr>
      <w:r w:rsidRPr="0090221B">
        <w:rPr>
          <w:b/>
          <w:color w:val="000000" w:themeColor="text1"/>
          <w:sz w:val="24"/>
        </w:rPr>
        <w:t>Community Stakeholders:</w:t>
      </w:r>
      <w:r w:rsidRPr="0090221B">
        <w:rPr>
          <w:b/>
          <w:i/>
          <w:color w:val="000000" w:themeColor="text1"/>
          <w:sz w:val="24"/>
        </w:rPr>
        <w:t xml:space="preserve"> </w:t>
      </w:r>
      <w:r w:rsidRPr="0090221B">
        <w:rPr>
          <w:color w:val="000000" w:themeColor="text1"/>
          <w:sz w:val="24"/>
        </w:rPr>
        <w:t xml:space="preserve">Within the city of Clinton there exists a highly developed multi-service collaborative called the </w:t>
      </w:r>
      <w:r w:rsidRPr="0090221B">
        <w:rPr>
          <w:i/>
          <w:color w:val="000000" w:themeColor="text1"/>
          <w:sz w:val="24"/>
        </w:rPr>
        <w:t>Student Adventures</w:t>
      </w:r>
      <w:r w:rsidRPr="0090221B">
        <w:rPr>
          <w:color w:val="000000" w:themeColor="text1"/>
          <w:sz w:val="24"/>
        </w:rPr>
        <w:t xml:space="preserve"> Community Governance Board (SACGB). Initiated in 1996, SACGB membership includes representatives from the Clinton Police Department, Clinton Community College, County Case Management, </w:t>
      </w:r>
      <w:r w:rsidR="006C3A11">
        <w:rPr>
          <w:color w:val="000000" w:themeColor="text1"/>
          <w:sz w:val="24"/>
        </w:rPr>
        <w:t>Business</w:t>
      </w:r>
      <w:r w:rsidRPr="0090221B">
        <w:rPr>
          <w:color w:val="000000" w:themeColor="text1"/>
          <w:sz w:val="24"/>
        </w:rPr>
        <w:t xml:space="preserve">, Parents, </w:t>
      </w:r>
      <w:r w:rsidR="006C3A11">
        <w:rPr>
          <w:color w:val="000000" w:themeColor="text1"/>
          <w:sz w:val="24"/>
        </w:rPr>
        <w:t xml:space="preserve">and </w:t>
      </w:r>
      <w:r w:rsidRPr="0090221B">
        <w:rPr>
          <w:color w:val="000000" w:themeColor="text1"/>
          <w:sz w:val="24"/>
        </w:rPr>
        <w:t xml:space="preserve">Clinton Community Schools. Through this planning body, service needs for at-risk families are identified and programs are designed and implemented through collaborative efforts. SACGB meets monthly and oversees the implementation, evaluation, and sustainability of all school-based community linkages. </w:t>
      </w:r>
    </w:p>
    <w:p w14:paraId="5D5653E3" w14:textId="4D7239AC" w:rsidR="00C07EE9" w:rsidRPr="0090221B" w:rsidRDefault="00C07EE9" w:rsidP="00C07EE9">
      <w:pPr>
        <w:rPr>
          <w:color w:val="000000" w:themeColor="text1"/>
          <w:sz w:val="24"/>
        </w:rPr>
      </w:pPr>
      <w:r w:rsidRPr="0090221B">
        <w:rPr>
          <w:b/>
          <w:color w:val="000000" w:themeColor="text1"/>
          <w:sz w:val="24"/>
        </w:rPr>
        <w:t>Community Partners for this Application:</w:t>
      </w:r>
      <w:r w:rsidRPr="0090221B">
        <w:rPr>
          <w:b/>
          <w:i/>
          <w:color w:val="000000" w:themeColor="text1"/>
          <w:sz w:val="24"/>
        </w:rPr>
        <w:t xml:space="preserve"> </w:t>
      </w:r>
      <w:r w:rsidRPr="0090221B">
        <w:rPr>
          <w:color w:val="000000" w:themeColor="text1"/>
          <w:sz w:val="24"/>
        </w:rPr>
        <w:t>To address the needs set forth in this application, the CCSD has partnered with the following community organizations</w:t>
      </w:r>
      <w:r w:rsidR="00FF2C88" w:rsidRPr="0090221B">
        <w:rPr>
          <w:color w:val="000000" w:themeColor="text1"/>
          <w:sz w:val="24"/>
        </w:rPr>
        <w:t xml:space="preserve"> to offer before school, afterschool, and summer programming to meet the </w:t>
      </w:r>
      <w:r w:rsidR="0090221B" w:rsidRPr="0090221B">
        <w:rPr>
          <w:color w:val="000000" w:themeColor="text1"/>
          <w:sz w:val="24"/>
        </w:rPr>
        <w:t xml:space="preserve">identified </w:t>
      </w:r>
      <w:r w:rsidR="00FF2C88" w:rsidRPr="0090221B">
        <w:rPr>
          <w:color w:val="000000" w:themeColor="text1"/>
          <w:sz w:val="24"/>
        </w:rPr>
        <w:t>needs of children and families</w:t>
      </w:r>
      <w:r w:rsidR="001476EB" w:rsidRPr="0090221B">
        <w:rPr>
          <w:color w:val="000000" w:themeColor="text1"/>
          <w:sz w:val="24"/>
        </w:rPr>
        <w:t>:</w:t>
      </w:r>
      <w:r w:rsidR="00FF2C88" w:rsidRPr="0090221B">
        <w:rPr>
          <w:color w:val="000000" w:themeColor="text1"/>
          <w:sz w:val="24"/>
        </w:rPr>
        <w:t xml:space="preserve"> </w:t>
      </w:r>
      <w:r w:rsidRPr="0090221B">
        <w:rPr>
          <w:color w:val="000000" w:themeColor="text1"/>
          <w:sz w:val="24"/>
        </w:rPr>
        <w:t>Clinton County Conservation (academic enrichment), Clinton YWCA (health</w:t>
      </w:r>
      <w:r w:rsidR="006C3A11">
        <w:rPr>
          <w:color w:val="000000" w:themeColor="text1"/>
          <w:sz w:val="24"/>
        </w:rPr>
        <w:t xml:space="preserve"> and</w:t>
      </w:r>
      <w:r w:rsidRPr="0090221B">
        <w:rPr>
          <w:color w:val="000000" w:themeColor="text1"/>
          <w:sz w:val="24"/>
        </w:rPr>
        <w:t xml:space="preserve"> recreation), </w:t>
      </w:r>
      <w:r w:rsidR="001476EB" w:rsidRPr="0090221B">
        <w:rPr>
          <w:color w:val="000000" w:themeColor="text1"/>
          <w:sz w:val="24"/>
        </w:rPr>
        <w:t>Clinton County Sheriff</w:t>
      </w:r>
      <w:r w:rsidRPr="0090221B">
        <w:rPr>
          <w:color w:val="000000" w:themeColor="text1"/>
          <w:sz w:val="24"/>
        </w:rPr>
        <w:t xml:space="preserve"> (</w:t>
      </w:r>
      <w:r w:rsidR="001476EB" w:rsidRPr="0090221B">
        <w:rPr>
          <w:color w:val="000000" w:themeColor="text1"/>
          <w:sz w:val="24"/>
        </w:rPr>
        <w:t>safety</w:t>
      </w:r>
      <w:r w:rsidR="006C3A11">
        <w:rPr>
          <w:color w:val="000000" w:themeColor="text1"/>
          <w:sz w:val="24"/>
        </w:rPr>
        <w:t>/</w:t>
      </w:r>
      <w:r w:rsidR="001476EB" w:rsidRPr="0090221B">
        <w:rPr>
          <w:color w:val="000000" w:themeColor="text1"/>
          <w:sz w:val="24"/>
        </w:rPr>
        <w:t>prevention</w:t>
      </w:r>
      <w:r w:rsidRPr="0090221B">
        <w:rPr>
          <w:color w:val="000000" w:themeColor="text1"/>
          <w:sz w:val="24"/>
        </w:rPr>
        <w:t xml:space="preserve">), New Directions (substance abuse prevention), Bridgeview </w:t>
      </w:r>
      <w:r w:rsidR="00FF2C88" w:rsidRPr="0090221B">
        <w:rPr>
          <w:color w:val="000000" w:themeColor="text1"/>
          <w:sz w:val="24"/>
        </w:rPr>
        <w:t>Mental Health</w:t>
      </w:r>
      <w:r w:rsidRPr="0090221B">
        <w:rPr>
          <w:color w:val="000000" w:themeColor="text1"/>
          <w:sz w:val="24"/>
        </w:rPr>
        <w:t xml:space="preserve"> Center (</w:t>
      </w:r>
      <w:r w:rsidR="00FF2C88" w:rsidRPr="0090221B">
        <w:rPr>
          <w:color w:val="000000" w:themeColor="text1"/>
          <w:sz w:val="24"/>
        </w:rPr>
        <w:t>positive youth development</w:t>
      </w:r>
      <w:r w:rsidRPr="0090221B">
        <w:rPr>
          <w:color w:val="000000" w:themeColor="text1"/>
          <w:sz w:val="24"/>
        </w:rPr>
        <w:t xml:space="preserve">), </w:t>
      </w:r>
      <w:r w:rsidR="006C3A11">
        <w:rPr>
          <w:color w:val="000000" w:themeColor="text1"/>
          <w:sz w:val="24"/>
        </w:rPr>
        <w:t>ISU</w:t>
      </w:r>
      <w:r w:rsidR="001476EB" w:rsidRPr="0090221B">
        <w:rPr>
          <w:color w:val="000000" w:themeColor="text1"/>
          <w:sz w:val="24"/>
        </w:rPr>
        <w:t xml:space="preserve"> Extension (STEM), Women’s Health Services (</w:t>
      </w:r>
      <w:r w:rsidR="0090221B" w:rsidRPr="0090221B">
        <w:rPr>
          <w:color w:val="000000" w:themeColor="text1"/>
          <w:sz w:val="24"/>
        </w:rPr>
        <w:t>h</w:t>
      </w:r>
      <w:r w:rsidR="001476EB" w:rsidRPr="0090221B">
        <w:rPr>
          <w:color w:val="000000" w:themeColor="text1"/>
          <w:sz w:val="24"/>
        </w:rPr>
        <w:t xml:space="preserve">ealth), </w:t>
      </w:r>
      <w:r w:rsidR="006C3A11">
        <w:rPr>
          <w:color w:val="000000" w:themeColor="text1"/>
          <w:sz w:val="24"/>
        </w:rPr>
        <w:t xml:space="preserve">United Way (academic enrichment) </w:t>
      </w:r>
      <w:r w:rsidRPr="0090221B">
        <w:rPr>
          <w:color w:val="000000" w:themeColor="text1"/>
          <w:sz w:val="24"/>
        </w:rPr>
        <w:t xml:space="preserve">and Clinton Community College (family literacy needs). </w:t>
      </w:r>
      <w:r w:rsidR="00FF2C88" w:rsidRPr="0090221B">
        <w:rPr>
          <w:color w:val="000000" w:themeColor="text1"/>
          <w:sz w:val="24"/>
        </w:rPr>
        <w:t>In addition to direct services</w:t>
      </w:r>
      <w:r w:rsidR="006C3A11">
        <w:rPr>
          <w:color w:val="000000" w:themeColor="text1"/>
          <w:sz w:val="24"/>
        </w:rPr>
        <w:t>,</w:t>
      </w:r>
      <w:r w:rsidR="00FF2C88" w:rsidRPr="0090221B">
        <w:rPr>
          <w:color w:val="000000" w:themeColor="text1"/>
          <w:sz w:val="24"/>
        </w:rPr>
        <w:t xml:space="preserve"> e</w:t>
      </w:r>
      <w:r w:rsidRPr="0090221B">
        <w:rPr>
          <w:color w:val="000000" w:themeColor="text1"/>
          <w:sz w:val="24"/>
        </w:rPr>
        <w:t xml:space="preserve">ach partner </w:t>
      </w:r>
      <w:r w:rsidR="00FF2C88" w:rsidRPr="0090221B">
        <w:rPr>
          <w:color w:val="000000" w:themeColor="text1"/>
          <w:sz w:val="24"/>
        </w:rPr>
        <w:t>has committed</w:t>
      </w:r>
      <w:r w:rsidRPr="0090221B">
        <w:rPr>
          <w:color w:val="000000" w:themeColor="text1"/>
          <w:sz w:val="24"/>
        </w:rPr>
        <w:t xml:space="preserve"> a representative to serve on the </w:t>
      </w:r>
      <w:r w:rsidRPr="0090221B">
        <w:rPr>
          <w:i/>
          <w:color w:val="000000" w:themeColor="text1"/>
          <w:sz w:val="24"/>
        </w:rPr>
        <w:t>Student Adventures</w:t>
      </w:r>
      <w:r w:rsidRPr="0090221B">
        <w:rPr>
          <w:color w:val="000000" w:themeColor="text1"/>
          <w:sz w:val="24"/>
        </w:rPr>
        <w:t xml:space="preserve"> Partner Advisory Board. </w:t>
      </w:r>
    </w:p>
    <w:p w14:paraId="610A540A" w14:textId="0FDEB550" w:rsidR="00C07EE9" w:rsidRPr="00746651" w:rsidRDefault="00C07EE9" w:rsidP="00C07EE9">
      <w:pPr>
        <w:spacing w:before="120"/>
        <w:rPr>
          <w:color w:val="000000" w:themeColor="text1"/>
          <w:sz w:val="24"/>
        </w:rPr>
      </w:pPr>
      <w:r w:rsidRPr="00746651">
        <w:rPr>
          <w:b/>
          <w:color w:val="000000" w:themeColor="text1"/>
          <w:sz w:val="24"/>
        </w:rPr>
        <w:t>Parents and Youth:</w:t>
      </w:r>
      <w:r w:rsidRPr="00746651">
        <w:rPr>
          <w:i/>
          <w:color w:val="000000" w:themeColor="text1"/>
          <w:sz w:val="24"/>
        </w:rPr>
        <w:t xml:space="preserve"> </w:t>
      </w:r>
      <w:r w:rsidRPr="00746651">
        <w:rPr>
          <w:color w:val="000000" w:themeColor="text1"/>
          <w:sz w:val="24"/>
        </w:rPr>
        <w:t xml:space="preserve">In the CCSD, each target school has </w:t>
      </w:r>
      <w:r w:rsidR="00FF2C88" w:rsidRPr="00746651">
        <w:rPr>
          <w:color w:val="000000" w:themeColor="text1"/>
          <w:sz w:val="24"/>
        </w:rPr>
        <w:t xml:space="preserve">an </w:t>
      </w:r>
      <w:r w:rsidRPr="00746651">
        <w:rPr>
          <w:color w:val="000000" w:themeColor="text1"/>
          <w:sz w:val="24"/>
        </w:rPr>
        <w:t xml:space="preserve">established </w:t>
      </w:r>
      <w:r w:rsidRPr="00746651">
        <w:rPr>
          <w:i/>
          <w:color w:val="000000" w:themeColor="text1"/>
          <w:sz w:val="24"/>
        </w:rPr>
        <w:t>School Advisory</w:t>
      </w:r>
      <w:r w:rsidRPr="00746651">
        <w:rPr>
          <w:color w:val="000000" w:themeColor="text1"/>
          <w:sz w:val="24"/>
        </w:rPr>
        <w:t xml:space="preserve"> </w:t>
      </w:r>
      <w:r w:rsidRPr="00746651">
        <w:rPr>
          <w:i/>
          <w:color w:val="000000" w:themeColor="text1"/>
          <w:sz w:val="24"/>
        </w:rPr>
        <w:t>Council</w:t>
      </w:r>
      <w:r w:rsidRPr="00746651">
        <w:rPr>
          <w:color w:val="000000" w:themeColor="text1"/>
          <w:sz w:val="24"/>
        </w:rPr>
        <w:t xml:space="preserve"> composed of students, parents, and school personnel. Each Council meets monthly to provide input relating to programs offered in their schools and to suggest and/or implement services they feel would benefit their families. </w:t>
      </w:r>
      <w:r w:rsidR="006C3A11">
        <w:rPr>
          <w:color w:val="000000" w:themeColor="text1"/>
          <w:sz w:val="24"/>
        </w:rPr>
        <w:t>A</w:t>
      </w:r>
      <w:r w:rsidRPr="00746651">
        <w:rPr>
          <w:color w:val="000000" w:themeColor="text1"/>
          <w:sz w:val="24"/>
        </w:rPr>
        <w:t xml:space="preserve">ctivities proposed in this application were developed jointly each school’s Advisory Council. Program refinement is also based on direct input from youth and parents through information channels. </w:t>
      </w:r>
      <w:r w:rsidR="00746651" w:rsidRPr="00746651">
        <w:rPr>
          <w:color w:val="000000" w:themeColor="text1"/>
          <w:sz w:val="24"/>
        </w:rPr>
        <w:t xml:space="preserve">The </w:t>
      </w:r>
      <w:r w:rsidR="00746651" w:rsidRPr="006C3A11">
        <w:rPr>
          <w:i/>
          <w:color w:val="000000" w:themeColor="text1"/>
          <w:sz w:val="24"/>
        </w:rPr>
        <w:t>Student Adventures</w:t>
      </w:r>
      <w:r w:rsidR="00746651" w:rsidRPr="00746651">
        <w:rPr>
          <w:color w:val="000000" w:themeColor="text1"/>
          <w:sz w:val="24"/>
        </w:rPr>
        <w:t xml:space="preserve"> program has a dedicated Facebook page</w:t>
      </w:r>
      <w:r w:rsidR="006C3A11">
        <w:rPr>
          <w:color w:val="000000" w:themeColor="text1"/>
          <w:sz w:val="24"/>
        </w:rPr>
        <w:t>.</w:t>
      </w:r>
      <w:r w:rsidR="00746651" w:rsidRPr="00746651">
        <w:rPr>
          <w:color w:val="000000" w:themeColor="text1"/>
          <w:sz w:val="24"/>
        </w:rPr>
        <w:t xml:space="preserve"> </w:t>
      </w:r>
      <w:r w:rsidRPr="00746651">
        <w:rPr>
          <w:color w:val="000000" w:themeColor="text1"/>
          <w:sz w:val="24"/>
        </w:rPr>
        <w:t>Each school has</w:t>
      </w:r>
      <w:r w:rsidRPr="00746651">
        <w:rPr>
          <w:i/>
          <w:color w:val="000000" w:themeColor="text1"/>
          <w:sz w:val="24"/>
        </w:rPr>
        <w:t xml:space="preserve"> </w:t>
      </w:r>
      <w:r w:rsidRPr="00746651">
        <w:rPr>
          <w:color w:val="000000" w:themeColor="text1"/>
          <w:sz w:val="24"/>
        </w:rPr>
        <w:t xml:space="preserve">a unique </w:t>
      </w:r>
      <w:r w:rsidRPr="00746651">
        <w:rPr>
          <w:i/>
          <w:color w:val="000000" w:themeColor="text1"/>
          <w:sz w:val="24"/>
        </w:rPr>
        <w:t>Student Adventures</w:t>
      </w:r>
      <w:r w:rsidRPr="00746651">
        <w:rPr>
          <w:color w:val="000000" w:themeColor="text1"/>
          <w:sz w:val="24"/>
        </w:rPr>
        <w:t xml:space="preserve"> website specific to that school. Websites communicate monthly </w:t>
      </w:r>
      <w:r w:rsidR="00FF2C88" w:rsidRPr="00746651">
        <w:rPr>
          <w:color w:val="000000" w:themeColor="text1"/>
          <w:sz w:val="24"/>
        </w:rPr>
        <w:t xml:space="preserve">program </w:t>
      </w:r>
      <w:r w:rsidRPr="00746651">
        <w:rPr>
          <w:color w:val="000000" w:themeColor="text1"/>
          <w:sz w:val="24"/>
        </w:rPr>
        <w:t>schedule</w:t>
      </w:r>
      <w:r w:rsidR="00BE6E42">
        <w:rPr>
          <w:color w:val="000000" w:themeColor="text1"/>
          <w:sz w:val="24"/>
        </w:rPr>
        <w:t>s</w:t>
      </w:r>
      <w:r w:rsidRPr="00746651">
        <w:rPr>
          <w:color w:val="000000" w:themeColor="text1"/>
          <w:sz w:val="24"/>
        </w:rPr>
        <w:t xml:space="preserve">, special events for families, and ideas parents can use to help their child succeed. </w:t>
      </w:r>
      <w:r w:rsidR="00BE6E42">
        <w:rPr>
          <w:color w:val="000000" w:themeColor="text1"/>
          <w:sz w:val="24"/>
        </w:rPr>
        <w:t>I</w:t>
      </w:r>
      <w:r w:rsidR="00746651" w:rsidRPr="00746651">
        <w:rPr>
          <w:color w:val="000000" w:themeColor="text1"/>
          <w:sz w:val="24"/>
        </w:rPr>
        <w:t>nformation is also provided in print and in Spanish</w:t>
      </w:r>
      <w:r w:rsidR="00BE6E42">
        <w:rPr>
          <w:color w:val="000000" w:themeColor="text1"/>
          <w:sz w:val="24"/>
        </w:rPr>
        <w:t>.</w:t>
      </w:r>
      <w:r w:rsidR="00746651" w:rsidRPr="00746651">
        <w:rPr>
          <w:color w:val="000000" w:themeColor="text1"/>
          <w:sz w:val="24"/>
        </w:rPr>
        <w:t xml:space="preserve"> </w:t>
      </w:r>
      <w:r w:rsidRPr="00746651">
        <w:rPr>
          <w:color w:val="000000" w:themeColor="text1"/>
          <w:sz w:val="24"/>
        </w:rPr>
        <w:t xml:space="preserve">Each site allows for direct parent feedback via an email link to both the Site </w:t>
      </w:r>
      <w:r w:rsidR="00BE6E42">
        <w:rPr>
          <w:color w:val="000000" w:themeColor="text1"/>
          <w:sz w:val="24"/>
        </w:rPr>
        <w:t>Coordinator</w:t>
      </w:r>
      <w:r w:rsidRPr="00746651">
        <w:rPr>
          <w:color w:val="000000" w:themeColor="text1"/>
          <w:sz w:val="24"/>
        </w:rPr>
        <w:t xml:space="preserve"> as well as the Program Director. </w:t>
      </w:r>
      <w:r w:rsidR="00BE6E42">
        <w:rPr>
          <w:color w:val="000000" w:themeColor="text1"/>
          <w:sz w:val="24"/>
        </w:rPr>
        <w:t>S</w:t>
      </w:r>
      <w:r w:rsidRPr="00746651">
        <w:rPr>
          <w:color w:val="000000" w:themeColor="text1"/>
          <w:sz w:val="24"/>
        </w:rPr>
        <w:t xml:space="preserve">emi-annual parent and youth surveys are distributed </w:t>
      </w:r>
      <w:r w:rsidR="00BE6E42">
        <w:rPr>
          <w:color w:val="000000" w:themeColor="text1"/>
          <w:sz w:val="24"/>
        </w:rPr>
        <w:t xml:space="preserve">for program feedback and suggestions. </w:t>
      </w:r>
      <w:r w:rsidR="001476EB" w:rsidRPr="00746651">
        <w:rPr>
          <w:color w:val="000000" w:themeColor="text1"/>
          <w:sz w:val="24"/>
        </w:rPr>
        <w:t xml:space="preserve">Each survey also asks parents if they would like to be involved as a volunteer in the program and asks for contact information if they are interested. </w:t>
      </w:r>
      <w:r w:rsidR="00E97E58" w:rsidRPr="00746651">
        <w:rPr>
          <w:color w:val="000000" w:themeColor="text1"/>
          <w:sz w:val="24"/>
        </w:rPr>
        <w:t>All parent volunteers undergo mandatory background checks prior to placement in the program.</w:t>
      </w:r>
    </w:p>
    <w:p w14:paraId="7D686DFD" w14:textId="77777777" w:rsidR="00C07EE9" w:rsidRPr="00516B7E" w:rsidRDefault="00C07EE9" w:rsidP="00C07EE9">
      <w:pPr>
        <w:spacing w:after="120"/>
        <w:rPr>
          <w:b/>
          <w:color w:val="000000" w:themeColor="text1"/>
          <w:sz w:val="28"/>
        </w:rPr>
      </w:pPr>
      <w:r w:rsidRPr="00516B7E">
        <w:rPr>
          <w:b/>
          <w:color w:val="000000" w:themeColor="text1"/>
          <w:sz w:val="28"/>
        </w:rPr>
        <w:lastRenderedPageBreak/>
        <w:t>Narrative Section 3: Project</w:t>
      </w:r>
    </w:p>
    <w:p w14:paraId="2A507208" w14:textId="77777777" w:rsidR="00C07EE9" w:rsidRPr="00516B7E" w:rsidRDefault="00C07EE9" w:rsidP="00A1160B">
      <w:pPr>
        <w:pBdr>
          <w:top w:val="single" w:sz="4" w:space="1" w:color="auto"/>
          <w:left w:val="single" w:sz="4" w:space="4" w:color="auto"/>
          <w:bottom w:val="single" w:sz="4" w:space="1" w:color="auto"/>
          <w:right w:val="single" w:sz="4" w:space="4" w:color="auto"/>
        </w:pBdr>
        <w:rPr>
          <w:b/>
          <w:color w:val="000000" w:themeColor="text1"/>
          <w:sz w:val="24"/>
        </w:rPr>
      </w:pPr>
      <w:r w:rsidRPr="00516B7E">
        <w:rPr>
          <w:b/>
          <w:color w:val="000000" w:themeColor="text1"/>
          <w:sz w:val="24"/>
        </w:rPr>
        <w:t>3.1 – 3.3: Program Goals, Objectives and Activities Link to Student Need</w:t>
      </w:r>
    </w:p>
    <w:p w14:paraId="6B335EC4" w14:textId="77777777" w:rsidR="00C07EE9" w:rsidRPr="00516B7E" w:rsidRDefault="00C07EE9" w:rsidP="00A1160B">
      <w:pPr>
        <w:spacing w:before="120" w:after="120"/>
        <w:rPr>
          <w:b/>
          <w:color w:val="000000" w:themeColor="text1"/>
          <w:sz w:val="24"/>
        </w:rPr>
      </w:pPr>
      <w:r w:rsidRPr="00516B7E">
        <w:rPr>
          <w:b/>
          <w:color w:val="000000" w:themeColor="text1"/>
          <w:sz w:val="24"/>
        </w:rPr>
        <w:t xml:space="preserve">Activities to Meet Identified Need 1: </w:t>
      </w:r>
      <w:r w:rsidRPr="00516B7E">
        <w:rPr>
          <w:color w:val="000000" w:themeColor="text1"/>
          <w:sz w:val="24"/>
        </w:rPr>
        <w:t xml:space="preserve">Goal 1 addresses academic remediation and enrichment. Activities listed are the </w:t>
      </w:r>
      <w:r w:rsidRPr="00516B7E">
        <w:rPr>
          <w:b/>
          <w:i/>
          <w:color w:val="000000" w:themeColor="text1"/>
          <w:sz w:val="24"/>
        </w:rPr>
        <w:t>core</w:t>
      </w:r>
      <w:r w:rsidRPr="00516B7E">
        <w:rPr>
          <w:color w:val="000000" w:themeColor="text1"/>
          <w:sz w:val="24"/>
        </w:rPr>
        <w:t xml:space="preserve"> activities planned to meet the objectives. Additional activities will be added based on ongoing parent and student feedback and the unique needs of each school. </w:t>
      </w:r>
    </w:p>
    <w:tbl>
      <w:tblPr>
        <w:tblStyle w:val="TableGrid"/>
        <w:tblW w:w="0" w:type="auto"/>
        <w:tblLook w:val="00A0" w:firstRow="1" w:lastRow="0" w:firstColumn="1" w:lastColumn="0" w:noHBand="0" w:noVBand="0"/>
      </w:tblPr>
      <w:tblGrid>
        <w:gridCol w:w="4670"/>
        <w:gridCol w:w="4680"/>
      </w:tblGrid>
      <w:tr w:rsidR="00516B7E" w:rsidRPr="00516B7E" w14:paraId="7B646EF9" w14:textId="77777777">
        <w:tc>
          <w:tcPr>
            <w:tcW w:w="9576" w:type="dxa"/>
            <w:gridSpan w:val="2"/>
          </w:tcPr>
          <w:p w14:paraId="2CC77872" w14:textId="6AE2AAF7" w:rsidR="00C07EE9" w:rsidRPr="00516B7E" w:rsidRDefault="00C07EE9" w:rsidP="00516B7E">
            <w:pPr>
              <w:pStyle w:val="BodyText2"/>
              <w:spacing w:before="120" w:after="120" w:line="240" w:lineRule="auto"/>
              <w:rPr>
                <w:b/>
                <w:i/>
                <w:color w:val="000000" w:themeColor="text1"/>
              </w:rPr>
            </w:pPr>
            <w:r w:rsidRPr="00516B7E">
              <w:rPr>
                <w:b/>
                <w:color w:val="000000" w:themeColor="text1"/>
              </w:rPr>
              <w:t xml:space="preserve">Goal 1 (G1): </w:t>
            </w:r>
            <w:r w:rsidRPr="00516B7E">
              <w:rPr>
                <w:color w:val="000000" w:themeColor="text1"/>
              </w:rPr>
              <w:t xml:space="preserve">Provide at-risk grade </w:t>
            </w:r>
            <w:r w:rsidR="00E97E58" w:rsidRPr="00516B7E">
              <w:rPr>
                <w:color w:val="000000" w:themeColor="text1"/>
              </w:rPr>
              <w:t>K-5</w:t>
            </w:r>
            <w:r w:rsidRPr="00516B7E">
              <w:rPr>
                <w:color w:val="000000" w:themeColor="text1"/>
              </w:rPr>
              <w:t xml:space="preserve"> students at </w:t>
            </w:r>
            <w:r w:rsidR="00516B7E">
              <w:rPr>
                <w:color w:val="000000" w:themeColor="text1"/>
              </w:rPr>
              <w:t>Bluff, Jefferson and Eagle Heights</w:t>
            </w:r>
            <w:r w:rsidR="00E97E58" w:rsidRPr="00516B7E">
              <w:rPr>
                <w:color w:val="000000" w:themeColor="text1"/>
              </w:rPr>
              <w:t xml:space="preserve"> Elementary School</w:t>
            </w:r>
            <w:r w:rsidR="00516B7E">
              <w:rPr>
                <w:color w:val="000000" w:themeColor="text1"/>
              </w:rPr>
              <w:t>s</w:t>
            </w:r>
            <w:r w:rsidRPr="00516B7E">
              <w:rPr>
                <w:color w:val="000000" w:themeColor="text1"/>
              </w:rPr>
              <w:t xml:space="preserve"> with academic assistance to meet and/or maintain reading and math proficiency.</w:t>
            </w:r>
            <w:r w:rsidRPr="00516B7E">
              <w:rPr>
                <w:b/>
                <w:color w:val="000000" w:themeColor="text1"/>
              </w:rPr>
              <w:t xml:space="preserve"> </w:t>
            </w:r>
          </w:p>
        </w:tc>
      </w:tr>
      <w:tr w:rsidR="00516B7E" w:rsidRPr="00516B7E" w14:paraId="22D1E5EB" w14:textId="77777777">
        <w:tc>
          <w:tcPr>
            <w:tcW w:w="4788" w:type="dxa"/>
          </w:tcPr>
          <w:p w14:paraId="57024430" w14:textId="77777777" w:rsidR="00C07EE9" w:rsidRPr="00516B7E" w:rsidRDefault="00C07EE9" w:rsidP="00E97E58">
            <w:pPr>
              <w:rPr>
                <w:b/>
                <w:color w:val="000000" w:themeColor="text1"/>
                <w:sz w:val="24"/>
              </w:rPr>
            </w:pPr>
            <w:r w:rsidRPr="00516B7E">
              <w:rPr>
                <w:b/>
                <w:color w:val="000000" w:themeColor="text1"/>
                <w:sz w:val="24"/>
              </w:rPr>
              <w:t>Objective</w:t>
            </w:r>
            <w:r w:rsidR="00D870DD" w:rsidRPr="00516B7E">
              <w:rPr>
                <w:b/>
                <w:color w:val="000000" w:themeColor="text1"/>
                <w:sz w:val="24"/>
              </w:rPr>
              <w:t xml:space="preserve">s: After 12 months in the </w:t>
            </w:r>
            <w:r w:rsidR="00E97E58" w:rsidRPr="00516B7E">
              <w:rPr>
                <w:b/>
                <w:color w:val="000000" w:themeColor="text1"/>
                <w:sz w:val="24"/>
              </w:rPr>
              <w:t>S</w:t>
            </w:r>
            <w:r w:rsidR="00D870DD" w:rsidRPr="00516B7E">
              <w:rPr>
                <w:b/>
                <w:color w:val="000000" w:themeColor="text1"/>
                <w:sz w:val="24"/>
              </w:rPr>
              <w:t>tudent Adventures Program,</w:t>
            </w:r>
          </w:p>
        </w:tc>
        <w:tc>
          <w:tcPr>
            <w:tcW w:w="4788" w:type="dxa"/>
          </w:tcPr>
          <w:p w14:paraId="0CFEB77D" w14:textId="77777777" w:rsidR="00C07EE9" w:rsidRPr="00516B7E" w:rsidRDefault="00C07EE9">
            <w:pPr>
              <w:rPr>
                <w:b/>
                <w:color w:val="000000" w:themeColor="text1"/>
                <w:sz w:val="24"/>
              </w:rPr>
            </w:pPr>
            <w:r w:rsidRPr="00516B7E">
              <w:rPr>
                <w:b/>
                <w:color w:val="000000" w:themeColor="text1"/>
                <w:sz w:val="24"/>
              </w:rPr>
              <w:t>Activity (Eligible Activity #)</w:t>
            </w:r>
          </w:p>
        </w:tc>
      </w:tr>
      <w:tr w:rsidR="00516B7E" w:rsidRPr="00516B7E" w14:paraId="545F20C1" w14:textId="77777777">
        <w:tc>
          <w:tcPr>
            <w:tcW w:w="4788" w:type="dxa"/>
            <w:vAlign w:val="center"/>
          </w:tcPr>
          <w:p w14:paraId="696E21FD" w14:textId="7502B3DB" w:rsidR="00C07EE9" w:rsidRPr="00516B7E" w:rsidRDefault="00C07EE9" w:rsidP="00516B7E">
            <w:pPr>
              <w:spacing w:before="60" w:after="60"/>
              <w:rPr>
                <w:color w:val="000000" w:themeColor="text1"/>
                <w:sz w:val="24"/>
              </w:rPr>
            </w:pPr>
            <w:r w:rsidRPr="00516B7E">
              <w:rPr>
                <w:b/>
                <w:color w:val="000000" w:themeColor="text1"/>
                <w:sz w:val="24"/>
              </w:rPr>
              <w:t>Obj. G1-1:</w:t>
            </w:r>
            <w:r w:rsidRPr="00516B7E">
              <w:rPr>
                <w:color w:val="000000" w:themeColor="text1"/>
                <w:sz w:val="24"/>
              </w:rPr>
              <w:t xml:space="preserve"> </w:t>
            </w:r>
            <w:r w:rsidR="00D870DD" w:rsidRPr="00516B7E">
              <w:rPr>
                <w:color w:val="000000" w:themeColor="text1"/>
                <w:sz w:val="24"/>
              </w:rPr>
              <w:t>W</w:t>
            </w:r>
            <w:r w:rsidRPr="00516B7E">
              <w:rPr>
                <w:color w:val="000000" w:themeColor="text1"/>
                <w:sz w:val="24"/>
              </w:rPr>
              <w:t xml:space="preserve">hen matched by similar demographics to non-participants in their school, a higher percentage of </w:t>
            </w:r>
            <w:r w:rsidR="00E97E58" w:rsidRPr="00516B7E">
              <w:rPr>
                <w:color w:val="000000" w:themeColor="text1"/>
                <w:sz w:val="24"/>
              </w:rPr>
              <w:t>K-</w:t>
            </w:r>
            <w:r w:rsidR="00516B7E">
              <w:rPr>
                <w:color w:val="000000" w:themeColor="text1"/>
                <w:sz w:val="24"/>
              </w:rPr>
              <w:t>5</w:t>
            </w:r>
            <w:r w:rsidR="00E97E58" w:rsidRPr="00516B7E">
              <w:rPr>
                <w:color w:val="000000" w:themeColor="text1"/>
                <w:sz w:val="24"/>
              </w:rPr>
              <w:t>th</w:t>
            </w:r>
            <w:r w:rsidRPr="00516B7E">
              <w:rPr>
                <w:color w:val="000000" w:themeColor="text1"/>
                <w:sz w:val="24"/>
              </w:rPr>
              <w:t xml:space="preserve"> </w:t>
            </w:r>
            <w:r w:rsidR="00A1160B" w:rsidRPr="00516B7E">
              <w:rPr>
                <w:color w:val="000000" w:themeColor="text1"/>
                <w:sz w:val="24"/>
              </w:rPr>
              <w:t>g</w:t>
            </w:r>
            <w:r w:rsidRPr="00516B7E">
              <w:rPr>
                <w:color w:val="000000" w:themeColor="text1"/>
                <w:sz w:val="24"/>
              </w:rPr>
              <w:t xml:space="preserve">rade </w:t>
            </w:r>
            <w:r w:rsidRPr="00516B7E">
              <w:rPr>
                <w:i/>
                <w:color w:val="000000" w:themeColor="text1"/>
                <w:sz w:val="24"/>
              </w:rPr>
              <w:t>Student Adventures</w:t>
            </w:r>
            <w:r w:rsidRPr="00516B7E">
              <w:rPr>
                <w:color w:val="000000" w:themeColor="text1"/>
                <w:sz w:val="24"/>
              </w:rPr>
              <w:t xml:space="preserve"> participants will be proficient in reading and math as measured by  </w:t>
            </w:r>
            <w:r w:rsidR="00E97E58" w:rsidRPr="00516B7E">
              <w:rPr>
                <w:color w:val="000000" w:themeColor="text1"/>
                <w:sz w:val="24"/>
              </w:rPr>
              <w:t>FAST</w:t>
            </w:r>
            <w:r w:rsidRPr="00516B7E">
              <w:rPr>
                <w:color w:val="000000" w:themeColor="text1"/>
                <w:sz w:val="24"/>
              </w:rPr>
              <w:t xml:space="preserve"> Assessments. </w:t>
            </w:r>
          </w:p>
        </w:tc>
        <w:tc>
          <w:tcPr>
            <w:tcW w:w="4788" w:type="dxa"/>
            <w:vMerge w:val="restart"/>
          </w:tcPr>
          <w:p w14:paraId="411ADAE6" w14:textId="77777777" w:rsidR="00C07EE9" w:rsidRPr="00516B7E" w:rsidRDefault="00C07EE9" w:rsidP="00FE1903">
            <w:pPr>
              <w:tabs>
                <w:tab w:val="num" w:pos="252"/>
              </w:tabs>
              <w:spacing w:before="120" w:after="60"/>
              <w:rPr>
                <w:color w:val="000000" w:themeColor="text1"/>
                <w:sz w:val="24"/>
              </w:rPr>
            </w:pPr>
            <w:r w:rsidRPr="00516B7E">
              <w:rPr>
                <w:b/>
                <w:color w:val="000000" w:themeColor="text1"/>
                <w:sz w:val="24"/>
                <w:u w:val="single"/>
              </w:rPr>
              <w:t>Reading and Math Recovery</w:t>
            </w:r>
            <w:r w:rsidRPr="00516B7E">
              <w:rPr>
                <w:color w:val="000000" w:themeColor="text1"/>
                <w:sz w:val="24"/>
              </w:rPr>
              <w:t xml:space="preserve"> (#1)</w:t>
            </w:r>
          </w:p>
          <w:p w14:paraId="3E4C8A4A" w14:textId="77777777" w:rsidR="00C07EE9" w:rsidRPr="00516B7E" w:rsidRDefault="00C07EE9" w:rsidP="00FE1903">
            <w:pPr>
              <w:pStyle w:val="ListParagraph"/>
              <w:numPr>
                <w:ilvl w:val="0"/>
                <w:numId w:val="26"/>
              </w:numPr>
              <w:tabs>
                <w:tab w:val="clear" w:pos="1440"/>
                <w:tab w:val="num" w:pos="252"/>
              </w:tabs>
              <w:spacing w:after="60"/>
              <w:ind w:left="259" w:hanging="187"/>
              <w:contextualSpacing w:val="0"/>
              <w:rPr>
                <w:color w:val="000000" w:themeColor="text1"/>
                <w:sz w:val="24"/>
              </w:rPr>
            </w:pPr>
            <w:r w:rsidRPr="00516B7E">
              <w:rPr>
                <w:color w:val="000000" w:themeColor="text1"/>
                <w:sz w:val="24"/>
              </w:rPr>
              <w:t xml:space="preserve">CCSD Teachers: Targeted reading remediation aligned with Iowa Core: </w:t>
            </w:r>
            <w:r w:rsidRPr="00516B7E">
              <w:rPr>
                <w:i/>
                <w:color w:val="000000" w:themeColor="text1"/>
                <w:sz w:val="24"/>
              </w:rPr>
              <w:t>Great Strides</w:t>
            </w:r>
            <w:r w:rsidRPr="00516B7E">
              <w:rPr>
                <w:color w:val="000000" w:themeColor="text1"/>
                <w:sz w:val="24"/>
              </w:rPr>
              <w:t xml:space="preserve"> (Harcourt-Brace); </w:t>
            </w:r>
            <w:r w:rsidRPr="00516B7E">
              <w:rPr>
                <w:i/>
                <w:color w:val="000000" w:themeColor="text1"/>
                <w:sz w:val="24"/>
              </w:rPr>
              <w:t>Reading Recover</w:t>
            </w:r>
            <w:r w:rsidR="00A1160B" w:rsidRPr="00516B7E">
              <w:rPr>
                <w:i/>
                <w:color w:val="000000" w:themeColor="text1"/>
                <w:sz w:val="24"/>
              </w:rPr>
              <w:t>y</w:t>
            </w:r>
            <w:r w:rsidRPr="00516B7E">
              <w:rPr>
                <w:color w:val="000000" w:themeColor="text1"/>
                <w:sz w:val="24"/>
              </w:rPr>
              <w:t xml:space="preserve"> (Houghton Mifflin)</w:t>
            </w:r>
          </w:p>
          <w:p w14:paraId="1961FF78" w14:textId="77777777" w:rsidR="00C07EE9" w:rsidRPr="00516B7E" w:rsidRDefault="00C07EE9" w:rsidP="00FE1903">
            <w:pPr>
              <w:pStyle w:val="ListParagraph"/>
              <w:numPr>
                <w:ilvl w:val="0"/>
                <w:numId w:val="26"/>
              </w:numPr>
              <w:tabs>
                <w:tab w:val="clear" w:pos="1440"/>
                <w:tab w:val="num" w:pos="252"/>
              </w:tabs>
              <w:spacing w:after="60"/>
              <w:ind w:left="252" w:hanging="180"/>
              <w:rPr>
                <w:color w:val="000000" w:themeColor="text1"/>
                <w:sz w:val="24"/>
              </w:rPr>
            </w:pPr>
            <w:r w:rsidRPr="00516B7E">
              <w:rPr>
                <w:color w:val="000000" w:themeColor="text1"/>
                <w:sz w:val="24"/>
              </w:rPr>
              <w:t xml:space="preserve">CCSD Teachers: Targeted </w:t>
            </w:r>
            <w:r w:rsidR="00A1160B" w:rsidRPr="00516B7E">
              <w:rPr>
                <w:color w:val="000000" w:themeColor="text1"/>
                <w:sz w:val="24"/>
              </w:rPr>
              <w:t>m</w:t>
            </w:r>
            <w:r w:rsidRPr="00516B7E">
              <w:rPr>
                <w:color w:val="000000" w:themeColor="text1"/>
                <w:sz w:val="24"/>
              </w:rPr>
              <w:t xml:space="preserve">ath remediation aligned with Iowa Core: </w:t>
            </w:r>
            <w:r w:rsidRPr="00516B7E">
              <w:rPr>
                <w:i/>
                <w:color w:val="000000" w:themeColor="text1"/>
                <w:sz w:val="24"/>
              </w:rPr>
              <w:t>Growing with Mathematics</w:t>
            </w:r>
            <w:r w:rsidRPr="00516B7E">
              <w:rPr>
                <w:color w:val="000000" w:themeColor="text1"/>
                <w:sz w:val="24"/>
              </w:rPr>
              <w:t xml:space="preserve"> (McGraw-Hill) and </w:t>
            </w:r>
            <w:r w:rsidRPr="00516B7E">
              <w:rPr>
                <w:i/>
                <w:color w:val="000000" w:themeColor="text1"/>
                <w:sz w:val="24"/>
              </w:rPr>
              <w:t>Math Trailblazers</w:t>
            </w:r>
            <w:r w:rsidRPr="00516B7E">
              <w:rPr>
                <w:color w:val="000000" w:themeColor="text1"/>
                <w:sz w:val="24"/>
              </w:rPr>
              <w:t xml:space="preserve"> (Kendall-Hunt)</w:t>
            </w:r>
          </w:p>
          <w:p w14:paraId="5F92561D" w14:textId="77777777" w:rsidR="00C07EE9" w:rsidRPr="00516B7E" w:rsidRDefault="00C07EE9" w:rsidP="00FE1903">
            <w:pPr>
              <w:tabs>
                <w:tab w:val="num" w:pos="252"/>
              </w:tabs>
              <w:spacing w:after="60"/>
              <w:rPr>
                <w:color w:val="000000" w:themeColor="text1"/>
                <w:sz w:val="24"/>
              </w:rPr>
            </w:pPr>
            <w:r w:rsidRPr="00516B7E">
              <w:rPr>
                <w:b/>
                <w:color w:val="000000" w:themeColor="text1"/>
                <w:sz w:val="24"/>
                <w:u w:val="single"/>
              </w:rPr>
              <w:t>Homework Assistance</w:t>
            </w:r>
            <w:r w:rsidRPr="00516B7E">
              <w:rPr>
                <w:color w:val="000000" w:themeColor="text1"/>
                <w:sz w:val="24"/>
              </w:rPr>
              <w:t xml:space="preserve"> (#5)</w:t>
            </w:r>
          </w:p>
          <w:p w14:paraId="0BFE873B" w14:textId="77777777" w:rsidR="00C07EE9" w:rsidRPr="00516B7E" w:rsidRDefault="00E97E58" w:rsidP="00FE1903">
            <w:pPr>
              <w:pStyle w:val="ListParagraph"/>
              <w:numPr>
                <w:ilvl w:val="0"/>
                <w:numId w:val="26"/>
              </w:numPr>
              <w:tabs>
                <w:tab w:val="clear" w:pos="1440"/>
                <w:tab w:val="num" w:pos="252"/>
              </w:tabs>
              <w:spacing w:after="60"/>
              <w:ind w:left="252" w:hanging="180"/>
              <w:rPr>
                <w:color w:val="000000" w:themeColor="text1"/>
                <w:sz w:val="24"/>
              </w:rPr>
            </w:pPr>
            <w:r w:rsidRPr="00516B7E">
              <w:rPr>
                <w:color w:val="000000" w:themeColor="text1"/>
                <w:sz w:val="24"/>
              </w:rPr>
              <w:t xml:space="preserve">CCSD Teachers and </w:t>
            </w:r>
            <w:r w:rsidR="0060523D" w:rsidRPr="00516B7E">
              <w:rPr>
                <w:color w:val="000000" w:themeColor="text1"/>
                <w:sz w:val="24"/>
              </w:rPr>
              <w:t>Para-educators</w:t>
            </w:r>
            <w:r w:rsidRPr="00516B7E">
              <w:rPr>
                <w:color w:val="000000" w:themeColor="text1"/>
                <w:sz w:val="24"/>
              </w:rPr>
              <w:t xml:space="preserve">: </w:t>
            </w:r>
            <w:r w:rsidR="00A1160B" w:rsidRPr="00516B7E">
              <w:rPr>
                <w:color w:val="000000" w:themeColor="text1"/>
                <w:sz w:val="24"/>
              </w:rPr>
              <w:t>Homework assistance</w:t>
            </w:r>
            <w:r w:rsidR="00C07EE9" w:rsidRPr="00516B7E">
              <w:rPr>
                <w:color w:val="000000" w:themeColor="text1"/>
                <w:sz w:val="24"/>
              </w:rPr>
              <w:t xml:space="preserve"> </w:t>
            </w:r>
          </w:p>
          <w:p w14:paraId="3E969D1A" w14:textId="77777777" w:rsidR="00C07EE9" w:rsidRPr="00516B7E" w:rsidRDefault="00C07EE9" w:rsidP="00FE1903">
            <w:pPr>
              <w:pStyle w:val="ListParagraph"/>
              <w:numPr>
                <w:ilvl w:val="0"/>
                <w:numId w:val="26"/>
              </w:numPr>
              <w:tabs>
                <w:tab w:val="clear" w:pos="1440"/>
                <w:tab w:val="num" w:pos="252"/>
              </w:tabs>
              <w:spacing w:after="60"/>
              <w:ind w:left="252" w:hanging="180"/>
              <w:rPr>
                <w:color w:val="000000" w:themeColor="text1"/>
                <w:sz w:val="24"/>
              </w:rPr>
            </w:pPr>
            <w:r w:rsidRPr="00516B7E">
              <w:rPr>
                <w:color w:val="000000" w:themeColor="text1"/>
                <w:sz w:val="24"/>
              </w:rPr>
              <w:t>CCSD Mentoring Program: adult mentors trained in tutoring</w:t>
            </w:r>
          </w:p>
          <w:p w14:paraId="3315D0E7" w14:textId="77777777" w:rsidR="00C07EE9" w:rsidRPr="00516B7E" w:rsidRDefault="00C07EE9" w:rsidP="00FE1903">
            <w:pPr>
              <w:tabs>
                <w:tab w:val="num" w:pos="252"/>
              </w:tabs>
              <w:spacing w:after="60"/>
              <w:rPr>
                <w:color w:val="000000" w:themeColor="text1"/>
                <w:sz w:val="24"/>
              </w:rPr>
            </w:pPr>
            <w:r w:rsidRPr="00516B7E">
              <w:rPr>
                <w:b/>
                <w:color w:val="000000" w:themeColor="text1"/>
                <w:sz w:val="24"/>
                <w:u w:val="single"/>
              </w:rPr>
              <w:t>Academic Enrichment</w:t>
            </w:r>
            <w:r w:rsidRPr="00516B7E">
              <w:rPr>
                <w:color w:val="000000" w:themeColor="text1"/>
                <w:sz w:val="24"/>
              </w:rPr>
              <w:t xml:space="preserve"> (#2, #8, #3)</w:t>
            </w:r>
          </w:p>
          <w:p w14:paraId="66FBFB51" w14:textId="77777777" w:rsidR="00C07EE9" w:rsidRPr="00516B7E" w:rsidRDefault="00C07EE9" w:rsidP="00FE1903">
            <w:pPr>
              <w:pStyle w:val="ListParagraph"/>
              <w:numPr>
                <w:ilvl w:val="0"/>
                <w:numId w:val="26"/>
              </w:numPr>
              <w:tabs>
                <w:tab w:val="clear" w:pos="1440"/>
                <w:tab w:val="num" w:pos="252"/>
              </w:tabs>
              <w:spacing w:after="60"/>
              <w:ind w:left="259" w:hanging="187"/>
              <w:contextualSpacing w:val="0"/>
              <w:rPr>
                <w:color w:val="000000" w:themeColor="text1"/>
                <w:sz w:val="24"/>
              </w:rPr>
            </w:pPr>
            <w:r w:rsidRPr="00516B7E">
              <w:rPr>
                <w:color w:val="000000" w:themeColor="text1"/>
                <w:sz w:val="24"/>
              </w:rPr>
              <w:t xml:space="preserve">CCSD Teachers: </w:t>
            </w:r>
            <w:r w:rsidRPr="00516B7E">
              <w:rPr>
                <w:i/>
                <w:color w:val="000000" w:themeColor="text1"/>
                <w:sz w:val="24"/>
              </w:rPr>
              <w:t>Quantum Leap Series</w:t>
            </w:r>
            <w:r w:rsidRPr="00516B7E">
              <w:rPr>
                <w:color w:val="000000" w:themeColor="text1"/>
                <w:sz w:val="24"/>
              </w:rPr>
              <w:t xml:space="preserve"> from MindWorks</w:t>
            </w:r>
          </w:p>
          <w:p w14:paraId="6BE5449D" w14:textId="77777777" w:rsidR="00C07EE9" w:rsidRPr="00516B7E" w:rsidRDefault="00C07EE9" w:rsidP="00FE1903">
            <w:pPr>
              <w:pStyle w:val="ListParagraph"/>
              <w:numPr>
                <w:ilvl w:val="0"/>
                <w:numId w:val="26"/>
              </w:numPr>
              <w:tabs>
                <w:tab w:val="clear" w:pos="1440"/>
                <w:tab w:val="num" w:pos="252"/>
              </w:tabs>
              <w:spacing w:after="60"/>
              <w:ind w:left="259" w:hanging="187"/>
              <w:contextualSpacing w:val="0"/>
              <w:rPr>
                <w:color w:val="000000" w:themeColor="text1"/>
                <w:sz w:val="24"/>
              </w:rPr>
            </w:pPr>
            <w:r w:rsidRPr="00516B7E">
              <w:rPr>
                <w:color w:val="000000" w:themeColor="text1"/>
                <w:sz w:val="24"/>
              </w:rPr>
              <w:t>Clinton County Conservation: STEM-based service learning focused on community environmental Issues</w:t>
            </w:r>
          </w:p>
          <w:p w14:paraId="55863458" w14:textId="77777777" w:rsidR="00292F17" w:rsidRPr="00516B7E" w:rsidRDefault="00382C82" w:rsidP="00292F17">
            <w:pPr>
              <w:pStyle w:val="ListParagraph"/>
              <w:numPr>
                <w:ilvl w:val="0"/>
                <w:numId w:val="26"/>
              </w:numPr>
              <w:tabs>
                <w:tab w:val="clear" w:pos="1440"/>
                <w:tab w:val="num" w:pos="252"/>
              </w:tabs>
              <w:spacing w:after="60"/>
              <w:ind w:left="252" w:hanging="180"/>
              <w:rPr>
                <w:color w:val="000000" w:themeColor="text1"/>
                <w:sz w:val="24"/>
              </w:rPr>
            </w:pPr>
            <w:r w:rsidRPr="00516B7E">
              <w:rPr>
                <w:color w:val="000000" w:themeColor="text1"/>
                <w:sz w:val="24"/>
              </w:rPr>
              <w:t>Iowa State University Extension</w:t>
            </w:r>
            <w:r w:rsidR="00292F17" w:rsidRPr="00516B7E">
              <w:rPr>
                <w:color w:val="000000" w:themeColor="text1"/>
                <w:sz w:val="24"/>
              </w:rPr>
              <w:t xml:space="preserve">: </w:t>
            </w:r>
            <w:r w:rsidRPr="00516B7E">
              <w:rPr>
                <w:color w:val="000000" w:themeColor="text1"/>
                <w:sz w:val="24"/>
              </w:rPr>
              <w:t>STEM-based</w:t>
            </w:r>
          </w:p>
          <w:p w14:paraId="1892F0CF" w14:textId="77777777" w:rsidR="00C07EE9" w:rsidRPr="00516B7E" w:rsidRDefault="00C07EE9" w:rsidP="00FE1903">
            <w:pPr>
              <w:pStyle w:val="ListParagraph"/>
              <w:numPr>
                <w:ilvl w:val="0"/>
                <w:numId w:val="26"/>
              </w:numPr>
              <w:tabs>
                <w:tab w:val="clear" w:pos="1440"/>
                <w:tab w:val="num" w:pos="252"/>
              </w:tabs>
              <w:spacing w:after="60"/>
              <w:ind w:left="259" w:hanging="187"/>
              <w:contextualSpacing w:val="0"/>
              <w:rPr>
                <w:color w:val="000000" w:themeColor="text1"/>
                <w:sz w:val="24"/>
              </w:rPr>
            </w:pPr>
            <w:r w:rsidRPr="00516B7E">
              <w:rPr>
                <w:color w:val="000000" w:themeColor="text1"/>
                <w:sz w:val="24"/>
              </w:rPr>
              <w:t>Clinton Sherriff’s Department: STEM-based DNA Analysis and Fingerprinting</w:t>
            </w:r>
          </w:p>
          <w:p w14:paraId="582CEAB2" w14:textId="77777777" w:rsidR="00C07EE9" w:rsidRPr="00516B7E" w:rsidRDefault="00C07EE9" w:rsidP="00FE1903">
            <w:pPr>
              <w:pStyle w:val="ListParagraph"/>
              <w:numPr>
                <w:ilvl w:val="0"/>
                <w:numId w:val="26"/>
              </w:numPr>
              <w:tabs>
                <w:tab w:val="clear" w:pos="1440"/>
                <w:tab w:val="num" w:pos="252"/>
              </w:tabs>
              <w:spacing w:after="60"/>
              <w:ind w:left="259" w:hanging="187"/>
              <w:contextualSpacing w:val="0"/>
              <w:rPr>
                <w:color w:val="000000" w:themeColor="text1"/>
                <w:sz w:val="24"/>
              </w:rPr>
            </w:pPr>
            <w:r w:rsidRPr="00516B7E">
              <w:rPr>
                <w:color w:val="000000" w:themeColor="text1"/>
                <w:sz w:val="24"/>
              </w:rPr>
              <w:t>CCSD Teachers and Parent Volunteers: Field trips to museums, historic places, and musical events.</w:t>
            </w:r>
          </w:p>
          <w:p w14:paraId="4E34A307" w14:textId="77777777" w:rsidR="00C07EE9" w:rsidRPr="00516B7E" w:rsidRDefault="00C07EE9" w:rsidP="00FE1903">
            <w:pPr>
              <w:pStyle w:val="ListParagraph"/>
              <w:numPr>
                <w:ilvl w:val="0"/>
                <w:numId w:val="26"/>
              </w:numPr>
              <w:tabs>
                <w:tab w:val="clear" w:pos="1440"/>
                <w:tab w:val="num" w:pos="252"/>
              </w:tabs>
              <w:spacing w:after="60"/>
              <w:ind w:left="252" w:hanging="180"/>
              <w:rPr>
                <w:color w:val="000000" w:themeColor="text1"/>
                <w:sz w:val="24"/>
              </w:rPr>
            </w:pPr>
            <w:r w:rsidRPr="00516B7E">
              <w:rPr>
                <w:color w:val="000000" w:themeColor="text1"/>
                <w:sz w:val="24"/>
              </w:rPr>
              <w:t>Clinton Public Library: Tumblebooks series</w:t>
            </w:r>
            <w:r w:rsidR="00382C82" w:rsidRPr="00516B7E">
              <w:rPr>
                <w:color w:val="000000" w:themeColor="text1"/>
                <w:sz w:val="24"/>
              </w:rPr>
              <w:t xml:space="preserve"> (K-3)</w:t>
            </w:r>
          </w:p>
        </w:tc>
      </w:tr>
      <w:tr w:rsidR="00C07EE9" w:rsidRPr="00EE0247" w14:paraId="2F2D77A4" w14:textId="77777777">
        <w:tc>
          <w:tcPr>
            <w:tcW w:w="4788" w:type="dxa"/>
            <w:vAlign w:val="center"/>
          </w:tcPr>
          <w:p w14:paraId="60786474" w14:textId="2425A32C" w:rsidR="00C07EE9" w:rsidRPr="00C57ED3" w:rsidRDefault="00C07EE9" w:rsidP="00C57ED3">
            <w:pPr>
              <w:spacing w:before="60" w:after="60"/>
              <w:rPr>
                <w:color w:val="000000" w:themeColor="text1"/>
                <w:sz w:val="24"/>
              </w:rPr>
            </w:pPr>
            <w:r w:rsidRPr="00C57ED3">
              <w:rPr>
                <w:b/>
                <w:color w:val="000000" w:themeColor="text1"/>
                <w:sz w:val="24"/>
              </w:rPr>
              <w:t>Obj. G1-2:</w:t>
            </w:r>
            <w:r w:rsidRPr="00C57ED3">
              <w:rPr>
                <w:color w:val="000000" w:themeColor="text1"/>
                <w:sz w:val="24"/>
              </w:rPr>
              <w:t xml:space="preserve"> </w:t>
            </w:r>
            <w:r w:rsidR="00C57ED3" w:rsidRPr="00C57ED3">
              <w:rPr>
                <w:color w:val="000000" w:themeColor="text1"/>
                <w:sz w:val="24"/>
              </w:rPr>
              <w:t>75</w:t>
            </w:r>
            <w:r w:rsidRPr="00C57ED3">
              <w:rPr>
                <w:color w:val="000000" w:themeColor="text1"/>
                <w:sz w:val="24"/>
              </w:rPr>
              <w:t xml:space="preserve">% of parents will agree that their child’s academics have improved and that the </w:t>
            </w:r>
            <w:r w:rsidRPr="00C57ED3">
              <w:rPr>
                <w:i/>
                <w:color w:val="000000" w:themeColor="text1"/>
                <w:sz w:val="24"/>
              </w:rPr>
              <w:t>Student Adventures</w:t>
            </w:r>
            <w:r w:rsidRPr="00C57ED3">
              <w:rPr>
                <w:color w:val="000000" w:themeColor="text1"/>
                <w:sz w:val="24"/>
              </w:rPr>
              <w:t xml:space="preserve"> program provides extra academic support as measured by parent surveys.</w:t>
            </w:r>
          </w:p>
        </w:tc>
        <w:tc>
          <w:tcPr>
            <w:tcW w:w="4788" w:type="dxa"/>
            <w:vMerge/>
          </w:tcPr>
          <w:p w14:paraId="05B295E7" w14:textId="77777777" w:rsidR="00C07EE9" w:rsidRPr="00EE0247" w:rsidRDefault="00C07EE9">
            <w:pPr>
              <w:rPr>
                <w:sz w:val="24"/>
              </w:rPr>
            </w:pPr>
          </w:p>
        </w:tc>
      </w:tr>
      <w:tr w:rsidR="00C07EE9" w:rsidRPr="00EE0247" w14:paraId="2F8C4DD8" w14:textId="77777777">
        <w:tc>
          <w:tcPr>
            <w:tcW w:w="4788" w:type="dxa"/>
            <w:vAlign w:val="center"/>
          </w:tcPr>
          <w:p w14:paraId="7E53954F" w14:textId="172C4EC6" w:rsidR="00C07EE9" w:rsidRPr="00C57ED3" w:rsidRDefault="00C07EE9" w:rsidP="00C57ED3">
            <w:pPr>
              <w:spacing w:before="60" w:after="60"/>
              <w:rPr>
                <w:color w:val="000000" w:themeColor="text1"/>
                <w:sz w:val="24"/>
              </w:rPr>
            </w:pPr>
            <w:r w:rsidRPr="00C57ED3">
              <w:rPr>
                <w:b/>
                <w:color w:val="000000" w:themeColor="text1"/>
                <w:sz w:val="24"/>
              </w:rPr>
              <w:t>Obj. G1-3:</w:t>
            </w:r>
            <w:r w:rsidRPr="00C57ED3">
              <w:rPr>
                <w:color w:val="000000" w:themeColor="text1"/>
                <w:sz w:val="24"/>
              </w:rPr>
              <w:t xml:space="preserve"> </w:t>
            </w:r>
            <w:r w:rsidR="00C57ED3" w:rsidRPr="00C57ED3">
              <w:rPr>
                <w:color w:val="000000" w:themeColor="text1"/>
                <w:sz w:val="24"/>
              </w:rPr>
              <w:t>75</w:t>
            </w:r>
            <w:r w:rsidRPr="00C57ED3">
              <w:rPr>
                <w:color w:val="000000" w:themeColor="text1"/>
                <w:sz w:val="24"/>
              </w:rPr>
              <w:t xml:space="preserve">% of regular attendees in the </w:t>
            </w:r>
            <w:r w:rsidRPr="00C57ED3">
              <w:rPr>
                <w:i/>
                <w:color w:val="000000" w:themeColor="text1"/>
                <w:sz w:val="24"/>
              </w:rPr>
              <w:t>Student Adventures</w:t>
            </w:r>
            <w:r w:rsidRPr="00C57ED3">
              <w:rPr>
                <w:color w:val="000000" w:themeColor="text1"/>
                <w:sz w:val="24"/>
              </w:rPr>
              <w:t xml:space="preserve"> program will agree that they are doing better in school since attending the program as measured by student surveys.</w:t>
            </w:r>
          </w:p>
        </w:tc>
        <w:tc>
          <w:tcPr>
            <w:tcW w:w="4788" w:type="dxa"/>
            <w:vMerge/>
          </w:tcPr>
          <w:p w14:paraId="6793E385" w14:textId="77777777" w:rsidR="00C07EE9" w:rsidRPr="00EE0247" w:rsidRDefault="00C07EE9">
            <w:pPr>
              <w:rPr>
                <w:sz w:val="24"/>
              </w:rPr>
            </w:pPr>
          </w:p>
        </w:tc>
      </w:tr>
      <w:tr w:rsidR="00C07EE9" w:rsidRPr="00EE0247" w14:paraId="2B61DAAE" w14:textId="77777777">
        <w:tc>
          <w:tcPr>
            <w:tcW w:w="4788" w:type="dxa"/>
          </w:tcPr>
          <w:p w14:paraId="349319DB" w14:textId="5E337A5B" w:rsidR="00C07EE9" w:rsidRPr="00C57ED3" w:rsidRDefault="00C07EE9" w:rsidP="00D870DD">
            <w:pPr>
              <w:spacing w:before="120" w:after="60"/>
              <w:rPr>
                <w:color w:val="000000" w:themeColor="text1"/>
                <w:sz w:val="24"/>
              </w:rPr>
            </w:pPr>
            <w:r w:rsidRPr="00C57ED3">
              <w:rPr>
                <w:b/>
                <w:color w:val="000000" w:themeColor="text1"/>
                <w:sz w:val="24"/>
              </w:rPr>
              <w:t>Obj. G1-4:</w:t>
            </w:r>
            <w:r w:rsidRPr="00C57ED3">
              <w:rPr>
                <w:color w:val="000000" w:themeColor="text1"/>
                <w:sz w:val="24"/>
              </w:rPr>
              <w:t xml:space="preserve"> </w:t>
            </w:r>
            <w:r w:rsidR="00D870DD" w:rsidRPr="00C57ED3">
              <w:rPr>
                <w:color w:val="000000" w:themeColor="text1"/>
                <w:sz w:val="24"/>
              </w:rPr>
              <w:t>T</w:t>
            </w:r>
            <w:r w:rsidRPr="00C57ED3">
              <w:rPr>
                <w:color w:val="000000" w:themeColor="text1"/>
                <w:sz w:val="24"/>
              </w:rPr>
              <w:t xml:space="preserve">eachers with students enrolled in the </w:t>
            </w:r>
            <w:r w:rsidRPr="00C57ED3">
              <w:rPr>
                <w:i/>
                <w:color w:val="000000" w:themeColor="text1"/>
                <w:sz w:val="24"/>
              </w:rPr>
              <w:t>Students Adventures</w:t>
            </w:r>
            <w:r w:rsidRPr="00C57ED3">
              <w:rPr>
                <w:color w:val="000000" w:themeColor="text1"/>
                <w:sz w:val="24"/>
              </w:rPr>
              <w:t xml:space="preserve"> programs will agree that </w:t>
            </w:r>
            <w:r w:rsidR="00C57ED3" w:rsidRPr="00C57ED3">
              <w:rPr>
                <w:color w:val="000000" w:themeColor="text1"/>
                <w:sz w:val="24"/>
              </w:rPr>
              <w:t>60</w:t>
            </w:r>
            <w:r w:rsidRPr="00C57ED3">
              <w:rPr>
                <w:color w:val="000000" w:themeColor="text1"/>
                <w:sz w:val="24"/>
              </w:rPr>
              <w:t>% of their students have improved their academic performance as measured by teacher surveys.</w:t>
            </w:r>
          </w:p>
          <w:p w14:paraId="0A53BDDB" w14:textId="77777777" w:rsidR="00C07EE9" w:rsidRPr="00C57ED3" w:rsidRDefault="00C07EE9" w:rsidP="00FE1903">
            <w:pPr>
              <w:spacing w:before="60" w:after="60"/>
              <w:rPr>
                <w:color w:val="000000" w:themeColor="text1"/>
                <w:sz w:val="24"/>
              </w:rPr>
            </w:pPr>
          </w:p>
        </w:tc>
        <w:tc>
          <w:tcPr>
            <w:tcW w:w="4788" w:type="dxa"/>
            <w:vMerge/>
          </w:tcPr>
          <w:p w14:paraId="49A71F20" w14:textId="77777777" w:rsidR="00C07EE9" w:rsidRPr="00EE0247" w:rsidRDefault="00C07EE9">
            <w:pPr>
              <w:rPr>
                <w:sz w:val="24"/>
              </w:rPr>
            </w:pPr>
          </w:p>
        </w:tc>
      </w:tr>
    </w:tbl>
    <w:p w14:paraId="640F06B2" w14:textId="77777777" w:rsidR="00C07EE9" w:rsidRPr="005F67EA" w:rsidRDefault="00C07EE9" w:rsidP="00C07EE9">
      <w:pPr>
        <w:rPr>
          <w:color w:val="000000" w:themeColor="text1"/>
        </w:rPr>
      </w:pPr>
    </w:p>
    <w:p w14:paraId="2F80D16D" w14:textId="77777777" w:rsidR="00C07EE9" w:rsidRPr="005F67EA" w:rsidRDefault="00C07EE9" w:rsidP="00C07EE9">
      <w:pPr>
        <w:spacing w:after="120"/>
        <w:rPr>
          <w:b/>
          <w:color w:val="000000" w:themeColor="text1"/>
          <w:sz w:val="24"/>
        </w:rPr>
      </w:pPr>
      <w:r w:rsidRPr="005F67EA">
        <w:rPr>
          <w:b/>
          <w:color w:val="000000" w:themeColor="text1"/>
          <w:sz w:val="24"/>
        </w:rPr>
        <w:lastRenderedPageBreak/>
        <w:t xml:space="preserve">Activities to Meet Identified Need 2: </w:t>
      </w:r>
      <w:r w:rsidRPr="005F67EA">
        <w:rPr>
          <w:color w:val="000000" w:themeColor="text1"/>
          <w:sz w:val="24"/>
        </w:rPr>
        <w:t xml:space="preserve">Goal 2 addresses activities that promote positive youth development. Activities listed are the </w:t>
      </w:r>
      <w:r w:rsidRPr="005F67EA">
        <w:rPr>
          <w:b/>
          <w:i/>
          <w:color w:val="000000" w:themeColor="text1"/>
          <w:sz w:val="24"/>
        </w:rPr>
        <w:t>core</w:t>
      </w:r>
      <w:r w:rsidRPr="005F67EA">
        <w:rPr>
          <w:color w:val="000000" w:themeColor="text1"/>
          <w:sz w:val="24"/>
        </w:rPr>
        <w:t xml:space="preserve"> activities planned to meet the objectives. Additional activities will be added based on ongoing parent and student feedback and the unique needs of each school. </w:t>
      </w:r>
    </w:p>
    <w:tbl>
      <w:tblPr>
        <w:tblStyle w:val="TableGrid"/>
        <w:tblW w:w="0" w:type="auto"/>
        <w:tblLook w:val="00A0" w:firstRow="1" w:lastRow="0" w:firstColumn="1" w:lastColumn="0" w:noHBand="0" w:noVBand="0"/>
      </w:tblPr>
      <w:tblGrid>
        <w:gridCol w:w="4670"/>
        <w:gridCol w:w="4680"/>
      </w:tblGrid>
      <w:tr w:rsidR="005F67EA" w:rsidRPr="005F67EA" w14:paraId="1E902CF5" w14:textId="77777777">
        <w:tc>
          <w:tcPr>
            <w:tcW w:w="9576" w:type="dxa"/>
            <w:gridSpan w:val="2"/>
          </w:tcPr>
          <w:p w14:paraId="7BEF189D" w14:textId="59E23AB6" w:rsidR="00C07EE9" w:rsidRPr="005F67EA" w:rsidRDefault="00C07EE9" w:rsidP="005F67EA">
            <w:pPr>
              <w:spacing w:after="120"/>
              <w:rPr>
                <w:color w:val="000000" w:themeColor="text1"/>
                <w:sz w:val="24"/>
              </w:rPr>
            </w:pPr>
            <w:r w:rsidRPr="005F67EA">
              <w:rPr>
                <w:b/>
                <w:color w:val="000000" w:themeColor="text1"/>
                <w:sz w:val="24"/>
              </w:rPr>
              <w:t>Goal 2 (G2)</w:t>
            </w:r>
            <w:r w:rsidRPr="005F67EA">
              <w:rPr>
                <w:color w:val="000000" w:themeColor="text1"/>
                <w:sz w:val="24"/>
              </w:rPr>
              <w:t>:</w:t>
            </w:r>
            <w:r w:rsidRPr="005F67EA">
              <w:rPr>
                <w:i/>
                <w:color w:val="000000" w:themeColor="text1"/>
                <w:sz w:val="24"/>
              </w:rPr>
              <w:t xml:space="preserve"> </w:t>
            </w:r>
            <w:r w:rsidRPr="005F67EA">
              <w:rPr>
                <w:color w:val="000000" w:themeColor="text1"/>
                <w:sz w:val="24"/>
              </w:rPr>
              <w:t xml:space="preserve">Increase positive </w:t>
            </w:r>
            <w:r w:rsidR="00411604" w:rsidRPr="005F67EA">
              <w:rPr>
                <w:color w:val="000000" w:themeColor="text1"/>
                <w:sz w:val="24"/>
              </w:rPr>
              <w:t>youth development</w:t>
            </w:r>
            <w:r w:rsidRPr="005F67EA">
              <w:rPr>
                <w:color w:val="000000" w:themeColor="text1"/>
                <w:sz w:val="24"/>
              </w:rPr>
              <w:t xml:space="preserve"> and decrease </w:t>
            </w:r>
            <w:r w:rsidR="00411604" w:rsidRPr="005F67EA">
              <w:rPr>
                <w:color w:val="000000" w:themeColor="text1"/>
                <w:sz w:val="24"/>
              </w:rPr>
              <w:t xml:space="preserve">school </w:t>
            </w:r>
            <w:r w:rsidRPr="005F67EA">
              <w:rPr>
                <w:color w:val="000000" w:themeColor="text1"/>
                <w:sz w:val="24"/>
              </w:rPr>
              <w:t xml:space="preserve">truancy through </w:t>
            </w:r>
            <w:r w:rsidRPr="005F67EA">
              <w:rPr>
                <w:i/>
                <w:color w:val="000000" w:themeColor="text1"/>
                <w:sz w:val="24"/>
              </w:rPr>
              <w:t>Student Adventures</w:t>
            </w:r>
            <w:r w:rsidRPr="005F67EA">
              <w:rPr>
                <w:color w:val="000000" w:themeColor="text1"/>
                <w:sz w:val="24"/>
              </w:rPr>
              <w:t xml:space="preserve"> programs at </w:t>
            </w:r>
            <w:r w:rsidR="00C57ED3" w:rsidRPr="005F67EA">
              <w:rPr>
                <w:color w:val="000000" w:themeColor="text1"/>
                <w:sz w:val="24"/>
              </w:rPr>
              <w:t>Bluff, Jefferson, and Eagle Heights</w:t>
            </w:r>
            <w:r w:rsidRPr="005F67EA">
              <w:rPr>
                <w:color w:val="000000" w:themeColor="text1"/>
                <w:sz w:val="24"/>
              </w:rPr>
              <w:t xml:space="preserve"> Elementary School</w:t>
            </w:r>
            <w:r w:rsidR="00C57ED3" w:rsidRPr="005F67EA">
              <w:rPr>
                <w:color w:val="000000" w:themeColor="text1"/>
                <w:sz w:val="24"/>
              </w:rPr>
              <w:t>s</w:t>
            </w:r>
            <w:r w:rsidR="00382C82" w:rsidRPr="005F67EA">
              <w:rPr>
                <w:color w:val="000000" w:themeColor="text1"/>
                <w:sz w:val="24"/>
              </w:rPr>
              <w:t xml:space="preserve"> </w:t>
            </w:r>
            <w:r w:rsidRPr="005F67EA">
              <w:rPr>
                <w:color w:val="000000" w:themeColor="text1"/>
                <w:sz w:val="24"/>
              </w:rPr>
              <w:t xml:space="preserve">by offering recreation, prevention and wellness activities for </w:t>
            </w:r>
            <w:r w:rsidR="00382C82" w:rsidRPr="005F67EA">
              <w:rPr>
                <w:color w:val="000000" w:themeColor="text1"/>
                <w:sz w:val="24"/>
              </w:rPr>
              <w:t>K-</w:t>
            </w:r>
            <w:r w:rsidR="005F67EA" w:rsidRPr="005F67EA">
              <w:rPr>
                <w:color w:val="000000" w:themeColor="text1"/>
                <w:sz w:val="24"/>
              </w:rPr>
              <w:t>5</w:t>
            </w:r>
            <w:r w:rsidR="00382C82" w:rsidRPr="005F67EA">
              <w:rPr>
                <w:color w:val="000000" w:themeColor="text1"/>
                <w:sz w:val="24"/>
              </w:rPr>
              <w:t>th</w:t>
            </w:r>
            <w:r w:rsidRPr="005F67EA">
              <w:rPr>
                <w:color w:val="000000" w:themeColor="text1"/>
                <w:sz w:val="24"/>
              </w:rPr>
              <w:t xml:space="preserve"> grade students.</w:t>
            </w:r>
          </w:p>
        </w:tc>
      </w:tr>
      <w:tr w:rsidR="005F67EA" w:rsidRPr="005F67EA" w14:paraId="65371835" w14:textId="77777777">
        <w:tc>
          <w:tcPr>
            <w:tcW w:w="4788" w:type="dxa"/>
          </w:tcPr>
          <w:p w14:paraId="1C197877" w14:textId="77777777" w:rsidR="00C07EE9" w:rsidRPr="005F67EA" w:rsidRDefault="00C07EE9">
            <w:pPr>
              <w:rPr>
                <w:b/>
                <w:color w:val="000000" w:themeColor="text1"/>
                <w:sz w:val="24"/>
              </w:rPr>
            </w:pPr>
            <w:r w:rsidRPr="005F67EA">
              <w:rPr>
                <w:b/>
                <w:color w:val="000000" w:themeColor="text1"/>
                <w:sz w:val="24"/>
              </w:rPr>
              <w:t>Objective</w:t>
            </w:r>
            <w:r w:rsidR="00D870DD" w:rsidRPr="005F67EA">
              <w:rPr>
                <w:b/>
                <w:color w:val="000000" w:themeColor="text1"/>
                <w:sz w:val="24"/>
              </w:rPr>
              <w:t>s: After 12 months in the student Adventures Program,</w:t>
            </w:r>
          </w:p>
        </w:tc>
        <w:tc>
          <w:tcPr>
            <w:tcW w:w="4788" w:type="dxa"/>
          </w:tcPr>
          <w:p w14:paraId="182F2F52" w14:textId="77777777" w:rsidR="00C07EE9" w:rsidRPr="005F67EA" w:rsidRDefault="00C07EE9">
            <w:pPr>
              <w:rPr>
                <w:b/>
                <w:color w:val="000000" w:themeColor="text1"/>
                <w:sz w:val="24"/>
              </w:rPr>
            </w:pPr>
            <w:r w:rsidRPr="005F67EA">
              <w:rPr>
                <w:b/>
                <w:color w:val="000000" w:themeColor="text1"/>
                <w:sz w:val="24"/>
              </w:rPr>
              <w:t>Activity (Eligible Activity #)</w:t>
            </w:r>
          </w:p>
        </w:tc>
      </w:tr>
      <w:tr w:rsidR="005F67EA" w:rsidRPr="005F67EA" w14:paraId="473BF97B" w14:textId="77777777">
        <w:tc>
          <w:tcPr>
            <w:tcW w:w="4788" w:type="dxa"/>
          </w:tcPr>
          <w:p w14:paraId="0DA884AB" w14:textId="614E2CBB" w:rsidR="00C07EE9" w:rsidRPr="005F67EA" w:rsidRDefault="00C07EE9" w:rsidP="00C57ED3">
            <w:pPr>
              <w:spacing w:before="60" w:after="60"/>
              <w:rPr>
                <w:color w:val="000000" w:themeColor="text1"/>
              </w:rPr>
            </w:pPr>
            <w:r w:rsidRPr="005F67EA">
              <w:rPr>
                <w:b/>
                <w:color w:val="000000" w:themeColor="text1"/>
                <w:sz w:val="24"/>
              </w:rPr>
              <w:t xml:space="preserve">Obj. G2-1: </w:t>
            </w:r>
            <w:r w:rsidR="00C57ED3" w:rsidRPr="005F67EA">
              <w:rPr>
                <w:color w:val="000000" w:themeColor="text1"/>
                <w:sz w:val="24"/>
              </w:rPr>
              <w:t>75</w:t>
            </w:r>
            <w:r w:rsidRPr="005F67EA">
              <w:rPr>
                <w:color w:val="000000" w:themeColor="text1"/>
                <w:sz w:val="24"/>
              </w:rPr>
              <w:t xml:space="preserve">% of </w:t>
            </w:r>
            <w:r w:rsidRPr="005F67EA">
              <w:rPr>
                <w:i/>
                <w:color w:val="000000" w:themeColor="text1"/>
                <w:sz w:val="24"/>
              </w:rPr>
              <w:t>Student Adventures</w:t>
            </w:r>
            <w:r w:rsidRPr="005F67EA">
              <w:rPr>
                <w:color w:val="000000" w:themeColor="text1"/>
                <w:sz w:val="24"/>
              </w:rPr>
              <w:t xml:space="preserve"> participants will decrease their school absences to less than 5 days absent from the regular school day and </w:t>
            </w:r>
            <w:r w:rsidR="00411604" w:rsidRPr="005F67EA">
              <w:rPr>
                <w:color w:val="000000" w:themeColor="text1"/>
                <w:sz w:val="24"/>
              </w:rPr>
              <w:t>the</w:t>
            </w:r>
            <w:r w:rsidRPr="005F67EA">
              <w:rPr>
                <w:color w:val="000000" w:themeColor="text1"/>
                <w:sz w:val="24"/>
              </w:rPr>
              <w:t xml:space="preserve"> </w:t>
            </w:r>
            <w:r w:rsidRPr="005F67EA">
              <w:rPr>
                <w:i/>
                <w:color w:val="000000" w:themeColor="text1"/>
                <w:sz w:val="24"/>
              </w:rPr>
              <w:t>Student Adventures</w:t>
            </w:r>
            <w:r w:rsidRPr="005F67EA">
              <w:rPr>
                <w:color w:val="000000" w:themeColor="text1"/>
                <w:sz w:val="24"/>
              </w:rPr>
              <w:t xml:space="preserve"> program as measured by program and District attendance records.</w:t>
            </w:r>
          </w:p>
        </w:tc>
        <w:tc>
          <w:tcPr>
            <w:tcW w:w="4788" w:type="dxa"/>
            <w:vMerge w:val="restart"/>
          </w:tcPr>
          <w:p w14:paraId="14F65EAD" w14:textId="77777777" w:rsidR="00C07EE9" w:rsidRPr="005F67EA" w:rsidRDefault="00C07EE9" w:rsidP="00FE1903">
            <w:pPr>
              <w:tabs>
                <w:tab w:val="num" w:pos="252"/>
              </w:tabs>
              <w:spacing w:before="120" w:after="60"/>
              <w:rPr>
                <w:color w:val="000000" w:themeColor="text1"/>
                <w:sz w:val="24"/>
              </w:rPr>
            </w:pPr>
            <w:r w:rsidRPr="005F67EA">
              <w:rPr>
                <w:b/>
                <w:color w:val="000000" w:themeColor="text1"/>
                <w:sz w:val="24"/>
                <w:u w:val="single"/>
              </w:rPr>
              <w:t>Recreation and Health</w:t>
            </w:r>
            <w:r w:rsidRPr="005F67EA">
              <w:rPr>
                <w:color w:val="000000" w:themeColor="text1"/>
                <w:sz w:val="24"/>
              </w:rPr>
              <w:t xml:space="preserve"> (#7)</w:t>
            </w:r>
          </w:p>
          <w:p w14:paraId="4A9AE26C" w14:textId="037C08B2" w:rsidR="00C07EE9" w:rsidRPr="005F67EA" w:rsidRDefault="00C07EE9" w:rsidP="00FC3119">
            <w:pPr>
              <w:pStyle w:val="ListParagraph"/>
              <w:numPr>
                <w:ilvl w:val="0"/>
                <w:numId w:val="27"/>
              </w:numPr>
              <w:tabs>
                <w:tab w:val="clear" w:pos="1440"/>
                <w:tab w:val="num" w:pos="252"/>
              </w:tabs>
              <w:spacing w:after="20"/>
              <w:ind w:left="259" w:hanging="187"/>
              <w:contextualSpacing w:val="0"/>
              <w:rPr>
                <w:color w:val="000000" w:themeColor="text1"/>
                <w:sz w:val="24"/>
              </w:rPr>
            </w:pPr>
            <w:r w:rsidRPr="005F67EA">
              <w:rPr>
                <w:color w:val="000000" w:themeColor="text1"/>
                <w:sz w:val="24"/>
              </w:rPr>
              <w:t xml:space="preserve">Clinton YWCA: Fitness </w:t>
            </w:r>
          </w:p>
          <w:p w14:paraId="32ED1F54" w14:textId="77777777" w:rsidR="007401CB" w:rsidRPr="005F67EA" w:rsidRDefault="007401CB" w:rsidP="00FC3119">
            <w:pPr>
              <w:pStyle w:val="ListParagraph"/>
              <w:numPr>
                <w:ilvl w:val="0"/>
                <w:numId w:val="27"/>
              </w:numPr>
              <w:tabs>
                <w:tab w:val="clear" w:pos="1440"/>
                <w:tab w:val="num" w:pos="252"/>
              </w:tabs>
              <w:spacing w:after="20"/>
              <w:ind w:left="259" w:hanging="187"/>
              <w:contextualSpacing w:val="0"/>
              <w:rPr>
                <w:color w:val="000000" w:themeColor="text1"/>
                <w:sz w:val="24"/>
              </w:rPr>
            </w:pPr>
            <w:r w:rsidRPr="005F67EA">
              <w:rPr>
                <w:color w:val="000000" w:themeColor="text1"/>
                <w:sz w:val="24"/>
              </w:rPr>
              <w:t>Clinton Rec Department: Family Fitness</w:t>
            </w:r>
          </w:p>
          <w:p w14:paraId="4DD7A80A" w14:textId="2E06E051" w:rsidR="007401CB" w:rsidRPr="005F67EA" w:rsidRDefault="007401CB" w:rsidP="00FC3119">
            <w:pPr>
              <w:pStyle w:val="ListParagraph"/>
              <w:numPr>
                <w:ilvl w:val="0"/>
                <w:numId w:val="27"/>
              </w:numPr>
              <w:tabs>
                <w:tab w:val="clear" w:pos="1440"/>
                <w:tab w:val="num" w:pos="252"/>
              </w:tabs>
              <w:spacing w:after="20"/>
              <w:ind w:left="259" w:hanging="187"/>
              <w:contextualSpacing w:val="0"/>
              <w:rPr>
                <w:color w:val="000000" w:themeColor="text1"/>
                <w:sz w:val="24"/>
              </w:rPr>
            </w:pPr>
            <w:r w:rsidRPr="005F67EA">
              <w:rPr>
                <w:color w:val="000000" w:themeColor="text1"/>
                <w:sz w:val="24"/>
              </w:rPr>
              <w:t>Women’s Health Services: Wellness</w:t>
            </w:r>
          </w:p>
          <w:p w14:paraId="65566F42" w14:textId="77777777" w:rsidR="00C07EE9" w:rsidRPr="005F67EA" w:rsidRDefault="00C07EE9" w:rsidP="00FC3119">
            <w:pPr>
              <w:pStyle w:val="ListParagraph"/>
              <w:numPr>
                <w:ilvl w:val="0"/>
                <w:numId w:val="27"/>
              </w:numPr>
              <w:tabs>
                <w:tab w:val="clear" w:pos="1440"/>
                <w:tab w:val="num" w:pos="252"/>
              </w:tabs>
              <w:spacing w:after="20"/>
              <w:ind w:left="259" w:hanging="187"/>
              <w:contextualSpacing w:val="0"/>
              <w:rPr>
                <w:color w:val="000000" w:themeColor="text1"/>
                <w:sz w:val="24"/>
              </w:rPr>
            </w:pPr>
            <w:r w:rsidRPr="005F67EA">
              <w:rPr>
                <w:color w:val="000000" w:themeColor="text1"/>
                <w:sz w:val="24"/>
              </w:rPr>
              <w:t xml:space="preserve">CCSD Teachers and Parents Volunteers: Field trips </w:t>
            </w:r>
          </w:p>
          <w:p w14:paraId="28444FAE" w14:textId="20A980DB" w:rsidR="00FC3119" w:rsidRPr="00FC3119" w:rsidRDefault="00C07EE9" w:rsidP="00FC3119">
            <w:pPr>
              <w:pStyle w:val="ListParagraph"/>
              <w:numPr>
                <w:ilvl w:val="0"/>
                <w:numId w:val="27"/>
              </w:numPr>
              <w:tabs>
                <w:tab w:val="clear" w:pos="1440"/>
                <w:tab w:val="num" w:pos="252"/>
              </w:tabs>
              <w:spacing w:after="60"/>
              <w:ind w:left="259" w:hanging="187"/>
              <w:contextualSpacing w:val="0"/>
              <w:rPr>
                <w:color w:val="000000" w:themeColor="text1"/>
                <w:sz w:val="24"/>
              </w:rPr>
            </w:pPr>
            <w:r w:rsidRPr="00FC3119">
              <w:rPr>
                <w:color w:val="000000" w:themeColor="text1"/>
                <w:sz w:val="24"/>
              </w:rPr>
              <w:t xml:space="preserve">Clinton </w:t>
            </w:r>
            <w:r w:rsidR="00292F17" w:rsidRPr="00FC3119">
              <w:rPr>
                <w:color w:val="000000" w:themeColor="text1"/>
                <w:sz w:val="24"/>
              </w:rPr>
              <w:t>Sherriff’s</w:t>
            </w:r>
            <w:r w:rsidRPr="00FC3119">
              <w:rPr>
                <w:color w:val="000000" w:themeColor="text1"/>
                <w:sz w:val="24"/>
              </w:rPr>
              <w:t xml:space="preserve"> Department: Personal Safety (Home Alone, 911, Bus Safety</w:t>
            </w:r>
            <w:r w:rsidR="00FC3119">
              <w:rPr>
                <w:color w:val="000000" w:themeColor="text1"/>
                <w:sz w:val="24"/>
              </w:rPr>
              <w:t xml:space="preserve"> etc.)</w:t>
            </w:r>
            <w:r w:rsidR="00FC3119" w:rsidRPr="00FC3119">
              <w:rPr>
                <w:color w:val="000000" w:themeColor="text1"/>
                <w:sz w:val="24"/>
              </w:rPr>
              <w:t xml:space="preserve"> </w:t>
            </w:r>
          </w:p>
          <w:p w14:paraId="486644C5" w14:textId="5FB195DC" w:rsidR="00C57ED3" w:rsidRPr="00FC3119" w:rsidRDefault="00C57ED3" w:rsidP="00FC3119">
            <w:pPr>
              <w:tabs>
                <w:tab w:val="num" w:pos="252"/>
              </w:tabs>
              <w:ind w:left="-16"/>
              <w:rPr>
                <w:color w:val="000000" w:themeColor="text1"/>
                <w:sz w:val="24"/>
              </w:rPr>
            </w:pPr>
            <w:r w:rsidRPr="00FC3119">
              <w:rPr>
                <w:b/>
                <w:color w:val="000000" w:themeColor="text1"/>
                <w:sz w:val="24"/>
                <w:u w:val="single"/>
              </w:rPr>
              <w:t>Community Service</w:t>
            </w:r>
            <w:r w:rsidRPr="00FC3119">
              <w:rPr>
                <w:b/>
                <w:color w:val="000000" w:themeColor="text1"/>
                <w:sz w:val="24"/>
              </w:rPr>
              <w:t xml:space="preserve"> </w:t>
            </w:r>
            <w:r w:rsidR="005F67EA" w:rsidRPr="00FC3119">
              <w:rPr>
                <w:color w:val="000000" w:themeColor="text1"/>
                <w:sz w:val="24"/>
              </w:rPr>
              <w:t>(#15)</w:t>
            </w:r>
          </w:p>
          <w:p w14:paraId="7BBE779E" w14:textId="4A0AB8EA" w:rsidR="005F67EA" w:rsidRPr="005F67EA" w:rsidRDefault="005F67EA" w:rsidP="005F67EA">
            <w:pPr>
              <w:pStyle w:val="ListParagraph"/>
              <w:numPr>
                <w:ilvl w:val="3"/>
                <w:numId w:val="29"/>
              </w:numPr>
              <w:tabs>
                <w:tab w:val="num" w:pos="252"/>
              </w:tabs>
              <w:spacing w:after="60"/>
              <w:ind w:left="254" w:hanging="140"/>
              <w:rPr>
                <w:color w:val="000000" w:themeColor="text1"/>
                <w:sz w:val="24"/>
              </w:rPr>
            </w:pPr>
            <w:r w:rsidRPr="005F67EA">
              <w:rPr>
                <w:color w:val="000000" w:themeColor="text1"/>
                <w:sz w:val="24"/>
              </w:rPr>
              <w:t>Iowa State University Extension (4H)</w:t>
            </w:r>
          </w:p>
          <w:p w14:paraId="058085C3" w14:textId="77777777" w:rsidR="00C07EE9" w:rsidRPr="005F67EA" w:rsidRDefault="00C07EE9" w:rsidP="00FE1903">
            <w:pPr>
              <w:tabs>
                <w:tab w:val="num" w:pos="252"/>
              </w:tabs>
              <w:spacing w:after="60"/>
              <w:rPr>
                <w:color w:val="000000" w:themeColor="text1"/>
                <w:sz w:val="24"/>
              </w:rPr>
            </w:pPr>
            <w:r w:rsidRPr="005F67EA">
              <w:rPr>
                <w:b/>
                <w:color w:val="000000" w:themeColor="text1"/>
                <w:sz w:val="24"/>
                <w:u w:val="single"/>
              </w:rPr>
              <w:t>Drug and Violence Prevention</w:t>
            </w:r>
            <w:r w:rsidRPr="005F67EA">
              <w:rPr>
                <w:color w:val="000000" w:themeColor="text1"/>
                <w:sz w:val="24"/>
              </w:rPr>
              <w:t xml:space="preserve"> (#12)</w:t>
            </w:r>
          </w:p>
          <w:p w14:paraId="20E8F5D3" w14:textId="77777777" w:rsidR="00FC3119" w:rsidRDefault="00C07EE9" w:rsidP="008A020D">
            <w:pPr>
              <w:pStyle w:val="ListParagraph"/>
              <w:numPr>
                <w:ilvl w:val="0"/>
                <w:numId w:val="27"/>
              </w:numPr>
              <w:tabs>
                <w:tab w:val="clear" w:pos="1440"/>
                <w:tab w:val="num" w:pos="252"/>
              </w:tabs>
              <w:spacing w:after="60"/>
              <w:ind w:left="259" w:hanging="187"/>
              <w:contextualSpacing w:val="0"/>
              <w:rPr>
                <w:color w:val="000000" w:themeColor="text1"/>
                <w:sz w:val="24"/>
              </w:rPr>
            </w:pPr>
            <w:r w:rsidRPr="00FC3119">
              <w:rPr>
                <w:color w:val="000000" w:themeColor="text1"/>
                <w:sz w:val="24"/>
              </w:rPr>
              <w:t>New Directions: Substance Abuse Prevention (Red Ribbon Week, Lights Out, Black History Month</w:t>
            </w:r>
            <w:r w:rsidR="00FC3119">
              <w:rPr>
                <w:color w:val="000000" w:themeColor="text1"/>
                <w:sz w:val="24"/>
              </w:rPr>
              <w:t xml:space="preserve"> etc.</w:t>
            </w:r>
          </w:p>
          <w:p w14:paraId="244C5D61" w14:textId="0E6056A7" w:rsidR="00C07EE9" w:rsidRPr="00FC3119" w:rsidRDefault="00C07EE9" w:rsidP="00FC3119">
            <w:pPr>
              <w:tabs>
                <w:tab w:val="num" w:pos="252"/>
              </w:tabs>
              <w:spacing w:after="60"/>
              <w:ind w:left="72" w:hanging="88"/>
              <w:rPr>
                <w:color w:val="000000" w:themeColor="text1"/>
                <w:sz w:val="24"/>
              </w:rPr>
            </w:pPr>
            <w:r w:rsidRPr="00FC3119">
              <w:rPr>
                <w:b/>
                <w:color w:val="000000" w:themeColor="text1"/>
                <w:sz w:val="24"/>
                <w:u w:val="single"/>
              </w:rPr>
              <w:t>Character Education</w:t>
            </w:r>
            <w:r w:rsidRPr="00FC3119">
              <w:rPr>
                <w:color w:val="000000" w:themeColor="text1"/>
                <w:sz w:val="24"/>
              </w:rPr>
              <w:t xml:space="preserve"> (#14)</w:t>
            </w:r>
          </w:p>
          <w:p w14:paraId="20A724D0" w14:textId="1864D19C" w:rsidR="00C07EE9" w:rsidRPr="005F67EA" w:rsidRDefault="00C07EE9" w:rsidP="005F67EA">
            <w:pPr>
              <w:pStyle w:val="ListParagraph"/>
              <w:numPr>
                <w:ilvl w:val="0"/>
                <w:numId w:val="27"/>
              </w:numPr>
              <w:tabs>
                <w:tab w:val="clear" w:pos="1440"/>
                <w:tab w:val="num" w:pos="252"/>
              </w:tabs>
              <w:spacing w:after="60"/>
              <w:ind w:left="259" w:hanging="187"/>
              <w:contextualSpacing w:val="0"/>
              <w:rPr>
                <w:color w:val="000000" w:themeColor="text1"/>
                <w:sz w:val="24"/>
              </w:rPr>
            </w:pPr>
            <w:r w:rsidRPr="005F67EA">
              <w:rPr>
                <w:color w:val="000000" w:themeColor="text1"/>
                <w:sz w:val="24"/>
              </w:rPr>
              <w:t xml:space="preserve">Bridgeview Center for Mental Health: </w:t>
            </w:r>
            <w:r w:rsidR="007401CB" w:rsidRPr="005F67EA">
              <w:rPr>
                <w:color w:val="000000" w:themeColor="text1"/>
                <w:sz w:val="24"/>
              </w:rPr>
              <w:t>Social &amp; Emotional Intelligence</w:t>
            </w:r>
          </w:p>
        </w:tc>
      </w:tr>
      <w:tr w:rsidR="00C07EE9" w:rsidRPr="00EE0247" w14:paraId="77571998" w14:textId="77777777">
        <w:tc>
          <w:tcPr>
            <w:tcW w:w="4788" w:type="dxa"/>
          </w:tcPr>
          <w:p w14:paraId="62DECD2E" w14:textId="242B5920" w:rsidR="00C07EE9" w:rsidRPr="005F67EA" w:rsidRDefault="00C07EE9" w:rsidP="00FE1903">
            <w:pPr>
              <w:spacing w:before="60" w:after="60"/>
              <w:rPr>
                <w:color w:val="000000" w:themeColor="text1"/>
                <w:sz w:val="24"/>
              </w:rPr>
            </w:pPr>
            <w:r w:rsidRPr="005F67EA">
              <w:rPr>
                <w:b/>
                <w:color w:val="000000" w:themeColor="text1"/>
                <w:sz w:val="24"/>
              </w:rPr>
              <w:t>Obj. G2-</w:t>
            </w:r>
            <w:r w:rsidR="004847DC" w:rsidRPr="005F67EA">
              <w:rPr>
                <w:b/>
                <w:color w:val="000000" w:themeColor="text1"/>
                <w:sz w:val="24"/>
              </w:rPr>
              <w:t>2</w:t>
            </w:r>
            <w:r w:rsidRPr="005F67EA">
              <w:rPr>
                <w:b/>
                <w:color w:val="000000" w:themeColor="text1"/>
                <w:sz w:val="24"/>
              </w:rPr>
              <w:t xml:space="preserve">: </w:t>
            </w:r>
            <w:r w:rsidR="00C57ED3" w:rsidRPr="005F67EA">
              <w:rPr>
                <w:color w:val="000000" w:themeColor="text1"/>
                <w:sz w:val="24"/>
              </w:rPr>
              <w:t>8</w:t>
            </w:r>
            <w:r w:rsidRPr="005F67EA">
              <w:rPr>
                <w:color w:val="000000" w:themeColor="text1"/>
                <w:sz w:val="24"/>
              </w:rPr>
              <w:t xml:space="preserve">0% of students in the </w:t>
            </w:r>
            <w:r w:rsidRPr="005F67EA">
              <w:rPr>
                <w:i/>
                <w:color w:val="000000" w:themeColor="text1"/>
                <w:sz w:val="24"/>
              </w:rPr>
              <w:t>Student Adventures</w:t>
            </w:r>
            <w:r w:rsidRPr="005F67EA">
              <w:rPr>
                <w:color w:val="000000" w:themeColor="text1"/>
                <w:sz w:val="24"/>
              </w:rPr>
              <w:t xml:space="preserve"> program agree that they like the program and look forward to the program </w:t>
            </w:r>
            <w:r w:rsidR="00D870DD" w:rsidRPr="005F67EA">
              <w:rPr>
                <w:color w:val="000000" w:themeColor="text1"/>
                <w:sz w:val="24"/>
              </w:rPr>
              <w:t>and 90% of parents agree that their child has better social skills as measured by parent surveys.</w:t>
            </w:r>
          </w:p>
          <w:p w14:paraId="18725453" w14:textId="77777777" w:rsidR="00C07EE9" w:rsidRPr="005F67EA" w:rsidRDefault="00C07EE9" w:rsidP="00FE1903">
            <w:pPr>
              <w:spacing w:before="60" w:after="60"/>
              <w:rPr>
                <w:color w:val="000000" w:themeColor="text1"/>
              </w:rPr>
            </w:pPr>
          </w:p>
        </w:tc>
        <w:tc>
          <w:tcPr>
            <w:tcW w:w="4788" w:type="dxa"/>
            <w:vMerge/>
          </w:tcPr>
          <w:p w14:paraId="7519BC3B" w14:textId="77777777" w:rsidR="00C07EE9" w:rsidRPr="00EE0247" w:rsidRDefault="00C07EE9" w:rsidP="00FE1903"/>
        </w:tc>
      </w:tr>
      <w:tr w:rsidR="00C07EE9" w:rsidRPr="00EE0247" w14:paraId="7668945F" w14:textId="77777777">
        <w:tc>
          <w:tcPr>
            <w:tcW w:w="4788" w:type="dxa"/>
          </w:tcPr>
          <w:p w14:paraId="637DC74A" w14:textId="0F8117D6" w:rsidR="00C07EE9" w:rsidRPr="005F67EA" w:rsidRDefault="00C07EE9" w:rsidP="00C57ED3">
            <w:pPr>
              <w:spacing w:before="60" w:after="60"/>
              <w:rPr>
                <w:color w:val="000000" w:themeColor="text1"/>
                <w:sz w:val="24"/>
              </w:rPr>
            </w:pPr>
            <w:r w:rsidRPr="005F67EA">
              <w:rPr>
                <w:b/>
                <w:color w:val="000000" w:themeColor="text1"/>
                <w:sz w:val="24"/>
              </w:rPr>
              <w:t xml:space="preserve">Obj. G2-3: </w:t>
            </w:r>
            <w:r w:rsidRPr="005F67EA">
              <w:rPr>
                <w:color w:val="000000" w:themeColor="text1"/>
                <w:sz w:val="24"/>
              </w:rPr>
              <w:t xml:space="preserve">Teachers agree that </w:t>
            </w:r>
            <w:r w:rsidR="00C57ED3" w:rsidRPr="005F67EA">
              <w:rPr>
                <w:color w:val="000000" w:themeColor="text1"/>
                <w:sz w:val="24"/>
              </w:rPr>
              <w:t>60</w:t>
            </w:r>
            <w:r w:rsidRPr="005F67EA">
              <w:rPr>
                <w:color w:val="000000" w:themeColor="text1"/>
                <w:sz w:val="24"/>
              </w:rPr>
              <w:t>% of their students are more engaged in the learning process</w:t>
            </w:r>
            <w:r w:rsidR="00D870DD" w:rsidRPr="005F67EA">
              <w:rPr>
                <w:color w:val="000000" w:themeColor="text1"/>
                <w:sz w:val="24"/>
              </w:rPr>
              <w:t>, are behaving well in class, and are getting along well with others</w:t>
            </w:r>
            <w:r w:rsidRPr="005F67EA">
              <w:rPr>
                <w:color w:val="000000" w:themeColor="text1"/>
                <w:sz w:val="24"/>
              </w:rPr>
              <w:t xml:space="preserve"> as measured by teacher surveys</w:t>
            </w:r>
            <w:r w:rsidR="00D870DD" w:rsidRPr="005F67EA">
              <w:rPr>
                <w:color w:val="000000" w:themeColor="text1"/>
                <w:sz w:val="24"/>
              </w:rPr>
              <w:t xml:space="preserve"> and school behavior reports.</w:t>
            </w:r>
          </w:p>
        </w:tc>
        <w:tc>
          <w:tcPr>
            <w:tcW w:w="4788" w:type="dxa"/>
            <w:vMerge/>
          </w:tcPr>
          <w:p w14:paraId="6B535173" w14:textId="77777777" w:rsidR="00C07EE9" w:rsidRPr="00EE0247" w:rsidRDefault="00C07EE9" w:rsidP="00FE1903"/>
        </w:tc>
      </w:tr>
    </w:tbl>
    <w:p w14:paraId="2510FA6C" w14:textId="77777777" w:rsidR="00C07EE9" w:rsidRPr="00EE0247" w:rsidRDefault="00C07EE9" w:rsidP="00C07EE9"/>
    <w:p w14:paraId="1763C918" w14:textId="597C16E0" w:rsidR="00C07EE9" w:rsidRPr="005F67EA" w:rsidRDefault="00C07EE9" w:rsidP="00C07EE9">
      <w:pPr>
        <w:spacing w:after="120"/>
        <w:rPr>
          <w:b/>
          <w:color w:val="000000" w:themeColor="text1"/>
          <w:sz w:val="24"/>
        </w:rPr>
      </w:pPr>
      <w:r w:rsidRPr="005F67EA">
        <w:rPr>
          <w:b/>
          <w:color w:val="000000" w:themeColor="text1"/>
          <w:sz w:val="24"/>
        </w:rPr>
        <w:t>Activities to Meet Identified Need 3:</w:t>
      </w:r>
      <w:r w:rsidRPr="005F67EA">
        <w:rPr>
          <w:color w:val="000000" w:themeColor="text1"/>
          <w:sz w:val="24"/>
        </w:rPr>
        <w:t xml:space="preserve"> Goal 3 focuses on family literacy activities that empower parents to </w:t>
      </w:r>
      <w:r w:rsidR="00780043" w:rsidRPr="005F67EA">
        <w:rPr>
          <w:color w:val="000000" w:themeColor="text1"/>
          <w:sz w:val="24"/>
        </w:rPr>
        <w:t xml:space="preserve">take an active role in </w:t>
      </w:r>
      <w:r w:rsidRPr="005F67EA">
        <w:rPr>
          <w:color w:val="000000" w:themeColor="text1"/>
          <w:sz w:val="24"/>
        </w:rPr>
        <w:t>assist</w:t>
      </w:r>
      <w:r w:rsidR="00780043" w:rsidRPr="005F67EA">
        <w:rPr>
          <w:color w:val="000000" w:themeColor="text1"/>
          <w:sz w:val="24"/>
        </w:rPr>
        <w:t>ing</w:t>
      </w:r>
      <w:r w:rsidRPr="005F67EA">
        <w:rPr>
          <w:color w:val="000000" w:themeColor="text1"/>
          <w:sz w:val="24"/>
        </w:rPr>
        <w:t xml:space="preserve"> their child </w:t>
      </w:r>
      <w:r w:rsidR="00780043" w:rsidRPr="005F67EA">
        <w:rPr>
          <w:color w:val="000000" w:themeColor="text1"/>
          <w:sz w:val="24"/>
        </w:rPr>
        <w:t xml:space="preserve">to succeed academically. </w:t>
      </w:r>
      <w:r w:rsidRPr="005F67EA">
        <w:rPr>
          <w:color w:val="000000" w:themeColor="text1"/>
          <w:sz w:val="24"/>
        </w:rPr>
        <w:t xml:space="preserve">Activities listed are the </w:t>
      </w:r>
      <w:r w:rsidRPr="005F67EA">
        <w:rPr>
          <w:b/>
          <w:color w:val="000000" w:themeColor="text1"/>
          <w:sz w:val="24"/>
          <w:u w:val="single"/>
        </w:rPr>
        <w:t>core</w:t>
      </w:r>
      <w:r w:rsidRPr="005F67EA">
        <w:rPr>
          <w:color w:val="000000" w:themeColor="text1"/>
          <w:sz w:val="24"/>
        </w:rPr>
        <w:t xml:space="preserve"> activities planned to meet the objectives. </w:t>
      </w:r>
    </w:p>
    <w:tbl>
      <w:tblPr>
        <w:tblStyle w:val="TableGrid"/>
        <w:tblW w:w="0" w:type="auto"/>
        <w:tblLook w:val="00A0" w:firstRow="1" w:lastRow="0" w:firstColumn="1" w:lastColumn="0" w:noHBand="0" w:noVBand="0"/>
      </w:tblPr>
      <w:tblGrid>
        <w:gridCol w:w="4676"/>
        <w:gridCol w:w="4674"/>
      </w:tblGrid>
      <w:tr w:rsidR="00C07EE9" w:rsidRPr="00EE0247" w14:paraId="5C225008" w14:textId="77777777">
        <w:tc>
          <w:tcPr>
            <w:tcW w:w="9576" w:type="dxa"/>
            <w:gridSpan w:val="2"/>
          </w:tcPr>
          <w:p w14:paraId="6A26589C" w14:textId="1083A9F5" w:rsidR="00C07EE9" w:rsidRPr="007401CB" w:rsidRDefault="00C07EE9" w:rsidP="005F67EA">
            <w:pPr>
              <w:spacing w:before="60" w:after="60"/>
              <w:rPr>
                <w:color w:val="1F497D" w:themeColor="text2"/>
                <w:sz w:val="24"/>
              </w:rPr>
            </w:pPr>
            <w:r w:rsidRPr="005F67EA">
              <w:rPr>
                <w:b/>
                <w:color w:val="000000" w:themeColor="text1"/>
                <w:sz w:val="24"/>
              </w:rPr>
              <w:t>Goal 3</w:t>
            </w:r>
            <w:r w:rsidRPr="005F67EA">
              <w:rPr>
                <w:color w:val="000000" w:themeColor="text1"/>
                <w:sz w:val="24"/>
              </w:rPr>
              <w:t xml:space="preserve"> </w:t>
            </w:r>
            <w:r w:rsidRPr="005F67EA">
              <w:rPr>
                <w:b/>
                <w:color w:val="000000" w:themeColor="text1"/>
                <w:sz w:val="24"/>
              </w:rPr>
              <w:t xml:space="preserve">(G3): </w:t>
            </w:r>
            <w:r w:rsidRPr="005F67EA">
              <w:rPr>
                <w:color w:val="000000" w:themeColor="text1"/>
                <w:sz w:val="24"/>
              </w:rPr>
              <w:t xml:space="preserve">Support family literacy </w:t>
            </w:r>
            <w:r w:rsidR="005F67EA" w:rsidRPr="005F67EA">
              <w:rPr>
                <w:color w:val="000000" w:themeColor="text1"/>
                <w:sz w:val="24"/>
              </w:rPr>
              <w:t xml:space="preserve">and family functioning </w:t>
            </w:r>
            <w:r w:rsidRPr="005F67EA">
              <w:rPr>
                <w:color w:val="000000" w:themeColor="text1"/>
                <w:sz w:val="24"/>
              </w:rPr>
              <w:t xml:space="preserve">by providing access for parents of at-risk children at </w:t>
            </w:r>
            <w:r w:rsidR="005F67EA" w:rsidRPr="005F67EA">
              <w:rPr>
                <w:color w:val="000000" w:themeColor="text1"/>
                <w:sz w:val="24"/>
              </w:rPr>
              <w:t>Bluff, Jefferson and Eagle Heights</w:t>
            </w:r>
            <w:r w:rsidRPr="005F67EA">
              <w:rPr>
                <w:color w:val="000000" w:themeColor="text1"/>
                <w:sz w:val="24"/>
              </w:rPr>
              <w:t xml:space="preserve"> Elementary </w:t>
            </w:r>
            <w:r w:rsidR="007401CB" w:rsidRPr="005F67EA">
              <w:rPr>
                <w:color w:val="000000" w:themeColor="text1"/>
                <w:sz w:val="24"/>
              </w:rPr>
              <w:t>S</w:t>
            </w:r>
            <w:r w:rsidRPr="005F67EA">
              <w:rPr>
                <w:color w:val="000000" w:themeColor="text1"/>
                <w:sz w:val="24"/>
              </w:rPr>
              <w:t>chool</w:t>
            </w:r>
            <w:r w:rsidR="005F67EA" w:rsidRPr="005F67EA">
              <w:rPr>
                <w:color w:val="000000" w:themeColor="text1"/>
                <w:sz w:val="24"/>
              </w:rPr>
              <w:t>s</w:t>
            </w:r>
            <w:r w:rsidRPr="005F67EA">
              <w:rPr>
                <w:color w:val="000000" w:themeColor="text1"/>
                <w:sz w:val="24"/>
              </w:rPr>
              <w:t xml:space="preserve"> to </w:t>
            </w:r>
            <w:r w:rsidR="005F67EA">
              <w:rPr>
                <w:color w:val="000000" w:themeColor="text1"/>
                <w:sz w:val="24"/>
              </w:rPr>
              <w:t xml:space="preserve">family support and </w:t>
            </w:r>
            <w:r w:rsidRPr="005F67EA">
              <w:rPr>
                <w:color w:val="000000" w:themeColor="text1"/>
                <w:sz w:val="24"/>
              </w:rPr>
              <w:t>literacy programs, opportunities and services.</w:t>
            </w:r>
          </w:p>
        </w:tc>
      </w:tr>
      <w:tr w:rsidR="00FC3119" w:rsidRPr="005F67EA" w14:paraId="043323E6" w14:textId="77777777">
        <w:tc>
          <w:tcPr>
            <w:tcW w:w="4788" w:type="dxa"/>
          </w:tcPr>
          <w:p w14:paraId="2B652A4F" w14:textId="44656513" w:rsidR="00C07EE9" w:rsidRPr="005F67EA" w:rsidRDefault="00C07EE9" w:rsidP="00C57ED3">
            <w:pPr>
              <w:spacing w:before="60" w:after="60"/>
              <w:rPr>
                <w:color w:val="000000" w:themeColor="text1"/>
                <w:sz w:val="24"/>
              </w:rPr>
            </w:pPr>
            <w:r w:rsidRPr="005F67EA">
              <w:rPr>
                <w:b/>
                <w:color w:val="000000" w:themeColor="text1"/>
                <w:sz w:val="24"/>
              </w:rPr>
              <w:t>Obj. G3-1:</w:t>
            </w:r>
            <w:r w:rsidRPr="005F67EA">
              <w:rPr>
                <w:color w:val="000000" w:themeColor="text1"/>
                <w:sz w:val="24"/>
              </w:rPr>
              <w:t xml:space="preserve"> 50% of parents with students in the </w:t>
            </w:r>
            <w:r w:rsidRPr="005F67EA">
              <w:rPr>
                <w:i/>
                <w:color w:val="000000" w:themeColor="text1"/>
                <w:sz w:val="24"/>
              </w:rPr>
              <w:t>Student Adventures</w:t>
            </w:r>
            <w:r w:rsidRPr="005F67EA">
              <w:rPr>
                <w:color w:val="000000" w:themeColor="text1"/>
                <w:sz w:val="24"/>
              </w:rPr>
              <w:t xml:space="preserve"> program will participate in a minimum of </w:t>
            </w:r>
            <w:r w:rsidR="00C57ED3" w:rsidRPr="005F67EA">
              <w:rPr>
                <w:color w:val="000000" w:themeColor="text1"/>
                <w:sz w:val="24"/>
              </w:rPr>
              <w:t>2</w:t>
            </w:r>
            <w:r w:rsidRPr="005F67EA">
              <w:rPr>
                <w:color w:val="000000" w:themeColor="text1"/>
                <w:sz w:val="24"/>
              </w:rPr>
              <w:t xml:space="preserve"> family literacy activities/year as evidenced by </w:t>
            </w:r>
            <w:r w:rsidR="00780043" w:rsidRPr="005F67EA">
              <w:rPr>
                <w:color w:val="000000" w:themeColor="text1"/>
                <w:sz w:val="24"/>
              </w:rPr>
              <w:t xml:space="preserve">event </w:t>
            </w:r>
            <w:r w:rsidRPr="005F67EA">
              <w:rPr>
                <w:color w:val="000000" w:themeColor="text1"/>
                <w:sz w:val="24"/>
              </w:rPr>
              <w:t>activity/participation records.</w:t>
            </w:r>
          </w:p>
        </w:tc>
        <w:tc>
          <w:tcPr>
            <w:tcW w:w="4788" w:type="dxa"/>
            <w:vMerge w:val="restart"/>
          </w:tcPr>
          <w:p w14:paraId="6314E5A6" w14:textId="34C0FFFF" w:rsidR="00C07EE9" w:rsidRPr="005F67EA" w:rsidRDefault="00C07EE9" w:rsidP="00FE1903">
            <w:pPr>
              <w:spacing w:before="60" w:after="60"/>
              <w:rPr>
                <w:color w:val="000000" w:themeColor="text1"/>
                <w:sz w:val="24"/>
              </w:rPr>
            </w:pPr>
            <w:r w:rsidRPr="005F67EA">
              <w:rPr>
                <w:b/>
                <w:color w:val="000000" w:themeColor="text1"/>
                <w:sz w:val="24"/>
                <w:u w:val="single"/>
              </w:rPr>
              <w:t>Family Literacy</w:t>
            </w:r>
            <w:r w:rsidR="00FC3119">
              <w:rPr>
                <w:b/>
                <w:color w:val="000000" w:themeColor="text1"/>
                <w:sz w:val="24"/>
                <w:u w:val="single"/>
              </w:rPr>
              <w:t>/Parent Programs</w:t>
            </w:r>
            <w:r w:rsidR="00FC3119">
              <w:rPr>
                <w:b/>
                <w:color w:val="000000" w:themeColor="text1"/>
                <w:sz w:val="24"/>
              </w:rPr>
              <w:t xml:space="preserve"> </w:t>
            </w:r>
            <w:r w:rsidR="00FC3119">
              <w:rPr>
                <w:color w:val="000000" w:themeColor="text1"/>
                <w:sz w:val="24"/>
              </w:rPr>
              <w:t>(#10)</w:t>
            </w:r>
            <w:r w:rsidRPr="005F67EA">
              <w:rPr>
                <w:b/>
                <w:color w:val="000000" w:themeColor="text1"/>
                <w:sz w:val="24"/>
                <w:u w:val="single"/>
              </w:rPr>
              <w:t xml:space="preserve"> </w:t>
            </w:r>
          </w:p>
          <w:p w14:paraId="33BB000D" w14:textId="4E660BAC" w:rsidR="00C07EE9" w:rsidRPr="005F67EA" w:rsidRDefault="00C07EE9" w:rsidP="00FE1903">
            <w:pPr>
              <w:pStyle w:val="ListParagraph"/>
              <w:numPr>
                <w:ilvl w:val="0"/>
                <w:numId w:val="27"/>
              </w:numPr>
              <w:tabs>
                <w:tab w:val="clear" w:pos="1440"/>
                <w:tab w:val="num" w:pos="252"/>
              </w:tabs>
              <w:spacing w:before="60" w:after="60"/>
              <w:ind w:left="252" w:hanging="252"/>
              <w:contextualSpacing w:val="0"/>
              <w:rPr>
                <w:color w:val="000000" w:themeColor="text1"/>
                <w:sz w:val="24"/>
              </w:rPr>
            </w:pPr>
            <w:r w:rsidRPr="005F67EA">
              <w:rPr>
                <w:color w:val="000000" w:themeColor="text1"/>
                <w:sz w:val="24"/>
              </w:rPr>
              <w:t>Clinton Community College</w:t>
            </w:r>
            <w:r w:rsidR="005344EC">
              <w:rPr>
                <w:color w:val="000000" w:themeColor="text1"/>
                <w:sz w:val="24"/>
              </w:rPr>
              <w:t>:</w:t>
            </w:r>
            <w:r w:rsidR="00292F17" w:rsidRPr="005F67EA">
              <w:rPr>
                <w:color w:val="000000" w:themeColor="text1"/>
                <w:sz w:val="24"/>
              </w:rPr>
              <w:t xml:space="preserve"> </w:t>
            </w:r>
            <w:r w:rsidRPr="005F67EA">
              <w:rPr>
                <w:color w:val="000000" w:themeColor="text1"/>
                <w:sz w:val="24"/>
              </w:rPr>
              <w:t>Family Literacy Events</w:t>
            </w:r>
          </w:p>
          <w:p w14:paraId="27FDB808" w14:textId="3BDAAA90" w:rsidR="00C07EE9" w:rsidRDefault="00C07EE9" w:rsidP="00FE1903">
            <w:pPr>
              <w:pStyle w:val="ListParagraph"/>
              <w:numPr>
                <w:ilvl w:val="0"/>
                <w:numId w:val="27"/>
              </w:numPr>
              <w:tabs>
                <w:tab w:val="clear" w:pos="1440"/>
                <w:tab w:val="num" w:pos="252"/>
              </w:tabs>
              <w:spacing w:before="60" w:after="60"/>
              <w:ind w:left="252" w:hanging="252"/>
              <w:contextualSpacing w:val="0"/>
              <w:rPr>
                <w:color w:val="000000" w:themeColor="text1"/>
                <w:sz w:val="24"/>
              </w:rPr>
            </w:pPr>
            <w:r w:rsidRPr="005F67EA">
              <w:rPr>
                <w:color w:val="000000" w:themeColor="text1"/>
                <w:sz w:val="24"/>
              </w:rPr>
              <w:t>Clinton Community College: Financial Literacy workshops</w:t>
            </w:r>
          </w:p>
          <w:p w14:paraId="5AAE2CA3" w14:textId="0898FAD5" w:rsidR="005344EC" w:rsidRPr="005344EC" w:rsidRDefault="005344EC" w:rsidP="005344EC">
            <w:pPr>
              <w:pStyle w:val="ListParagraph"/>
              <w:numPr>
                <w:ilvl w:val="0"/>
                <w:numId w:val="27"/>
              </w:numPr>
              <w:tabs>
                <w:tab w:val="clear" w:pos="1440"/>
                <w:tab w:val="num" w:pos="252"/>
              </w:tabs>
              <w:spacing w:before="60" w:after="60"/>
              <w:ind w:left="252" w:hanging="252"/>
              <w:contextualSpacing w:val="0"/>
              <w:rPr>
                <w:color w:val="000000" w:themeColor="text1"/>
                <w:sz w:val="24"/>
              </w:rPr>
            </w:pPr>
            <w:r w:rsidRPr="005F67EA">
              <w:rPr>
                <w:color w:val="000000" w:themeColor="text1"/>
                <w:sz w:val="24"/>
              </w:rPr>
              <w:t>New Directions, Bridgeview, YWCA and Parent Volunteers (</w:t>
            </w:r>
            <w:r>
              <w:rPr>
                <w:color w:val="000000" w:themeColor="text1"/>
                <w:sz w:val="24"/>
              </w:rPr>
              <w:t xml:space="preserve">Strengthening Families </w:t>
            </w:r>
            <w:r w:rsidRPr="005F67EA">
              <w:rPr>
                <w:color w:val="000000" w:themeColor="text1"/>
                <w:sz w:val="24"/>
              </w:rPr>
              <w:t>Program)</w:t>
            </w:r>
          </w:p>
          <w:p w14:paraId="4B89E56B" w14:textId="6B29A563" w:rsidR="00C07EE9" w:rsidRPr="005F67EA" w:rsidRDefault="00C07EE9" w:rsidP="00FC3119">
            <w:pPr>
              <w:pStyle w:val="ListParagraph"/>
              <w:numPr>
                <w:ilvl w:val="0"/>
                <w:numId w:val="27"/>
              </w:numPr>
              <w:tabs>
                <w:tab w:val="clear" w:pos="1440"/>
                <w:tab w:val="num" w:pos="252"/>
              </w:tabs>
              <w:spacing w:before="60" w:after="60"/>
              <w:ind w:left="252" w:hanging="252"/>
              <w:rPr>
                <w:color w:val="000000" w:themeColor="text1"/>
                <w:sz w:val="24"/>
              </w:rPr>
            </w:pPr>
            <w:r w:rsidRPr="005F67EA">
              <w:rPr>
                <w:color w:val="000000" w:themeColor="text1"/>
                <w:sz w:val="24"/>
              </w:rPr>
              <w:lastRenderedPageBreak/>
              <w:t>CCSD Student Adventures Staff: Parent Communication Portals (Newsletters, Web Site updates, Personal Communications)</w:t>
            </w:r>
          </w:p>
        </w:tc>
      </w:tr>
      <w:tr w:rsidR="00FC3119" w:rsidRPr="005F67EA" w14:paraId="61F879F3" w14:textId="77777777">
        <w:tc>
          <w:tcPr>
            <w:tcW w:w="4788" w:type="dxa"/>
          </w:tcPr>
          <w:p w14:paraId="38F4E2DB" w14:textId="10533119" w:rsidR="00C07EE9" w:rsidRPr="005F67EA" w:rsidRDefault="00C07EE9" w:rsidP="00C57ED3">
            <w:pPr>
              <w:spacing w:before="60" w:after="60"/>
              <w:rPr>
                <w:color w:val="000000" w:themeColor="text1"/>
                <w:sz w:val="24"/>
              </w:rPr>
            </w:pPr>
            <w:r w:rsidRPr="005F67EA">
              <w:rPr>
                <w:b/>
                <w:color w:val="000000" w:themeColor="text1"/>
                <w:sz w:val="24"/>
              </w:rPr>
              <w:t xml:space="preserve">Obj. G3-2: </w:t>
            </w:r>
            <w:r w:rsidR="00C57ED3" w:rsidRPr="005F67EA">
              <w:rPr>
                <w:color w:val="000000" w:themeColor="text1"/>
                <w:sz w:val="24"/>
              </w:rPr>
              <w:t>6</w:t>
            </w:r>
            <w:r w:rsidRPr="005F67EA">
              <w:rPr>
                <w:color w:val="000000" w:themeColor="text1"/>
                <w:sz w:val="24"/>
              </w:rPr>
              <w:t xml:space="preserve">0% of parents attending Family Literacy events will agree that the event(s) helped them assist their child to succeed as </w:t>
            </w:r>
            <w:r w:rsidRPr="005F67EA">
              <w:rPr>
                <w:color w:val="000000" w:themeColor="text1"/>
                <w:sz w:val="24"/>
              </w:rPr>
              <w:lastRenderedPageBreak/>
              <w:t xml:space="preserve">measured by event-specific post-activity evaluations. </w:t>
            </w:r>
          </w:p>
        </w:tc>
        <w:tc>
          <w:tcPr>
            <w:tcW w:w="4788" w:type="dxa"/>
            <w:vMerge/>
          </w:tcPr>
          <w:p w14:paraId="25AFBD28" w14:textId="77777777" w:rsidR="00C07EE9" w:rsidRPr="005F67EA" w:rsidRDefault="00C07EE9" w:rsidP="00FE1903">
            <w:pPr>
              <w:rPr>
                <w:color w:val="000000" w:themeColor="text1"/>
                <w:sz w:val="24"/>
              </w:rPr>
            </w:pPr>
          </w:p>
        </w:tc>
      </w:tr>
    </w:tbl>
    <w:p w14:paraId="146B57FD" w14:textId="77777777" w:rsidR="00C07EE9" w:rsidRPr="005F67EA" w:rsidRDefault="00C07EE9" w:rsidP="00C07EE9">
      <w:pPr>
        <w:rPr>
          <w:color w:val="000000" w:themeColor="text1"/>
          <w:sz w:val="24"/>
        </w:rPr>
      </w:pPr>
    </w:p>
    <w:p w14:paraId="751B5049" w14:textId="77777777" w:rsidR="00C07EE9" w:rsidRPr="005F67EA" w:rsidRDefault="00C07EE9" w:rsidP="00780043">
      <w:pPr>
        <w:spacing w:after="120"/>
        <w:rPr>
          <w:color w:val="000000" w:themeColor="text1"/>
          <w:sz w:val="24"/>
        </w:rPr>
      </w:pPr>
      <w:r w:rsidRPr="005F67EA">
        <w:rPr>
          <w:color w:val="000000" w:themeColor="text1"/>
          <w:sz w:val="24"/>
        </w:rPr>
        <w:t>Each day of operation, students are provided with a meal (before school program and summer program</w:t>
      </w:r>
      <w:r w:rsidR="00780043" w:rsidRPr="005F67EA">
        <w:rPr>
          <w:color w:val="000000" w:themeColor="text1"/>
          <w:sz w:val="24"/>
        </w:rPr>
        <w:t>)</w:t>
      </w:r>
      <w:r w:rsidRPr="005F67EA">
        <w:rPr>
          <w:color w:val="000000" w:themeColor="text1"/>
          <w:sz w:val="24"/>
        </w:rPr>
        <w:t xml:space="preserve"> or snack (after school program) that meets USDA nutritional guidelines.</w:t>
      </w:r>
    </w:p>
    <w:p w14:paraId="33E3F662" w14:textId="77777777" w:rsidR="00C07EE9" w:rsidRPr="00FC3119" w:rsidRDefault="00C07EE9" w:rsidP="00C07EE9">
      <w:pPr>
        <w:pBdr>
          <w:top w:val="single" w:sz="4" w:space="1" w:color="auto"/>
          <w:left w:val="single" w:sz="4" w:space="4" w:color="auto"/>
          <w:bottom w:val="single" w:sz="4" w:space="1" w:color="auto"/>
          <w:right w:val="single" w:sz="4" w:space="4" w:color="auto"/>
        </w:pBdr>
        <w:spacing w:after="120"/>
        <w:rPr>
          <w:b/>
          <w:color w:val="000000" w:themeColor="text1"/>
          <w:sz w:val="24"/>
        </w:rPr>
      </w:pPr>
      <w:r w:rsidRPr="00FC3119">
        <w:rPr>
          <w:b/>
          <w:color w:val="000000" w:themeColor="text1"/>
          <w:sz w:val="24"/>
        </w:rPr>
        <w:t>3.4: Linking Program to School-Day Instruction</w:t>
      </w:r>
    </w:p>
    <w:p w14:paraId="4B6FDCCD" w14:textId="4209CB34" w:rsidR="00BA5029" w:rsidRPr="00FC3119" w:rsidRDefault="00780043" w:rsidP="00BA5029">
      <w:pPr>
        <w:spacing w:after="120"/>
        <w:rPr>
          <w:color w:val="000000" w:themeColor="text1"/>
          <w:sz w:val="24"/>
        </w:rPr>
      </w:pPr>
      <w:r w:rsidRPr="00FC3119">
        <w:rPr>
          <w:color w:val="000000" w:themeColor="text1"/>
          <w:sz w:val="24"/>
        </w:rPr>
        <w:t>I</w:t>
      </w:r>
      <w:r w:rsidR="00C07EE9" w:rsidRPr="00FC3119">
        <w:rPr>
          <w:color w:val="000000" w:themeColor="text1"/>
          <w:sz w:val="24"/>
        </w:rPr>
        <w:t>n 2012, the CCSD adopted the Iowa Core Curriculum and re</w:t>
      </w:r>
      <w:r w:rsidRPr="00FC3119">
        <w:rPr>
          <w:color w:val="000000" w:themeColor="text1"/>
          <w:sz w:val="24"/>
        </w:rPr>
        <w:t>vised</w:t>
      </w:r>
      <w:r w:rsidR="00C07EE9" w:rsidRPr="00FC3119">
        <w:rPr>
          <w:color w:val="000000" w:themeColor="text1"/>
          <w:sz w:val="24"/>
        </w:rPr>
        <w:t xml:space="preserve"> its C-Plan (formerly CSIP) to align with the Iowa Core. </w:t>
      </w:r>
      <w:r w:rsidR="00C07EE9" w:rsidRPr="00FC3119">
        <w:rPr>
          <w:i/>
          <w:color w:val="000000" w:themeColor="text1"/>
          <w:sz w:val="24"/>
        </w:rPr>
        <w:t>Student Adventures</w:t>
      </w:r>
      <w:r w:rsidR="00C07EE9" w:rsidRPr="00FC3119">
        <w:rPr>
          <w:color w:val="000000" w:themeColor="text1"/>
          <w:sz w:val="24"/>
        </w:rPr>
        <w:t xml:space="preserve"> utiliz</w:t>
      </w:r>
      <w:r w:rsidRPr="00FC3119">
        <w:rPr>
          <w:color w:val="000000" w:themeColor="text1"/>
          <w:sz w:val="24"/>
        </w:rPr>
        <w:t>es</w:t>
      </w:r>
      <w:r w:rsidR="00C07EE9" w:rsidRPr="00FC3119">
        <w:rPr>
          <w:color w:val="000000" w:themeColor="text1"/>
          <w:sz w:val="24"/>
        </w:rPr>
        <w:t xml:space="preserve"> cert</w:t>
      </w:r>
      <w:r w:rsidRPr="00FC3119">
        <w:rPr>
          <w:color w:val="000000" w:themeColor="text1"/>
          <w:sz w:val="24"/>
        </w:rPr>
        <w:t>ified day-school teachers and</w:t>
      </w:r>
      <w:r w:rsidR="00C07EE9" w:rsidRPr="00FC3119">
        <w:rPr>
          <w:color w:val="000000" w:themeColor="text1"/>
          <w:sz w:val="24"/>
        </w:rPr>
        <w:t xml:space="preserve"> para-educators from each school </w:t>
      </w:r>
      <w:r w:rsidRPr="00FC3119">
        <w:rPr>
          <w:color w:val="000000" w:themeColor="text1"/>
          <w:sz w:val="24"/>
        </w:rPr>
        <w:t xml:space="preserve">who are trained in </w:t>
      </w:r>
      <w:r w:rsidR="00C07EE9" w:rsidRPr="00FC3119">
        <w:rPr>
          <w:color w:val="000000" w:themeColor="text1"/>
          <w:sz w:val="24"/>
        </w:rPr>
        <w:t>the same remediation</w:t>
      </w:r>
      <w:r w:rsidR="00BA5029" w:rsidRPr="00FC3119">
        <w:rPr>
          <w:color w:val="000000" w:themeColor="text1"/>
          <w:sz w:val="24"/>
        </w:rPr>
        <w:t xml:space="preserve"> </w:t>
      </w:r>
      <w:r w:rsidR="00C07EE9" w:rsidRPr="00FC3119">
        <w:rPr>
          <w:color w:val="000000" w:themeColor="text1"/>
          <w:sz w:val="24"/>
        </w:rPr>
        <w:t xml:space="preserve">strategies for math and reading used in the day school. </w:t>
      </w:r>
      <w:r w:rsidR="00BA5029" w:rsidRPr="00FC3119">
        <w:rPr>
          <w:color w:val="000000" w:themeColor="text1"/>
          <w:sz w:val="24"/>
        </w:rPr>
        <w:t xml:space="preserve">Academic enrichment activities (the </w:t>
      </w:r>
      <w:r w:rsidR="00BA5029" w:rsidRPr="00FC3119">
        <w:rPr>
          <w:i/>
          <w:color w:val="000000" w:themeColor="text1"/>
          <w:sz w:val="24"/>
        </w:rPr>
        <w:t>Quantum Leap</w:t>
      </w:r>
      <w:r w:rsidR="00BA5029" w:rsidRPr="00FC3119">
        <w:rPr>
          <w:color w:val="000000" w:themeColor="text1"/>
          <w:sz w:val="24"/>
        </w:rPr>
        <w:t xml:space="preserve"> series, in particular) were chosen after extensive discussion in joint meetings with the CCSD Curriculum Director, building </w:t>
      </w:r>
      <w:r w:rsidR="00FC3119" w:rsidRPr="00FC3119">
        <w:rPr>
          <w:color w:val="000000" w:themeColor="text1"/>
          <w:sz w:val="24"/>
        </w:rPr>
        <w:t>P</w:t>
      </w:r>
      <w:r w:rsidR="00BA5029" w:rsidRPr="00FC3119">
        <w:rPr>
          <w:color w:val="000000" w:themeColor="text1"/>
          <w:sz w:val="24"/>
        </w:rPr>
        <w:t xml:space="preserve">rincipals and teachers from </w:t>
      </w:r>
      <w:r w:rsidR="00917BD6" w:rsidRPr="00FC3119">
        <w:rPr>
          <w:color w:val="000000" w:themeColor="text1"/>
          <w:sz w:val="24"/>
        </w:rPr>
        <w:t>each</w:t>
      </w:r>
      <w:r w:rsidR="00BA5029" w:rsidRPr="00FC3119">
        <w:rPr>
          <w:color w:val="000000" w:themeColor="text1"/>
          <w:sz w:val="24"/>
        </w:rPr>
        <w:t xml:space="preserve"> school. The </w:t>
      </w:r>
      <w:r w:rsidR="00BA5029" w:rsidRPr="00FC3119">
        <w:rPr>
          <w:i/>
          <w:color w:val="000000" w:themeColor="text1"/>
          <w:sz w:val="24"/>
        </w:rPr>
        <w:t>Quantum Leap</w:t>
      </w:r>
      <w:r w:rsidR="00917BD6" w:rsidRPr="00FC3119">
        <w:rPr>
          <w:color w:val="000000" w:themeColor="text1"/>
          <w:sz w:val="24"/>
        </w:rPr>
        <w:t xml:space="preserve"> program</w:t>
      </w:r>
      <w:r w:rsidR="00BA5029" w:rsidRPr="00FC3119">
        <w:rPr>
          <w:color w:val="000000" w:themeColor="text1"/>
          <w:sz w:val="24"/>
        </w:rPr>
        <w:t xml:space="preserve"> fully aligns with the Iowa Core and offers students multiple windows of entry into core concepts based on individual learning styles. </w:t>
      </w:r>
      <w:r w:rsidR="00C07EE9" w:rsidRPr="00FC3119">
        <w:rPr>
          <w:color w:val="000000" w:themeColor="text1"/>
          <w:sz w:val="24"/>
        </w:rPr>
        <w:t xml:space="preserve">In addition, the </w:t>
      </w:r>
      <w:r w:rsidR="00C07EE9" w:rsidRPr="00FC3119">
        <w:rPr>
          <w:i/>
          <w:color w:val="000000" w:themeColor="text1"/>
          <w:sz w:val="24"/>
        </w:rPr>
        <w:t>Student Adventures</w:t>
      </w:r>
      <w:r w:rsidR="00C07EE9" w:rsidRPr="00FC3119">
        <w:rPr>
          <w:color w:val="000000" w:themeColor="text1"/>
          <w:sz w:val="24"/>
        </w:rPr>
        <w:t xml:space="preserve"> program asks for day-school teacher</w:t>
      </w:r>
      <w:r w:rsidR="00917BD6" w:rsidRPr="00FC3119">
        <w:rPr>
          <w:color w:val="000000" w:themeColor="text1"/>
          <w:sz w:val="24"/>
        </w:rPr>
        <w:t>s to meet individually with program students to gather students’ perceptions of their progress in the classroom. Teacher</w:t>
      </w:r>
      <w:r w:rsidR="00D077D4" w:rsidRPr="00FC3119">
        <w:rPr>
          <w:color w:val="000000" w:themeColor="text1"/>
          <w:sz w:val="24"/>
        </w:rPr>
        <w:t>s</w:t>
      </w:r>
      <w:r w:rsidR="00917BD6" w:rsidRPr="00FC3119">
        <w:rPr>
          <w:color w:val="000000" w:themeColor="text1"/>
          <w:sz w:val="24"/>
        </w:rPr>
        <w:t xml:space="preserve"> then </w:t>
      </w:r>
      <w:r w:rsidR="00C07EE9" w:rsidRPr="00FC3119">
        <w:rPr>
          <w:color w:val="000000" w:themeColor="text1"/>
          <w:sz w:val="24"/>
        </w:rPr>
        <w:t>evaluat</w:t>
      </w:r>
      <w:r w:rsidR="00917BD6" w:rsidRPr="00FC3119">
        <w:rPr>
          <w:color w:val="000000" w:themeColor="text1"/>
          <w:sz w:val="24"/>
        </w:rPr>
        <w:t>e</w:t>
      </w:r>
      <w:r w:rsidR="00C07EE9" w:rsidRPr="00FC3119">
        <w:rPr>
          <w:color w:val="000000" w:themeColor="text1"/>
          <w:sz w:val="24"/>
        </w:rPr>
        <w:t xml:space="preserve"> each student’s progress in the regular classroom on a semi-annual basis – thus providing additional feedback for curricular adjustments that may need to be made based on ongoing student needs. </w:t>
      </w:r>
    </w:p>
    <w:p w14:paraId="1D767E17" w14:textId="77777777" w:rsidR="00C07EE9" w:rsidRPr="005344EC" w:rsidRDefault="00C07EE9" w:rsidP="00BA5029">
      <w:pPr>
        <w:pBdr>
          <w:top w:val="single" w:sz="4" w:space="1" w:color="auto"/>
          <w:left w:val="single" w:sz="4" w:space="4" w:color="auto"/>
          <w:bottom w:val="single" w:sz="4" w:space="1" w:color="auto"/>
          <w:right w:val="single" w:sz="4" w:space="4" w:color="auto"/>
        </w:pBdr>
        <w:spacing w:after="120"/>
        <w:rPr>
          <w:b/>
          <w:color w:val="000000" w:themeColor="text1"/>
          <w:sz w:val="24"/>
        </w:rPr>
      </w:pPr>
      <w:r w:rsidRPr="005344EC">
        <w:rPr>
          <w:b/>
          <w:color w:val="000000" w:themeColor="text1"/>
          <w:sz w:val="24"/>
        </w:rPr>
        <w:t>3.5: Organizational Experience</w:t>
      </w:r>
    </w:p>
    <w:p w14:paraId="65CFF51F" w14:textId="007E97B8" w:rsidR="00C07EE9" w:rsidRPr="005344EC" w:rsidRDefault="00C07EE9" w:rsidP="00C07EE9">
      <w:pPr>
        <w:spacing w:after="120"/>
        <w:rPr>
          <w:color w:val="000000" w:themeColor="text1"/>
          <w:sz w:val="24"/>
        </w:rPr>
      </w:pPr>
      <w:r w:rsidRPr="005344EC">
        <w:rPr>
          <w:b/>
          <w:color w:val="000000" w:themeColor="text1"/>
          <w:sz w:val="24"/>
          <w:u w:val="single"/>
        </w:rPr>
        <w:t>Prior Experience with Similar Programs</w:t>
      </w:r>
      <w:r w:rsidRPr="005344EC">
        <w:rPr>
          <w:b/>
          <w:color w:val="000000" w:themeColor="text1"/>
          <w:sz w:val="24"/>
        </w:rPr>
        <w:t>:</w:t>
      </w:r>
      <w:r w:rsidRPr="005344EC">
        <w:rPr>
          <w:color w:val="000000" w:themeColor="text1"/>
          <w:sz w:val="24"/>
        </w:rPr>
        <w:t xml:space="preserve"> The CCSD </w:t>
      </w:r>
      <w:r w:rsidR="00BA5029" w:rsidRPr="005344EC">
        <w:rPr>
          <w:color w:val="000000" w:themeColor="text1"/>
          <w:sz w:val="24"/>
        </w:rPr>
        <w:t xml:space="preserve">currently </w:t>
      </w:r>
      <w:r w:rsidRPr="005344EC">
        <w:rPr>
          <w:color w:val="000000" w:themeColor="text1"/>
          <w:sz w:val="24"/>
        </w:rPr>
        <w:t xml:space="preserve">has in place </w:t>
      </w:r>
      <w:r w:rsidR="00BA5029" w:rsidRPr="005344EC">
        <w:rPr>
          <w:color w:val="000000" w:themeColor="text1"/>
          <w:sz w:val="24"/>
        </w:rPr>
        <w:t xml:space="preserve">the following </w:t>
      </w:r>
      <w:r w:rsidR="00BA5029" w:rsidRPr="005344EC">
        <w:rPr>
          <w:i/>
          <w:color w:val="000000" w:themeColor="text1"/>
          <w:sz w:val="24"/>
        </w:rPr>
        <w:t>Student Adventures</w:t>
      </w:r>
      <w:r w:rsidR="00BA5029" w:rsidRPr="005344EC">
        <w:rPr>
          <w:color w:val="000000" w:themeColor="text1"/>
          <w:sz w:val="24"/>
        </w:rPr>
        <w:t xml:space="preserve"> programs</w:t>
      </w:r>
      <w:r w:rsidR="00917BD6" w:rsidRPr="005344EC">
        <w:rPr>
          <w:color w:val="000000" w:themeColor="text1"/>
          <w:sz w:val="24"/>
        </w:rPr>
        <w:t>:</w:t>
      </w:r>
      <w:r w:rsidR="00BA5029" w:rsidRPr="005344EC">
        <w:rPr>
          <w:color w:val="000000" w:themeColor="text1"/>
          <w:sz w:val="24"/>
        </w:rPr>
        <w:t xml:space="preserve"> </w:t>
      </w:r>
      <w:r w:rsidR="00BA5029" w:rsidRPr="005344EC">
        <w:rPr>
          <w:i/>
          <w:color w:val="000000" w:themeColor="text1"/>
          <w:sz w:val="24"/>
        </w:rPr>
        <w:t>Student Adventures Programs</w:t>
      </w:r>
      <w:r w:rsidR="00BA5029" w:rsidRPr="005344EC">
        <w:rPr>
          <w:color w:val="000000" w:themeColor="text1"/>
          <w:sz w:val="24"/>
        </w:rPr>
        <w:t xml:space="preserve"> for </w:t>
      </w:r>
      <w:r w:rsidR="00917BD6" w:rsidRPr="005344EC">
        <w:rPr>
          <w:color w:val="000000" w:themeColor="text1"/>
          <w:sz w:val="24"/>
        </w:rPr>
        <w:t>K-5</w:t>
      </w:r>
      <w:r w:rsidR="00917BD6" w:rsidRPr="005344EC">
        <w:rPr>
          <w:color w:val="000000" w:themeColor="text1"/>
          <w:sz w:val="24"/>
          <w:vertAlign w:val="superscript"/>
        </w:rPr>
        <w:t>th</w:t>
      </w:r>
      <w:r w:rsidR="00917BD6" w:rsidRPr="005344EC">
        <w:rPr>
          <w:color w:val="000000" w:themeColor="text1"/>
          <w:sz w:val="24"/>
        </w:rPr>
        <w:t xml:space="preserve"> grade at all four elementary schools and 6-8</w:t>
      </w:r>
      <w:r w:rsidR="00917BD6" w:rsidRPr="005344EC">
        <w:rPr>
          <w:color w:val="000000" w:themeColor="text1"/>
          <w:sz w:val="24"/>
          <w:vertAlign w:val="superscript"/>
        </w:rPr>
        <w:t>th</w:t>
      </w:r>
      <w:r w:rsidR="00917BD6" w:rsidRPr="005344EC">
        <w:rPr>
          <w:color w:val="000000" w:themeColor="text1"/>
          <w:sz w:val="24"/>
        </w:rPr>
        <w:t xml:space="preserve"> grade students at Clinton Middle School. </w:t>
      </w:r>
      <w:r w:rsidRPr="005344EC">
        <w:rPr>
          <w:color w:val="000000" w:themeColor="text1"/>
          <w:sz w:val="24"/>
        </w:rPr>
        <w:t xml:space="preserve">This application will </w:t>
      </w:r>
      <w:r w:rsidR="005105EE" w:rsidRPr="005344EC">
        <w:rPr>
          <w:color w:val="000000" w:themeColor="text1"/>
          <w:sz w:val="24"/>
        </w:rPr>
        <w:t>enable the District</w:t>
      </w:r>
      <w:r w:rsidRPr="005344EC">
        <w:rPr>
          <w:color w:val="000000" w:themeColor="text1"/>
          <w:sz w:val="24"/>
        </w:rPr>
        <w:t xml:space="preserve"> to </w:t>
      </w:r>
      <w:r w:rsidR="00917BD6" w:rsidRPr="005344EC">
        <w:rPr>
          <w:color w:val="000000" w:themeColor="text1"/>
          <w:sz w:val="24"/>
        </w:rPr>
        <w:t xml:space="preserve">continue to </w:t>
      </w:r>
      <w:r w:rsidRPr="005344EC">
        <w:rPr>
          <w:color w:val="000000" w:themeColor="text1"/>
          <w:sz w:val="24"/>
        </w:rPr>
        <w:t xml:space="preserve">serve students </w:t>
      </w:r>
      <w:r w:rsidR="00917BD6" w:rsidRPr="005344EC">
        <w:rPr>
          <w:color w:val="000000" w:themeColor="text1"/>
          <w:sz w:val="24"/>
        </w:rPr>
        <w:t xml:space="preserve">at </w:t>
      </w:r>
      <w:r w:rsidR="00FC3119" w:rsidRPr="005344EC">
        <w:rPr>
          <w:color w:val="000000" w:themeColor="text1"/>
          <w:sz w:val="24"/>
        </w:rPr>
        <w:t>Bluff, Jefferson, and Eagle Heights Elementary</w:t>
      </w:r>
      <w:r w:rsidR="00917BD6" w:rsidRPr="005344EC">
        <w:rPr>
          <w:color w:val="000000" w:themeColor="text1"/>
          <w:sz w:val="24"/>
        </w:rPr>
        <w:t xml:space="preserve"> Schools</w:t>
      </w:r>
      <w:r w:rsidR="00FC3119" w:rsidRPr="005344EC">
        <w:rPr>
          <w:color w:val="000000" w:themeColor="text1"/>
          <w:sz w:val="24"/>
        </w:rPr>
        <w:t>.</w:t>
      </w:r>
      <w:r w:rsidR="00917BD6" w:rsidRPr="005344EC">
        <w:rPr>
          <w:color w:val="000000" w:themeColor="text1"/>
          <w:sz w:val="24"/>
        </w:rPr>
        <w:t xml:space="preserve"> </w:t>
      </w:r>
      <w:r w:rsidR="00D077D4" w:rsidRPr="005344EC">
        <w:rPr>
          <w:color w:val="000000" w:themeColor="text1"/>
          <w:sz w:val="24"/>
        </w:rPr>
        <w:t xml:space="preserve">For over a decade, </w:t>
      </w:r>
      <w:r w:rsidRPr="005344EC">
        <w:rPr>
          <w:color w:val="000000" w:themeColor="text1"/>
          <w:sz w:val="24"/>
        </w:rPr>
        <w:t>the CCSD has implemented and successfully managed before, after school, and summer programs</w:t>
      </w:r>
      <w:r w:rsidR="00D077D4" w:rsidRPr="005344EC">
        <w:rPr>
          <w:color w:val="000000" w:themeColor="text1"/>
          <w:sz w:val="24"/>
        </w:rPr>
        <w:t>.</w:t>
      </w:r>
      <w:r w:rsidRPr="005344EC">
        <w:rPr>
          <w:color w:val="000000" w:themeColor="text1"/>
          <w:sz w:val="24"/>
        </w:rPr>
        <w:t xml:space="preserve"> </w:t>
      </w:r>
      <w:r w:rsidR="00D077D4" w:rsidRPr="005344EC">
        <w:rPr>
          <w:color w:val="000000" w:themeColor="text1"/>
          <w:sz w:val="24"/>
        </w:rPr>
        <w:t>Our experience</w:t>
      </w:r>
      <w:r w:rsidRPr="005344EC">
        <w:rPr>
          <w:color w:val="000000" w:themeColor="text1"/>
          <w:sz w:val="24"/>
        </w:rPr>
        <w:t xml:space="preserve"> </w:t>
      </w:r>
      <w:r w:rsidR="00D077D4" w:rsidRPr="005344EC">
        <w:rPr>
          <w:color w:val="000000" w:themeColor="text1"/>
          <w:sz w:val="24"/>
        </w:rPr>
        <w:t>is evidence</w:t>
      </w:r>
      <w:r w:rsidRPr="005344EC">
        <w:rPr>
          <w:color w:val="000000" w:themeColor="text1"/>
          <w:sz w:val="24"/>
        </w:rPr>
        <w:t xml:space="preserve"> that the CCSD has the capacity to meet all responsibilities, contracts, and commitments to ensure that th</w:t>
      </w:r>
      <w:r w:rsidR="00D077D4" w:rsidRPr="005344EC">
        <w:rPr>
          <w:color w:val="000000" w:themeColor="text1"/>
          <w:sz w:val="24"/>
        </w:rPr>
        <w:t>is</w:t>
      </w:r>
      <w:r w:rsidRPr="005344EC">
        <w:rPr>
          <w:color w:val="000000" w:themeColor="text1"/>
          <w:sz w:val="24"/>
        </w:rPr>
        <w:t xml:space="preserve"> project is fully staffed and implemented within the framework outlined in this proposal. Each collaborative partner’s executive director, or appointed representative, serves on our </w:t>
      </w:r>
      <w:r w:rsidRPr="005344EC">
        <w:rPr>
          <w:i/>
          <w:color w:val="000000" w:themeColor="text1"/>
          <w:sz w:val="24"/>
        </w:rPr>
        <w:t>Student Adventures</w:t>
      </w:r>
      <w:r w:rsidRPr="005344EC">
        <w:rPr>
          <w:color w:val="000000" w:themeColor="text1"/>
          <w:sz w:val="24"/>
        </w:rPr>
        <w:t xml:space="preserve"> Partner Advisory Board, which reports directly to our greater </w:t>
      </w:r>
      <w:r w:rsidR="00C53C75" w:rsidRPr="005344EC">
        <w:rPr>
          <w:i/>
          <w:color w:val="000000" w:themeColor="text1"/>
          <w:sz w:val="24"/>
        </w:rPr>
        <w:t>Student Adventures</w:t>
      </w:r>
      <w:r w:rsidRPr="005344EC">
        <w:rPr>
          <w:color w:val="000000" w:themeColor="text1"/>
          <w:sz w:val="24"/>
        </w:rPr>
        <w:t xml:space="preserve"> Community Governance Board. </w:t>
      </w:r>
      <w:r w:rsidR="00D077D4" w:rsidRPr="005344EC">
        <w:rPr>
          <w:color w:val="000000" w:themeColor="text1"/>
          <w:sz w:val="24"/>
        </w:rPr>
        <w:t xml:space="preserve">Each partner’s </w:t>
      </w:r>
      <w:r w:rsidRPr="005344EC">
        <w:rPr>
          <w:color w:val="000000" w:themeColor="text1"/>
          <w:sz w:val="24"/>
        </w:rPr>
        <w:t>commitments are clearly evidenced in the MOUs accompanying this application</w:t>
      </w:r>
      <w:r w:rsidR="005105EE" w:rsidRPr="005344EC">
        <w:rPr>
          <w:color w:val="000000" w:themeColor="text1"/>
          <w:sz w:val="24"/>
        </w:rPr>
        <w:t>.</w:t>
      </w:r>
      <w:r w:rsidRPr="005344EC">
        <w:rPr>
          <w:color w:val="000000" w:themeColor="text1"/>
          <w:sz w:val="24"/>
        </w:rPr>
        <w:t xml:space="preserve"> </w:t>
      </w:r>
    </w:p>
    <w:p w14:paraId="75FB8C03" w14:textId="5A34F56D" w:rsidR="00C53C75" w:rsidRPr="0065339A" w:rsidRDefault="00C07EE9" w:rsidP="00C07EE9">
      <w:pPr>
        <w:rPr>
          <w:color w:val="1F497D" w:themeColor="text2"/>
          <w:sz w:val="24"/>
        </w:rPr>
      </w:pPr>
      <w:r w:rsidRPr="005344EC">
        <w:rPr>
          <w:b/>
          <w:color w:val="000000" w:themeColor="text1"/>
          <w:sz w:val="24"/>
          <w:u w:val="single"/>
        </w:rPr>
        <w:t>Ability to Sustain</w:t>
      </w:r>
      <w:r w:rsidRPr="005344EC">
        <w:rPr>
          <w:b/>
          <w:color w:val="000000" w:themeColor="text1"/>
          <w:sz w:val="24"/>
        </w:rPr>
        <w:t xml:space="preserve">: </w:t>
      </w:r>
      <w:r w:rsidRPr="005344EC">
        <w:rPr>
          <w:color w:val="000000" w:themeColor="text1"/>
          <w:sz w:val="24"/>
        </w:rPr>
        <w:t xml:space="preserve">In the summer of 2005, the Iowa Afterschool Alliance (IAA) agreed to have Clinton’s after school program be the first in the state to develop a sustainability plan through their office as a pilot project. </w:t>
      </w:r>
      <w:r w:rsidR="00FC3119" w:rsidRPr="005344EC">
        <w:rPr>
          <w:color w:val="000000" w:themeColor="text1"/>
          <w:sz w:val="24"/>
        </w:rPr>
        <w:t>T</w:t>
      </w:r>
      <w:r w:rsidRPr="005344EC">
        <w:rPr>
          <w:color w:val="000000" w:themeColor="text1"/>
          <w:sz w:val="24"/>
        </w:rPr>
        <w:t xml:space="preserve">he CCSD has been able to sustain </w:t>
      </w:r>
      <w:r w:rsidRPr="005344EC">
        <w:rPr>
          <w:i/>
          <w:color w:val="000000" w:themeColor="text1"/>
          <w:sz w:val="24"/>
        </w:rPr>
        <w:t xml:space="preserve">Student Adventures </w:t>
      </w:r>
      <w:r w:rsidRPr="005344EC">
        <w:rPr>
          <w:color w:val="000000" w:themeColor="text1"/>
          <w:sz w:val="24"/>
        </w:rPr>
        <w:t xml:space="preserve">operations at </w:t>
      </w:r>
      <w:r w:rsidR="005105EE" w:rsidRPr="005344EC">
        <w:rPr>
          <w:color w:val="000000" w:themeColor="text1"/>
          <w:sz w:val="24"/>
        </w:rPr>
        <w:t>five</w:t>
      </w:r>
      <w:r w:rsidRPr="005344EC">
        <w:rPr>
          <w:color w:val="000000" w:themeColor="text1"/>
          <w:sz w:val="24"/>
        </w:rPr>
        <w:t xml:space="preserve"> schools </w:t>
      </w:r>
      <w:r w:rsidR="00FC3119" w:rsidRPr="005344EC">
        <w:rPr>
          <w:color w:val="000000" w:themeColor="text1"/>
          <w:sz w:val="24"/>
        </w:rPr>
        <w:t>over the course of 14 years</w:t>
      </w:r>
      <w:r w:rsidRPr="005344EC">
        <w:rPr>
          <w:color w:val="000000" w:themeColor="text1"/>
          <w:sz w:val="24"/>
        </w:rPr>
        <w:t xml:space="preserve">. To illustrate our ongoing sustainability efforts, </w:t>
      </w:r>
      <w:r w:rsidR="00D077D4" w:rsidRPr="005344EC">
        <w:rPr>
          <w:color w:val="000000" w:themeColor="text1"/>
          <w:sz w:val="24"/>
        </w:rPr>
        <w:t>we offer the following:</w:t>
      </w:r>
      <w:r w:rsidRPr="005344EC">
        <w:rPr>
          <w:color w:val="000000" w:themeColor="text1"/>
          <w:sz w:val="24"/>
        </w:rPr>
        <w:t xml:space="preserve"> 1) The CCSD now contracts a resource development agency to aggressively pursue state, federal, and local grant options. 2) Mentoring grants have allowed for adult mentors to participate in program elements with their mentees; thus increasing the number of adult volunteers. 3) </w:t>
      </w:r>
      <w:r w:rsidR="005105EE" w:rsidRPr="005344EC">
        <w:rPr>
          <w:color w:val="000000" w:themeColor="text1"/>
          <w:sz w:val="24"/>
        </w:rPr>
        <w:t>90% of our c</w:t>
      </w:r>
      <w:r w:rsidRPr="005344EC">
        <w:rPr>
          <w:color w:val="000000" w:themeColor="text1"/>
          <w:sz w:val="24"/>
        </w:rPr>
        <w:t xml:space="preserve">ommunity service providers have agreed to a </w:t>
      </w:r>
      <w:r w:rsidRPr="005344EC">
        <w:rPr>
          <w:b/>
          <w:i/>
          <w:color w:val="000000" w:themeColor="text1"/>
          <w:sz w:val="24"/>
        </w:rPr>
        <w:t xml:space="preserve">common </w:t>
      </w:r>
      <w:r w:rsidR="005105EE" w:rsidRPr="005344EC">
        <w:rPr>
          <w:b/>
          <w:i/>
          <w:color w:val="000000" w:themeColor="text1"/>
          <w:sz w:val="24"/>
        </w:rPr>
        <w:t xml:space="preserve">community </w:t>
      </w:r>
      <w:r w:rsidRPr="005344EC">
        <w:rPr>
          <w:b/>
          <w:i/>
          <w:color w:val="000000" w:themeColor="text1"/>
          <w:sz w:val="24"/>
        </w:rPr>
        <w:t>hourly pay rate</w:t>
      </w:r>
      <w:r w:rsidRPr="005344EC">
        <w:rPr>
          <w:color w:val="000000" w:themeColor="text1"/>
          <w:sz w:val="24"/>
        </w:rPr>
        <w:t xml:space="preserve"> for service provision ($21.50/hour of service), which has significantly lowered expenses. 4) </w:t>
      </w:r>
      <w:r w:rsidR="00D077D4" w:rsidRPr="005344EC">
        <w:rPr>
          <w:color w:val="000000" w:themeColor="text1"/>
          <w:sz w:val="24"/>
        </w:rPr>
        <w:t xml:space="preserve">In 2015, the CCSD shifted the hiring of </w:t>
      </w:r>
      <w:r w:rsidR="0065339A" w:rsidRPr="005344EC">
        <w:rPr>
          <w:color w:val="000000" w:themeColor="text1"/>
          <w:sz w:val="24"/>
        </w:rPr>
        <w:t>instructional</w:t>
      </w:r>
      <w:r w:rsidR="00D077D4" w:rsidRPr="005344EC">
        <w:rPr>
          <w:color w:val="000000" w:themeColor="text1"/>
          <w:sz w:val="24"/>
        </w:rPr>
        <w:t xml:space="preserve"> </w:t>
      </w:r>
      <w:r w:rsidR="0060523D" w:rsidRPr="005344EC">
        <w:rPr>
          <w:color w:val="000000" w:themeColor="text1"/>
          <w:sz w:val="24"/>
        </w:rPr>
        <w:t>para-educators</w:t>
      </w:r>
      <w:r w:rsidR="00D077D4" w:rsidRPr="005344EC">
        <w:rPr>
          <w:color w:val="000000" w:themeColor="text1"/>
          <w:sz w:val="24"/>
        </w:rPr>
        <w:t xml:space="preserve"> to a temp agency; saving the District substantial dollars in benefits cost</w:t>
      </w:r>
      <w:r w:rsidR="00C53C75" w:rsidRPr="005344EC">
        <w:rPr>
          <w:color w:val="000000" w:themeColor="text1"/>
          <w:sz w:val="24"/>
        </w:rPr>
        <w:t>.</w:t>
      </w:r>
    </w:p>
    <w:p w14:paraId="4E37428E" w14:textId="77777777" w:rsidR="00C07EE9" w:rsidRPr="008A020D" w:rsidRDefault="00C07EE9" w:rsidP="00C07EE9">
      <w:pPr>
        <w:rPr>
          <w:b/>
          <w:color w:val="000000" w:themeColor="text1"/>
          <w:sz w:val="28"/>
        </w:rPr>
      </w:pPr>
      <w:r w:rsidRPr="008A020D">
        <w:rPr>
          <w:b/>
          <w:color w:val="000000" w:themeColor="text1"/>
          <w:sz w:val="28"/>
        </w:rPr>
        <w:lastRenderedPageBreak/>
        <w:t>Narrative Section 4: Research Base</w:t>
      </w:r>
    </w:p>
    <w:p w14:paraId="390117FB" w14:textId="77777777" w:rsidR="00C07EE9" w:rsidRPr="008A020D" w:rsidRDefault="00C07EE9" w:rsidP="00C07EE9">
      <w:pPr>
        <w:pBdr>
          <w:top w:val="single" w:sz="4" w:space="1" w:color="auto"/>
          <w:left w:val="single" w:sz="4" w:space="4" w:color="auto"/>
          <w:bottom w:val="single" w:sz="4" w:space="1" w:color="auto"/>
          <w:right w:val="single" w:sz="4" w:space="4" w:color="auto"/>
        </w:pBdr>
        <w:spacing w:after="120"/>
        <w:rPr>
          <w:b/>
          <w:color w:val="000000" w:themeColor="text1"/>
          <w:sz w:val="24"/>
        </w:rPr>
      </w:pPr>
      <w:r w:rsidRPr="008A020D">
        <w:rPr>
          <w:b/>
          <w:color w:val="000000" w:themeColor="text1"/>
          <w:sz w:val="24"/>
        </w:rPr>
        <w:t>4.0 Strong Research Base for Proposed Activities</w:t>
      </w:r>
    </w:p>
    <w:p w14:paraId="7A01BC37" w14:textId="77777777" w:rsidR="00C07EE9" w:rsidRPr="008A020D" w:rsidRDefault="00C07EE9" w:rsidP="00481BDC">
      <w:pPr>
        <w:spacing w:after="60"/>
        <w:rPr>
          <w:i/>
          <w:color w:val="000000" w:themeColor="text1"/>
          <w:sz w:val="24"/>
          <w:szCs w:val="22"/>
          <w:u w:val="single"/>
        </w:rPr>
      </w:pPr>
      <w:r w:rsidRPr="008A020D">
        <w:rPr>
          <w:b/>
          <w:color w:val="000000" w:themeColor="text1"/>
          <w:sz w:val="24"/>
          <w:u w:val="single"/>
        </w:rPr>
        <w:t>Academics – Reading Recovery</w:t>
      </w:r>
      <w:r w:rsidRPr="008A020D">
        <w:rPr>
          <w:b/>
          <w:color w:val="000000" w:themeColor="text1"/>
          <w:sz w:val="24"/>
        </w:rPr>
        <w:t xml:space="preserve">: </w:t>
      </w:r>
      <w:r w:rsidRPr="008A020D">
        <w:rPr>
          <w:color w:val="000000" w:themeColor="text1"/>
          <w:sz w:val="24"/>
        </w:rPr>
        <w:t>In consultation with reading specialists, classroom teachers and the CCSD Curriculum Director, the District has chosen the following reading recovery curriculum</w:t>
      </w:r>
      <w:r w:rsidR="00B07635" w:rsidRPr="008A020D">
        <w:rPr>
          <w:color w:val="000000" w:themeColor="text1"/>
          <w:sz w:val="24"/>
        </w:rPr>
        <w:t>:</w:t>
      </w:r>
      <w:r w:rsidR="00AE15E3" w:rsidRPr="008A020D">
        <w:rPr>
          <w:color w:val="000000" w:themeColor="text1"/>
          <w:sz w:val="24"/>
        </w:rPr>
        <w:t xml:space="preserve"> </w:t>
      </w:r>
      <w:r w:rsidRPr="008A020D">
        <w:rPr>
          <w:i/>
          <w:color w:val="000000" w:themeColor="text1"/>
          <w:sz w:val="24"/>
          <w:szCs w:val="22"/>
          <w:u w:val="single"/>
        </w:rPr>
        <w:t>Reading Recovery</w:t>
      </w:r>
      <w:r w:rsidRPr="008A020D">
        <w:rPr>
          <w:color w:val="000000" w:themeColor="text1"/>
          <w:sz w:val="24"/>
          <w:szCs w:val="22"/>
        </w:rPr>
        <w:t xml:space="preserve"> (Houghton Mifflin). </w:t>
      </w:r>
      <w:r w:rsidR="00B07635" w:rsidRPr="008A020D">
        <w:rPr>
          <w:color w:val="000000" w:themeColor="text1"/>
          <w:sz w:val="24"/>
          <w:szCs w:val="22"/>
        </w:rPr>
        <w:t>T</w:t>
      </w:r>
      <w:r w:rsidR="00AE15E3" w:rsidRPr="008A020D">
        <w:rPr>
          <w:color w:val="000000" w:themeColor="text1"/>
          <w:sz w:val="24"/>
          <w:szCs w:val="22"/>
        </w:rPr>
        <w:t>he majority of Reading Recovery students who ha</w:t>
      </w:r>
      <w:r w:rsidR="00B07635" w:rsidRPr="008A020D">
        <w:rPr>
          <w:color w:val="000000" w:themeColor="text1"/>
          <w:sz w:val="24"/>
          <w:szCs w:val="22"/>
        </w:rPr>
        <w:t>ve</w:t>
      </w:r>
      <w:r w:rsidR="00AE15E3" w:rsidRPr="008A020D">
        <w:rPr>
          <w:color w:val="000000" w:themeColor="text1"/>
          <w:sz w:val="24"/>
          <w:szCs w:val="22"/>
        </w:rPr>
        <w:t xml:space="preserve"> successfully completed the curriculum </w:t>
      </w:r>
      <w:r w:rsidR="00B07635" w:rsidRPr="008A020D">
        <w:rPr>
          <w:color w:val="000000" w:themeColor="text1"/>
          <w:sz w:val="24"/>
          <w:szCs w:val="22"/>
        </w:rPr>
        <w:t>are</w:t>
      </w:r>
      <w:r w:rsidR="00AE15E3" w:rsidRPr="008A020D">
        <w:rPr>
          <w:color w:val="000000" w:themeColor="text1"/>
          <w:sz w:val="24"/>
          <w:szCs w:val="22"/>
        </w:rPr>
        <w:t xml:space="preserve"> able to read text at or above their grade level. </w:t>
      </w:r>
      <w:r w:rsidR="00AE15E3" w:rsidRPr="008A020D">
        <w:rPr>
          <w:i/>
          <w:color w:val="000000" w:themeColor="text1"/>
          <w:sz w:val="24"/>
          <w:szCs w:val="22"/>
        </w:rPr>
        <w:t xml:space="preserve">U.S. Department of Education, IES, 2008 (Dec.). </w:t>
      </w:r>
      <w:r w:rsidR="00AE15E3" w:rsidRPr="008A020D">
        <w:rPr>
          <w:i/>
          <w:color w:val="000000" w:themeColor="text1"/>
          <w:sz w:val="24"/>
          <w:szCs w:val="22"/>
          <w:u w:val="single"/>
        </w:rPr>
        <w:t>What Works Clearing House Intervention Report: Reading Recovery.</w:t>
      </w:r>
    </w:p>
    <w:p w14:paraId="2F9E877D" w14:textId="77777777" w:rsidR="00C07EE9" w:rsidRPr="00801D37" w:rsidRDefault="00C07EE9" w:rsidP="00481BDC">
      <w:pPr>
        <w:spacing w:after="60"/>
        <w:rPr>
          <w:i/>
          <w:color w:val="000000" w:themeColor="text1"/>
          <w:sz w:val="24"/>
          <w:szCs w:val="22"/>
        </w:rPr>
      </w:pPr>
      <w:r w:rsidRPr="00801D37">
        <w:rPr>
          <w:b/>
          <w:bCs/>
          <w:iCs/>
          <w:color w:val="000000" w:themeColor="text1"/>
          <w:sz w:val="24"/>
          <w:szCs w:val="22"/>
          <w:u w:val="single"/>
        </w:rPr>
        <w:t>Academics – Math Recovery</w:t>
      </w:r>
      <w:r w:rsidRPr="00801D37">
        <w:rPr>
          <w:b/>
          <w:bCs/>
          <w:iCs/>
          <w:color w:val="000000" w:themeColor="text1"/>
          <w:sz w:val="24"/>
          <w:szCs w:val="22"/>
        </w:rPr>
        <w:t xml:space="preserve">: </w:t>
      </w:r>
      <w:r w:rsidR="00AE15E3" w:rsidRPr="00801D37">
        <w:rPr>
          <w:bCs/>
          <w:iCs/>
          <w:color w:val="000000" w:themeColor="text1"/>
          <w:sz w:val="24"/>
          <w:szCs w:val="22"/>
        </w:rPr>
        <w:t xml:space="preserve">The District has chosen </w:t>
      </w:r>
      <w:r w:rsidRPr="00801D37">
        <w:rPr>
          <w:bCs/>
          <w:i/>
          <w:iCs/>
          <w:color w:val="000000" w:themeColor="text1"/>
          <w:sz w:val="24"/>
          <w:szCs w:val="22"/>
          <w:u w:val="single"/>
        </w:rPr>
        <w:t>Growing with Mathematics</w:t>
      </w:r>
      <w:r w:rsidRPr="00801D37">
        <w:rPr>
          <w:color w:val="000000" w:themeColor="text1"/>
          <w:sz w:val="24"/>
          <w:szCs w:val="22"/>
        </w:rPr>
        <w:t xml:space="preserve"> (McGraw-Hill) </w:t>
      </w:r>
      <w:r w:rsidR="00AE15E3" w:rsidRPr="00801D37">
        <w:rPr>
          <w:color w:val="000000" w:themeColor="text1"/>
          <w:sz w:val="24"/>
          <w:szCs w:val="22"/>
        </w:rPr>
        <w:t>as the math recovery curriculum</w:t>
      </w:r>
      <w:r w:rsidR="00B07635" w:rsidRPr="00801D37">
        <w:rPr>
          <w:color w:val="000000" w:themeColor="text1"/>
          <w:sz w:val="24"/>
          <w:szCs w:val="22"/>
        </w:rPr>
        <w:t>.</w:t>
      </w:r>
      <w:r w:rsidR="00AE15E3" w:rsidRPr="00801D37">
        <w:rPr>
          <w:color w:val="000000" w:themeColor="text1"/>
          <w:sz w:val="24"/>
          <w:szCs w:val="22"/>
        </w:rPr>
        <w:t xml:space="preserve"> Growing with Mathematics </w:t>
      </w:r>
      <w:r w:rsidRPr="00801D37">
        <w:rPr>
          <w:color w:val="000000" w:themeColor="text1"/>
          <w:sz w:val="24"/>
          <w:szCs w:val="22"/>
        </w:rPr>
        <w:t xml:space="preserve">is a core mathematics program that addresses NCTM and Iowa Core standards and is recognized by the NSF as a research-based curriculum. </w:t>
      </w:r>
      <w:r w:rsidR="00AE15E3" w:rsidRPr="00801D37">
        <w:rPr>
          <w:color w:val="000000" w:themeColor="text1"/>
          <w:sz w:val="24"/>
          <w:szCs w:val="22"/>
        </w:rPr>
        <w:t xml:space="preserve">A one-year post-hoc matched evaluation compared six schools using the program to five control schools. The Growing with Mathematics group gained more than the control group. </w:t>
      </w:r>
      <w:r w:rsidR="00AE15E3" w:rsidRPr="00801D37">
        <w:rPr>
          <w:i/>
          <w:color w:val="000000" w:themeColor="text1"/>
          <w:sz w:val="24"/>
          <w:szCs w:val="22"/>
        </w:rPr>
        <w:t xml:space="preserve">Slavin, Robert &amp; Lake, Cynthia (2007). </w:t>
      </w:r>
      <w:r w:rsidR="00AE15E3" w:rsidRPr="00801D37">
        <w:rPr>
          <w:i/>
          <w:color w:val="000000" w:themeColor="text1"/>
          <w:sz w:val="24"/>
          <w:szCs w:val="22"/>
          <w:u w:val="single"/>
        </w:rPr>
        <w:t>Effective Programs in Elementary Mathematics: A Best-Evidence Synthesis.</w:t>
      </w:r>
      <w:r w:rsidR="00AE15E3" w:rsidRPr="00801D37">
        <w:rPr>
          <w:i/>
          <w:color w:val="000000" w:themeColor="text1"/>
          <w:sz w:val="24"/>
          <w:szCs w:val="22"/>
        </w:rPr>
        <w:t xml:space="preserve"> John Hopkins University (funded by the U.S. Department of Education</w:t>
      </w:r>
      <w:r w:rsidR="00B07635" w:rsidRPr="00801D37">
        <w:rPr>
          <w:i/>
          <w:color w:val="000000" w:themeColor="text1"/>
          <w:sz w:val="24"/>
          <w:szCs w:val="22"/>
        </w:rPr>
        <w:t>)</w:t>
      </w:r>
      <w:r w:rsidR="00AE15E3" w:rsidRPr="00801D37">
        <w:rPr>
          <w:i/>
          <w:color w:val="000000" w:themeColor="text1"/>
          <w:sz w:val="24"/>
          <w:szCs w:val="22"/>
        </w:rPr>
        <w:t>.</w:t>
      </w:r>
    </w:p>
    <w:p w14:paraId="6FC08379" w14:textId="47B0A061" w:rsidR="00C07EE9" w:rsidRPr="00801D37" w:rsidRDefault="00C07EE9" w:rsidP="00481BDC">
      <w:pPr>
        <w:spacing w:after="60"/>
        <w:rPr>
          <w:color w:val="000000" w:themeColor="text1"/>
          <w:sz w:val="24"/>
        </w:rPr>
      </w:pPr>
      <w:r w:rsidRPr="00801D37">
        <w:rPr>
          <w:b/>
          <w:color w:val="000000" w:themeColor="text1"/>
          <w:sz w:val="24"/>
          <w:u w:val="single"/>
        </w:rPr>
        <w:t>Academic Enrichment</w:t>
      </w:r>
      <w:r w:rsidRPr="00801D37">
        <w:rPr>
          <w:b/>
          <w:color w:val="000000" w:themeColor="text1"/>
          <w:sz w:val="24"/>
        </w:rPr>
        <w:t xml:space="preserve">: </w:t>
      </w:r>
      <w:r w:rsidR="00B07635" w:rsidRPr="00801D37">
        <w:rPr>
          <w:color w:val="000000" w:themeColor="text1"/>
          <w:sz w:val="24"/>
        </w:rPr>
        <w:t>T</w:t>
      </w:r>
      <w:r w:rsidRPr="00801D37">
        <w:rPr>
          <w:color w:val="000000" w:themeColor="text1"/>
          <w:sz w:val="24"/>
        </w:rPr>
        <w:t>he CCSD Curriculum Director</w:t>
      </w:r>
      <w:r w:rsidR="00AE15E3" w:rsidRPr="00801D37">
        <w:rPr>
          <w:color w:val="000000" w:themeColor="text1"/>
          <w:sz w:val="24"/>
        </w:rPr>
        <w:t>,</w:t>
      </w:r>
      <w:r w:rsidRPr="00801D37">
        <w:rPr>
          <w:color w:val="000000" w:themeColor="text1"/>
          <w:sz w:val="24"/>
        </w:rPr>
        <w:t xml:space="preserve"> </w:t>
      </w:r>
      <w:r w:rsidR="00361CB5" w:rsidRPr="00801D37">
        <w:rPr>
          <w:color w:val="000000" w:themeColor="text1"/>
          <w:sz w:val="24"/>
        </w:rPr>
        <w:t>s</w:t>
      </w:r>
      <w:r w:rsidRPr="00801D37">
        <w:rPr>
          <w:color w:val="000000" w:themeColor="text1"/>
          <w:sz w:val="24"/>
        </w:rPr>
        <w:t xml:space="preserve">chool Principals and teachers </w:t>
      </w:r>
      <w:r w:rsidR="00AE15E3" w:rsidRPr="00801D37">
        <w:rPr>
          <w:color w:val="000000" w:themeColor="text1"/>
          <w:sz w:val="24"/>
        </w:rPr>
        <w:t>chose</w:t>
      </w:r>
      <w:r w:rsidRPr="00801D37">
        <w:rPr>
          <w:color w:val="000000" w:themeColor="text1"/>
          <w:sz w:val="24"/>
        </w:rPr>
        <w:t xml:space="preserve"> a to utilize the </w:t>
      </w:r>
      <w:r w:rsidRPr="00801D37">
        <w:rPr>
          <w:i/>
          <w:color w:val="000000" w:themeColor="text1"/>
          <w:sz w:val="24"/>
        </w:rPr>
        <w:t>Quantum Leap</w:t>
      </w:r>
      <w:r w:rsidRPr="00801D37">
        <w:rPr>
          <w:color w:val="000000" w:themeColor="text1"/>
          <w:sz w:val="24"/>
        </w:rPr>
        <w:t xml:space="preserve"> series from MindWorks. Lessons in the </w:t>
      </w:r>
      <w:r w:rsidRPr="00801D37">
        <w:rPr>
          <w:i/>
          <w:color w:val="000000" w:themeColor="text1"/>
          <w:sz w:val="24"/>
        </w:rPr>
        <w:t>Quantum Leap</w:t>
      </w:r>
      <w:r w:rsidRPr="00801D37">
        <w:rPr>
          <w:color w:val="000000" w:themeColor="text1"/>
          <w:sz w:val="24"/>
        </w:rPr>
        <w:t xml:space="preserve"> series are STEM-based, hands-on, interactive, educational materials that engage students in cross-curricular, multisensory learning experiences. </w:t>
      </w:r>
      <w:r w:rsidR="00AE15E3" w:rsidRPr="00801D37">
        <w:rPr>
          <w:color w:val="000000" w:themeColor="text1"/>
          <w:sz w:val="24"/>
        </w:rPr>
        <w:t xml:space="preserve">Efficacy has not yet been thoroughly studied, but evaluation of the CCSD’s use of the program in 2014-2015, </w:t>
      </w:r>
      <w:r w:rsidR="00B07635" w:rsidRPr="00801D37">
        <w:rPr>
          <w:color w:val="000000" w:themeColor="text1"/>
          <w:sz w:val="24"/>
        </w:rPr>
        <w:t>found an average of 23% of students moving from</w:t>
      </w:r>
      <w:r w:rsidR="00F35C10" w:rsidRPr="00801D37">
        <w:rPr>
          <w:color w:val="000000" w:themeColor="text1"/>
          <w:sz w:val="24"/>
        </w:rPr>
        <w:t xml:space="preserve"> non-proficient to proficient in reading and math </w:t>
      </w:r>
      <w:r w:rsidR="00B07635" w:rsidRPr="00801D37">
        <w:rPr>
          <w:color w:val="000000" w:themeColor="text1"/>
          <w:sz w:val="24"/>
        </w:rPr>
        <w:t xml:space="preserve">after </w:t>
      </w:r>
      <w:r w:rsidR="00481BDC" w:rsidRPr="00801D37">
        <w:rPr>
          <w:color w:val="000000" w:themeColor="text1"/>
          <w:sz w:val="24"/>
        </w:rPr>
        <w:t>completion of the MindWorks curriculum</w:t>
      </w:r>
      <w:r w:rsidR="00B07635" w:rsidRPr="00801D37">
        <w:rPr>
          <w:color w:val="000000" w:themeColor="text1"/>
          <w:sz w:val="24"/>
        </w:rPr>
        <w:t xml:space="preserve">. </w:t>
      </w:r>
      <w:r w:rsidR="00F35C10" w:rsidRPr="00801D37">
        <w:rPr>
          <w:i/>
          <w:color w:val="000000" w:themeColor="text1"/>
          <w:sz w:val="24"/>
        </w:rPr>
        <w:t xml:space="preserve">CCSD 2014-2015 Evaluation of </w:t>
      </w:r>
      <w:r w:rsidR="00801D37" w:rsidRPr="00801D37">
        <w:rPr>
          <w:i/>
          <w:color w:val="000000" w:themeColor="text1"/>
          <w:sz w:val="24"/>
        </w:rPr>
        <w:t xml:space="preserve">Cohort 6 </w:t>
      </w:r>
      <w:r w:rsidR="00F35C10" w:rsidRPr="00801D37">
        <w:rPr>
          <w:i/>
          <w:color w:val="000000" w:themeColor="text1"/>
          <w:sz w:val="24"/>
        </w:rPr>
        <w:t>Student Adventures</w:t>
      </w:r>
      <w:r w:rsidR="00801D37" w:rsidRPr="00801D37">
        <w:rPr>
          <w:i/>
          <w:color w:val="000000" w:themeColor="text1"/>
          <w:sz w:val="24"/>
        </w:rPr>
        <w:t>.</w:t>
      </w:r>
    </w:p>
    <w:p w14:paraId="4780BA95" w14:textId="5E05748A" w:rsidR="00C07EE9" w:rsidRPr="00801D37" w:rsidRDefault="00C07EE9" w:rsidP="00481BDC">
      <w:pPr>
        <w:spacing w:after="60"/>
        <w:rPr>
          <w:color w:val="000000" w:themeColor="text1"/>
          <w:sz w:val="22"/>
        </w:rPr>
      </w:pPr>
      <w:r w:rsidRPr="00801D37">
        <w:rPr>
          <w:b/>
          <w:color w:val="000000" w:themeColor="text1"/>
          <w:sz w:val="24"/>
          <w:u w:val="single"/>
        </w:rPr>
        <w:t>Positive Youth Development</w:t>
      </w:r>
      <w:r w:rsidRPr="00801D37">
        <w:rPr>
          <w:b/>
          <w:color w:val="000000" w:themeColor="text1"/>
          <w:sz w:val="24"/>
        </w:rPr>
        <w:t>:</w:t>
      </w:r>
      <w:r w:rsidRPr="00801D37">
        <w:rPr>
          <w:color w:val="000000" w:themeColor="text1"/>
          <w:sz w:val="22"/>
        </w:rPr>
        <w:t xml:space="preserve"> </w:t>
      </w:r>
      <w:r w:rsidRPr="00801D37">
        <w:rPr>
          <w:i/>
          <w:color w:val="000000" w:themeColor="text1"/>
          <w:sz w:val="24"/>
          <w:u w:val="single"/>
        </w:rPr>
        <w:t>Character Counts</w:t>
      </w:r>
      <w:r w:rsidRPr="00801D37">
        <w:rPr>
          <w:color w:val="000000" w:themeColor="text1"/>
          <w:sz w:val="24"/>
        </w:rPr>
        <w:t xml:space="preserve"> is a framework centered on basic values called the Six Pillars of Character</w:t>
      </w:r>
      <w:r w:rsidR="00B07635" w:rsidRPr="00801D37">
        <w:rPr>
          <w:color w:val="000000" w:themeColor="text1"/>
          <w:sz w:val="24"/>
        </w:rPr>
        <w:t>.</w:t>
      </w:r>
      <w:r w:rsidRPr="00801D37">
        <w:rPr>
          <w:color w:val="000000" w:themeColor="text1"/>
          <w:sz w:val="24"/>
        </w:rPr>
        <w:t xml:space="preserve"> A substantial body of scientific evidence supports its effectiveness in schools throughout the country. </w:t>
      </w:r>
      <w:r w:rsidR="00F35C10" w:rsidRPr="00801D37">
        <w:rPr>
          <w:i/>
          <w:color w:val="000000" w:themeColor="text1"/>
          <w:sz w:val="24"/>
        </w:rPr>
        <w:t xml:space="preserve">Josephine Institute. (2014). Research on Character Counts!: Summary. Retrieved from https://character-counts.org/research/summary.html. </w:t>
      </w:r>
    </w:p>
    <w:p w14:paraId="3082C943" w14:textId="1E485F98" w:rsidR="00C07EE9" w:rsidRPr="00B21D4E" w:rsidRDefault="00C07EE9" w:rsidP="00B21D4E">
      <w:pPr>
        <w:rPr>
          <w:rFonts w:ascii="Times" w:hAnsi="Times"/>
          <w:i/>
          <w:sz w:val="24"/>
          <w:szCs w:val="24"/>
        </w:rPr>
      </w:pPr>
      <w:r w:rsidRPr="00801D37">
        <w:rPr>
          <w:b/>
          <w:color w:val="000000" w:themeColor="text1"/>
          <w:sz w:val="24"/>
          <w:u w:val="single"/>
        </w:rPr>
        <w:t>Family Literacy</w:t>
      </w:r>
      <w:r w:rsidRPr="00801D37">
        <w:rPr>
          <w:b/>
          <w:color w:val="000000" w:themeColor="text1"/>
          <w:sz w:val="24"/>
        </w:rPr>
        <w:t xml:space="preserve">: </w:t>
      </w:r>
      <w:r w:rsidR="00481BDC" w:rsidRPr="00801D37">
        <w:rPr>
          <w:color w:val="000000" w:themeColor="text1"/>
          <w:sz w:val="24"/>
        </w:rPr>
        <w:t>F</w:t>
      </w:r>
      <w:r w:rsidR="00F35C10" w:rsidRPr="00801D37">
        <w:rPr>
          <w:color w:val="000000" w:themeColor="text1"/>
          <w:sz w:val="24"/>
        </w:rPr>
        <w:t xml:space="preserve">amily literacy activities </w:t>
      </w:r>
      <w:r w:rsidR="00481BDC" w:rsidRPr="00801D37">
        <w:rPr>
          <w:color w:val="000000" w:themeColor="text1"/>
          <w:sz w:val="24"/>
        </w:rPr>
        <w:t>are</w:t>
      </w:r>
      <w:r w:rsidR="00F35C10" w:rsidRPr="00801D37">
        <w:rPr>
          <w:color w:val="000000" w:themeColor="text1"/>
          <w:sz w:val="24"/>
        </w:rPr>
        <w:t xml:space="preserve"> being developed by Clinton Community College</w:t>
      </w:r>
      <w:r w:rsidR="00B07635" w:rsidRPr="00801D37">
        <w:rPr>
          <w:color w:val="000000" w:themeColor="text1"/>
          <w:sz w:val="24"/>
        </w:rPr>
        <w:t xml:space="preserve"> in conjunction with their adult basic literacy faculty. </w:t>
      </w:r>
      <w:r w:rsidR="00801D37" w:rsidRPr="00801D37">
        <w:rPr>
          <w:color w:val="000000" w:themeColor="text1"/>
          <w:sz w:val="24"/>
        </w:rPr>
        <w:t>CCC’s</w:t>
      </w:r>
      <w:r w:rsidRPr="00801D37">
        <w:rPr>
          <w:color w:val="000000" w:themeColor="text1"/>
          <w:sz w:val="24"/>
        </w:rPr>
        <w:t xml:space="preserve"> adult </w:t>
      </w:r>
      <w:r w:rsidRPr="00801D37">
        <w:rPr>
          <w:i/>
          <w:color w:val="000000" w:themeColor="text1"/>
          <w:sz w:val="24"/>
          <w:u w:val="single"/>
        </w:rPr>
        <w:t>Computer Literacy</w:t>
      </w:r>
      <w:r w:rsidRPr="00801D37">
        <w:rPr>
          <w:color w:val="000000" w:themeColor="text1"/>
          <w:sz w:val="24"/>
        </w:rPr>
        <w:t xml:space="preserve"> program is accredited through CASA as an effective instructional program. </w:t>
      </w:r>
      <w:r w:rsidR="00481BDC" w:rsidRPr="00801D37">
        <w:rPr>
          <w:color w:val="000000" w:themeColor="text1"/>
          <w:sz w:val="24"/>
        </w:rPr>
        <w:t xml:space="preserve">For financial literacy, the District will utilize </w:t>
      </w:r>
      <w:r w:rsidR="00481BDC" w:rsidRPr="00801D37">
        <w:rPr>
          <w:i/>
          <w:color w:val="000000" w:themeColor="text1"/>
          <w:sz w:val="24"/>
          <w:szCs w:val="24"/>
          <w:u w:val="single"/>
        </w:rPr>
        <w:t>MyMoney.gov</w:t>
      </w:r>
      <w:r w:rsidR="00481BDC" w:rsidRPr="00801D37">
        <w:rPr>
          <w:color w:val="000000" w:themeColor="text1"/>
          <w:sz w:val="24"/>
          <w:szCs w:val="24"/>
        </w:rPr>
        <w:t xml:space="preserve">: The federal government's website was established by the Financial Literacy and Education Commission to provide Americans </w:t>
      </w:r>
      <w:r w:rsidR="00481BDC" w:rsidRPr="00B21D4E">
        <w:rPr>
          <w:color w:val="000000" w:themeColor="text1"/>
          <w:sz w:val="24"/>
          <w:szCs w:val="24"/>
        </w:rPr>
        <w:t xml:space="preserve">of all ages information on financial literacy. </w:t>
      </w:r>
      <w:r w:rsidR="00801D37" w:rsidRPr="00B21D4E">
        <w:rPr>
          <w:i/>
          <w:color w:val="000000" w:themeColor="text1"/>
          <w:sz w:val="24"/>
          <w:szCs w:val="24"/>
        </w:rPr>
        <w:t>http://www.mymoney.gov/.</w:t>
      </w:r>
      <w:r w:rsidR="00801D37">
        <w:rPr>
          <w:i/>
          <w:color w:val="1F497D" w:themeColor="text2"/>
          <w:sz w:val="24"/>
          <w:szCs w:val="24"/>
        </w:rPr>
        <w:t xml:space="preserve"> </w:t>
      </w:r>
      <w:r w:rsidR="005344EC" w:rsidRPr="00B21D4E">
        <w:rPr>
          <w:i/>
          <w:color w:val="000000" w:themeColor="text1"/>
          <w:sz w:val="24"/>
          <w:szCs w:val="24"/>
          <w:u w:val="single"/>
        </w:rPr>
        <w:t>Strengthening Families</w:t>
      </w:r>
      <w:r w:rsidR="005344EC" w:rsidRPr="00B21D4E">
        <w:rPr>
          <w:color w:val="000000" w:themeColor="text1"/>
          <w:sz w:val="24"/>
          <w:szCs w:val="24"/>
        </w:rPr>
        <w:t xml:space="preserve"> </w:t>
      </w:r>
      <w:r w:rsidR="005344EC" w:rsidRPr="005344EC">
        <w:rPr>
          <w:rFonts w:ascii="Times" w:hAnsi="Times"/>
          <w:color w:val="000000"/>
          <w:sz w:val="24"/>
          <w:szCs w:val="24"/>
          <w:shd w:val="clear" w:color="auto" w:fill="FFFFFF"/>
        </w:rPr>
        <w:t xml:space="preserve">is a 14-session, evidence-based parenting skills, children's social skills, and family life skills training program specifically designed for high-risk families. Parents and children participate in SFP, both separately and together. </w:t>
      </w:r>
      <w:r w:rsidR="00B21D4E">
        <w:rPr>
          <w:rFonts w:ascii="Times" w:hAnsi="Times"/>
          <w:color w:val="000000"/>
          <w:sz w:val="24"/>
          <w:szCs w:val="24"/>
          <w:shd w:val="clear" w:color="auto" w:fill="FFFFFF"/>
        </w:rPr>
        <w:t xml:space="preserve">Noted as an Effective program by NIDA. </w:t>
      </w:r>
      <w:r w:rsidR="00B21D4E" w:rsidRPr="00B21D4E">
        <w:rPr>
          <w:rFonts w:ascii="Times" w:hAnsi="Times"/>
          <w:bCs/>
          <w:i/>
          <w:color w:val="000000"/>
          <w:sz w:val="24"/>
          <w:szCs w:val="24"/>
          <w:shd w:val="clear" w:color="auto" w:fill="FFFFFF"/>
        </w:rPr>
        <w:t>DeMarsh, J. P., &amp; Kumpfer. K. L. (1985).</w:t>
      </w:r>
      <w:r w:rsidR="00B21D4E" w:rsidRPr="00B21D4E">
        <w:rPr>
          <w:rFonts w:ascii="Times" w:hAnsi="Times"/>
          <w:b/>
          <w:bCs/>
          <w:i/>
          <w:color w:val="000000"/>
          <w:sz w:val="24"/>
          <w:szCs w:val="24"/>
          <w:shd w:val="clear" w:color="auto" w:fill="FFFFFF"/>
        </w:rPr>
        <w:t> </w:t>
      </w:r>
      <w:r w:rsidR="00B21D4E" w:rsidRPr="00B21D4E">
        <w:rPr>
          <w:rFonts w:ascii="Times" w:hAnsi="Times"/>
          <w:i/>
          <w:color w:val="000000"/>
          <w:sz w:val="24"/>
          <w:szCs w:val="24"/>
          <w:shd w:val="clear" w:color="auto" w:fill="FFFFFF"/>
        </w:rPr>
        <w:t>Family-oriented interventions for the prevention of chemical dependency in children and adolescence, </w:t>
      </w:r>
      <w:r w:rsidR="00B21D4E" w:rsidRPr="00B21D4E">
        <w:rPr>
          <w:rFonts w:ascii="Times" w:hAnsi="Times"/>
          <w:i/>
          <w:iCs/>
          <w:color w:val="000000"/>
          <w:sz w:val="24"/>
          <w:szCs w:val="24"/>
          <w:shd w:val="clear" w:color="auto" w:fill="FFFFFF"/>
        </w:rPr>
        <w:t>Journal of Children in Contemporary Society: Advances in Theory and Applied Research, 18</w:t>
      </w:r>
      <w:r w:rsidR="00B21D4E" w:rsidRPr="00B21D4E">
        <w:rPr>
          <w:rFonts w:ascii="Times" w:hAnsi="Times"/>
          <w:i/>
          <w:color w:val="000000"/>
          <w:sz w:val="24"/>
          <w:szCs w:val="24"/>
          <w:shd w:val="clear" w:color="auto" w:fill="FFFFFF"/>
        </w:rPr>
        <w:t> (122), 117-151.</w:t>
      </w:r>
    </w:p>
    <w:p w14:paraId="246FCEBB" w14:textId="77777777" w:rsidR="00C07EE9" w:rsidRPr="00B21D4E" w:rsidRDefault="00C07EE9" w:rsidP="00057307">
      <w:pPr>
        <w:rPr>
          <w:color w:val="000000" w:themeColor="text1"/>
          <w:sz w:val="24"/>
        </w:rPr>
      </w:pPr>
      <w:r w:rsidRPr="00B21D4E">
        <w:rPr>
          <w:b/>
          <w:color w:val="000000" w:themeColor="text1"/>
          <w:sz w:val="24"/>
          <w:u w:val="single"/>
        </w:rPr>
        <w:t>Staff Training</w:t>
      </w:r>
      <w:r w:rsidRPr="00B21D4E">
        <w:rPr>
          <w:b/>
          <w:color w:val="000000" w:themeColor="text1"/>
          <w:sz w:val="24"/>
        </w:rPr>
        <w:t>:</w:t>
      </w:r>
      <w:r w:rsidRPr="00B21D4E">
        <w:rPr>
          <w:color w:val="000000" w:themeColor="text1"/>
          <w:sz w:val="24"/>
        </w:rPr>
        <w:t xml:space="preserve"> All CCSD teachers </w:t>
      </w:r>
      <w:r w:rsidRPr="00B21D4E">
        <w:rPr>
          <w:i/>
          <w:color w:val="000000" w:themeColor="text1"/>
          <w:sz w:val="24"/>
        </w:rPr>
        <w:t>and</w:t>
      </w:r>
      <w:r w:rsidRPr="00B21D4E">
        <w:rPr>
          <w:color w:val="000000" w:themeColor="text1"/>
          <w:sz w:val="24"/>
        </w:rPr>
        <w:t xml:space="preserve"> community partners are </w:t>
      </w:r>
      <w:r w:rsidR="00057307" w:rsidRPr="00B21D4E">
        <w:rPr>
          <w:color w:val="000000" w:themeColor="text1"/>
          <w:sz w:val="24"/>
        </w:rPr>
        <w:t xml:space="preserve">either cross-trained or oriented to </w:t>
      </w:r>
      <w:r w:rsidRPr="00B21D4E">
        <w:rPr>
          <w:color w:val="000000" w:themeColor="text1"/>
          <w:sz w:val="24"/>
        </w:rPr>
        <w:t xml:space="preserve">the curriculum each intends to provide to ensure continuity and to ensure cultural sensitivity and responsiveness to physical barriers, such as child care and transportation for adults. </w:t>
      </w:r>
      <w:r w:rsidR="00057307" w:rsidRPr="00B21D4E">
        <w:rPr>
          <w:color w:val="000000" w:themeColor="text1"/>
          <w:sz w:val="24"/>
        </w:rPr>
        <w:t>Each</w:t>
      </w:r>
      <w:r w:rsidR="00B07635" w:rsidRPr="00B21D4E">
        <w:rPr>
          <w:color w:val="000000" w:themeColor="text1"/>
          <w:sz w:val="24"/>
        </w:rPr>
        <w:t xml:space="preserve"> </w:t>
      </w:r>
      <w:r w:rsidR="00057307" w:rsidRPr="00B21D4E">
        <w:rPr>
          <w:color w:val="000000" w:themeColor="text1"/>
          <w:sz w:val="24"/>
        </w:rPr>
        <w:t xml:space="preserve">program listed can be offered in English or Spanish with qualified ESL personnel. All staff are trained </w:t>
      </w:r>
      <w:r w:rsidR="00425267" w:rsidRPr="00B21D4E">
        <w:rPr>
          <w:color w:val="000000" w:themeColor="text1"/>
          <w:sz w:val="24"/>
        </w:rPr>
        <w:t xml:space="preserve">in </w:t>
      </w:r>
      <w:r w:rsidR="00057307" w:rsidRPr="00B21D4E">
        <w:rPr>
          <w:color w:val="000000" w:themeColor="text1"/>
          <w:sz w:val="24"/>
        </w:rPr>
        <w:t xml:space="preserve">mandatory </w:t>
      </w:r>
      <w:r w:rsidR="00425267" w:rsidRPr="00B21D4E">
        <w:rPr>
          <w:color w:val="000000" w:themeColor="text1"/>
          <w:sz w:val="24"/>
        </w:rPr>
        <w:t>reporting</w:t>
      </w:r>
      <w:r w:rsidR="00057307" w:rsidRPr="00B21D4E">
        <w:rPr>
          <w:color w:val="000000" w:themeColor="text1"/>
          <w:sz w:val="24"/>
        </w:rPr>
        <w:t xml:space="preserve"> and </w:t>
      </w:r>
      <w:r w:rsidR="00425267" w:rsidRPr="00B21D4E">
        <w:rPr>
          <w:color w:val="000000" w:themeColor="text1"/>
          <w:sz w:val="24"/>
        </w:rPr>
        <w:t xml:space="preserve">as </w:t>
      </w:r>
      <w:r w:rsidR="00057307" w:rsidRPr="00B21D4E">
        <w:rPr>
          <w:color w:val="000000" w:themeColor="text1"/>
          <w:sz w:val="24"/>
        </w:rPr>
        <w:t xml:space="preserve">first responders in the event of an emergency. </w:t>
      </w:r>
    </w:p>
    <w:p w14:paraId="42A23B6F" w14:textId="77777777" w:rsidR="004A3F81" w:rsidRDefault="004A3F81" w:rsidP="00C07EE9">
      <w:pPr>
        <w:spacing w:after="120"/>
        <w:rPr>
          <w:b/>
          <w:color w:val="000000" w:themeColor="text1"/>
          <w:sz w:val="28"/>
        </w:rPr>
      </w:pPr>
    </w:p>
    <w:p w14:paraId="705AA908" w14:textId="41B409EE" w:rsidR="00C07EE9" w:rsidRPr="00B21D4E" w:rsidRDefault="00C07EE9" w:rsidP="00C07EE9">
      <w:pPr>
        <w:spacing w:after="120"/>
        <w:rPr>
          <w:b/>
          <w:color w:val="000000" w:themeColor="text1"/>
          <w:sz w:val="28"/>
        </w:rPr>
      </w:pPr>
      <w:r w:rsidRPr="00B21D4E">
        <w:rPr>
          <w:b/>
          <w:color w:val="000000" w:themeColor="text1"/>
          <w:sz w:val="28"/>
        </w:rPr>
        <w:lastRenderedPageBreak/>
        <w:t xml:space="preserve">Narrative Section 5: Management </w:t>
      </w:r>
      <w:r w:rsidR="009E314B">
        <w:rPr>
          <w:b/>
          <w:color w:val="000000" w:themeColor="text1"/>
          <w:sz w:val="28"/>
        </w:rPr>
        <w:t>and Susta</w:t>
      </w:r>
      <w:r w:rsidR="00BF2911">
        <w:rPr>
          <w:b/>
          <w:color w:val="000000" w:themeColor="text1"/>
          <w:sz w:val="28"/>
        </w:rPr>
        <w:t>i</w:t>
      </w:r>
      <w:r w:rsidR="009E314B">
        <w:rPr>
          <w:b/>
          <w:color w:val="000000" w:themeColor="text1"/>
          <w:sz w:val="28"/>
        </w:rPr>
        <w:t>n</w:t>
      </w:r>
      <w:r w:rsidR="00BF2911">
        <w:rPr>
          <w:b/>
          <w:color w:val="000000" w:themeColor="text1"/>
          <w:sz w:val="28"/>
        </w:rPr>
        <w:t>a</w:t>
      </w:r>
      <w:r w:rsidR="009E314B">
        <w:rPr>
          <w:b/>
          <w:color w:val="000000" w:themeColor="text1"/>
          <w:sz w:val="28"/>
        </w:rPr>
        <w:t xml:space="preserve">bility </w:t>
      </w:r>
      <w:r w:rsidRPr="00B21D4E">
        <w:rPr>
          <w:b/>
          <w:color w:val="000000" w:themeColor="text1"/>
          <w:sz w:val="28"/>
        </w:rPr>
        <w:t xml:space="preserve">Plan </w:t>
      </w:r>
    </w:p>
    <w:p w14:paraId="61139496" w14:textId="77777777" w:rsidR="00C07EE9" w:rsidRPr="00B21D4E" w:rsidRDefault="00C07EE9" w:rsidP="00C07EE9">
      <w:pPr>
        <w:pBdr>
          <w:top w:val="single" w:sz="4" w:space="1" w:color="auto"/>
          <w:left w:val="single" w:sz="4" w:space="4" w:color="auto"/>
          <w:bottom w:val="single" w:sz="4" w:space="1" w:color="auto"/>
          <w:right w:val="single" w:sz="4" w:space="4" w:color="auto"/>
        </w:pBdr>
        <w:spacing w:after="120"/>
        <w:rPr>
          <w:b/>
          <w:color w:val="000000" w:themeColor="text1"/>
          <w:sz w:val="24"/>
        </w:rPr>
      </w:pPr>
      <w:r w:rsidRPr="00B21D4E">
        <w:rPr>
          <w:b/>
          <w:color w:val="000000" w:themeColor="text1"/>
          <w:sz w:val="24"/>
        </w:rPr>
        <w:t>5.1  Staffing, Professional Development, Leadership and Volunteerism</w:t>
      </w:r>
    </w:p>
    <w:p w14:paraId="473821EC" w14:textId="0744586E" w:rsidR="00C07EE9" w:rsidRPr="00B21D4E" w:rsidRDefault="00C07EE9" w:rsidP="00C07EE9">
      <w:pPr>
        <w:spacing w:after="120"/>
        <w:rPr>
          <w:color w:val="000000" w:themeColor="text1"/>
          <w:sz w:val="24"/>
        </w:rPr>
      </w:pPr>
      <w:r w:rsidRPr="00B21D4E">
        <w:rPr>
          <w:b/>
          <w:color w:val="000000" w:themeColor="text1"/>
          <w:sz w:val="24"/>
          <w:u w:val="single"/>
        </w:rPr>
        <w:t>Staff Recruitment and Training</w:t>
      </w:r>
      <w:r w:rsidRPr="00B21D4E">
        <w:rPr>
          <w:b/>
          <w:color w:val="000000" w:themeColor="text1"/>
          <w:sz w:val="24"/>
        </w:rPr>
        <w:t>:</w:t>
      </w:r>
      <w:r w:rsidRPr="00B21D4E">
        <w:rPr>
          <w:b/>
          <w:i/>
          <w:color w:val="000000" w:themeColor="text1"/>
          <w:sz w:val="24"/>
        </w:rPr>
        <w:t xml:space="preserve"> </w:t>
      </w:r>
      <w:r w:rsidRPr="00B21D4E">
        <w:rPr>
          <w:color w:val="000000" w:themeColor="text1"/>
          <w:sz w:val="24"/>
        </w:rPr>
        <w:t xml:space="preserve">The effective recruitment, hiring and retention of highly qualified staff and volunteers is critical to the ongoing success of our project. We have a full-time dedicated </w:t>
      </w:r>
      <w:r w:rsidRPr="00B21D4E">
        <w:rPr>
          <w:i/>
          <w:color w:val="000000" w:themeColor="text1"/>
          <w:sz w:val="24"/>
        </w:rPr>
        <w:t>Student Adventures Program Director</w:t>
      </w:r>
      <w:r w:rsidRPr="00B21D4E">
        <w:rPr>
          <w:color w:val="000000" w:themeColor="text1"/>
          <w:sz w:val="24"/>
        </w:rPr>
        <w:t xml:space="preserve"> who has successfully managed our programs for </w:t>
      </w:r>
      <w:r w:rsidR="00B2007A">
        <w:rPr>
          <w:color w:val="000000" w:themeColor="text1"/>
          <w:sz w:val="24"/>
        </w:rPr>
        <w:t xml:space="preserve">over </w:t>
      </w:r>
      <w:r w:rsidRPr="00B21D4E">
        <w:rPr>
          <w:color w:val="000000" w:themeColor="text1"/>
          <w:sz w:val="24"/>
        </w:rPr>
        <w:t xml:space="preserve">a decade. Each school has experienced </w:t>
      </w:r>
      <w:r w:rsidRPr="00B21D4E">
        <w:rPr>
          <w:i/>
          <w:color w:val="000000" w:themeColor="text1"/>
          <w:sz w:val="24"/>
        </w:rPr>
        <w:t>Site Coordinators</w:t>
      </w:r>
      <w:r w:rsidRPr="00B21D4E">
        <w:rPr>
          <w:b/>
          <w:i/>
          <w:color w:val="000000" w:themeColor="text1"/>
          <w:sz w:val="24"/>
        </w:rPr>
        <w:t xml:space="preserve"> </w:t>
      </w:r>
      <w:r w:rsidRPr="00B21D4E">
        <w:rPr>
          <w:color w:val="000000" w:themeColor="text1"/>
          <w:sz w:val="24"/>
        </w:rPr>
        <w:t xml:space="preserve">with secretarial support. Our contracted </w:t>
      </w:r>
      <w:r w:rsidRPr="00B21D4E">
        <w:rPr>
          <w:i/>
          <w:color w:val="000000" w:themeColor="text1"/>
          <w:sz w:val="24"/>
        </w:rPr>
        <w:t xml:space="preserve">Community Service Providers </w:t>
      </w:r>
      <w:r w:rsidRPr="00B21D4E">
        <w:rPr>
          <w:color w:val="000000" w:themeColor="text1"/>
          <w:sz w:val="24"/>
        </w:rPr>
        <w:t xml:space="preserve">(partners for recreation, wellness, prevention, and academic enrichment) are hired via their respective organizations. </w:t>
      </w:r>
      <w:r w:rsidRPr="00B21D4E">
        <w:rPr>
          <w:i/>
          <w:color w:val="000000" w:themeColor="text1"/>
          <w:sz w:val="24"/>
        </w:rPr>
        <w:t xml:space="preserve">Teachers </w:t>
      </w:r>
      <w:r w:rsidRPr="00B21D4E">
        <w:rPr>
          <w:color w:val="000000" w:themeColor="text1"/>
          <w:sz w:val="24"/>
        </w:rPr>
        <w:t xml:space="preserve">are contracted via the school district under the supervision of the CCSD Superintendent and the Curriculum Director. To date, the District has </w:t>
      </w:r>
      <w:r w:rsidR="002E743A" w:rsidRPr="00B21D4E">
        <w:rPr>
          <w:color w:val="000000" w:themeColor="text1"/>
          <w:sz w:val="24"/>
        </w:rPr>
        <w:t>utilized word-of-mouth, community publications, CCSD employment openings, and a community temp agency to fill</w:t>
      </w:r>
      <w:r w:rsidRPr="00B21D4E">
        <w:rPr>
          <w:color w:val="000000" w:themeColor="text1"/>
          <w:sz w:val="24"/>
        </w:rPr>
        <w:t xml:space="preserve"> after school, before school, or summer positions. </w:t>
      </w:r>
      <w:r w:rsidR="002E743A" w:rsidRPr="00B21D4E">
        <w:rPr>
          <w:color w:val="000000" w:themeColor="text1"/>
          <w:sz w:val="24"/>
        </w:rPr>
        <w:t>Each individual contracted agency is responsible for hiring personnel that represent their agency. The CCSD uses community church leaders and retirement community “job” boards to recruit senior volunteers. To date, the District has had no difficulty filling positions and staff turn-over is low.</w:t>
      </w:r>
    </w:p>
    <w:p w14:paraId="4F7A35FF" w14:textId="77777777" w:rsidR="00C07EE9" w:rsidRPr="002B3ADC" w:rsidRDefault="00C07EE9" w:rsidP="00C07EE9">
      <w:pPr>
        <w:spacing w:after="120"/>
        <w:rPr>
          <w:color w:val="000000" w:themeColor="text1"/>
          <w:sz w:val="24"/>
        </w:rPr>
      </w:pPr>
      <w:r w:rsidRPr="002B3ADC">
        <w:rPr>
          <w:b/>
          <w:color w:val="000000" w:themeColor="text1"/>
          <w:sz w:val="24"/>
          <w:u w:val="single"/>
        </w:rPr>
        <w:t>Professional Development</w:t>
      </w:r>
      <w:r w:rsidRPr="002B3ADC">
        <w:rPr>
          <w:b/>
          <w:color w:val="000000" w:themeColor="text1"/>
          <w:sz w:val="24"/>
        </w:rPr>
        <w:t xml:space="preserve">: </w:t>
      </w:r>
      <w:r w:rsidRPr="002B3ADC">
        <w:rPr>
          <w:color w:val="000000" w:themeColor="text1"/>
          <w:sz w:val="24"/>
        </w:rPr>
        <w:t xml:space="preserve">The </w:t>
      </w:r>
      <w:r w:rsidRPr="002B3ADC">
        <w:rPr>
          <w:i/>
          <w:color w:val="000000" w:themeColor="text1"/>
          <w:sz w:val="24"/>
        </w:rPr>
        <w:t>Student Adventures</w:t>
      </w:r>
      <w:r w:rsidRPr="002B3ADC">
        <w:rPr>
          <w:color w:val="000000" w:themeColor="text1"/>
          <w:sz w:val="24"/>
        </w:rPr>
        <w:t xml:space="preserve"> Program Director is responsible for ensuring that training schedules are followed and that all program staff receive adequate cross-training </w:t>
      </w:r>
      <w:r w:rsidR="00425267" w:rsidRPr="002B3ADC">
        <w:rPr>
          <w:color w:val="000000" w:themeColor="text1"/>
          <w:sz w:val="24"/>
        </w:rPr>
        <w:t xml:space="preserve">and/or orientation </w:t>
      </w:r>
      <w:r w:rsidRPr="002B3ADC">
        <w:rPr>
          <w:color w:val="000000" w:themeColor="text1"/>
          <w:sz w:val="24"/>
        </w:rPr>
        <w:t xml:space="preserve">in their respective roles and the roles that other providers will play. The CCSD provides </w:t>
      </w:r>
      <w:r w:rsidRPr="002B3ADC">
        <w:rPr>
          <w:i/>
          <w:color w:val="000000" w:themeColor="text1"/>
          <w:sz w:val="24"/>
        </w:rPr>
        <w:t>Student Adventures</w:t>
      </w:r>
      <w:r w:rsidRPr="002B3ADC">
        <w:rPr>
          <w:color w:val="000000" w:themeColor="text1"/>
          <w:sz w:val="24"/>
        </w:rPr>
        <w:t xml:space="preserve"> staff with a minimum of 16 hours of pre-service orientation in the Fall, 16 hours of pre-service orientation for the summer program, and semi-annual all-staff development trainings. All staff are given the opportunity to attend at least one relevant outside development activity each year. </w:t>
      </w:r>
      <w:r w:rsidR="00425267" w:rsidRPr="002B3ADC">
        <w:rPr>
          <w:color w:val="000000" w:themeColor="text1"/>
          <w:sz w:val="24"/>
        </w:rPr>
        <w:t xml:space="preserve">Part of professional development is open communication between staff and partners. </w:t>
      </w:r>
      <w:r w:rsidR="00425267" w:rsidRPr="002B3ADC">
        <w:rPr>
          <w:i/>
          <w:color w:val="000000" w:themeColor="text1"/>
          <w:sz w:val="24"/>
        </w:rPr>
        <w:t>Student Adventures</w:t>
      </w:r>
      <w:r w:rsidR="00425267" w:rsidRPr="002B3ADC">
        <w:rPr>
          <w:color w:val="000000" w:themeColor="text1"/>
          <w:sz w:val="24"/>
        </w:rPr>
        <w:t xml:space="preserve"> </w:t>
      </w:r>
      <w:r w:rsidR="00906918" w:rsidRPr="002B3ADC">
        <w:rPr>
          <w:color w:val="000000" w:themeColor="text1"/>
          <w:sz w:val="24"/>
        </w:rPr>
        <w:t xml:space="preserve">staff from all five buildings meet </w:t>
      </w:r>
      <w:r w:rsidR="00425267" w:rsidRPr="002B3ADC">
        <w:rPr>
          <w:color w:val="000000" w:themeColor="text1"/>
          <w:sz w:val="24"/>
        </w:rPr>
        <w:t>every other week (weekly during new program start-ups) with the Program Director</w:t>
      </w:r>
      <w:r w:rsidR="00906918" w:rsidRPr="002B3ADC">
        <w:rPr>
          <w:color w:val="000000" w:themeColor="text1"/>
          <w:sz w:val="24"/>
        </w:rPr>
        <w:t>. These meetings</w:t>
      </w:r>
      <w:r w:rsidR="00425267" w:rsidRPr="002B3ADC">
        <w:rPr>
          <w:color w:val="000000" w:themeColor="text1"/>
          <w:sz w:val="24"/>
        </w:rPr>
        <w:t xml:space="preserve"> are open to all school personnel (teachers, principals etc.) who wish to partake in ongoing program planning and assessment.</w:t>
      </w:r>
    </w:p>
    <w:p w14:paraId="1E765A9F" w14:textId="5DB5AF8B" w:rsidR="00C07EE9" w:rsidRPr="007E26FA" w:rsidRDefault="00C07EE9" w:rsidP="00C07EE9">
      <w:pPr>
        <w:spacing w:after="120"/>
        <w:rPr>
          <w:color w:val="000000" w:themeColor="text1"/>
          <w:sz w:val="24"/>
        </w:rPr>
      </w:pPr>
      <w:r w:rsidRPr="007E26FA">
        <w:rPr>
          <w:b/>
          <w:color w:val="000000" w:themeColor="text1"/>
          <w:sz w:val="24"/>
          <w:u w:val="single"/>
        </w:rPr>
        <w:t>Leadership to Align with School Day Curriculum</w:t>
      </w:r>
      <w:r w:rsidRPr="007E26FA">
        <w:rPr>
          <w:b/>
          <w:color w:val="000000" w:themeColor="text1"/>
          <w:sz w:val="24"/>
        </w:rPr>
        <w:t xml:space="preserve">: </w:t>
      </w:r>
      <w:r w:rsidRPr="007E26FA">
        <w:rPr>
          <w:color w:val="000000" w:themeColor="text1"/>
          <w:sz w:val="24"/>
        </w:rPr>
        <w:t xml:space="preserve">All goals and objectives of the program align with the day school curriculum through the CCSD C-Plan and School Board Oversight. The </w:t>
      </w:r>
      <w:r w:rsidRPr="007E26FA">
        <w:rPr>
          <w:i/>
          <w:color w:val="000000" w:themeColor="text1"/>
          <w:sz w:val="24"/>
        </w:rPr>
        <w:t>Student Adventures</w:t>
      </w:r>
      <w:r w:rsidRPr="007E26FA">
        <w:rPr>
          <w:color w:val="000000" w:themeColor="text1"/>
          <w:sz w:val="24"/>
        </w:rPr>
        <w:t xml:space="preserve"> Program Director ensures that the goals and objectives of the program are being met. This is accomplished through the following communication structures: 1) Weekly meetings with Site Coordinators to review site schedules, day-to-day programming, and data collection. 2) Monthly meetings with the Partner Advisory Board to review progress on goals and objectives, attendance data, parent participation data, achievements, and continuous improvement. 3) Monthly meetings with Principals and the Curriculum Director to ensure ongoing alignment with designated curricula. 4) </w:t>
      </w:r>
      <w:r w:rsidR="00254877">
        <w:rPr>
          <w:color w:val="000000" w:themeColor="text1"/>
          <w:sz w:val="24"/>
        </w:rPr>
        <w:t>Quarterly</w:t>
      </w:r>
      <w:r w:rsidRPr="007E26FA">
        <w:rPr>
          <w:color w:val="000000" w:themeColor="text1"/>
          <w:sz w:val="24"/>
        </w:rPr>
        <w:t xml:space="preserve"> meetings with the </w:t>
      </w:r>
      <w:r w:rsidRPr="007E26FA">
        <w:rPr>
          <w:i/>
          <w:color w:val="000000" w:themeColor="text1"/>
          <w:sz w:val="24"/>
        </w:rPr>
        <w:t>Student Adventures</w:t>
      </w:r>
      <w:r w:rsidRPr="007E26FA">
        <w:rPr>
          <w:color w:val="000000" w:themeColor="text1"/>
          <w:sz w:val="24"/>
        </w:rPr>
        <w:t xml:space="preserve"> Community Governance Board to report progress on the goals and objectives to community leaders. 5) </w:t>
      </w:r>
      <w:r w:rsidR="00254877">
        <w:rPr>
          <w:color w:val="000000" w:themeColor="text1"/>
          <w:sz w:val="24"/>
        </w:rPr>
        <w:t xml:space="preserve">Quarterly </w:t>
      </w:r>
      <w:r w:rsidRPr="007E26FA">
        <w:rPr>
          <w:color w:val="000000" w:themeColor="text1"/>
          <w:sz w:val="24"/>
        </w:rPr>
        <w:t xml:space="preserve">progress reports to the CCSD School Board. 6) Monthly hard copy and online newsletters to inform parents and interested community members of program achievements.  </w:t>
      </w:r>
    </w:p>
    <w:p w14:paraId="3D7F3737" w14:textId="3EBDFE00" w:rsidR="00C07EE9" w:rsidRPr="00254877" w:rsidRDefault="00C07EE9" w:rsidP="00C07EE9">
      <w:pPr>
        <w:spacing w:before="120" w:after="120"/>
        <w:rPr>
          <w:color w:val="000000" w:themeColor="text1"/>
          <w:sz w:val="24"/>
        </w:rPr>
      </w:pPr>
      <w:r w:rsidRPr="00254877">
        <w:rPr>
          <w:b/>
          <w:color w:val="000000" w:themeColor="text1"/>
          <w:sz w:val="24"/>
          <w:u w:val="single"/>
        </w:rPr>
        <w:t>Volunteer Recruitment and Training</w:t>
      </w:r>
      <w:r w:rsidRPr="00254877">
        <w:rPr>
          <w:b/>
          <w:color w:val="000000" w:themeColor="text1"/>
          <w:sz w:val="24"/>
        </w:rPr>
        <w:t>:</w:t>
      </w:r>
      <w:r w:rsidRPr="00254877">
        <w:rPr>
          <w:color w:val="000000" w:themeColor="text1"/>
          <w:sz w:val="24"/>
        </w:rPr>
        <w:t xml:space="preserve"> Our project relies on volunteers for assistance in offering a full complement of educational and enrichment programs. Fortunately, the CCSD has extensive experience in recruiting, training, and retaining a large pool of highly qualified adult volunteers. Currently the District has a pool of </w:t>
      </w:r>
      <w:r w:rsidR="00254877">
        <w:rPr>
          <w:color w:val="000000" w:themeColor="text1"/>
          <w:sz w:val="24"/>
        </w:rPr>
        <w:t>98</w:t>
      </w:r>
      <w:r w:rsidRPr="00254877">
        <w:rPr>
          <w:color w:val="000000" w:themeColor="text1"/>
          <w:sz w:val="24"/>
        </w:rPr>
        <w:t xml:space="preserve"> reliable adults dedicated to various programs (63% have been involved in programs for 4 or more years and </w:t>
      </w:r>
      <w:r w:rsidRPr="00254877">
        <w:rPr>
          <w:color w:val="000000" w:themeColor="text1"/>
          <w:sz w:val="24"/>
          <w:u w:val="single"/>
        </w:rPr>
        <w:t>32% are senior citizens</w:t>
      </w:r>
      <w:r w:rsidRPr="00254877">
        <w:rPr>
          <w:color w:val="000000" w:themeColor="text1"/>
          <w:sz w:val="24"/>
        </w:rPr>
        <w:t xml:space="preserve">). We have </w:t>
      </w:r>
      <w:r w:rsidRPr="00254877">
        <w:rPr>
          <w:color w:val="000000" w:themeColor="text1"/>
          <w:sz w:val="24"/>
        </w:rPr>
        <w:lastRenderedPageBreak/>
        <w:t xml:space="preserve">an extensive screening, orientation, and 12-hour training program in place to ensure that a volunteer's interests and strengths match the activities they will be involved with. Site Coordinators make regular contact with all volunteers to ensure they are fully supported by project/school staff. </w:t>
      </w:r>
    </w:p>
    <w:p w14:paraId="54760E53" w14:textId="77777777" w:rsidR="00C07EE9" w:rsidRPr="00254877" w:rsidRDefault="00C07EE9" w:rsidP="00C07EE9">
      <w:pPr>
        <w:pBdr>
          <w:top w:val="single" w:sz="4" w:space="1" w:color="auto"/>
          <w:left w:val="single" w:sz="4" w:space="4" w:color="auto"/>
          <w:bottom w:val="single" w:sz="4" w:space="1" w:color="auto"/>
          <w:right w:val="single" w:sz="4" w:space="4" w:color="auto"/>
        </w:pBdr>
        <w:spacing w:before="120" w:after="120"/>
        <w:rPr>
          <w:b/>
          <w:color w:val="000000" w:themeColor="text1"/>
          <w:sz w:val="24"/>
        </w:rPr>
      </w:pPr>
      <w:r w:rsidRPr="00254877">
        <w:rPr>
          <w:b/>
          <w:color w:val="000000" w:themeColor="text1"/>
          <w:sz w:val="24"/>
        </w:rPr>
        <w:t xml:space="preserve">5.2 Accessibility in Transportation, Communication and Facilities </w:t>
      </w:r>
    </w:p>
    <w:p w14:paraId="50105BB8" w14:textId="77777777" w:rsidR="00C07EE9" w:rsidRPr="00254877" w:rsidRDefault="00C07EE9" w:rsidP="00C07EE9">
      <w:pPr>
        <w:rPr>
          <w:color w:val="000000" w:themeColor="text1"/>
          <w:sz w:val="24"/>
        </w:rPr>
      </w:pPr>
      <w:r w:rsidRPr="00254877">
        <w:rPr>
          <w:b/>
          <w:color w:val="000000" w:themeColor="text1"/>
          <w:sz w:val="24"/>
        </w:rPr>
        <w:t xml:space="preserve">Transportation: </w:t>
      </w:r>
      <w:r w:rsidRPr="00254877">
        <w:rPr>
          <w:color w:val="000000" w:themeColor="text1"/>
          <w:sz w:val="24"/>
        </w:rPr>
        <w:t xml:space="preserve">The CCSD provides busing for all students needing transportation to and from </w:t>
      </w:r>
    </w:p>
    <w:p w14:paraId="1E9B8C52" w14:textId="77777777" w:rsidR="00C07EE9" w:rsidRPr="00254877" w:rsidRDefault="00C07EE9" w:rsidP="00C07EE9">
      <w:pPr>
        <w:spacing w:after="120"/>
        <w:rPr>
          <w:color w:val="000000" w:themeColor="text1"/>
          <w:sz w:val="24"/>
        </w:rPr>
      </w:pPr>
      <w:r w:rsidRPr="00254877">
        <w:rPr>
          <w:i/>
          <w:color w:val="000000" w:themeColor="text1"/>
          <w:sz w:val="24"/>
        </w:rPr>
        <w:t>Student Adventures</w:t>
      </w:r>
      <w:r w:rsidRPr="00254877">
        <w:rPr>
          <w:color w:val="000000" w:themeColor="text1"/>
          <w:sz w:val="24"/>
        </w:rPr>
        <w:t xml:space="preserve"> program sites</w:t>
      </w:r>
      <w:r w:rsidR="00906918" w:rsidRPr="00254877">
        <w:rPr>
          <w:color w:val="000000" w:themeColor="text1"/>
          <w:sz w:val="24"/>
        </w:rPr>
        <w:t xml:space="preserve"> each day of operation</w:t>
      </w:r>
      <w:r w:rsidRPr="00254877">
        <w:rPr>
          <w:color w:val="000000" w:themeColor="text1"/>
          <w:sz w:val="24"/>
        </w:rPr>
        <w:t xml:space="preserve">. Pick-up/drop-off sites are within walking distance of participants' homes and are in public areas where parents can readily meet their child. The CCSD has a strict policy that </w:t>
      </w:r>
      <w:r w:rsidRPr="00254877">
        <w:rPr>
          <w:b/>
          <w:i/>
          <w:color w:val="000000" w:themeColor="text1"/>
          <w:sz w:val="24"/>
        </w:rPr>
        <w:t>requires</w:t>
      </w:r>
      <w:r w:rsidRPr="00254877">
        <w:rPr>
          <w:color w:val="000000" w:themeColor="text1"/>
          <w:sz w:val="24"/>
        </w:rPr>
        <w:t xml:space="preserve"> parent/guardian pick-up for the release of a child from the bus if the drop-off time is at/after dusk or during inclement weather. For local field trips, the </w:t>
      </w:r>
      <w:r w:rsidRPr="00254877">
        <w:rPr>
          <w:i/>
          <w:color w:val="000000" w:themeColor="text1"/>
          <w:sz w:val="24"/>
        </w:rPr>
        <w:t>Student Adventures</w:t>
      </w:r>
      <w:r w:rsidRPr="00254877">
        <w:rPr>
          <w:color w:val="000000" w:themeColor="text1"/>
          <w:sz w:val="24"/>
        </w:rPr>
        <w:t xml:space="preserve"> program will utilize city busing at no cost to the program. </w:t>
      </w:r>
    </w:p>
    <w:p w14:paraId="5062DD89" w14:textId="77777777" w:rsidR="00C07EE9" w:rsidRPr="00254877" w:rsidRDefault="00C07EE9" w:rsidP="00C07EE9">
      <w:pPr>
        <w:spacing w:after="120"/>
        <w:rPr>
          <w:color w:val="000000" w:themeColor="text1"/>
          <w:sz w:val="24"/>
        </w:rPr>
      </w:pPr>
      <w:r w:rsidRPr="00254877">
        <w:rPr>
          <w:b/>
          <w:color w:val="000000" w:themeColor="text1"/>
          <w:sz w:val="24"/>
          <w:u w:val="single"/>
        </w:rPr>
        <w:t>Safe Facilities</w:t>
      </w:r>
      <w:r w:rsidRPr="00254877">
        <w:rPr>
          <w:b/>
          <w:color w:val="000000" w:themeColor="text1"/>
          <w:sz w:val="24"/>
        </w:rPr>
        <w:t>:</w:t>
      </w:r>
      <w:r w:rsidRPr="00254877">
        <w:rPr>
          <w:color w:val="000000" w:themeColor="text1"/>
          <w:sz w:val="24"/>
        </w:rPr>
        <w:t xml:space="preserve"> Each program site provides a safe, accessible environment with aspects unique to the population it serves. Each school meets ADA standards in terms of accessibility and accommodations for students with special needs. Our average staff to student ratio (1:8) ensures students needing accommodations can be fully involved in activities in a safe and meaningful way. Parents are welcomed in our buildings and are welcome to observe or participate in program activities. Each school has a card system to monitor all visitors. </w:t>
      </w:r>
    </w:p>
    <w:p w14:paraId="7BD9B000" w14:textId="77777777" w:rsidR="00C07EE9" w:rsidRPr="00254877" w:rsidRDefault="00C07EE9" w:rsidP="00C07EE9">
      <w:pPr>
        <w:rPr>
          <w:color w:val="000000" w:themeColor="text1"/>
          <w:sz w:val="24"/>
        </w:rPr>
      </w:pPr>
      <w:r w:rsidRPr="00254877">
        <w:rPr>
          <w:b/>
          <w:color w:val="000000" w:themeColor="text1"/>
          <w:sz w:val="24"/>
          <w:u w:val="single"/>
        </w:rPr>
        <w:t>Translation Services</w:t>
      </w:r>
      <w:r w:rsidRPr="00254877">
        <w:rPr>
          <w:b/>
          <w:color w:val="000000" w:themeColor="text1"/>
          <w:sz w:val="24"/>
        </w:rPr>
        <w:t>:</w:t>
      </w:r>
      <w:r w:rsidRPr="00254877">
        <w:rPr>
          <w:color w:val="000000" w:themeColor="text1"/>
          <w:sz w:val="24"/>
        </w:rPr>
        <w:t xml:space="preserve"> Both Spanish and hearing impaired translation services are available at each school for students and parents needing these services.</w:t>
      </w:r>
    </w:p>
    <w:p w14:paraId="6941EB08" w14:textId="77777777" w:rsidR="00C07EE9" w:rsidRPr="007C575E" w:rsidRDefault="00C07EE9" w:rsidP="00C07EE9">
      <w:pPr>
        <w:pBdr>
          <w:top w:val="single" w:sz="4" w:space="1" w:color="auto"/>
          <w:left w:val="single" w:sz="4" w:space="4" w:color="auto"/>
          <w:bottom w:val="single" w:sz="4" w:space="1" w:color="auto"/>
          <w:right w:val="single" w:sz="4" w:space="4" w:color="auto"/>
        </w:pBdr>
        <w:spacing w:before="120" w:after="120"/>
        <w:rPr>
          <w:b/>
          <w:color w:val="000000" w:themeColor="text1"/>
          <w:sz w:val="24"/>
        </w:rPr>
      </w:pPr>
      <w:r w:rsidRPr="007C575E">
        <w:rPr>
          <w:b/>
          <w:color w:val="000000" w:themeColor="text1"/>
          <w:sz w:val="24"/>
        </w:rPr>
        <w:t>5.3  Organizational Structure</w:t>
      </w:r>
    </w:p>
    <w:p w14:paraId="7449A4A6" w14:textId="12C819D8" w:rsidR="009E314B" w:rsidRDefault="009E314B" w:rsidP="009E314B">
      <w:pPr>
        <w:rPr>
          <w:color w:val="000000"/>
          <w:sz w:val="24"/>
        </w:rPr>
      </w:pPr>
      <w:r w:rsidRPr="009E314B">
        <w:rPr>
          <w:b/>
          <w:color w:val="000000"/>
          <w:sz w:val="24"/>
          <w:u w:val="single"/>
        </w:rPr>
        <w:t>Community Planning</w:t>
      </w:r>
      <w:r>
        <w:rPr>
          <w:b/>
          <w:color w:val="000000"/>
          <w:sz w:val="24"/>
        </w:rPr>
        <w:t xml:space="preserve">: </w:t>
      </w:r>
      <w:r>
        <w:rPr>
          <w:color w:val="000000"/>
          <w:sz w:val="24"/>
        </w:rPr>
        <w:t xml:space="preserve">The </w:t>
      </w:r>
      <w:r w:rsidRPr="00544E35">
        <w:rPr>
          <w:color w:val="000000"/>
          <w:sz w:val="24"/>
        </w:rPr>
        <w:t xml:space="preserve">Clinton Community School District has a long history of progressive collaboration, beginning in 1989 with membership in the Clinton Substance Abuse Council and progressing to the current collaborative efforts of our Bi-County Project that has combined our DECAT, Comprehensive Strategy, and Empowerment Area initiatives into one collaborative process. It is important to note that the key leaders in our community have been working together since the formation of the Substance Abuse Council in 1989. We believe that our long term, comprehensive collaboration may be a model for others. The key to our success is simple: </w:t>
      </w:r>
      <w:r w:rsidRPr="00544E35">
        <w:rPr>
          <w:i/>
          <w:color w:val="000000"/>
          <w:sz w:val="24"/>
        </w:rPr>
        <w:t>We all come to the planning table fully prepared to make decisions and follow a collective vision.</w:t>
      </w:r>
      <w:r w:rsidRPr="00544E35">
        <w:rPr>
          <w:color w:val="000000"/>
          <w:sz w:val="24"/>
        </w:rPr>
        <w:t xml:space="preserve"> Our collaborative effort, with input from providers and consumers, has worked to develop a comprehensive system to meet the needs of children and families within our community. Since our adoption of the Comprehensive Strategy model</w:t>
      </w:r>
      <w:r>
        <w:rPr>
          <w:color w:val="000000"/>
          <w:sz w:val="24"/>
        </w:rPr>
        <w:t xml:space="preserve"> in 1996 </w:t>
      </w:r>
      <w:r w:rsidRPr="00544E35">
        <w:rPr>
          <w:color w:val="000000"/>
          <w:sz w:val="24"/>
        </w:rPr>
        <w:t xml:space="preserve">our collaborative has </w:t>
      </w:r>
      <w:r>
        <w:rPr>
          <w:color w:val="000000"/>
          <w:sz w:val="24"/>
        </w:rPr>
        <w:t xml:space="preserve">continually </w:t>
      </w:r>
      <w:r w:rsidRPr="00544E35">
        <w:rPr>
          <w:color w:val="000000"/>
          <w:sz w:val="24"/>
        </w:rPr>
        <w:t xml:space="preserve">taken a pro-active approach to identifying needs by assessing data, identifying </w:t>
      </w:r>
      <w:r>
        <w:rPr>
          <w:color w:val="000000"/>
          <w:sz w:val="24"/>
        </w:rPr>
        <w:t xml:space="preserve">community </w:t>
      </w:r>
      <w:r w:rsidRPr="00544E35">
        <w:rPr>
          <w:color w:val="000000"/>
          <w:sz w:val="24"/>
        </w:rPr>
        <w:t xml:space="preserve">risk </w:t>
      </w:r>
      <w:r>
        <w:rPr>
          <w:color w:val="000000"/>
          <w:sz w:val="24"/>
        </w:rPr>
        <w:t xml:space="preserve">and protective </w:t>
      </w:r>
      <w:r w:rsidRPr="00544E35">
        <w:rPr>
          <w:color w:val="000000"/>
          <w:sz w:val="24"/>
        </w:rPr>
        <w:t>factors, and building on our community strengths</w:t>
      </w:r>
      <w:r>
        <w:rPr>
          <w:color w:val="000000"/>
          <w:sz w:val="24"/>
        </w:rPr>
        <w:t xml:space="preserve"> to develop</w:t>
      </w:r>
      <w:r w:rsidRPr="00544E35">
        <w:rPr>
          <w:color w:val="000000"/>
          <w:sz w:val="24"/>
        </w:rPr>
        <w:t xml:space="preserve"> a prevention model that will produce long term results for our community. </w:t>
      </w:r>
      <w:r>
        <w:rPr>
          <w:color w:val="000000"/>
          <w:sz w:val="24"/>
        </w:rPr>
        <w:t>Over a decade ago, the community determined that community services are best offered through our schools. As such, the board renamed itself in 2012 as the Student Adventures Community Governance Board (SACGB).</w:t>
      </w:r>
    </w:p>
    <w:p w14:paraId="20E275A3" w14:textId="1E850514" w:rsidR="00C07EE9" w:rsidRPr="007C575E" w:rsidRDefault="00C07EE9" w:rsidP="00C07EE9">
      <w:pPr>
        <w:spacing w:before="120" w:after="120"/>
        <w:rPr>
          <w:color w:val="000000" w:themeColor="text1"/>
          <w:sz w:val="24"/>
        </w:rPr>
      </w:pPr>
      <w:r w:rsidRPr="007C575E">
        <w:rPr>
          <w:b/>
          <w:color w:val="000000" w:themeColor="text1"/>
          <w:sz w:val="24"/>
          <w:u w:val="single"/>
        </w:rPr>
        <w:t>Community Oversight</w:t>
      </w:r>
      <w:r w:rsidRPr="007C575E">
        <w:rPr>
          <w:b/>
          <w:color w:val="000000" w:themeColor="text1"/>
          <w:sz w:val="24"/>
        </w:rPr>
        <w:t>:</w:t>
      </w:r>
      <w:r w:rsidRPr="007C575E">
        <w:rPr>
          <w:color w:val="000000" w:themeColor="text1"/>
          <w:sz w:val="24"/>
        </w:rPr>
        <w:t xml:space="preserve"> SACGB membership includes representatives from the following community entities: </w:t>
      </w:r>
      <w:r w:rsidR="009E314B">
        <w:rPr>
          <w:color w:val="000000" w:themeColor="text1"/>
          <w:sz w:val="24"/>
        </w:rPr>
        <w:t>T</w:t>
      </w:r>
      <w:r w:rsidRPr="007C575E">
        <w:rPr>
          <w:color w:val="000000" w:themeColor="text1"/>
          <w:sz w:val="24"/>
        </w:rPr>
        <w:t>he Clinton Police Department, Clinton Community College, County Case Management, Private Citizens</w:t>
      </w:r>
      <w:r w:rsidR="009E314B">
        <w:rPr>
          <w:color w:val="000000" w:themeColor="text1"/>
          <w:sz w:val="24"/>
        </w:rPr>
        <w:t>,</w:t>
      </w:r>
      <w:r w:rsidRPr="007C575E">
        <w:rPr>
          <w:color w:val="000000" w:themeColor="text1"/>
          <w:sz w:val="24"/>
        </w:rPr>
        <w:t xml:space="preserve"> </w:t>
      </w:r>
      <w:r w:rsidR="009E314B">
        <w:rPr>
          <w:color w:val="000000" w:themeColor="text1"/>
          <w:sz w:val="24"/>
        </w:rPr>
        <w:t>Parent Representatives, Business Representatives, and the</w:t>
      </w:r>
      <w:r w:rsidRPr="007C575E">
        <w:rPr>
          <w:color w:val="000000" w:themeColor="text1"/>
          <w:sz w:val="24"/>
        </w:rPr>
        <w:t xml:space="preserve"> Clinton Community Schools</w:t>
      </w:r>
      <w:r w:rsidR="009E314B">
        <w:rPr>
          <w:color w:val="000000" w:themeColor="text1"/>
          <w:sz w:val="24"/>
        </w:rPr>
        <w:t>.</w:t>
      </w:r>
      <w:r w:rsidRPr="007C575E">
        <w:rPr>
          <w:color w:val="000000" w:themeColor="text1"/>
          <w:sz w:val="24"/>
        </w:rPr>
        <w:t xml:space="preserve"> Through this planning body, service needs for at-risk families are identified and programs are designed and implemented through collaborative efforts. SACGB </w:t>
      </w:r>
      <w:r w:rsidRPr="007C575E">
        <w:rPr>
          <w:color w:val="000000" w:themeColor="text1"/>
          <w:sz w:val="24"/>
        </w:rPr>
        <w:lastRenderedPageBreak/>
        <w:t xml:space="preserve">meets </w:t>
      </w:r>
      <w:r w:rsidR="009E314B">
        <w:rPr>
          <w:color w:val="000000" w:themeColor="text1"/>
          <w:sz w:val="24"/>
        </w:rPr>
        <w:t>quarterly</w:t>
      </w:r>
      <w:r w:rsidRPr="007C575E">
        <w:rPr>
          <w:color w:val="000000" w:themeColor="text1"/>
          <w:sz w:val="24"/>
        </w:rPr>
        <w:t xml:space="preserve"> and continues to oversee the implementation, evaluation, and sustainability of all school-based community linkages. </w:t>
      </w:r>
    </w:p>
    <w:p w14:paraId="2AC7BEFD" w14:textId="18C1178B" w:rsidR="00C07EE9" w:rsidRPr="007C575E" w:rsidRDefault="00C07EE9" w:rsidP="00C07EE9">
      <w:pPr>
        <w:spacing w:after="120"/>
        <w:rPr>
          <w:color w:val="000000" w:themeColor="text1"/>
          <w:sz w:val="24"/>
        </w:rPr>
      </w:pPr>
      <w:r w:rsidRPr="007C575E">
        <w:rPr>
          <w:b/>
          <w:color w:val="000000" w:themeColor="text1"/>
          <w:sz w:val="24"/>
          <w:u w:val="single"/>
        </w:rPr>
        <w:t>Student Adventures Advisory Board Oversight</w:t>
      </w:r>
      <w:r w:rsidRPr="007C575E">
        <w:rPr>
          <w:b/>
          <w:color w:val="000000" w:themeColor="text1"/>
          <w:sz w:val="24"/>
        </w:rPr>
        <w:t xml:space="preserve">: </w:t>
      </w:r>
      <w:r w:rsidRPr="007C575E">
        <w:rPr>
          <w:color w:val="000000" w:themeColor="text1"/>
          <w:sz w:val="24"/>
        </w:rPr>
        <w:t xml:space="preserve">Operating in parallel with SACGB, are the CCSD C-Plan Advisory Committee and the </w:t>
      </w:r>
      <w:r w:rsidRPr="007C575E">
        <w:rPr>
          <w:i/>
          <w:color w:val="000000" w:themeColor="text1"/>
          <w:sz w:val="24"/>
        </w:rPr>
        <w:t>Student Adventures</w:t>
      </w:r>
      <w:r w:rsidRPr="007C575E">
        <w:rPr>
          <w:color w:val="000000" w:themeColor="text1"/>
          <w:sz w:val="24"/>
        </w:rPr>
        <w:t xml:space="preserve"> Partner Advisory Board. Both are responsible for direct project planning and administration at each site to ensure that project activities align directly with the current School C-Plan.</w:t>
      </w:r>
      <w:r w:rsidR="009E314B">
        <w:rPr>
          <w:color w:val="000000" w:themeColor="text1"/>
          <w:sz w:val="24"/>
        </w:rPr>
        <w:t xml:space="preserve"> Current representatives on the Advisory Board include the Student Adventures Program Director, New Directions, Bridgeview Center for Mental Health, Women’s Health Services, United Way, Clinton County Conservation, ISU Extension,</w:t>
      </w:r>
      <w:r w:rsidRPr="007C575E">
        <w:rPr>
          <w:color w:val="000000" w:themeColor="text1"/>
          <w:sz w:val="24"/>
        </w:rPr>
        <w:t xml:space="preserve"> </w:t>
      </w:r>
      <w:r w:rsidR="009E314B">
        <w:rPr>
          <w:color w:val="000000" w:themeColor="text1"/>
          <w:sz w:val="24"/>
        </w:rPr>
        <w:t xml:space="preserve">the YWCA, Clinton County Sheriff’s Department, </w:t>
      </w:r>
      <w:r w:rsidR="00351E3E">
        <w:rPr>
          <w:color w:val="000000" w:themeColor="text1"/>
          <w:sz w:val="24"/>
        </w:rPr>
        <w:t>and an elected parent from each school.</w:t>
      </w:r>
    </w:p>
    <w:p w14:paraId="4BF6C268" w14:textId="6C0D0D57" w:rsidR="00C07EE9" w:rsidRPr="007C575E" w:rsidRDefault="00C07EE9" w:rsidP="00C07EE9">
      <w:pPr>
        <w:spacing w:after="120"/>
        <w:rPr>
          <w:i/>
          <w:color w:val="000000" w:themeColor="text1"/>
          <w:sz w:val="24"/>
        </w:rPr>
      </w:pPr>
      <w:r w:rsidRPr="007C575E">
        <w:rPr>
          <w:b/>
          <w:color w:val="000000" w:themeColor="text1"/>
          <w:sz w:val="24"/>
          <w:u w:val="single"/>
        </w:rPr>
        <w:t>Building-Level Oversight</w:t>
      </w:r>
      <w:r w:rsidRPr="007C575E">
        <w:rPr>
          <w:b/>
          <w:color w:val="000000" w:themeColor="text1"/>
          <w:sz w:val="24"/>
        </w:rPr>
        <w:t>:</w:t>
      </w:r>
      <w:r w:rsidRPr="007C575E">
        <w:rPr>
          <w:color w:val="000000" w:themeColor="text1"/>
          <w:sz w:val="24"/>
        </w:rPr>
        <w:t xml:space="preserve"> As stated previously, at the individual building level, School Advisory Councils (includes parents, youth, school principals, teachers and staff representatives) determine the unique needs of each school in terms of program priorities and specialized program offerings. </w:t>
      </w:r>
      <w:r w:rsidR="00351E3E">
        <w:rPr>
          <w:color w:val="000000" w:themeColor="text1"/>
          <w:sz w:val="24"/>
        </w:rPr>
        <w:t>These priorities are forwarded to the Student Adventures Program Director who takes priorities to the Advisory Council. Advisory Council recommendations are forward to SACGB for final approval prior to implementation.</w:t>
      </w:r>
    </w:p>
    <w:p w14:paraId="548CE918" w14:textId="77777777" w:rsidR="00C07EE9" w:rsidRPr="000D2E22" w:rsidRDefault="00C07EE9" w:rsidP="00C07EE9">
      <w:pPr>
        <w:spacing w:after="120"/>
        <w:rPr>
          <w:color w:val="1F497D" w:themeColor="text2"/>
          <w:sz w:val="24"/>
        </w:rPr>
      </w:pPr>
      <w:r w:rsidRPr="007C575E">
        <w:rPr>
          <w:b/>
          <w:color w:val="000000" w:themeColor="text1"/>
          <w:sz w:val="24"/>
          <w:u w:val="single"/>
        </w:rPr>
        <w:t>Fiscal Management</w:t>
      </w:r>
      <w:r w:rsidRPr="007C575E">
        <w:rPr>
          <w:b/>
          <w:color w:val="000000" w:themeColor="text1"/>
          <w:sz w:val="24"/>
        </w:rPr>
        <w:t>:</w:t>
      </w:r>
      <w:r w:rsidRPr="007C575E">
        <w:rPr>
          <w:color w:val="000000" w:themeColor="text1"/>
          <w:sz w:val="24"/>
        </w:rPr>
        <w:t xml:space="preserve"> The CCSD is the fiscal manager of our </w:t>
      </w:r>
      <w:r w:rsidRPr="007C575E">
        <w:rPr>
          <w:i/>
          <w:color w:val="000000" w:themeColor="text1"/>
          <w:sz w:val="24"/>
        </w:rPr>
        <w:t>Student Adventures</w:t>
      </w:r>
      <w:r w:rsidRPr="007C575E">
        <w:rPr>
          <w:color w:val="000000" w:themeColor="text1"/>
          <w:sz w:val="24"/>
        </w:rPr>
        <w:t xml:space="preserve"> programs. Because this program involves three school sites with individual site revenues and expenditures, the </w:t>
      </w:r>
      <w:r w:rsidRPr="007C575E">
        <w:rPr>
          <w:i/>
          <w:color w:val="000000" w:themeColor="text1"/>
          <w:sz w:val="24"/>
        </w:rPr>
        <w:t>Student Adventures</w:t>
      </w:r>
      <w:r w:rsidRPr="007C575E">
        <w:rPr>
          <w:color w:val="000000" w:themeColor="text1"/>
          <w:sz w:val="24"/>
        </w:rPr>
        <w:t xml:space="preserve"> Program Director and CCSD’s CFO set up individual cost centers for each site. In order to insure accountability for all program activities, the District executes written contracts for service with all program providers. The SACGB assists the CCSD in coordinating contracted services, resolving conflicts, and addressing programmatic and contractual issues in an expedited fashion. Contracts outline provider responsibilities, specific timelines, and reporting requirements. Once contracts are in place, responsibility for individual site budgets shifts to our </w:t>
      </w:r>
      <w:r w:rsidRPr="007C575E">
        <w:rPr>
          <w:i/>
          <w:color w:val="000000" w:themeColor="text1"/>
          <w:sz w:val="24"/>
        </w:rPr>
        <w:t>Student Adventures</w:t>
      </w:r>
      <w:r w:rsidRPr="007C575E">
        <w:rPr>
          <w:color w:val="000000" w:themeColor="text1"/>
          <w:sz w:val="24"/>
        </w:rPr>
        <w:t xml:space="preserve"> Site Coordinators, who are under the direct supervision of the </w:t>
      </w:r>
      <w:r w:rsidRPr="007C575E">
        <w:rPr>
          <w:i/>
          <w:color w:val="000000" w:themeColor="text1"/>
          <w:sz w:val="24"/>
        </w:rPr>
        <w:t>Student Adventures</w:t>
      </w:r>
      <w:r w:rsidRPr="007C575E">
        <w:rPr>
          <w:color w:val="000000" w:themeColor="text1"/>
          <w:sz w:val="24"/>
        </w:rPr>
        <w:t xml:space="preserve"> Program Director</w:t>
      </w:r>
      <w:r w:rsidRPr="000D2E22">
        <w:rPr>
          <w:color w:val="1F497D" w:themeColor="text2"/>
          <w:sz w:val="24"/>
        </w:rPr>
        <w:t xml:space="preserve">. </w:t>
      </w:r>
    </w:p>
    <w:p w14:paraId="3CD72B57" w14:textId="77777777" w:rsidR="00C07EE9" w:rsidRPr="007C575E" w:rsidRDefault="00C07EE9" w:rsidP="00C07EE9">
      <w:pPr>
        <w:pBdr>
          <w:top w:val="single" w:sz="4" w:space="1" w:color="auto"/>
          <w:left w:val="single" w:sz="4" w:space="4" w:color="auto"/>
          <w:bottom w:val="single" w:sz="4" w:space="1" w:color="auto"/>
          <w:right w:val="single" w:sz="4" w:space="4" w:color="auto"/>
        </w:pBdr>
        <w:spacing w:after="120"/>
        <w:rPr>
          <w:b/>
          <w:color w:val="000000" w:themeColor="text1"/>
          <w:sz w:val="24"/>
        </w:rPr>
      </w:pPr>
      <w:r w:rsidRPr="007C575E">
        <w:rPr>
          <w:b/>
          <w:color w:val="000000" w:themeColor="text1"/>
          <w:sz w:val="24"/>
        </w:rPr>
        <w:t xml:space="preserve">5.4  Continuous Improvement, Sustainability, and Effective Use of Public Resources </w:t>
      </w:r>
    </w:p>
    <w:p w14:paraId="5972A1C7" w14:textId="77777777" w:rsidR="00A03FD8" w:rsidRPr="00A03FD8" w:rsidRDefault="00C07EE9" w:rsidP="00A03FD8">
      <w:pPr>
        <w:spacing w:after="120"/>
        <w:rPr>
          <w:sz w:val="24"/>
          <w:szCs w:val="24"/>
        </w:rPr>
      </w:pPr>
      <w:r w:rsidRPr="007C575E">
        <w:rPr>
          <w:b/>
          <w:color w:val="000000" w:themeColor="text1"/>
          <w:sz w:val="24"/>
          <w:u w:val="single"/>
        </w:rPr>
        <w:t>Continuous Improvement and Sustainability Plan</w:t>
      </w:r>
      <w:r w:rsidRPr="007C575E">
        <w:rPr>
          <w:b/>
          <w:color w:val="000000" w:themeColor="text1"/>
          <w:sz w:val="24"/>
        </w:rPr>
        <w:t>:</w:t>
      </w:r>
      <w:r w:rsidRPr="007C575E">
        <w:rPr>
          <w:color w:val="000000" w:themeColor="text1"/>
          <w:sz w:val="24"/>
        </w:rPr>
        <w:t xml:space="preserve"> </w:t>
      </w:r>
      <w:r w:rsidR="00A03FD8" w:rsidRPr="00A03FD8">
        <w:rPr>
          <w:sz w:val="24"/>
          <w:szCs w:val="24"/>
        </w:rPr>
        <w:t xml:space="preserve">In the summer of 2005, the Iowa Afterschool Alliance (IAA) agreed to have Clinton’s after school program be the first in the state to develop a sustainability plan through their office as a pilot project. In early 2006, the District completed its full sustainability plan. Each year, Joe Herrity of Preferred Visions meets with staff for a full day of sustainability training. The prior year plan is reviewed and new goals and objectives for the upcoming year are set during the training session. The current sustainability plan document, titled, </w:t>
      </w:r>
      <w:r w:rsidR="00A03FD8" w:rsidRPr="00A03FD8">
        <w:rPr>
          <w:i/>
          <w:sz w:val="24"/>
          <w:szCs w:val="24"/>
        </w:rPr>
        <w:t xml:space="preserve">Clinton Community School District Student Adventures Afterschool Program Sustainability Plan 2016-2017, </w:t>
      </w:r>
      <w:r w:rsidR="00A03FD8" w:rsidRPr="00A03FD8">
        <w:rPr>
          <w:sz w:val="24"/>
          <w:szCs w:val="24"/>
        </w:rPr>
        <w:t xml:space="preserve">is on file and available for review from the </w:t>
      </w:r>
      <w:r w:rsidR="00A03FD8" w:rsidRPr="00A03FD8">
        <w:rPr>
          <w:i/>
          <w:sz w:val="24"/>
          <w:szCs w:val="24"/>
        </w:rPr>
        <w:t>Student Adventures</w:t>
      </w:r>
      <w:r w:rsidR="00A03FD8" w:rsidRPr="00A03FD8">
        <w:rPr>
          <w:sz w:val="24"/>
          <w:szCs w:val="24"/>
        </w:rPr>
        <w:t xml:space="preserve"> Program Director.</w:t>
      </w:r>
    </w:p>
    <w:p w14:paraId="482433A1" w14:textId="4B1BC1E5" w:rsidR="00A03FD8" w:rsidRPr="00DE2F1A" w:rsidRDefault="00C07EE9" w:rsidP="00A03FD8">
      <w:r w:rsidRPr="00A03FD8">
        <w:rPr>
          <w:color w:val="000000" w:themeColor="text1"/>
          <w:sz w:val="24"/>
          <w:szCs w:val="24"/>
        </w:rPr>
        <w:t xml:space="preserve">At the core of </w:t>
      </w:r>
      <w:r w:rsidRPr="00A03FD8">
        <w:rPr>
          <w:i/>
          <w:color w:val="000000" w:themeColor="text1"/>
          <w:sz w:val="24"/>
          <w:szCs w:val="24"/>
        </w:rPr>
        <w:t>Student Adventures’</w:t>
      </w:r>
      <w:r w:rsidRPr="00A03FD8">
        <w:rPr>
          <w:color w:val="000000" w:themeColor="text1"/>
          <w:sz w:val="24"/>
          <w:szCs w:val="24"/>
        </w:rPr>
        <w:t xml:space="preserve"> </w:t>
      </w:r>
      <w:r w:rsidRPr="007C575E">
        <w:rPr>
          <w:color w:val="000000" w:themeColor="text1"/>
          <w:sz w:val="24"/>
        </w:rPr>
        <w:t>continuous improvement is community engagement. First and foremost</w:t>
      </w:r>
      <w:r w:rsidR="00A03FD8">
        <w:rPr>
          <w:color w:val="000000" w:themeColor="text1"/>
          <w:sz w:val="24"/>
        </w:rPr>
        <w:t>: P</w:t>
      </w:r>
      <w:r w:rsidRPr="007C575E">
        <w:rPr>
          <w:color w:val="000000" w:themeColor="text1"/>
          <w:sz w:val="24"/>
        </w:rPr>
        <w:t xml:space="preserve">rogram oversight is </w:t>
      </w:r>
      <w:r w:rsidRPr="007C575E">
        <w:rPr>
          <w:color w:val="000000" w:themeColor="text1"/>
          <w:sz w:val="24"/>
          <w:u w:val="single"/>
        </w:rPr>
        <w:t>community-based</w:t>
      </w:r>
      <w:r w:rsidRPr="007C575E">
        <w:rPr>
          <w:color w:val="000000" w:themeColor="text1"/>
          <w:sz w:val="24"/>
        </w:rPr>
        <w:t xml:space="preserve">. At the core of our planning process is a the </w:t>
      </w:r>
      <w:r w:rsidRPr="007C575E">
        <w:rPr>
          <w:i/>
          <w:color w:val="000000" w:themeColor="text1"/>
          <w:sz w:val="24"/>
        </w:rPr>
        <w:t>Student Adventures</w:t>
      </w:r>
      <w:r w:rsidRPr="007C575E">
        <w:rPr>
          <w:color w:val="000000" w:themeColor="text1"/>
          <w:sz w:val="24"/>
        </w:rPr>
        <w:t xml:space="preserve"> Community Governance Board (SACGB). Second, we engage the community through regular multimedia communications and encourage feedback with annual surveys distributed to students, parents, teachers, community service providers, and the community at large. This respect for, and engagement of all sectors of the community, ensures that </w:t>
      </w:r>
      <w:r w:rsidRPr="007C575E">
        <w:rPr>
          <w:i/>
          <w:color w:val="000000" w:themeColor="text1"/>
          <w:sz w:val="24"/>
        </w:rPr>
        <w:t>Student Adventures</w:t>
      </w:r>
      <w:r w:rsidRPr="007C575E">
        <w:rPr>
          <w:color w:val="000000" w:themeColor="text1"/>
          <w:sz w:val="24"/>
        </w:rPr>
        <w:t xml:space="preserve"> is aligned with data-driven community needs. Our sustainability approach represents a diversified funding plan that involves re-directing current resources as </w:t>
      </w:r>
      <w:r w:rsidRPr="007C575E">
        <w:rPr>
          <w:color w:val="000000" w:themeColor="text1"/>
          <w:sz w:val="24"/>
        </w:rPr>
        <w:lastRenderedPageBreak/>
        <w:t>appropriate, developing local support, incorporating additional federal, state and local funding as appropriate, and coordinating the use of all available resources. Five key components underlie our sustainability plan: Advocacy Efforts; Media Relations; Strong Community Partners; Key Champion Development; and Adaptability to Changing Conditions. Before applying for any new funding, the CCSD and SACGB engage in a planning process involving 3 steps: (1) Carefully projecting the costs of maintaining the program. (2) Identifying the time frames for developing sustainability funding. (3) Identifying all potential funding streams that can be redirected over the course of the initial grant to sustain the program when a grant expires. The following are examples that illustrate our success in using this planning process</w:t>
      </w:r>
      <w:r w:rsidR="000D2E22" w:rsidRPr="007C575E">
        <w:rPr>
          <w:color w:val="000000" w:themeColor="text1"/>
          <w:sz w:val="24"/>
        </w:rPr>
        <w:t>:</w:t>
      </w:r>
      <w:r w:rsidRPr="007C575E">
        <w:rPr>
          <w:color w:val="000000" w:themeColor="text1"/>
          <w:sz w:val="24"/>
        </w:rPr>
        <w:t xml:space="preserve"> 1) Program partners shifted partial financial responsibility to their respective agencies by agreeing to a common hourly rate for services and/or providing additional hours of in-kind service. </w:t>
      </w:r>
      <w:r w:rsidR="000D2E22" w:rsidRPr="007C575E">
        <w:rPr>
          <w:color w:val="000000" w:themeColor="text1"/>
          <w:sz w:val="24"/>
        </w:rPr>
        <w:t>2</w:t>
      </w:r>
      <w:r w:rsidRPr="007C575E">
        <w:rPr>
          <w:color w:val="000000" w:themeColor="text1"/>
          <w:sz w:val="24"/>
        </w:rPr>
        <w:t xml:space="preserve">) From 2008-2010, and again in </w:t>
      </w:r>
      <w:r w:rsidR="007C575E">
        <w:rPr>
          <w:color w:val="000000" w:themeColor="text1"/>
          <w:sz w:val="24"/>
        </w:rPr>
        <w:t>2014-2017</w:t>
      </w:r>
      <w:r w:rsidR="000D2E22" w:rsidRPr="007C575E">
        <w:rPr>
          <w:color w:val="000000" w:themeColor="text1"/>
          <w:sz w:val="24"/>
        </w:rPr>
        <w:t>,</w:t>
      </w:r>
      <w:r w:rsidRPr="007C575E">
        <w:rPr>
          <w:color w:val="000000" w:themeColor="text1"/>
          <w:sz w:val="24"/>
        </w:rPr>
        <w:t xml:space="preserve"> DECAT funding supported summer programs. </w:t>
      </w:r>
      <w:r w:rsidR="000D2E22" w:rsidRPr="007C575E">
        <w:rPr>
          <w:color w:val="000000" w:themeColor="text1"/>
          <w:sz w:val="24"/>
        </w:rPr>
        <w:t>3</w:t>
      </w:r>
      <w:r w:rsidRPr="007C575E">
        <w:rPr>
          <w:color w:val="000000" w:themeColor="text1"/>
          <w:sz w:val="24"/>
        </w:rPr>
        <w:t xml:space="preserve">) In 2009, the District and the Clinton Wellness Coalition partnered for a Wellmark grant to support before school programs. </w:t>
      </w:r>
      <w:r w:rsidR="000D2E22" w:rsidRPr="007C575E">
        <w:rPr>
          <w:color w:val="000000" w:themeColor="text1"/>
          <w:sz w:val="24"/>
        </w:rPr>
        <w:t>4</w:t>
      </w:r>
      <w:r w:rsidRPr="007C575E">
        <w:rPr>
          <w:color w:val="000000" w:themeColor="text1"/>
          <w:sz w:val="24"/>
        </w:rPr>
        <w:t>) In 201</w:t>
      </w:r>
      <w:r w:rsidR="007C575E">
        <w:rPr>
          <w:color w:val="000000" w:themeColor="text1"/>
          <w:sz w:val="24"/>
        </w:rPr>
        <w:t>5</w:t>
      </w:r>
      <w:r w:rsidRPr="007C575E">
        <w:rPr>
          <w:color w:val="000000" w:themeColor="text1"/>
          <w:sz w:val="24"/>
        </w:rPr>
        <w:t xml:space="preserve">, the </w:t>
      </w:r>
      <w:r w:rsidRPr="007C575E">
        <w:rPr>
          <w:i/>
          <w:color w:val="000000" w:themeColor="text1"/>
          <w:sz w:val="24"/>
        </w:rPr>
        <w:t>Student</w:t>
      </w:r>
      <w:r w:rsidRPr="007C575E">
        <w:rPr>
          <w:color w:val="000000" w:themeColor="text1"/>
          <w:sz w:val="24"/>
        </w:rPr>
        <w:t xml:space="preserve"> </w:t>
      </w:r>
      <w:r w:rsidRPr="007C575E">
        <w:rPr>
          <w:i/>
          <w:color w:val="000000" w:themeColor="text1"/>
          <w:sz w:val="24"/>
        </w:rPr>
        <w:t>Adventures</w:t>
      </w:r>
      <w:r w:rsidRPr="007C575E">
        <w:rPr>
          <w:color w:val="000000" w:themeColor="text1"/>
          <w:sz w:val="24"/>
        </w:rPr>
        <w:t xml:space="preserve"> program applied for and was accepted as a</w:t>
      </w:r>
      <w:r w:rsidR="007C575E">
        <w:rPr>
          <w:color w:val="000000" w:themeColor="text1"/>
          <w:sz w:val="24"/>
        </w:rPr>
        <w:t>n</w:t>
      </w:r>
      <w:r w:rsidRPr="007C575E">
        <w:rPr>
          <w:color w:val="000000" w:themeColor="text1"/>
          <w:sz w:val="24"/>
        </w:rPr>
        <w:t xml:space="preserve"> </w:t>
      </w:r>
      <w:r w:rsidR="007C575E">
        <w:rPr>
          <w:color w:val="000000" w:themeColor="text1"/>
          <w:sz w:val="24"/>
        </w:rPr>
        <w:t xml:space="preserve">ongoing </w:t>
      </w:r>
      <w:r w:rsidRPr="007C575E">
        <w:rPr>
          <w:color w:val="000000" w:themeColor="text1"/>
          <w:sz w:val="24"/>
        </w:rPr>
        <w:t xml:space="preserve">United Way funding recipient. </w:t>
      </w:r>
      <w:r w:rsidR="00A03FD8">
        <w:rPr>
          <w:color w:val="000000" w:themeColor="text1"/>
          <w:sz w:val="24"/>
        </w:rPr>
        <w:br/>
      </w:r>
      <w:r w:rsidR="00A03FD8">
        <w:rPr>
          <w:color w:val="000000" w:themeColor="text1"/>
          <w:sz w:val="24"/>
        </w:rPr>
        <w:br/>
        <w:t>In the 2016-2017 plan, teams were formed to address priority issues with specific reporting deadlines in terms of progress. As an example of our success, a key area of focus key was on garnering capital and staffing support from local businesses. As a result of those efforts, business representatives now serve on SACGB and five new partners directed cash donations, materials donations</w:t>
      </w:r>
      <w:r w:rsidR="00BF2911">
        <w:rPr>
          <w:color w:val="000000" w:themeColor="text1"/>
          <w:sz w:val="24"/>
        </w:rPr>
        <w:t>,</w:t>
      </w:r>
      <w:r w:rsidR="00A03FD8">
        <w:rPr>
          <w:color w:val="000000" w:themeColor="text1"/>
          <w:sz w:val="24"/>
        </w:rPr>
        <w:t xml:space="preserve"> o</w:t>
      </w:r>
      <w:r w:rsidR="00BF2911">
        <w:rPr>
          <w:color w:val="000000" w:themeColor="text1"/>
          <w:sz w:val="24"/>
        </w:rPr>
        <w:t>r</w:t>
      </w:r>
      <w:r w:rsidR="00A03FD8">
        <w:rPr>
          <w:color w:val="000000" w:themeColor="text1"/>
          <w:sz w:val="24"/>
        </w:rPr>
        <w:t xml:space="preserve"> community volunteers to participate in the program in the 2016-2017 year.</w:t>
      </w:r>
    </w:p>
    <w:p w14:paraId="7E68D248" w14:textId="0DC95DFB" w:rsidR="00C07EE9" w:rsidRPr="007C575E" w:rsidRDefault="00C07EE9" w:rsidP="00A03FD8">
      <w:pPr>
        <w:rPr>
          <w:color w:val="000000" w:themeColor="text1"/>
          <w:sz w:val="24"/>
        </w:rPr>
      </w:pPr>
    </w:p>
    <w:p w14:paraId="16581EED" w14:textId="77777777" w:rsidR="00C07EE9" w:rsidRPr="007C575E" w:rsidRDefault="00C07EE9" w:rsidP="00906918">
      <w:pPr>
        <w:spacing w:after="120"/>
        <w:rPr>
          <w:color w:val="000000" w:themeColor="text1"/>
          <w:sz w:val="24"/>
        </w:rPr>
      </w:pPr>
      <w:r w:rsidRPr="007C575E">
        <w:rPr>
          <w:b/>
          <w:color w:val="000000" w:themeColor="text1"/>
          <w:sz w:val="24"/>
          <w:u w:val="single"/>
        </w:rPr>
        <w:t>Effective Use of all Public Resources</w:t>
      </w:r>
      <w:r w:rsidRPr="007C575E">
        <w:rPr>
          <w:b/>
          <w:color w:val="000000" w:themeColor="text1"/>
          <w:sz w:val="24"/>
        </w:rPr>
        <w:t xml:space="preserve">: </w:t>
      </w:r>
      <w:r w:rsidRPr="007C575E">
        <w:rPr>
          <w:color w:val="000000" w:themeColor="text1"/>
          <w:sz w:val="24"/>
        </w:rPr>
        <w:t xml:space="preserve">Each of our partners brings all available </w:t>
      </w:r>
      <w:r w:rsidRPr="007C575E">
        <w:rPr>
          <w:i/>
          <w:color w:val="000000" w:themeColor="text1"/>
          <w:sz w:val="24"/>
        </w:rPr>
        <w:t>public resources</w:t>
      </w:r>
      <w:r w:rsidRPr="007C575E">
        <w:rPr>
          <w:color w:val="000000" w:themeColor="text1"/>
          <w:sz w:val="24"/>
        </w:rPr>
        <w:t xml:space="preserve"> to our </w:t>
      </w:r>
      <w:r w:rsidRPr="007C575E">
        <w:rPr>
          <w:i/>
          <w:color w:val="000000" w:themeColor="text1"/>
          <w:sz w:val="24"/>
        </w:rPr>
        <w:t>Student Adventures</w:t>
      </w:r>
      <w:r w:rsidRPr="007C575E">
        <w:rPr>
          <w:color w:val="000000" w:themeColor="text1"/>
          <w:sz w:val="24"/>
        </w:rPr>
        <w:t xml:space="preserve"> planning table. We thoroughly assess </w:t>
      </w:r>
      <w:r w:rsidRPr="007C575E">
        <w:rPr>
          <w:color w:val="000000" w:themeColor="text1"/>
          <w:sz w:val="24"/>
          <w:u w:val="single"/>
        </w:rPr>
        <w:t>each</w:t>
      </w:r>
      <w:r w:rsidRPr="007C575E">
        <w:rPr>
          <w:color w:val="000000" w:themeColor="text1"/>
          <w:sz w:val="24"/>
        </w:rPr>
        <w:t xml:space="preserve"> partner's resources and determine how to best utilize those resources in our community. The following are examples of how the CCSD and community partners work together to integrate services</w:t>
      </w:r>
      <w:r w:rsidR="0036643C" w:rsidRPr="007C575E">
        <w:rPr>
          <w:color w:val="000000" w:themeColor="text1"/>
          <w:sz w:val="24"/>
        </w:rPr>
        <w:t>:</w:t>
      </w:r>
      <w:r w:rsidRPr="007C575E">
        <w:rPr>
          <w:color w:val="000000" w:themeColor="text1"/>
          <w:sz w:val="24"/>
        </w:rPr>
        <w:t xml:space="preserve"> (1) State and federal mentoring programs have </w:t>
      </w:r>
      <w:r w:rsidR="000D2E22" w:rsidRPr="007C575E">
        <w:rPr>
          <w:color w:val="000000" w:themeColor="text1"/>
          <w:sz w:val="24"/>
        </w:rPr>
        <w:t xml:space="preserve">been </w:t>
      </w:r>
      <w:r w:rsidRPr="007C575E">
        <w:rPr>
          <w:color w:val="000000" w:themeColor="text1"/>
          <w:sz w:val="24"/>
        </w:rPr>
        <w:t xml:space="preserve">structured to integrate directly into after-school, before school, and summer activities. As a result, we cost-share </w:t>
      </w:r>
      <w:r w:rsidRPr="007C575E">
        <w:rPr>
          <w:i/>
          <w:color w:val="000000" w:themeColor="text1"/>
          <w:sz w:val="24"/>
        </w:rPr>
        <w:t>Student Adventures</w:t>
      </w:r>
      <w:r w:rsidRPr="007C575E">
        <w:rPr>
          <w:color w:val="000000" w:themeColor="text1"/>
          <w:sz w:val="24"/>
        </w:rPr>
        <w:t xml:space="preserve"> Site Coordinator salaries as well as administrative support salaries. Our Mentoring Recruiter also assists in recruiting adult volunteers for the </w:t>
      </w:r>
      <w:r w:rsidRPr="007C575E">
        <w:rPr>
          <w:i/>
          <w:color w:val="000000" w:themeColor="text1"/>
          <w:sz w:val="24"/>
        </w:rPr>
        <w:t>Student Adventures</w:t>
      </w:r>
      <w:r w:rsidRPr="007C575E">
        <w:rPr>
          <w:color w:val="000000" w:themeColor="text1"/>
          <w:sz w:val="24"/>
        </w:rPr>
        <w:t xml:space="preserve"> program. (2) Site Coordinators are utilized to refer families to Clinton Community College; in turn, CCC identifies and refers families needing literacy support to our literacy programs. (3) We cost-share comprehensive drug/violence prevention programs with New Directions through Comprehensive Substance Abuse and Community Partnership grants. (</w:t>
      </w:r>
      <w:r w:rsidR="000D2E22" w:rsidRPr="007C575E">
        <w:rPr>
          <w:color w:val="000000" w:themeColor="text1"/>
          <w:sz w:val="24"/>
        </w:rPr>
        <w:t>4</w:t>
      </w:r>
      <w:r w:rsidRPr="007C575E">
        <w:rPr>
          <w:color w:val="000000" w:themeColor="text1"/>
          <w:sz w:val="24"/>
        </w:rPr>
        <w:t xml:space="preserve">) All providers have agreed to a </w:t>
      </w:r>
      <w:r w:rsidR="00906918" w:rsidRPr="007C575E">
        <w:rPr>
          <w:b/>
          <w:i/>
          <w:color w:val="000000" w:themeColor="text1"/>
          <w:sz w:val="24"/>
        </w:rPr>
        <w:t xml:space="preserve">common community </w:t>
      </w:r>
      <w:r w:rsidRPr="007C575E">
        <w:rPr>
          <w:b/>
          <w:i/>
          <w:color w:val="000000" w:themeColor="text1"/>
          <w:sz w:val="24"/>
        </w:rPr>
        <w:t>service provision rate</w:t>
      </w:r>
      <w:r w:rsidRPr="007C575E">
        <w:rPr>
          <w:color w:val="000000" w:themeColor="text1"/>
          <w:sz w:val="24"/>
        </w:rPr>
        <w:t xml:space="preserve"> of $21.50 per hour. Ongoing integration and cost sharing of resources between providers increases efficient use of community resources, eliminates duplication, and increases community investment in supporting and sustaining the </w:t>
      </w:r>
      <w:r w:rsidRPr="007C575E">
        <w:rPr>
          <w:i/>
          <w:color w:val="000000" w:themeColor="text1"/>
          <w:sz w:val="24"/>
        </w:rPr>
        <w:t>Student Adventures</w:t>
      </w:r>
      <w:r w:rsidRPr="007C575E">
        <w:rPr>
          <w:color w:val="000000" w:themeColor="text1"/>
          <w:sz w:val="24"/>
        </w:rPr>
        <w:t xml:space="preserve"> program. </w:t>
      </w:r>
    </w:p>
    <w:p w14:paraId="409E849F" w14:textId="77777777" w:rsidR="00BF2911" w:rsidRDefault="00BF2911" w:rsidP="00C07EE9">
      <w:pPr>
        <w:rPr>
          <w:b/>
          <w:color w:val="000000" w:themeColor="text1"/>
          <w:sz w:val="28"/>
        </w:rPr>
      </w:pPr>
    </w:p>
    <w:p w14:paraId="240C1754" w14:textId="77777777" w:rsidR="00BF2911" w:rsidRDefault="00BF2911" w:rsidP="00C07EE9">
      <w:pPr>
        <w:rPr>
          <w:b/>
          <w:color w:val="000000" w:themeColor="text1"/>
          <w:sz w:val="28"/>
        </w:rPr>
      </w:pPr>
    </w:p>
    <w:p w14:paraId="1943C965" w14:textId="77777777" w:rsidR="00BF2911" w:rsidRDefault="00BF2911" w:rsidP="00C07EE9">
      <w:pPr>
        <w:rPr>
          <w:b/>
          <w:color w:val="000000" w:themeColor="text1"/>
          <w:sz w:val="28"/>
        </w:rPr>
      </w:pPr>
    </w:p>
    <w:p w14:paraId="684D3297" w14:textId="77777777" w:rsidR="00BF2911" w:rsidRDefault="00BF2911" w:rsidP="00C07EE9">
      <w:pPr>
        <w:rPr>
          <w:b/>
          <w:color w:val="000000" w:themeColor="text1"/>
          <w:sz w:val="28"/>
        </w:rPr>
      </w:pPr>
    </w:p>
    <w:p w14:paraId="3D0CEB08" w14:textId="77777777" w:rsidR="00BF2911" w:rsidRDefault="00BF2911" w:rsidP="00C07EE9">
      <w:pPr>
        <w:rPr>
          <w:b/>
          <w:color w:val="000000" w:themeColor="text1"/>
          <w:sz w:val="28"/>
        </w:rPr>
      </w:pPr>
    </w:p>
    <w:p w14:paraId="77DFC4F5" w14:textId="77777777" w:rsidR="00BF2911" w:rsidRDefault="00BF2911" w:rsidP="00C07EE9">
      <w:pPr>
        <w:rPr>
          <w:b/>
          <w:color w:val="000000" w:themeColor="text1"/>
          <w:sz w:val="28"/>
        </w:rPr>
      </w:pPr>
    </w:p>
    <w:p w14:paraId="54B223C9" w14:textId="77777777" w:rsidR="00BF2911" w:rsidRDefault="00BF2911" w:rsidP="00C07EE9">
      <w:pPr>
        <w:rPr>
          <w:b/>
          <w:color w:val="000000" w:themeColor="text1"/>
          <w:sz w:val="28"/>
        </w:rPr>
      </w:pPr>
    </w:p>
    <w:p w14:paraId="3625DBE8" w14:textId="77777777" w:rsidR="00BF2911" w:rsidRDefault="00BF2911" w:rsidP="00C07EE9">
      <w:pPr>
        <w:rPr>
          <w:b/>
          <w:color w:val="000000" w:themeColor="text1"/>
          <w:sz w:val="28"/>
        </w:rPr>
      </w:pPr>
    </w:p>
    <w:p w14:paraId="4DA72CDC" w14:textId="37F110FF" w:rsidR="00C07EE9" w:rsidRPr="007C575E" w:rsidRDefault="00C07EE9" w:rsidP="00C07EE9">
      <w:pPr>
        <w:rPr>
          <w:b/>
          <w:color w:val="000000" w:themeColor="text1"/>
          <w:sz w:val="28"/>
        </w:rPr>
      </w:pPr>
      <w:r w:rsidRPr="007C575E">
        <w:rPr>
          <w:b/>
          <w:color w:val="000000" w:themeColor="text1"/>
          <w:sz w:val="28"/>
        </w:rPr>
        <w:lastRenderedPageBreak/>
        <w:t>Narrative Section 6: Communication Plan</w:t>
      </w:r>
    </w:p>
    <w:p w14:paraId="2170C7B2" w14:textId="77777777" w:rsidR="00C07EE9" w:rsidRPr="007C575E" w:rsidRDefault="00C07EE9" w:rsidP="00C07EE9">
      <w:pPr>
        <w:spacing w:before="120"/>
        <w:rPr>
          <w:color w:val="000000" w:themeColor="text1"/>
          <w:sz w:val="24"/>
        </w:rPr>
      </w:pPr>
      <w:r w:rsidRPr="007C575E">
        <w:rPr>
          <w:color w:val="000000" w:themeColor="text1"/>
          <w:sz w:val="24"/>
        </w:rPr>
        <w:t>A strategic communication plan is in place, with communication channels illustrated in the organizational chart below.</w:t>
      </w:r>
      <w:r w:rsidRPr="007C575E">
        <w:rPr>
          <w:b/>
          <w:i/>
          <w:color w:val="000000" w:themeColor="text1"/>
          <w:sz w:val="24"/>
        </w:rPr>
        <w:t xml:space="preserve"> </w:t>
      </w:r>
      <w:r w:rsidRPr="007C575E">
        <w:rPr>
          <w:color w:val="000000" w:themeColor="text1"/>
          <w:sz w:val="24"/>
        </w:rPr>
        <w:t xml:space="preserve">The </w:t>
      </w:r>
      <w:r w:rsidRPr="007C575E">
        <w:rPr>
          <w:i/>
          <w:color w:val="000000" w:themeColor="text1"/>
          <w:sz w:val="24"/>
        </w:rPr>
        <w:t>Student Adventures</w:t>
      </w:r>
      <w:r w:rsidRPr="007C575E">
        <w:rPr>
          <w:color w:val="000000" w:themeColor="text1"/>
          <w:sz w:val="24"/>
        </w:rPr>
        <w:t xml:space="preserve"> Program Director coordinates the following communications: 1) Weekly Site Coordinator meetings to review site schedules, day-to-day programming, and data collection. 2) Monthly Partner Advisory Board meetings to review progress on goals and objectives, attendance data, parent participation data, achievements, and continuous improvement. 3) Monthly meetings with Principals and the Curriculum Director to ensure ongoing alignment with designated curricula. 4) Monthly meetings with the </w:t>
      </w:r>
      <w:r w:rsidRPr="007C575E">
        <w:rPr>
          <w:i/>
          <w:color w:val="000000" w:themeColor="text1"/>
          <w:sz w:val="24"/>
        </w:rPr>
        <w:t>Student Adventures</w:t>
      </w:r>
      <w:r w:rsidRPr="007C575E">
        <w:rPr>
          <w:color w:val="000000" w:themeColor="text1"/>
          <w:sz w:val="24"/>
        </w:rPr>
        <w:t xml:space="preserve"> Governance Board to report progress on the goals and objectives to community leaders. 5) Monthly progress reports to the CCSD School Board. 6) Teachers are provided with orientation to the program on in-service days throughout the year.</w:t>
      </w:r>
    </w:p>
    <w:p w14:paraId="7EA9ADFC" w14:textId="46DB6FA0" w:rsidR="00C07EE9" w:rsidRPr="007C575E" w:rsidRDefault="00C07EE9" w:rsidP="00C07EE9">
      <w:pPr>
        <w:spacing w:before="120"/>
        <w:rPr>
          <w:color w:val="000000" w:themeColor="text1"/>
          <w:sz w:val="24"/>
        </w:rPr>
      </w:pPr>
      <w:r w:rsidRPr="007C575E">
        <w:rPr>
          <w:color w:val="000000" w:themeColor="text1"/>
          <w:sz w:val="24"/>
        </w:rPr>
        <w:t xml:space="preserve">Our </w:t>
      </w:r>
      <w:r w:rsidRPr="007C575E">
        <w:rPr>
          <w:i/>
          <w:color w:val="000000" w:themeColor="text1"/>
          <w:sz w:val="24"/>
        </w:rPr>
        <w:t>Student Adventures</w:t>
      </w:r>
      <w:r w:rsidRPr="007C575E">
        <w:rPr>
          <w:color w:val="000000" w:themeColor="text1"/>
          <w:sz w:val="24"/>
        </w:rPr>
        <w:t xml:space="preserve"> programs are marketed to students, parents and the community through a variety of methods. In most cases, a counselor at the school identifies students meeting at-risk criterion and initiates direct contact with the child’s family. Because any student is allowed to participate, each site disseminates information to </w:t>
      </w:r>
      <w:r w:rsidRPr="007C575E">
        <w:rPr>
          <w:i/>
          <w:color w:val="000000" w:themeColor="text1"/>
          <w:sz w:val="24"/>
        </w:rPr>
        <w:t>all</w:t>
      </w:r>
      <w:r w:rsidRPr="007C575E">
        <w:rPr>
          <w:color w:val="000000" w:themeColor="text1"/>
          <w:sz w:val="24"/>
        </w:rPr>
        <w:t xml:space="preserve"> parents through their school newsletters, school website, and </w:t>
      </w:r>
      <w:r w:rsidRPr="007C575E">
        <w:rPr>
          <w:color w:val="000000" w:themeColor="text1"/>
          <w:sz w:val="24"/>
          <w:u w:val="single"/>
        </w:rPr>
        <w:t>weekly</w:t>
      </w:r>
      <w:r w:rsidRPr="007C575E">
        <w:rPr>
          <w:color w:val="000000" w:themeColor="text1"/>
          <w:sz w:val="24"/>
        </w:rPr>
        <w:t xml:space="preserve"> take home information. To keep the community at large informed, program information is updated </w:t>
      </w:r>
      <w:r w:rsidR="00583AA3">
        <w:rPr>
          <w:color w:val="000000" w:themeColor="text1"/>
          <w:sz w:val="24"/>
        </w:rPr>
        <w:t xml:space="preserve">weekly on the Student Adventures Facebook page and </w:t>
      </w:r>
      <w:r w:rsidRPr="007C575E">
        <w:rPr>
          <w:color w:val="000000" w:themeColor="text1"/>
          <w:sz w:val="24"/>
          <w:u w:val="single"/>
        </w:rPr>
        <w:t>monthly</w:t>
      </w:r>
      <w:r w:rsidRPr="007C575E">
        <w:rPr>
          <w:color w:val="000000" w:themeColor="text1"/>
          <w:sz w:val="24"/>
        </w:rPr>
        <w:t xml:space="preserve"> on the CCSD Web site. Clinton’s local newspaper publishe</w:t>
      </w:r>
      <w:r w:rsidR="005D51AC" w:rsidRPr="007C575E">
        <w:rPr>
          <w:color w:val="000000" w:themeColor="text1"/>
          <w:sz w:val="24"/>
        </w:rPr>
        <w:t>s</w:t>
      </w:r>
      <w:r w:rsidRPr="007C575E">
        <w:rPr>
          <w:color w:val="000000" w:themeColor="text1"/>
          <w:sz w:val="24"/>
        </w:rPr>
        <w:t xml:space="preserve"> articles specific to the program about six times per year. Collaborative partners include program information in their agency newsletters (publication frequency varies). Local evaluation results are provided to all community members through a link on </w:t>
      </w:r>
      <w:r w:rsidRPr="007C575E">
        <w:rPr>
          <w:i/>
          <w:color w:val="000000" w:themeColor="text1"/>
          <w:sz w:val="24"/>
        </w:rPr>
        <w:t>Student Adventures</w:t>
      </w:r>
      <w:r w:rsidRPr="007C575E">
        <w:rPr>
          <w:color w:val="000000" w:themeColor="text1"/>
          <w:sz w:val="24"/>
        </w:rPr>
        <w:t xml:space="preserve"> Web Site</w:t>
      </w:r>
      <w:r w:rsidR="005D51AC" w:rsidRPr="007C575E">
        <w:rPr>
          <w:color w:val="000000" w:themeColor="text1"/>
          <w:sz w:val="24"/>
        </w:rPr>
        <w:t>s</w:t>
      </w:r>
      <w:r w:rsidRPr="007C575E">
        <w:rPr>
          <w:color w:val="000000" w:themeColor="text1"/>
          <w:sz w:val="24"/>
        </w:rPr>
        <w:t xml:space="preserve"> and the CCSD Web site.</w:t>
      </w:r>
    </w:p>
    <w:p w14:paraId="4E8490D6" w14:textId="77777777" w:rsidR="00C07EE9" w:rsidRPr="00EE0247" w:rsidRDefault="00C07EE9" w:rsidP="00C07EE9">
      <w:pPr>
        <w:rPr>
          <w:sz w:val="24"/>
        </w:rPr>
      </w:pPr>
    </w:p>
    <w:p w14:paraId="4EB537FC" w14:textId="77777777" w:rsidR="00C07EE9" w:rsidRPr="00EE0247" w:rsidRDefault="00C07EE9" w:rsidP="00C07EE9">
      <w:pPr>
        <w:spacing w:after="120"/>
        <w:rPr>
          <w:b/>
          <w:sz w:val="28"/>
        </w:rPr>
      </w:pPr>
      <w:r w:rsidRPr="00EE0247">
        <w:rPr>
          <w:b/>
          <w:noProof/>
          <w:sz w:val="28"/>
        </w:rPr>
        <w:drawing>
          <wp:anchor distT="0" distB="0" distL="114300" distR="114300" simplePos="0" relativeHeight="251659264" behindDoc="0" locked="0" layoutInCell="1" allowOverlap="1" wp14:anchorId="11D6572B" wp14:editId="66DABC0C">
            <wp:simplePos x="0" y="0"/>
            <wp:positionH relativeFrom="column">
              <wp:posOffset>346710</wp:posOffset>
            </wp:positionH>
            <wp:positionV relativeFrom="paragraph">
              <wp:posOffset>27305</wp:posOffset>
            </wp:positionV>
            <wp:extent cx="5143500" cy="4051300"/>
            <wp:effectExtent l="25400" t="0" r="0" b="0"/>
            <wp:wrapTight wrapText="bothSides">
              <wp:wrapPolygon edited="0">
                <wp:start x="-107" y="0"/>
                <wp:lineTo x="-107" y="21532"/>
                <wp:lineTo x="21547" y="21532"/>
                <wp:lineTo x="21547" y="0"/>
                <wp:lineTo x="-107" y="0"/>
              </wp:wrapPolygon>
            </wp:wrapTight>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43500" cy="4051300"/>
                    </a:xfrm>
                    <a:prstGeom prst="rect">
                      <a:avLst/>
                    </a:prstGeom>
                    <a:noFill/>
                  </pic:spPr>
                </pic:pic>
              </a:graphicData>
            </a:graphic>
          </wp:anchor>
        </w:drawing>
      </w:r>
    </w:p>
    <w:p w14:paraId="19319B03" w14:textId="77777777" w:rsidR="00C07EE9" w:rsidRPr="00EE0247" w:rsidRDefault="00C07EE9" w:rsidP="00C07EE9">
      <w:pPr>
        <w:spacing w:after="120"/>
        <w:rPr>
          <w:b/>
          <w:sz w:val="28"/>
        </w:rPr>
      </w:pPr>
    </w:p>
    <w:p w14:paraId="1F147B1D" w14:textId="77777777" w:rsidR="00C07EE9" w:rsidRPr="00EE0247" w:rsidRDefault="00C07EE9" w:rsidP="00C07EE9">
      <w:pPr>
        <w:spacing w:after="120"/>
        <w:rPr>
          <w:b/>
          <w:sz w:val="28"/>
        </w:rPr>
      </w:pPr>
    </w:p>
    <w:p w14:paraId="6FC3C3C6" w14:textId="77777777" w:rsidR="00C07EE9" w:rsidRPr="00EE0247" w:rsidRDefault="00C07EE9" w:rsidP="00C07EE9">
      <w:pPr>
        <w:spacing w:after="120"/>
        <w:rPr>
          <w:b/>
          <w:sz w:val="28"/>
        </w:rPr>
      </w:pPr>
    </w:p>
    <w:p w14:paraId="443A84A1" w14:textId="77777777" w:rsidR="00C07EE9" w:rsidRPr="00EE0247" w:rsidRDefault="00C07EE9" w:rsidP="00C07EE9">
      <w:pPr>
        <w:spacing w:after="120"/>
        <w:rPr>
          <w:b/>
          <w:sz w:val="28"/>
        </w:rPr>
      </w:pPr>
    </w:p>
    <w:p w14:paraId="13FEFE84" w14:textId="77777777" w:rsidR="00C07EE9" w:rsidRPr="00EE0247" w:rsidRDefault="00C07EE9" w:rsidP="00C07EE9">
      <w:pPr>
        <w:spacing w:after="120"/>
        <w:rPr>
          <w:b/>
          <w:sz w:val="28"/>
        </w:rPr>
      </w:pPr>
    </w:p>
    <w:p w14:paraId="3876C241" w14:textId="77777777" w:rsidR="00C07EE9" w:rsidRPr="00EE0247" w:rsidRDefault="00C07EE9" w:rsidP="00C07EE9">
      <w:pPr>
        <w:spacing w:after="120"/>
        <w:rPr>
          <w:b/>
          <w:sz w:val="28"/>
        </w:rPr>
      </w:pPr>
    </w:p>
    <w:p w14:paraId="3F070936" w14:textId="77777777" w:rsidR="00C07EE9" w:rsidRPr="00EE0247" w:rsidRDefault="00C07EE9" w:rsidP="00C07EE9">
      <w:pPr>
        <w:spacing w:after="120"/>
        <w:rPr>
          <w:b/>
          <w:sz w:val="28"/>
        </w:rPr>
      </w:pPr>
    </w:p>
    <w:p w14:paraId="0BF92F0B" w14:textId="77777777" w:rsidR="00C07EE9" w:rsidRPr="00EE0247" w:rsidRDefault="00C07EE9" w:rsidP="00C07EE9">
      <w:pPr>
        <w:spacing w:after="120"/>
        <w:rPr>
          <w:b/>
          <w:sz w:val="28"/>
        </w:rPr>
      </w:pPr>
    </w:p>
    <w:p w14:paraId="718E64FA" w14:textId="77777777" w:rsidR="00C07EE9" w:rsidRPr="00EE0247" w:rsidRDefault="00C07EE9" w:rsidP="00C07EE9">
      <w:pPr>
        <w:spacing w:after="120"/>
        <w:rPr>
          <w:b/>
          <w:sz w:val="28"/>
        </w:rPr>
      </w:pPr>
    </w:p>
    <w:p w14:paraId="7EC4BC8F" w14:textId="77777777" w:rsidR="00C07EE9" w:rsidRPr="00EE0247" w:rsidRDefault="00C07EE9" w:rsidP="00C07EE9">
      <w:pPr>
        <w:spacing w:after="120"/>
        <w:rPr>
          <w:b/>
          <w:sz w:val="28"/>
        </w:rPr>
      </w:pPr>
    </w:p>
    <w:p w14:paraId="5C82AFF6" w14:textId="77777777" w:rsidR="00C07EE9" w:rsidRPr="00EE0247" w:rsidRDefault="00C07EE9" w:rsidP="00C07EE9">
      <w:pPr>
        <w:spacing w:after="120"/>
        <w:rPr>
          <w:b/>
          <w:sz w:val="28"/>
        </w:rPr>
      </w:pPr>
    </w:p>
    <w:p w14:paraId="1CA54D81" w14:textId="77777777" w:rsidR="00C07EE9" w:rsidRPr="00EE0247" w:rsidRDefault="00C07EE9" w:rsidP="00C07EE9">
      <w:pPr>
        <w:rPr>
          <w:b/>
          <w:sz w:val="28"/>
        </w:rPr>
      </w:pPr>
    </w:p>
    <w:p w14:paraId="0C9B1F3D" w14:textId="77777777" w:rsidR="00C07EE9" w:rsidRPr="00666C60" w:rsidRDefault="00C07EE9" w:rsidP="00C07EE9">
      <w:pPr>
        <w:spacing w:after="120"/>
        <w:rPr>
          <w:b/>
          <w:color w:val="000000" w:themeColor="text1"/>
          <w:sz w:val="28"/>
        </w:rPr>
      </w:pPr>
      <w:r w:rsidRPr="00666C60">
        <w:rPr>
          <w:b/>
          <w:color w:val="000000" w:themeColor="text1"/>
          <w:sz w:val="28"/>
        </w:rPr>
        <w:lastRenderedPageBreak/>
        <w:t>Section 7: Partnerships</w:t>
      </w:r>
    </w:p>
    <w:p w14:paraId="360A24AD" w14:textId="77777777" w:rsidR="00C07EE9" w:rsidRPr="00666C60" w:rsidRDefault="00C07EE9" w:rsidP="00C07EE9">
      <w:pPr>
        <w:pBdr>
          <w:top w:val="single" w:sz="4" w:space="1" w:color="auto"/>
          <w:left w:val="single" w:sz="4" w:space="4" w:color="auto"/>
          <w:bottom w:val="single" w:sz="4" w:space="1" w:color="auto"/>
          <w:right w:val="single" w:sz="4" w:space="4" w:color="auto"/>
        </w:pBdr>
        <w:spacing w:after="120"/>
        <w:rPr>
          <w:b/>
          <w:color w:val="000000" w:themeColor="text1"/>
          <w:sz w:val="28"/>
        </w:rPr>
      </w:pPr>
      <w:r w:rsidRPr="00666C60">
        <w:rPr>
          <w:b/>
          <w:color w:val="000000" w:themeColor="text1"/>
          <w:sz w:val="24"/>
        </w:rPr>
        <w:t>7.1  Effective Collaborative Process and Partners</w:t>
      </w:r>
    </w:p>
    <w:p w14:paraId="3E2DDF8F" w14:textId="166DBB1E" w:rsidR="00C07EE9" w:rsidRPr="00666C60" w:rsidRDefault="00C07EE9" w:rsidP="00C07EE9">
      <w:pPr>
        <w:spacing w:after="120"/>
        <w:rPr>
          <w:color w:val="000000" w:themeColor="text1"/>
          <w:sz w:val="24"/>
        </w:rPr>
      </w:pPr>
      <w:r w:rsidRPr="00666C60">
        <w:rPr>
          <w:color w:val="000000" w:themeColor="text1"/>
          <w:sz w:val="24"/>
        </w:rPr>
        <w:t xml:space="preserve">As stated previously, Clinton Schools and our community partners have a long history of collective strategic planning, program development, implementation, management, and sustainability. Beginning with the implementation of our first Community Health Advisory Council in 1992, our community's experience in collaborative process has grown and evolved into a highly refined system of community planning, joint program development, and management. At the core of our planning process is a dedicated and committed group of CCSD staff, community leaders, and community based organization (CBO) executives called the </w:t>
      </w:r>
      <w:r w:rsidRPr="00666C60">
        <w:rPr>
          <w:i/>
          <w:color w:val="000000" w:themeColor="text1"/>
          <w:sz w:val="24"/>
        </w:rPr>
        <w:t xml:space="preserve">Student Adventures Community Governance Board </w:t>
      </w:r>
      <w:r w:rsidRPr="00666C60">
        <w:rPr>
          <w:color w:val="000000" w:themeColor="text1"/>
          <w:sz w:val="24"/>
        </w:rPr>
        <w:t>(SACGB</w:t>
      </w:r>
      <w:r w:rsidRPr="00666C60">
        <w:rPr>
          <w:color w:val="000000" w:themeColor="text1"/>
          <w:sz w:val="24"/>
          <w:u w:val="single"/>
        </w:rPr>
        <w:t>)</w:t>
      </w:r>
      <w:r w:rsidRPr="00666C60">
        <w:rPr>
          <w:color w:val="000000" w:themeColor="text1"/>
          <w:sz w:val="24"/>
        </w:rPr>
        <w:t xml:space="preserve">. Formed in 1994 and originally called “the Gateway Initiative,” the SACGB is a ground breaking collaborative endeavor that brings to one table representatives from a variety of community sectors. SACGB has one primary goal: “Develop and implement a single, comprehensive system of services, delivered to the community through our schools”. At the core of the SACGB is the understanding that collectively the group can accomplish for the community what no one group or agency can accomplish alone. For </w:t>
      </w:r>
      <w:r w:rsidR="00666C60">
        <w:rPr>
          <w:color w:val="000000" w:themeColor="text1"/>
          <w:sz w:val="24"/>
        </w:rPr>
        <w:t>2017-2018</w:t>
      </w:r>
      <w:r w:rsidRPr="00666C60">
        <w:rPr>
          <w:color w:val="000000" w:themeColor="text1"/>
          <w:sz w:val="24"/>
        </w:rPr>
        <w:t xml:space="preserve">, SACGB is composed of the following community representatives: </w:t>
      </w:r>
    </w:p>
    <w:tbl>
      <w:tblPr>
        <w:tblStyle w:val="TableGrid"/>
        <w:tblW w:w="0" w:type="auto"/>
        <w:tblLook w:val="00A0" w:firstRow="1" w:lastRow="0" w:firstColumn="1" w:lastColumn="0" w:noHBand="0" w:noVBand="0"/>
      </w:tblPr>
      <w:tblGrid>
        <w:gridCol w:w="3726"/>
        <w:gridCol w:w="5624"/>
      </w:tblGrid>
      <w:tr w:rsidR="00C07EE9" w:rsidRPr="0036643C" w14:paraId="1B7A13F5" w14:textId="77777777">
        <w:tc>
          <w:tcPr>
            <w:tcW w:w="9576" w:type="dxa"/>
            <w:gridSpan w:val="2"/>
          </w:tcPr>
          <w:p w14:paraId="00E63B35" w14:textId="4FF83678" w:rsidR="00C07EE9" w:rsidRPr="00DC1AD2" w:rsidRDefault="00C07EE9" w:rsidP="005764BF">
            <w:pPr>
              <w:rPr>
                <w:b/>
                <w:sz w:val="24"/>
              </w:rPr>
            </w:pPr>
            <w:r w:rsidRPr="00DC1AD2">
              <w:rPr>
                <w:b/>
                <w:sz w:val="24"/>
              </w:rPr>
              <w:t>SACGB Membership 201</w:t>
            </w:r>
            <w:r w:rsidR="005764BF" w:rsidRPr="00DC1AD2">
              <w:rPr>
                <w:b/>
                <w:sz w:val="24"/>
              </w:rPr>
              <w:t>7</w:t>
            </w:r>
            <w:r w:rsidRPr="00DC1AD2">
              <w:rPr>
                <w:b/>
                <w:sz w:val="24"/>
              </w:rPr>
              <w:t>-201</w:t>
            </w:r>
            <w:r w:rsidR="005764BF" w:rsidRPr="00DC1AD2">
              <w:rPr>
                <w:b/>
                <w:sz w:val="24"/>
              </w:rPr>
              <w:t>8</w:t>
            </w:r>
          </w:p>
        </w:tc>
      </w:tr>
      <w:tr w:rsidR="00C07EE9" w:rsidRPr="0036643C" w14:paraId="51B8E302" w14:textId="77777777">
        <w:tc>
          <w:tcPr>
            <w:tcW w:w="3798" w:type="dxa"/>
          </w:tcPr>
          <w:p w14:paraId="355C5E38" w14:textId="2B6E4046" w:rsidR="00C07EE9" w:rsidRPr="00DC1AD2" w:rsidRDefault="00DC1AD2" w:rsidP="00FE1903">
            <w:pPr>
              <w:rPr>
                <w:sz w:val="24"/>
              </w:rPr>
            </w:pPr>
            <w:r w:rsidRPr="00DC1AD2">
              <w:rPr>
                <w:sz w:val="24"/>
              </w:rPr>
              <w:t>Two Parent Representatives</w:t>
            </w:r>
          </w:p>
        </w:tc>
        <w:tc>
          <w:tcPr>
            <w:tcW w:w="5778" w:type="dxa"/>
          </w:tcPr>
          <w:p w14:paraId="339762DF" w14:textId="48C67B7E" w:rsidR="00C07EE9" w:rsidRPr="00DC1AD2" w:rsidRDefault="00DC1AD2" w:rsidP="00FE1903">
            <w:pPr>
              <w:rPr>
                <w:sz w:val="24"/>
              </w:rPr>
            </w:pPr>
            <w:r w:rsidRPr="00DC1AD2">
              <w:rPr>
                <w:sz w:val="24"/>
              </w:rPr>
              <w:t>To be determined in 2018</w:t>
            </w:r>
          </w:p>
        </w:tc>
      </w:tr>
      <w:tr w:rsidR="00C07EE9" w:rsidRPr="0036643C" w14:paraId="399BD92D" w14:textId="77777777">
        <w:tc>
          <w:tcPr>
            <w:tcW w:w="3798" w:type="dxa"/>
          </w:tcPr>
          <w:p w14:paraId="3CE9ABB1" w14:textId="2D9045EC" w:rsidR="00C07EE9" w:rsidRPr="00DC1AD2" w:rsidRDefault="00DC1AD2" w:rsidP="00FE1903">
            <w:pPr>
              <w:rPr>
                <w:sz w:val="24"/>
              </w:rPr>
            </w:pPr>
            <w:r w:rsidRPr="00DC1AD2">
              <w:rPr>
                <w:sz w:val="24"/>
              </w:rPr>
              <w:t>Mercy Hospital</w:t>
            </w:r>
          </w:p>
        </w:tc>
        <w:tc>
          <w:tcPr>
            <w:tcW w:w="5778" w:type="dxa"/>
          </w:tcPr>
          <w:p w14:paraId="6B6C6CEE" w14:textId="695753B2" w:rsidR="00C07EE9" w:rsidRPr="00DC1AD2" w:rsidRDefault="00DC1AD2" w:rsidP="00FE1903">
            <w:pPr>
              <w:rPr>
                <w:sz w:val="24"/>
              </w:rPr>
            </w:pPr>
            <w:r w:rsidRPr="00DC1AD2">
              <w:rPr>
                <w:sz w:val="24"/>
              </w:rPr>
              <w:t>To be determined in 2018</w:t>
            </w:r>
          </w:p>
        </w:tc>
      </w:tr>
      <w:tr w:rsidR="00C07EE9" w:rsidRPr="0036643C" w14:paraId="7529924F" w14:textId="77777777">
        <w:tc>
          <w:tcPr>
            <w:tcW w:w="3798" w:type="dxa"/>
          </w:tcPr>
          <w:p w14:paraId="2AE770C9" w14:textId="77777777" w:rsidR="00C07EE9" w:rsidRPr="00DC1AD2" w:rsidRDefault="00C07EE9" w:rsidP="00FE1903">
            <w:pPr>
              <w:rPr>
                <w:sz w:val="24"/>
              </w:rPr>
            </w:pPr>
            <w:r w:rsidRPr="00DC1AD2">
              <w:rPr>
                <w:sz w:val="24"/>
              </w:rPr>
              <w:t>Clinton Community College</w:t>
            </w:r>
          </w:p>
        </w:tc>
        <w:tc>
          <w:tcPr>
            <w:tcW w:w="5778" w:type="dxa"/>
          </w:tcPr>
          <w:p w14:paraId="0BDE95E8" w14:textId="77777777" w:rsidR="00C07EE9" w:rsidRPr="00DC1AD2" w:rsidRDefault="00C07EE9" w:rsidP="00FE1903">
            <w:pPr>
              <w:rPr>
                <w:sz w:val="24"/>
              </w:rPr>
            </w:pPr>
            <w:r w:rsidRPr="00DC1AD2">
              <w:rPr>
                <w:sz w:val="24"/>
              </w:rPr>
              <w:t>Lisa Miller</w:t>
            </w:r>
          </w:p>
        </w:tc>
      </w:tr>
      <w:tr w:rsidR="00C07EE9" w:rsidRPr="0036643C" w14:paraId="0397D5F5" w14:textId="77777777">
        <w:tc>
          <w:tcPr>
            <w:tcW w:w="3798" w:type="dxa"/>
          </w:tcPr>
          <w:p w14:paraId="56DEE745" w14:textId="77777777" w:rsidR="00C07EE9" w:rsidRPr="00DC1AD2" w:rsidRDefault="00C07EE9" w:rsidP="00FE1903">
            <w:pPr>
              <w:rPr>
                <w:sz w:val="24"/>
              </w:rPr>
            </w:pPr>
            <w:r w:rsidRPr="00DC1AD2">
              <w:rPr>
                <w:sz w:val="24"/>
              </w:rPr>
              <w:t>Clinton Police Department</w:t>
            </w:r>
          </w:p>
        </w:tc>
        <w:tc>
          <w:tcPr>
            <w:tcW w:w="5778" w:type="dxa"/>
          </w:tcPr>
          <w:p w14:paraId="405B2499" w14:textId="77777777" w:rsidR="00C07EE9" w:rsidRPr="00DC1AD2" w:rsidRDefault="00C07EE9" w:rsidP="00FE1903">
            <w:pPr>
              <w:rPr>
                <w:sz w:val="24"/>
              </w:rPr>
            </w:pPr>
            <w:r w:rsidRPr="00DC1AD2">
              <w:rPr>
                <w:sz w:val="24"/>
              </w:rPr>
              <w:t>Brian Guy, Chief of Police</w:t>
            </w:r>
          </w:p>
        </w:tc>
      </w:tr>
      <w:tr w:rsidR="00C07EE9" w:rsidRPr="0036643C" w14:paraId="04D205E9" w14:textId="77777777">
        <w:tc>
          <w:tcPr>
            <w:tcW w:w="3798" w:type="dxa"/>
          </w:tcPr>
          <w:p w14:paraId="72F7B958" w14:textId="1A5BA6F8" w:rsidR="00C07EE9" w:rsidRPr="00DC1AD2" w:rsidRDefault="00DC1AD2" w:rsidP="00FE1903">
            <w:pPr>
              <w:rPr>
                <w:sz w:val="24"/>
              </w:rPr>
            </w:pPr>
            <w:r>
              <w:rPr>
                <w:sz w:val="24"/>
              </w:rPr>
              <w:t>Farm Bureau Insurance</w:t>
            </w:r>
          </w:p>
        </w:tc>
        <w:tc>
          <w:tcPr>
            <w:tcW w:w="5778" w:type="dxa"/>
          </w:tcPr>
          <w:p w14:paraId="248E5EA7" w14:textId="4A312193" w:rsidR="00C07EE9" w:rsidRPr="00DC1AD2" w:rsidRDefault="00DC1AD2" w:rsidP="00DC1AD2">
            <w:pPr>
              <w:rPr>
                <w:sz w:val="24"/>
              </w:rPr>
            </w:pPr>
            <w:r>
              <w:rPr>
                <w:sz w:val="24"/>
              </w:rPr>
              <w:t>Brent Andresen</w:t>
            </w:r>
          </w:p>
        </w:tc>
      </w:tr>
      <w:tr w:rsidR="00C07EE9" w:rsidRPr="0036643C" w14:paraId="5E206A84" w14:textId="77777777">
        <w:tc>
          <w:tcPr>
            <w:tcW w:w="3798" w:type="dxa"/>
          </w:tcPr>
          <w:p w14:paraId="08397BF0" w14:textId="77777777" w:rsidR="00C07EE9" w:rsidRPr="00DC1AD2" w:rsidRDefault="00C07EE9" w:rsidP="00FE1903">
            <w:pPr>
              <w:rPr>
                <w:sz w:val="24"/>
              </w:rPr>
            </w:pPr>
            <w:r w:rsidRPr="00DC1AD2">
              <w:rPr>
                <w:sz w:val="24"/>
              </w:rPr>
              <w:t>Clinton Community Schools</w:t>
            </w:r>
          </w:p>
        </w:tc>
        <w:tc>
          <w:tcPr>
            <w:tcW w:w="5778" w:type="dxa"/>
          </w:tcPr>
          <w:p w14:paraId="205453D2" w14:textId="77777777" w:rsidR="00C07EE9" w:rsidRPr="00DC1AD2" w:rsidRDefault="00C07EE9" w:rsidP="00FE1903">
            <w:pPr>
              <w:rPr>
                <w:sz w:val="24"/>
              </w:rPr>
            </w:pPr>
            <w:r w:rsidRPr="00DC1AD2">
              <w:rPr>
                <w:sz w:val="24"/>
              </w:rPr>
              <w:t>Loras Osterhaus, Student Adventures Program Director</w:t>
            </w:r>
          </w:p>
        </w:tc>
      </w:tr>
      <w:tr w:rsidR="00C07EE9" w:rsidRPr="0036643C" w14:paraId="6A8349B4" w14:textId="77777777">
        <w:tc>
          <w:tcPr>
            <w:tcW w:w="3798" w:type="dxa"/>
          </w:tcPr>
          <w:p w14:paraId="1CA331E2" w14:textId="77777777" w:rsidR="00C07EE9" w:rsidRPr="00DC1AD2" w:rsidRDefault="00C07EE9" w:rsidP="00FE1903">
            <w:pPr>
              <w:rPr>
                <w:sz w:val="24"/>
              </w:rPr>
            </w:pPr>
            <w:r w:rsidRPr="00DC1AD2">
              <w:rPr>
                <w:sz w:val="24"/>
              </w:rPr>
              <w:t>Clinton County Case Management</w:t>
            </w:r>
          </w:p>
        </w:tc>
        <w:tc>
          <w:tcPr>
            <w:tcW w:w="5778" w:type="dxa"/>
          </w:tcPr>
          <w:p w14:paraId="3BBD5C1B" w14:textId="77777777" w:rsidR="00C07EE9" w:rsidRPr="00DC1AD2" w:rsidRDefault="00C07EE9" w:rsidP="00FE1903">
            <w:pPr>
              <w:rPr>
                <w:sz w:val="24"/>
              </w:rPr>
            </w:pPr>
            <w:r w:rsidRPr="00DC1AD2">
              <w:rPr>
                <w:sz w:val="24"/>
              </w:rPr>
              <w:t>Becky Eskildsen</w:t>
            </w:r>
          </w:p>
        </w:tc>
      </w:tr>
      <w:tr w:rsidR="00C07EE9" w:rsidRPr="0036643C" w14:paraId="38C04E5A" w14:textId="77777777">
        <w:tc>
          <w:tcPr>
            <w:tcW w:w="3798" w:type="dxa"/>
          </w:tcPr>
          <w:p w14:paraId="49AF6CAF" w14:textId="77777777" w:rsidR="00C07EE9" w:rsidRPr="00DC1AD2" w:rsidRDefault="00C07EE9" w:rsidP="00FE1903">
            <w:pPr>
              <w:rPr>
                <w:sz w:val="24"/>
              </w:rPr>
            </w:pPr>
            <w:r w:rsidRPr="00DC1AD2">
              <w:rPr>
                <w:sz w:val="24"/>
              </w:rPr>
              <w:t>Community at Large</w:t>
            </w:r>
          </w:p>
        </w:tc>
        <w:tc>
          <w:tcPr>
            <w:tcW w:w="5778" w:type="dxa"/>
          </w:tcPr>
          <w:p w14:paraId="69E95DCC" w14:textId="77777777" w:rsidR="00C07EE9" w:rsidRPr="00DC1AD2" w:rsidRDefault="00C07EE9" w:rsidP="00FE1903">
            <w:pPr>
              <w:rPr>
                <w:sz w:val="24"/>
              </w:rPr>
            </w:pPr>
            <w:r w:rsidRPr="00DC1AD2">
              <w:rPr>
                <w:sz w:val="24"/>
              </w:rPr>
              <w:t>LaMetta Wynne</w:t>
            </w:r>
          </w:p>
        </w:tc>
      </w:tr>
    </w:tbl>
    <w:p w14:paraId="448A941C" w14:textId="77777777" w:rsidR="00C07EE9" w:rsidRPr="00666C60" w:rsidRDefault="00C07EE9" w:rsidP="00C07EE9">
      <w:pPr>
        <w:spacing w:before="120" w:after="120"/>
        <w:rPr>
          <w:color w:val="000000" w:themeColor="text1"/>
          <w:sz w:val="24"/>
        </w:rPr>
      </w:pPr>
      <w:r w:rsidRPr="00666C60">
        <w:rPr>
          <w:color w:val="000000" w:themeColor="text1"/>
          <w:sz w:val="24"/>
        </w:rPr>
        <w:t xml:space="preserve">Serving under the oversight of the SACGB is the </w:t>
      </w:r>
      <w:r w:rsidRPr="00666C60">
        <w:rPr>
          <w:i/>
          <w:color w:val="000000" w:themeColor="text1"/>
          <w:sz w:val="24"/>
        </w:rPr>
        <w:t>Student Adventures Partner Advisory Board</w:t>
      </w:r>
      <w:r w:rsidRPr="00666C60">
        <w:rPr>
          <w:i/>
          <w:color w:val="000000" w:themeColor="text1"/>
          <w:sz w:val="24"/>
          <w:u w:val="single"/>
        </w:rPr>
        <w:t>.</w:t>
      </w:r>
      <w:r w:rsidRPr="00666C60">
        <w:rPr>
          <w:color w:val="000000" w:themeColor="text1"/>
          <w:sz w:val="24"/>
        </w:rPr>
        <w:t xml:space="preserve"> The separation of direct </w:t>
      </w:r>
      <w:r w:rsidRPr="00666C60">
        <w:rPr>
          <w:i/>
          <w:color w:val="000000" w:themeColor="text1"/>
          <w:sz w:val="24"/>
        </w:rPr>
        <w:t>Student Adventures</w:t>
      </w:r>
      <w:r w:rsidRPr="00666C60">
        <w:rPr>
          <w:color w:val="000000" w:themeColor="text1"/>
          <w:sz w:val="24"/>
        </w:rPr>
        <w:t xml:space="preserve"> partners from SACGB in 2005, has created two important planning levels: 1) An objective oversight level (SACGB) and 2) A direct program planning and implementation level. Serving on the Partner Advisory Board, are the CEOs or appointed representatives from the following </w:t>
      </w:r>
      <w:r w:rsidRPr="00666C60">
        <w:rPr>
          <w:i/>
          <w:color w:val="000000" w:themeColor="text1"/>
          <w:sz w:val="24"/>
        </w:rPr>
        <w:t>Student Adventures</w:t>
      </w:r>
      <w:r w:rsidRPr="00666C60">
        <w:rPr>
          <w:color w:val="000000" w:themeColor="text1"/>
          <w:sz w:val="24"/>
        </w:rPr>
        <w:t xml:space="preserve"> Partners: </w:t>
      </w:r>
    </w:p>
    <w:tbl>
      <w:tblPr>
        <w:tblStyle w:val="TableGrid"/>
        <w:tblW w:w="0" w:type="auto"/>
        <w:tblLook w:val="00A0" w:firstRow="1" w:lastRow="0" w:firstColumn="1" w:lastColumn="0" w:noHBand="0" w:noVBand="0"/>
      </w:tblPr>
      <w:tblGrid>
        <w:gridCol w:w="2965"/>
        <w:gridCol w:w="3450"/>
        <w:gridCol w:w="2935"/>
      </w:tblGrid>
      <w:tr w:rsidR="00666C60" w:rsidRPr="000D2FBE" w14:paraId="1DC40742" w14:textId="77777777" w:rsidTr="008F26B9">
        <w:tc>
          <w:tcPr>
            <w:tcW w:w="2965" w:type="dxa"/>
          </w:tcPr>
          <w:p w14:paraId="1360BF9B" w14:textId="77777777" w:rsidR="00C07EE9" w:rsidRPr="00666C60" w:rsidRDefault="00C07EE9" w:rsidP="00FE1903">
            <w:pPr>
              <w:rPr>
                <w:b/>
                <w:color w:val="000000" w:themeColor="text1"/>
                <w:sz w:val="24"/>
              </w:rPr>
            </w:pPr>
            <w:r w:rsidRPr="00666C60">
              <w:rPr>
                <w:b/>
                <w:color w:val="000000" w:themeColor="text1"/>
                <w:sz w:val="24"/>
              </w:rPr>
              <w:t>Partner</w:t>
            </w:r>
          </w:p>
        </w:tc>
        <w:tc>
          <w:tcPr>
            <w:tcW w:w="3450" w:type="dxa"/>
          </w:tcPr>
          <w:p w14:paraId="01A35117" w14:textId="77777777" w:rsidR="00C07EE9" w:rsidRPr="00666C60" w:rsidRDefault="00C07EE9" w:rsidP="00FE1903">
            <w:pPr>
              <w:rPr>
                <w:b/>
                <w:color w:val="000000" w:themeColor="text1"/>
                <w:sz w:val="24"/>
              </w:rPr>
            </w:pPr>
            <w:r w:rsidRPr="00666C60">
              <w:rPr>
                <w:b/>
                <w:color w:val="000000" w:themeColor="text1"/>
                <w:sz w:val="24"/>
              </w:rPr>
              <w:t>Involvement</w:t>
            </w:r>
          </w:p>
        </w:tc>
        <w:tc>
          <w:tcPr>
            <w:tcW w:w="2935" w:type="dxa"/>
          </w:tcPr>
          <w:p w14:paraId="716A802C" w14:textId="77777777" w:rsidR="00C07EE9" w:rsidRPr="00666C60" w:rsidRDefault="00C07EE9" w:rsidP="00FE1903">
            <w:pPr>
              <w:rPr>
                <w:b/>
                <w:color w:val="000000" w:themeColor="text1"/>
                <w:sz w:val="24"/>
              </w:rPr>
            </w:pPr>
            <w:r w:rsidRPr="00666C60">
              <w:rPr>
                <w:b/>
                <w:color w:val="000000" w:themeColor="text1"/>
                <w:sz w:val="24"/>
              </w:rPr>
              <w:t>Investment</w:t>
            </w:r>
          </w:p>
        </w:tc>
      </w:tr>
      <w:tr w:rsidR="00666C60" w:rsidRPr="000D2FBE" w14:paraId="165DCBED" w14:textId="77777777" w:rsidTr="008F26B9">
        <w:tc>
          <w:tcPr>
            <w:tcW w:w="2965" w:type="dxa"/>
          </w:tcPr>
          <w:p w14:paraId="045723F4" w14:textId="77777777" w:rsidR="00C07EE9" w:rsidRPr="00666C60" w:rsidRDefault="00C07EE9" w:rsidP="00FE1903">
            <w:pPr>
              <w:rPr>
                <w:color w:val="000000" w:themeColor="text1"/>
                <w:sz w:val="24"/>
              </w:rPr>
            </w:pPr>
            <w:r w:rsidRPr="00666C60">
              <w:rPr>
                <w:color w:val="000000" w:themeColor="text1"/>
                <w:sz w:val="24"/>
              </w:rPr>
              <w:t>New Directions</w:t>
            </w:r>
          </w:p>
        </w:tc>
        <w:tc>
          <w:tcPr>
            <w:tcW w:w="3450" w:type="dxa"/>
          </w:tcPr>
          <w:p w14:paraId="1E0B0B3A" w14:textId="0AB021C1" w:rsidR="00C07EE9" w:rsidRPr="00666C60" w:rsidRDefault="00C07EE9" w:rsidP="00FE1903">
            <w:pPr>
              <w:rPr>
                <w:color w:val="000000" w:themeColor="text1"/>
                <w:sz w:val="24"/>
              </w:rPr>
            </w:pPr>
            <w:r w:rsidRPr="00666C60">
              <w:rPr>
                <w:color w:val="000000" w:themeColor="text1"/>
                <w:sz w:val="24"/>
              </w:rPr>
              <w:t>ATOD and violence prevention activities</w:t>
            </w:r>
            <w:r w:rsidR="00666C60" w:rsidRPr="00666C60">
              <w:rPr>
                <w:color w:val="000000" w:themeColor="text1"/>
                <w:sz w:val="24"/>
              </w:rPr>
              <w:t>; Strengthening Families</w:t>
            </w:r>
            <w:r w:rsidRPr="00666C60">
              <w:rPr>
                <w:color w:val="000000" w:themeColor="text1"/>
                <w:sz w:val="24"/>
              </w:rPr>
              <w:t xml:space="preserve"> </w:t>
            </w:r>
          </w:p>
        </w:tc>
        <w:tc>
          <w:tcPr>
            <w:tcW w:w="2935" w:type="dxa"/>
          </w:tcPr>
          <w:p w14:paraId="28BA83C4" w14:textId="6DC9511E" w:rsidR="00C07EE9" w:rsidRPr="00B810F5" w:rsidRDefault="008F26B9" w:rsidP="00FE1903">
            <w:pPr>
              <w:rPr>
                <w:color w:val="000000" w:themeColor="text1"/>
                <w:sz w:val="24"/>
              </w:rPr>
            </w:pPr>
            <w:r w:rsidRPr="00B810F5">
              <w:rPr>
                <w:color w:val="000000" w:themeColor="text1"/>
                <w:sz w:val="24"/>
              </w:rPr>
              <w:t>40% in-kind</w:t>
            </w:r>
          </w:p>
        </w:tc>
      </w:tr>
      <w:tr w:rsidR="00666C60" w:rsidRPr="000D2FBE" w14:paraId="43F14F62" w14:textId="77777777" w:rsidTr="008F26B9">
        <w:tc>
          <w:tcPr>
            <w:tcW w:w="2965" w:type="dxa"/>
          </w:tcPr>
          <w:p w14:paraId="2764EEC8" w14:textId="622400CB" w:rsidR="00C07EE9" w:rsidRPr="00666C60" w:rsidRDefault="00C07EE9" w:rsidP="008F26B9">
            <w:pPr>
              <w:rPr>
                <w:color w:val="000000" w:themeColor="text1"/>
                <w:sz w:val="24"/>
              </w:rPr>
            </w:pPr>
            <w:r w:rsidRPr="00666C60">
              <w:rPr>
                <w:color w:val="000000" w:themeColor="text1"/>
                <w:sz w:val="24"/>
              </w:rPr>
              <w:t>Bridgeview Mental Health</w:t>
            </w:r>
            <w:r w:rsidR="008F26B9">
              <w:rPr>
                <w:color w:val="000000" w:themeColor="text1"/>
                <w:sz w:val="24"/>
              </w:rPr>
              <w:t xml:space="preserve"> Center</w:t>
            </w:r>
          </w:p>
        </w:tc>
        <w:tc>
          <w:tcPr>
            <w:tcW w:w="3450" w:type="dxa"/>
          </w:tcPr>
          <w:p w14:paraId="66294486" w14:textId="220B90E7" w:rsidR="00C07EE9" w:rsidRPr="00666C60" w:rsidRDefault="00C07EE9" w:rsidP="00FE1903">
            <w:pPr>
              <w:rPr>
                <w:color w:val="000000" w:themeColor="text1"/>
                <w:sz w:val="24"/>
              </w:rPr>
            </w:pPr>
            <w:r w:rsidRPr="00666C60">
              <w:rPr>
                <w:color w:val="000000" w:themeColor="text1"/>
                <w:sz w:val="24"/>
              </w:rPr>
              <w:t>Positive youth development activities</w:t>
            </w:r>
            <w:r w:rsidR="00666C60" w:rsidRPr="00666C60">
              <w:rPr>
                <w:color w:val="000000" w:themeColor="text1"/>
                <w:sz w:val="24"/>
              </w:rPr>
              <w:t>; Strengthening Families</w:t>
            </w:r>
            <w:r w:rsidRPr="00666C60">
              <w:rPr>
                <w:color w:val="000000" w:themeColor="text1"/>
                <w:sz w:val="24"/>
              </w:rPr>
              <w:t xml:space="preserve"> </w:t>
            </w:r>
          </w:p>
        </w:tc>
        <w:tc>
          <w:tcPr>
            <w:tcW w:w="2935" w:type="dxa"/>
          </w:tcPr>
          <w:p w14:paraId="5836A8A9" w14:textId="3DC573D9" w:rsidR="00C07EE9" w:rsidRPr="00B810F5" w:rsidRDefault="008F26B9" w:rsidP="00FE1903">
            <w:pPr>
              <w:rPr>
                <w:color w:val="000000" w:themeColor="text1"/>
                <w:sz w:val="24"/>
              </w:rPr>
            </w:pPr>
            <w:r w:rsidRPr="00B810F5">
              <w:rPr>
                <w:color w:val="000000" w:themeColor="text1"/>
                <w:sz w:val="24"/>
              </w:rPr>
              <w:t>40% in-kind</w:t>
            </w:r>
          </w:p>
        </w:tc>
      </w:tr>
      <w:tr w:rsidR="00666C60" w:rsidRPr="000D2FBE" w14:paraId="1371848A" w14:textId="77777777" w:rsidTr="008F26B9">
        <w:tc>
          <w:tcPr>
            <w:tcW w:w="2965" w:type="dxa"/>
          </w:tcPr>
          <w:p w14:paraId="1B7F4356" w14:textId="77777777" w:rsidR="00C07EE9" w:rsidRPr="00666C60" w:rsidRDefault="00C07EE9" w:rsidP="00FE1903">
            <w:pPr>
              <w:rPr>
                <w:color w:val="000000" w:themeColor="text1"/>
                <w:sz w:val="24"/>
              </w:rPr>
            </w:pPr>
            <w:r w:rsidRPr="00666C60">
              <w:rPr>
                <w:color w:val="000000" w:themeColor="text1"/>
                <w:sz w:val="24"/>
              </w:rPr>
              <w:t>Clinton YWCA</w:t>
            </w:r>
          </w:p>
        </w:tc>
        <w:tc>
          <w:tcPr>
            <w:tcW w:w="3450" w:type="dxa"/>
          </w:tcPr>
          <w:p w14:paraId="7C4700D2" w14:textId="77777777" w:rsidR="00C07EE9" w:rsidRPr="00666C60" w:rsidRDefault="00C07EE9" w:rsidP="00FE1903">
            <w:pPr>
              <w:rPr>
                <w:color w:val="000000" w:themeColor="text1"/>
                <w:sz w:val="24"/>
              </w:rPr>
            </w:pPr>
            <w:r w:rsidRPr="00666C60">
              <w:rPr>
                <w:color w:val="000000" w:themeColor="text1"/>
                <w:sz w:val="24"/>
              </w:rPr>
              <w:t xml:space="preserve">Health and recreation activities </w:t>
            </w:r>
          </w:p>
        </w:tc>
        <w:tc>
          <w:tcPr>
            <w:tcW w:w="2935" w:type="dxa"/>
          </w:tcPr>
          <w:p w14:paraId="4AF77C8A" w14:textId="57B02339" w:rsidR="00C07EE9" w:rsidRPr="00B810F5" w:rsidRDefault="008F26B9" w:rsidP="008F26B9">
            <w:pPr>
              <w:rPr>
                <w:color w:val="000000" w:themeColor="text1"/>
                <w:sz w:val="24"/>
              </w:rPr>
            </w:pPr>
            <w:r w:rsidRPr="00B810F5">
              <w:rPr>
                <w:color w:val="000000" w:themeColor="text1"/>
                <w:sz w:val="24"/>
              </w:rPr>
              <w:t>25</w:t>
            </w:r>
            <w:r w:rsidR="00C07EE9" w:rsidRPr="00B810F5">
              <w:rPr>
                <w:color w:val="000000" w:themeColor="text1"/>
                <w:sz w:val="24"/>
              </w:rPr>
              <w:t xml:space="preserve">% </w:t>
            </w:r>
            <w:r w:rsidRPr="00B810F5">
              <w:rPr>
                <w:color w:val="000000" w:themeColor="text1"/>
                <w:sz w:val="24"/>
              </w:rPr>
              <w:t>In-kind</w:t>
            </w:r>
          </w:p>
        </w:tc>
      </w:tr>
      <w:tr w:rsidR="00666C60" w:rsidRPr="000D2FBE" w14:paraId="785EDF65" w14:textId="77777777" w:rsidTr="008F26B9">
        <w:tc>
          <w:tcPr>
            <w:tcW w:w="2965" w:type="dxa"/>
          </w:tcPr>
          <w:p w14:paraId="04F663C6" w14:textId="77777777" w:rsidR="00C07EE9" w:rsidRPr="00666C60" w:rsidRDefault="00C07EE9" w:rsidP="00FE1903">
            <w:pPr>
              <w:rPr>
                <w:color w:val="000000" w:themeColor="text1"/>
                <w:sz w:val="24"/>
              </w:rPr>
            </w:pPr>
            <w:r w:rsidRPr="00666C60">
              <w:rPr>
                <w:color w:val="000000" w:themeColor="text1"/>
                <w:sz w:val="24"/>
              </w:rPr>
              <w:t>Clinton Community College</w:t>
            </w:r>
          </w:p>
        </w:tc>
        <w:tc>
          <w:tcPr>
            <w:tcW w:w="3450" w:type="dxa"/>
          </w:tcPr>
          <w:p w14:paraId="6DD21DB1" w14:textId="26F10F33" w:rsidR="00C07EE9" w:rsidRPr="00666C60" w:rsidRDefault="00C07EE9" w:rsidP="008F26B9">
            <w:pPr>
              <w:rPr>
                <w:color w:val="000000" w:themeColor="text1"/>
                <w:sz w:val="24"/>
              </w:rPr>
            </w:pPr>
            <w:r w:rsidRPr="00666C60">
              <w:rPr>
                <w:color w:val="000000" w:themeColor="text1"/>
                <w:sz w:val="24"/>
              </w:rPr>
              <w:t xml:space="preserve">Family Literacy activities </w:t>
            </w:r>
          </w:p>
        </w:tc>
        <w:tc>
          <w:tcPr>
            <w:tcW w:w="2935" w:type="dxa"/>
          </w:tcPr>
          <w:p w14:paraId="5026B79D" w14:textId="4B126227" w:rsidR="00C07EE9" w:rsidRPr="00B810F5" w:rsidRDefault="00666C60" w:rsidP="00666C60">
            <w:pPr>
              <w:rPr>
                <w:color w:val="000000" w:themeColor="text1"/>
                <w:sz w:val="24"/>
              </w:rPr>
            </w:pPr>
            <w:r w:rsidRPr="00B810F5">
              <w:rPr>
                <w:color w:val="000000" w:themeColor="text1"/>
                <w:sz w:val="24"/>
              </w:rPr>
              <w:t xml:space="preserve"> </w:t>
            </w:r>
          </w:p>
        </w:tc>
      </w:tr>
      <w:tr w:rsidR="00666C60" w:rsidRPr="000D2FBE" w14:paraId="220AE4CF" w14:textId="77777777" w:rsidTr="008F26B9">
        <w:tc>
          <w:tcPr>
            <w:tcW w:w="2965" w:type="dxa"/>
          </w:tcPr>
          <w:p w14:paraId="6AAD0BF7" w14:textId="55A6313A" w:rsidR="00C07EE9" w:rsidRPr="00666C60" w:rsidRDefault="00C07EE9" w:rsidP="008F26B9">
            <w:pPr>
              <w:rPr>
                <w:color w:val="000000" w:themeColor="text1"/>
                <w:sz w:val="24"/>
              </w:rPr>
            </w:pPr>
            <w:r w:rsidRPr="00666C60">
              <w:rPr>
                <w:color w:val="000000" w:themeColor="text1"/>
                <w:sz w:val="24"/>
              </w:rPr>
              <w:t>Clinton Co</w:t>
            </w:r>
            <w:r w:rsidR="008F26B9">
              <w:rPr>
                <w:color w:val="000000" w:themeColor="text1"/>
                <w:sz w:val="24"/>
              </w:rPr>
              <w:t xml:space="preserve"> </w:t>
            </w:r>
            <w:r w:rsidRPr="00666C60">
              <w:rPr>
                <w:color w:val="000000" w:themeColor="text1"/>
                <w:sz w:val="24"/>
              </w:rPr>
              <w:t>Conservation</w:t>
            </w:r>
          </w:p>
        </w:tc>
        <w:tc>
          <w:tcPr>
            <w:tcW w:w="3450" w:type="dxa"/>
          </w:tcPr>
          <w:p w14:paraId="0BB100B0" w14:textId="77777777" w:rsidR="00C07EE9" w:rsidRPr="00666C60" w:rsidRDefault="00C07EE9" w:rsidP="00FE1903">
            <w:pPr>
              <w:rPr>
                <w:color w:val="000000" w:themeColor="text1"/>
                <w:sz w:val="24"/>
              </w:rPr>
            </w:pPr>
            <w:r w:rsidRPr="00666C60">
              <w:rPr>
                <w:color w:val="000000" w:themeColor="text1"/>
                <w:sz w:val="24"/>
              </w:rPr>
              <w:t xml:space="preserve">Service-learning activities </w:t>
            </w:r>
          </w:p>
        </w:tc>
        <w:tc>
          <w:tcPr>
            <w:tcW w:w="2935" w:type="dxa"/>
          </w:tcPr>
          <w:p w14:paraId="20742061" w14:textId="77777777" w:rsidR="00C07EE9" w:rsidRPr="00B810F5" w:rsidRDefault="00C07EE9" w:rsidP="00FE1903">
            <w:pPr>
              <w:rPr>
                <w:color w:val="000000" w:themeColor="text1"/>
                <w:sz w:val="24"/>
              </w:rPr>
            </w:pPr>
            <w:r w:rsidRPr="00B810F5">
              <w:rPr>
                <w:color w:val="000000" w:themeColor="text1"/>
                <w:sz w:val="24"/>
              </w:rPr>
              <w:t>100% in-kind</w:t>
            </w:r>
          </w:p>
        </w:tc>
      </w:tr>
      <w:tr w:rsidR="00666C60" w:rsidRPr="000D2FBE" w14:paraId="303AFCF4" w14:textId="77777777" w:rsidTr="008F26B9">
        <w:tc>
          <w:tcPr>
            <w:tcW w:w="2965" w:type="dxa"/>
          </w:tcPr>
          <w:p w14:paraId="16F89C30" w14:textId="77777777" w:rsidR="00C07EE9" w:rsidRPr="00666C60" w:rsidRDefault="000D2FBE" w:rsidP="000D2FBE">
            <w:pPr>
              <w:rPr>
                <w:color w:val="000000" w:themeColor="text1"/>
                <w:sz w:val="24"/>
              </w:rPr>
            </w:pPr>
            <w:r w:rsidRPr="00666C60">
              <w:rPr>
                <w:color w:val="000000" w:themeColor="text1"/>
                <w:sz w:val="24"/>
              </w:rPr>
              <w:t>Women’s Health Services</w:t>
            </w:r>
          </w:p>
        </w:tc>
        <w:tc>
          <w:tcPr>
            <w:tcW w:w="3450" w:type="dxa"/>
          </w:tcPr>
          <w:p w14:paraId="5A8C9FBF" w14:textId="77777777" w:rsidR="00C07EE9" w:rsidRPr="00666C60" w:rsidRDefault="000D2FBE" w:rsidP="000D2FBE">
            <w:pPr>
              <w:rPr>
                <w:color w:val="000000" w:themeColor="text1"/>
                <w:sz w:val="24"/>
              </w:rPr>
            </w:pPr>
            <w:r w:rsidRPr="00666C60">
              <w:rPr>
                <w:color w:val="000000" w:themeColor="text1"/>
                <w:sz w:val="24"/>
              </w:rPr>
              <w:t>Nutrition and Wellness</w:t>
            </w:r>
          </w:p>
        </w:tc>
        <w:tc>
          <w:tcPr>
            <w:tcW w:w="2935" w:type="dxa"/>
          </w:tcPr>
          <w:p w14:paraId="5FD95912" w14:textId="504CCF6C" w:rsidR="00C07EE9" w:rsidRPr="00B810F5" w:rsidRDefault="008F26B9" w:rsidP="008F26B9">
            <w:pPr>
              <w:rPr>
                <w:color w:val="000000" w:themeColor="text1"/>
                <w:sz w:val="24"/>
              </w:rPr>
            </w:pPr>
            <w:r w:rsidRPr="00B810F5">
              <w:rPr>
                <w:color w:val="000000" w:themeColor="text1"/>
                <w:sz w:val="24"/>
              </w:rPr>
              <w:t>50</w:t>
            </w:r>
            <w:r w:rsidR="000D2FBE" w:rsidRPr="00B810F5">
              <w:rPr>
                <w:color w:val="000000" w:themeColor="text1"/>
                <w:sz w:val="24"/>
              </w:rPr>
              <w:t xml:space="preserve">% </w:t>
            </w:r>
            <w:r w:rsidRPr="00B810F5">
              <w:rPr>
                <w:color w:val="000000" w:themeColor="text1"/>
                <w:sz w:val="24"/>
              </w:rPr>
              <w:t>in-kind</w:t>
            </w:r>
          </w:p>
        </w:tc>
      </w:tr>
      <w:tr w:rsidR="00666C60" w:rsidRPr="000D2FBE" w14:paraId="2CE9EDAE" w14:textId="77777777" w:rsidTr="008F26B9">
        <w:tc>
          <w:tcPr>
            <w:tcW w:w="2965" w:type="dxa"/>
          </w:tcPr>
          <w:p w14:paraId="6206E851" w14:textId="77777777" w:rsidR="000D2FBE" w:rsidRPr="00666C60" w:rsidRDefault="000D2FBE" w:rsidP="000D2FBE">
            <w:pPr>
              <w:rPr>
                <w:color w:val="000000" w:themeColor="text1"/>
                <w:sz w:val="24"/>
              </w:rPr>
            </w:pPr>
            <w:r w:rsidRPr="00666C60">
              <w:rPr>
                <w:color w:val="000000" w:themeColor="text1"/>
                <w:sz w:val="24"/>
              </w:rPr>
              <w:t>ISU Extension</w:t>
            </w:r>
          </w:p>
        </w:tc>
        <w:tc>
          <w:tcPr>
            <w:tcW w:w="3450" w:type="dxa"/>
          </w:tcPr>
          <w:p w14:paraId="3E0B56CC" w14:textId="77777777" w:rsidR="000D2FBE" w:rsidRPr="00666C60" w:rsidRDefault="000D2FBE" w:rsidP="000D2FBE">
            <w:pPr>
              <w:rPr>
                <w:color w:val="000000" w:themeColor="text1"/>
                <w:sz w:val="24"/>
              </w:rPr>
            </w:pPr>
            <w:r w:rsidRPr="00666C60">
              <w:rPr>
                <w:color w:val="000000" w:themeColor="text1"/>
                <w:sz w:val="24"/>
              </w:rPr>
              <w:t>STEM</w:t>
            </w:r>
          </w:p>
        </w:tc>
        <w:tc>
          <w:tcPr>
            <w:tcW w:w="2935" w:type="dxa"/>
          </w:tcPr>
          <w:p w14:paraId="540DB51D" w14:textId="47D8341C" w:rsidR="000D2FBE" w:rsidRPr="00B810F5" w:rsidRDefault="00B810F5" w:rsidP="00B810F5">
            <w:pPr>
              <w:rPr>
                <w:color w:val="000000" w:themeColor="text1"/>
                <w:sz w:val="24"/>
              </w:rPr>
            </w:pPr>
            <w:r w:rsidRPr="00B810F5">
              <w:rPr>
                <w:color w:val="000000" w:themeColor="text1"/>
                <w:sz w:val="24"/>
              </w:rPr>
              <w:t>40</w:t>
            </w:r>
            <w:r w:rsidR="000D2FBE" w:rsidRPr="00B810F5">
              <w:rPr>
                <w:color w:val="000000" w:themeColor="text1"/>
                <w:sz w:val="24"/>
              </w:rPr>
              <w:t xml:space="preserve">% </w:t>
            </w:r>
            <w:r w:rsidRPr="00B810F5">
              <w:rPr>
                <w:color w:val="000000" w:themeColor="text1"/>
                <w:sz w:val="24"/>
              </w:rPr>
              <w:t>in-kind</w:t>
            </w:r>
          </w:p>
        </w:tc>
      </w:tr>
      <w:tr w:rsidR="00666C60" w:rsidRPr="000D2FBE" w14:paraId="107FB008" w14:textId="77777777" w:rsidTr="008F26B9">
        <w:tc>
          <w:tcPr>
            <w:tcW w:w="2965" w:type="dxa"/>
          </w:tcPr>
          <w:p w14:paraId="25500561" w14:textId="0B6EDAC8" w:rsidR="000D2FBE" w:rsidRPr="00666C60" w:rsidRDefault="00B810F5" w:rsidP="000D2FBE">
            <w:pPr>
              <w:rPr>
                <w:color w:val="000000" w:themeColor="text1"/>
                <w:sz w:val="24"/>
              </w:rPr>
            </w:pPr>
            <w:r>
              <w:rPr>
                <w:color w:val="000000" w:themeColor="text1"/>
                <w:sz w:val="24"/>
              </w:rPr>
              <w:t>United Way</w:t>
            </w:r>
          </w:p>
        </w:tc>
        <w:tc>
          <w:tcPr>
            <w:tcW w:w="3450" w:type="dxa"/>
          </w:tcPr>
          <w:p w14:paraId="09EB1390" w14:textId="1D222571" w:rsidR="000D2FBE" w:rsidRPr="00666C60" w:rsidRDefault="00B810F5" w:rsidP="000D2FBE">
            <w:pPr>
              <w:rPr>
                <w:color w:val="000000" w:themeColor="text1"/>
                <w:sz w:val="24"/>
              </w:rPr>
            </w:pPr>
            <w:r>
              <w:rPr>
                <w:color w:val="000000" w:themeColor="text1"/>
                <w:sz w:val="24"/>
              </w:rPr>
              <w:t>Reading Program</w:t>
            </w:r>
          </w:p>
        </w:tc>
        <w:tc>
          <w:tcPr>
            <w:tcW w:w="2935" w:type="dxa"/>
          </w:tcPr>
          <w:p w14:paraId="1A5A2D11" w14:textId="20BB9A74" w:rsidR="000D2FBE" w:rsidRPr="00B810F5" w:rsidRDefault="00B810F5" w:rsidP="00B810F5">
            <w:pPr>
              <w:rPr>
                <w:color w:val="000000" w:themeColor="text1"/>
                <w:sz w:val="24"/>
              </w:rPr>
            </w:pPr>
            <w:r w:rsidRPr="00B810F5">
              <w:rPr>
                <w:color w:val="000000" w:themeColor="text1"/>
                <w:sz w:val="24"/>
              </w:rPr>
              <w:t>10</w:t>
            </w:r>
            <w:r w:rsidR="000D2FBE" w:rsidRPr="00B810F5">
              <w:rPr>
                <w:color w:val="000000" w:themeColor="text1"/>
                <w:sz w:val="24"/>
              </w:rPr>
              <w:t xml:space="preserve">0% </w:t>
            </w:r>
            <w:r w:rsidRPr="00B810F5">
              <w:rPr>
                <w:color w:val="000000" w:themeColor="text1"/>
                <w:sz w:val="24"/>
              </w:rPr>
              <w:t>in-kind</w:t>
            </w:r>
          </w:p>
        </w:tc>
      </w:tr>
      <w:tr w:rsidR="00B810F5" w:rsidRPr="000D2FBE" w14:paraId="4F13C5EC" w14:textId="77777777" w:rsidTr="008F26B9">
        <w:tc>
          <w:tcPr>
            <w:tcW w:w="2965" w:type="dxa"/>
          </w:tcPr>
          <w:p w14:paraId="6A6B4F45" w14:textId="6A1EA2BC" w:rsidR="00B810F5" w:rsidRDefault="00B810F5" w:rsidP="000D2FBE">
            <w:pPr>
              <w:rPr>
                <w:color w:val="000000" w:themeColor="text1"/>
                <w:sz w:val="24"/>
              </w:rPr>
            </w:pPr>
            <w:r>
              <w:rPr>
                <w:color w:val="000000" w:themeColor="text1"/>
                <w:sz w:val="24"/>
              </w:rPr>
              <w:t>IRDI</w:t>
            </w:r>
          </w:p>
        </w:tc>
        <w:tc>
          <w:tcPr>
            <w:tcW w:w="3450" w:type="dxa"/>
          </w:tcPr>
          <w:p w14:paraId="31CD04E0" w14:textId="5CC628E8" w:rsidR="00B810F5" w:rsidRDefault="00B810F5" w:rsidP="000D2FBE">
            <w:pPr>
              <w:rPr>
                <w:color w:val="000000" w:themeColor="text1"/>
                <w:sz w:val="24"/>
              </w:rPr>
            </w:pPr>
            <w:r>
              <w:rPr>
                <w:color w:val="000000" w:themeColor="text1"/>
                <w:sz w:val="24"/>
              </w:rPr>
              <w:t>Evaluation</w:t>
            </w:r>
          </w:p>
        </w:tc>
        <w:tc>
          <w:tcPr>
            <w:tcW w:w="2935" w:type="dxa"/>
          </w:tcPr>
          <w:p w14:paraId="2140D40D" w14:textId="69BC6B2B" w:rsidR="00B810F5" w:rsidRPr="00B810F5" w:rsidRDefault="00B810F5" w:rsidP="00B810F5">
            <w:pPr>
              <w:rPr>
                <w:color w:val="000000" w:themeColor="text1"/>
                <w:sz w:val="24"/>
              </w:rPr>
            </w:pPr>
            <w:r w:rsidRPr="00B810F5">
              <w:rPr>
                <w:color w:val="000000" w:themeColor="text1"/>
                <w:sz w:val="24"/>
              </w:rPr>
              <w:t>$1200 fee reduction</w:t>
            </w:r>
          </w:p>
        </w:tc>
      </w:tr>
      <w:tr w:rsidR="00B810F5" w:rsidRPr="000D2FBE" w14:paraId="17A34B94" w14:textId="77777777" w:rsidTr="008F26B9">
        <w:tc>
          <w:tcPr>
            <w:tcW w:w="2965" w:type="dxa"/>
          </w:tcPr>
          <w:p w14:paraId="7C578C05" w14:textId="33FB9FDC" w:rsidR="00B810F5" w:rsidRDefault="00B810F5" w:rsidP="00B810F5">
            <w:pPr>
              <w:rPr>
                <w:color w:val="000000" w:themeColor="text1"/>
                <w:sz w:val="24"/>
              </w:rPr>
            </w:pPr>
            <w:r>
              <w:rPr>
                <w:color w:val="000000" w:themeColor="text1"/>
                <w:sz w:val="24"/>
              </w:rPr>
              <w:lastRenderedPageBreak/>
              <w:t>Clinton Co</w:t>
            </w:r>
            <w:r w:rsidR="00F16043">
              <w:rPr>
                <w:color w:val="000000" w:themeColor="text1"/>
                <w:sz w:val="24"/>
              </w:rPr>
              <w:t>unty</w:t>
            </w:r>
            <w:r>
              <w:rPr>
                <w:color w:val="000000" w:themeColor="text1"/>
                <w:sz w:val="24"/>
              </w:rPr>
              <w:t xml:space="preserve"> Sheriff</w:t>
            </w:r>
          </w:p>
        </w:tc>
        <w:tc>
          <w:tcPr>
            <w:tcW w:w="3450" w:type="dxa"/>
          </w:tcPr>
          <w:p w14:paraId="45A38611" w14:textId="611E61DA" w:rsidR="00B810F5" w:rsidRDefault="00F16043" w:rsidP="000D2FBE">
            <w:pPr>
              <w:rPr>
                <w:color w:val="000000" w:themeColor="text1"/>
                <w:sz w:val="24"/>
              </w:rPr>
            </w:pPr>
            <w:r>
              <w:rPr>
                <w:color w:val="000000" w:themeColor="text1"/>
                <w:sz w:val="24"/>
              </w:rPr>
              <w:t>Safety and Prevention</w:t>
            </w:r>
          </w:p>
        </w:tc>
        <w:tc>
          <w:tcPr>
            <w:tcW w:w="2935" w:type="dxa"/>
          </w:tcPr>
          <w:p w14:paraId="2D5B0388" w14:textId="238B5572" w:rsidR="00B810F5" w:rsidRPr="00B810F5" w:rsidRDefault="00F16043" w:rsidP="00B810F5">
            <w:pPr>
              <w:rPr>
                <w:color w:val="000000" w:themeColor="text1"/>
                <w:sz w:val="24"/>
              </w:rPr>
            </w:pPr>
            <w:r>
              <w:rPr>
                <w:color w:val="000000" w:themeColor="text1"/>
                <w:sz w:val="24"/>
              </w:rPr>
              <w:t>N/A</w:t>
            </w:r>
          </w:p>
        </w:tc>
      </w:tr>
    </w:tbl>
    <w:p w14:paraId="0D90E7FE" w14:textId="238FD852" w:rsidR="00C07EE9" w:rsidRPr="00666C60" w:rsidRDefault="00C07EE9" w:rsidP="004A3F81">
      <w:pPr>
        <w:spacing w:before="120"/>
        <w:rPr>
          <w:i/>
          <w:color w:val="000000" w:themeColor="text1"/>
          <w:sz w:val="24"/>
        </w:rPr>
      </w:pPr>
      <w:r w:rsidRPr="00666C60">
        <w:rPr>
          <w:color w:val="000000" w:themeColor="text1"/>
          <w:sz w:val="24"/>
        </w:rPr>
        <w:t>Also serving on the partner advisory board, but not “partner</w:t>
      </w:r>
      <w:r w:rsidR="00666C60" w:rsidRPr="00666C60">
        <w:rPr>
          <w:color w:val="000000" w:themeColor="text1"/>
          <w:sz w:val="24"/>
        </w:rPr>
        <w:t>s</w:t>
      </w:r>
      <w:r w:rsidRPr="00666C60">
        <w:rPr>
          <w:color w:val="000000" w:themeColor="text1"/>
          <w:sz w:val="24"/>
        </w:rPr>
        <w:t xml:space="preserve">” as defined on page </w:t>
      </w:r>
      <w:r w:rsidR="000D2FBE" w:rsidRPr="00666C60">
        <w:rPr>
          <w:color w:val="000000" w:themeColor="text1"/>
          <w:sz w:val="24"/>
        </w:rPr>
        <w:t>17</w:t>
      </w:r>
      <w:r w:rsidRPr="00666C60">
        <w:rPr>
          <w:color w:val="000000" w:themeColor="text1"/>
          <w:sz w:val="24"/>
        </w:rPr>
        <w:t xml:space="preserve"> of the 21</w:t>
      </w:r>
      <w:r w:rsidRPr="00666C60">
        <w:rPr>
          <w:color w:val="000000" w:themeColor="text1"/>
          <w:sz w:val="24"/>
          <w:vertAlign w:val="superscript"/>
        </w:rPr>
        <w:t>st</w:t>
      </w:r>
      <w:r w:rsidRPr="00666C60">
        <w:rPr>
          <w:color w:val="000000" w:themeColor="text1"/>
          <w:sz w:val="24"/>
        </w:rPr>
        <w:t xml:space="preserve"> Century RFP </w:t>
      </w:r>
      <w:r w:rsidR="000D2FBE" w:rsidRPr="00666C60">
        <w:rPr>
          <w:color w:val="000000" w:themeColor="text1"/>
          <w:sz w:val="24"/>
        </w:rPr>
        <w:t>is the</w:t>
      </w:r>
      <w:r w:rsidRPr="00666C60">
        <w:rPr>
          <w:color w:val="000000" w:themeColor="text1"/>
          <w:sz w:val="24"/>
        </w:rPr>
        <w:t xml:space="preserve"> </w:t>
      </w:r>
      <w:r w:rsidRPr="00666C60">
        <w:rPr>
          <w:i/>
          <w:color w:val="000000" w:themeColor="text1"/>
          <w:sz w:val="24"/>
        </w:rPr>
        <w:t>Clinton County Sheriff’s Department</w:t>
      </w:r>
      <w:r w:rsidR="000D2FBE" w:rsidRPr="00666C60">
        <w:rPr>
          <w:color w:val="000000" w:themeColor="text1"/>
          <w:sz w:val="24"/>
        </w:rPr>
        <w:t>,</w:t>
      </w:r>
      <w:r w:rsidRPr="00666C60">
        <w:rPr>
          <w:b/>
          <w:i/>
          <w:color w:val="000000" w:themeColor="text1"/>
          <w:sz w:val="24"/>
        </w:rPr>
        <w:t xml:space="preserve"> </w:t>
      </w:r>
      <w:r w:rsidRPr="00666C60">
        <w:rPr>
          <w:i/>
          <w:color w:val="000000" w:themeColor="text1"/>
          <w:sz w:val="24"/>
        </w:rPr>
        <w:t>Site Coordinators</w:t>
      </w:r>
      <w:r w:rsidRPr="00666C60">
        <w:rPr>
          <w:color w:val="000000" w:themeColor="text1"/>
          <w:sz w:val="24"/>
        </w:rPr>
        <w:t xml:space="preserve"> from Bluff, Eagle Heights, and Jefferson</w:t>
      </w:r>
      <w:r w:rsidR="00666C60" w:rsidRPr="00666C60">
        <w:rPr>
          <w:color w:val="000000" w:themeColor="text1"/>
          <w:sz w:val="24"/>
        </w:rPr>
        <w:t>;</w:t>
      </w:r>
      <w:r w:rsidRPr="00666C60">
        <w:rPr>
          <w:color w:val="000000" w:themeColor="text1"/>
          <w:sz w:val="24"/>
        </w:rPr>
        <w:t xml:space="preserve"> </w:t>
      </w:r>
      <w:r w:rsidRPr="00666C60">
        <w:rPr>
          <w:i/>
          <w:color w:val="000000" w:themeColor="text1"/>
          <w:sz w:val="24"/>
        </w:rPr>
        <w:t>Teacher Representatives</w:t>
      </w:r>
      <w:r w:rsidRPr="00666C60">
        <w:rPr>
          <w:color w:val="000000" w:themeColor="text1"/>
          <w:sz w:val="24"/>
        </w:rPr>
        <w:t xml:space="preserve"> (1 is elected by </w:t>
      </w:r>
      <w:r w:rsidRPr="00666C60">
        <w:rPr>
          <w:i/>
          <w:color w:val="000000" w:themeColor="text1"/>
          <w:sz w:val="24"/>
        </w:rPr>
        <w:t>Student Adventures</w:t>
      </w:r>
      <w:r w:rsidRPr="00666C60">
        <w:rPr>
          <w:color w:val="000000" w:themeColor="text1"/>
          <w:sz w:val="24"/>
        </w:rPr>
        <w:t xml:space="preserve"> teachers at each school); </w:t>
      </w:r>
      <w:r w:rsidRPr="00666C60">
        <w:rPr>
          <w:i/>
          <w:color w:val="000000" w:themeColor="text1"/>
          <w:sz w:val="24"/>
        </w:rPr>
        <w:t>Parent Representatives</w:t>
      </w:r>
      <w:r w:rsidRPr="00666C60">
        <w:rPr>
          <w:color w:val="000000" w:themeColor="text1"/>
          <w:sz w:val="24"/>
        </w:rPr>
        <w:t xml:space="preserve"> (2 are elected by </w:t>
      </w:r>
      <w:r w:rsidRPr="00666C60">
        <w:rPr>
          <w:i/>
          <w:color w:val="000000" w:themeColor="text1"/>
          <w:sz w:val="24"/>
        </w:rPr>
        <w:t>Student Adventures</w:t>
      </w:r>
      <w:r w:rsidRPr="00666C60">
        <w:rPr>
          <w:color w:val="000000" w:themeColor="text1"/>
          <w:sz w:val="24"/>
        </w:rPr>
        <w:t xml:space="preserve"> parents at each school); </w:t>
      </w:r>
      <w:r w:rsidRPr="00666C60">
        <w:rPr>
          <w:i/>
          <w:color w:val="000000" w:themeColor="text1"/>
          <w:sz w:val="24"/>
        </w:rPr>
        <w:t>Youth Representatives</w:t>
      </w:r>
      <w:r w:rsidRPr="00666C60">
        <w:rPr>
          <w:color w:val="000000" w:themeColor="text1"/>
          <w:sz w:val="24"/>
        </w:rPr>
        <w:t xml:space="preserve"> (2 are elected by </w:t>
      </w:r>
      <w:r w:rsidRPr="00666C60">
        <w:rPr>
          <w:i/>
          <w:color w:val="000000" w:themeColor="text1"/>
          <w:sz w:val="24"/>
        </w:rPr>
        <w:t>Student Adventures</w:t>
      </w:r>
      <w:r w:rsidRPr="00666C60">
        <w:rPr>
          <w:color w:val="000000" w:themeColor="text1"/>
          <w:sz w:val="24"/>
        </w:rPr>
        <w:t xml:space="preserve"> students at each school).</w:t>
      </w:r>
    </w:p>
    <w:p w14:paraId="0B20C0E3" w14:textId="2C460AD0" w:rsidR="00C07EE9" w:rsidRPr="00666C60" w:rsidRDefault="00C07EE9" w:rsidP="004A3F81">
      <w:pPr>
        <w:rPr>
          <w:color w:val="000000" w:themeColor="text1"/>
          <w:sz w:val="24"/>
        </w:rPr>
      </w:pPr>
      <w:r w:rsidRPr="00666C60">
        <w:rPr>
          <w:color w:val="000000" w:themeColor="text1"/>
          <w:sz w:val="24"/>
        </w:rPr>
        <w:t xml:space="preserve">Each community partner has signed an MOU outlining their role in our before, after school and/or summer programs for the upcoming 3-year cycle. </w:t>
      </w:r>
      <w:r w:rsidR="00F16043">
        <w:rPr>
          <w:color w:val="000000" w:themeColor="text1"/>
          <w:sz w:val="24"/>
        </w:rPr>
        <w:br/>
      </w:r>
    </w:p>
    <w:p w14:paraId="02946E21" w14:textId="77777777" w:rsidR="00C07EE9" w:rsidRPr="00666C60" w:rsidRDefault="00C07EE9" w:rsidP="00C07EE9">
      <w:pPr>
        <w:pBdr>
          <w:top w:val="single" w:sz="4" w:space="1" w:color="auto"/>
          <w:left w:val="single" w:sz="4" w:space="4" w:color="auto"/>
          <w:bottom w:val="single" w:sz="4" w:space="1" w:color="auto"/>
          <w:right w:val="single" w:sz="4" w:space="4" w:color="auto"/>
        </w:pBdr>
        <w:spacing w:after="120"/>
        <w:rPr>
          <w:color w:val="000000" w:themeColor="text1"/>
          <w:sz w:val="24"/>
        </w:rPr>
      </w:pPr>
      <w:r w:rsidRPr="00666C60">
        <w:rPr>
          <w:b/>
          <w:color w:val="000000" w:themeColor="text1"/>
          <w:sz w:val="24"/>
        </w:rPr>
        <w:t>7.2 Engaging Partners Over the Life of the Grant</w:t>
      </w:r>
    </w:p>
    <w:p w14:paraId="13519B2B" w14:textId="0473AC42" w:rsidR="00C07EE9" w:rsidRPr="00666C60" w:rsidRDefault="00C07EE9" w:rsidP="00C07EE9">
      <w:pPr>
        <w:spacing w:after="120"/>
        <w:rPr>
          <w:color w:val="000000" w:themeColor="text1"/>
          <w:sz w:val="24"/>
        </w:rPr>
      </w:pPr>
      <w:r w:rsidRPr="00666C60">
        <w:rPr>
          <w:color w:val="000000" w:themeColor="text1"/>
          <w:sz w:val="24"/>
        </w:rPr>
        <w:t xml:space="preserve">The design of our </w:t>
      </w:r>
      <w:r w:rsidRPr="00666C60">
        <w:rPr>
          <w:i/>
          <w:color w:val="000000" w:themeColor="text1"/>
          <w:sz w:val="24"/>
        </w:rPr>
        <w:t>Student Adventures</w:t>
      </w:r>
      <w:r w:rsidRPr="00666C60">
        <w:rPr>
          <w:color w:val="000000" w:themeColor="text1"/>
          <w:sz w:val="24"/>
        </w:rPr>
        <w:t xml:space="preserve"> program and provision of services is not a "new" venture for the CCSD or our collaborative partners: It represents a collective vision developed over many years. As such, our </w:t>
      </w:r>
      <w:r w:rsidRPr="00666C60">
        <w:rPr>
          <w:i/>
          <w:color w:val="000000" w:themeColor="text1"/>
          <w:sz w:val="24"/>
        </w:rPr>
        <w:t>Student Adventures</w:t>
      </w:r>
      <w:r w:rsidRPr="00666C60">
        <w:rPr>
          <w:color w:val="000000" w:themeColor="text1"/>
          <w:sz w:val="24"/>
        </w:rPr>
        <w:t xml:space="preserve"> programs incorporate and integrate a number of services currently offered by our partners through the collaborative planning process of the </w:t>
      </w:r>
      <w:r w:rsidRPr="00666C60">
        <w:rPr>
          <w:i/>
          <w:color w:val="000000" w:themeColor="text1"/>
          <w:sz w:val="24"/>
        </w:rPr>
        <w:t>Student Adventures</w:t>
      </w:r>
      <w:r w:rsidRPr="00666C60">
        <w:rPr>
          <w:color w:val="000000" w:themeColor="text1"/>
          <w:sz w:val="24"/>
        </w:rPr>
        <w:t xml:space="preserve"> Partner Advisory Board and the oversight management of the </w:t>
      </w:r>
      <w:r w:rsidRPr="00666C60">
        <w:rPr>
          <w:i/>
          <w:color w:val="000000" w:themeColor="text1"/>
          <w:sz w:val="24"/>
        </w:rPr>
        <w:t>Student Adventures</w:t>
      </w:r>
      <w:r w:rsidRPr="00666C60">
        <w:rPr>
          <w:color w:val="000000" w:themeColor="text1"/>
          <w:sz w:val="24"/>
        </w:rPr>
        <w:t xml:space="preserve"> Community Governance Board</w:t>
      </w:r>
      <w:r w:rsidR="00D41286">
        <w:rPr>
          <w:color w:val="000000" w:themeColor="text1"/>
          <w:sz w:val="24"/>
        </w:rPr>
        <w:t xml:space="preserve"> (SACGB)</w:t>
      </w:r>
      <w:r w:rsidR="007D7B6B" w:rsidRPr="00666C60">
        <w:rPr>
          <w:color w:val="000000" w:themeColor="text1"/>
          <w:sz w:val="24"/>
        </w:rPr>
        <w:t>.</w:t>
      </w:r>
      <w:r w:rsidRPr="00666C60">
        <w:rPr>
          <w:color w:val="000000" w:themeColor="text1"/>
          <w:sz w:val="24"/>
        </w:rPr>
        <w:t xml:space="preserve"> </w:t>
      </w:r>
      <w:r w:rsidR="00D41286">
        <w:rPr>
          <w:color w:val="000000" w:themeColor="text1"/>
          <w:sz w:val="24"/>
        </w:rPr>
        <w:t>SACGB and the</w:t>
      </w:r>
      <w:r w:rsidRPr="00666C60">
        <w:rPr>
          <w:color w:val="000000" w:themeColor="text1"/>
          <w:sz w:val="24"/>
        </w:rPr>
        <w:t xml:space="preserve"> Partner Advisory Board meet monthly to oversee the implementation, evaluation, and sustainability of all school-based community linkages. Our ongoing planning process keeps our community partners engaged because all partners have a common goal: Combining resources and sharing resources so that all entities in the community are able to effectively provide services without duplication of efforts. All partners are involved in providing feedback to the program through monthly planning</w:t>
      </w:r>
      <w:r w:rsidR="00D41286">
        <w:rPr>
          <w:color w:val="000000" w:themeColor="text1"/>
          <w:sz w:val="24"/>
        </w:rPr>
        <w:t xml:space="preserve"> </w:t>
      </w:r>
      <w:r w:rsidRPr="00666C60">
        <w:rPr>
          <w:color w:val="000000" w:themeColor="text1"/>
          <w:sz w:val="24"/>
        </w:rPr>
        <w:t xml:space="preserve">meetings and annual feedback surveys and focus groups that are part of the </w:t>
      </w:r>
      <w:r w:rsidRPr="00666C60">
        <w:rPr>
          <w:i/>
          <w:color w:val="000000" w:themeColor="text1"/>
          <w:sz w:val="24"/>
        </w:rPr>
        <w:t>Student Adventures</w:t>
      </w:r>
      <w:r w:rsidRPr="00666C60">
        <w:rPr>
          <w:color w:val="000000" w:themeColor="text1"/>
          <w:sz w:val="24"/>
        </w:rPr>
        <w:t xml:space="preserve"> evaluation process. As evidence of our success in maintaining relationships, </w:t>
      </w:r>
      <w:r w:rsidR="004E06B1" w:rsidRPr="00666C60">
        <w:rPr>
          <w:color w:val="000000" w:themeColor="text1"/>
          <w:sz w:val="24"/>
        </w:rPr>
        <w:t xml:space="preserve">the Clinton YWCA, </w:t>
      </w:r>
      <w:r w:rsidR="007D7B6B" w:rsidRPr="00666C60">
        <w:rPr>
          <w:color w:val="000000" w:themeColor="text1"/>
          <w:sz w:val="24"/>
        </w:rPr>
        <w:t xml:space="preserve">Clinton County Conservation, </w:t>
      </w:r>
      <w:r w:rsidR="004E06B1" w:rsidRPr="00666C60">
        <w:rPr>
          <w:color w:val="000000" w:themeColor="text1"/>
          <w:sz w:val="24"/>
        </w:rPr>
        <w:t>New Directions, and Bridgeview Center for Mental Health</w:t>
      </w:r>
      <w:r w:rsidRPr="00666C60">
        <w:rPr>
          <w:color w:val="000000" w:themeColor="text1"/>
          <w:sz w:val="24"/>
        </w:rPr>
        <w:t xml:space="preserve"> have been involved in our </w:t>
      </w:r>
      <w:r w:rsidRPr="00666C60">
        <w:rPr>
          <w:i/>
          <w:color w:val="000000" w:themeColor="text1"/>
          <w:sz w:val="24"/>
        </w:rPr>
        <w:t>Student Adventures</w:t>
      </w:r>
      <w:r w:rsidRPr="00666C60">
        <w:rPr>
          <w:color w:val="000000" w:themeColor="text1"/>
          <w:sz w:val="24"/>
        </w:rPr>
        <w:t xml:space="preserve"> program from the outset a decade ago. As evidence of our ability to recruit new partners, </w:t>
      </w:r>
      <w:r w:rsidR="007D7B6B" w:rsidRPr="00666C60">
        <w:rPr>
          <w:color w:val="000000" w:themeColor="text1"/>
          <w:sz w:val="24"/>
        </w:rPr>
        <w:t>Clinton Community College joined as a partner in 2010</w:t>
      </w:r>
      <w:r w:rsidR="00D41286">
        <w:rPr>
          <w:color w:val="000000" w:themeColor="text1"/>
          <w:sz w:val="24"/>
        </w:rPr>
        <w:t>.</w:t>
      </w:r>
      <w:r w:rsidR="007D7B6B" w:rsidRPr="00666C60">
        <w:rPr>
          <w:color w:val="000000" w:themeColor="text1"/>
          <w:sz w:val="24"/>
        </w:rPr>
        <w:t xml:space="preserve"> </w:t>
      </w:r>
      <w:r w:rsidR="004E06B1" w:rsidRPr="00666C60">
        <w:rPr>
          <w:color w:val="000000" w:themeColor="text1"/>
          <w:sz w:val="24"/>
        </w:rPr>
        <w:t xml:space="preserve">ISU Extension </w:t>
      </w:r>
      <w:r w:rsidR="00D41286">
        <w:rPr>
          <w:color w:val="000000" w:themeColor="text1"/>
          <w:sz w:val="24"/>
        </w:rPr>
        <w:t xml:space="preserve">and Women’s Health Services </w:t>
      </w:r>
      <w:r w:rsidR="004E06B1" w:rsidRPr="00666C60">
        <w:rPr>
          <w:color w:val="000000" w:themeColor="text1"/>
          <w:sz w:val="24"/>
        </w:rPr>
        <w:t>came on as partner</w:t>
      </w:r>
      <w:r w:rsidR="00D41286">
        <w:rPr>
          <w:color w:val="000000" w:themeColor="text1"/>
          <w:sz w:val="24"/>
        </w:rPr>
        <w:t>s</w:t>
      </w:r>
      <w:r w:rsidR="004E06B1" w:rsidRPr="00666C60">
        <w:rPr>
          <w:color w:val="000000" w:themeColor="text1"/>
          <w:sz w:val="24"/>
        </w:rPr>
        <w:t xml:space="preserve"> </w:t>
      </w:r>
      <w:r w:rsidR="00D41286">
        <w:rPr>
          <w:color w:val="000000" w:themeColor="text1"/>
          <w:sz w:val="24"/>
        </w:rPr>
        <w:t xml:space="preserve">in </w:t>
      </w:r>
      <w:r w:rsidR="004E06B1" w:rsidRPr="00666C60">
        <w:rPr>
          <w:color w:val="000000" w:themeColor="text1"/>
          <w:sz w:val="24"/>
        </w:rPr>
        <w:t>201</w:t>
      </w:r>
      <w:r w:rsidR="00D41286">
        <w:rPr>
          <w:color w:val="000000" w:themeColor="text1"/>
          <w:sz w:val="24"/>
        </w:rPr>
        <w:t>4</w:t>
      </w:r>
      <w:r w:rsidR="007D7B6B" w:rsidRPr="00666C60">
        <w:rPr>
          <w:color w:val="000000" w:themeColor="text1"/>
          <w:sz w:val="24"/>
        </w:rPr>
        <w:t>.</w:t>
      </w:r>
      <w:r w:rsidR="004E06B1" w:rsidRPr="00666C60">
        <w:rPr>
          <w:color w:val="000000" w:themeColor="text1"/>
          <w:sz w:val="24"/>
        </w:rPr>
        <w:t xml:space="preserve"> In 2014, the United Way partnered with the program to provide Americorp volunteers as reading tutors.</w:t>
      </w:r>
      <w:r w:rsidR="007D7B6B" w:rsidRPr="00666C60">
        <w:rPr>
          <w:color w:val="000000" w:themeColor="text1"/>
          <w:sz w:val="24"/>
        </w:rPr>
        <w:t xml:space="preserve"> In 2015, the Clinton Recreation Department joined. At this time, the CCSD has successfully engaged over 90% of available community partners. The Program Director meets with community groups on a regular basis to inform about the program and discuss services an organization or group </w:t>
      </w:r>
      <w:r w:rsidR="00D41286">
        <w:rPr>
          <w:color w:val="000000" w:themeColor="text1"/>
          <w:sz w:val="24"/>
        </w:rPr>
        <w:t>could</w:t>
      </w:r>
      <w:r w:rsidR="007D7B6B" w:rsidRPr="00666C60">
        <w:rPr>
          <w:color w:val="000000" w:themeColor="text1"/>
          <w:sz w:val="24"/>
        </w:rPr>
        <w:t xml:space="preserve"> offer to the program.</w:t>
      </w:r>
    </w:p>
    <w:p w14:paraId="3CBA766C" w14:textId="59A7C6E6" w:rsidR="00C07EE9" w:rsidRPr="003558F4" w:rsidRDefault="00C07EE9" w:rsidP="00C07EE9">
      <w:pPr>
        <w:rPr>
          <w:b/>
          <w:color w:val="000000" w:themeColor="text1"/>
          <w:sz w:val="28"/>
        </w:rPr>
      </w:pPr>
      <w:r w:rsidRPr="003558F4">
        <w:rPr>
          <w:color w:val="000000" w:themeColor="text1"/>
          <w:sz w:val="24"/>
        </w:rPr>
        <w:t xml:space="preserve">The CCSD has, and will continue to facilitate the involvement of parents and youth in our </w:t>
      </w:r>
      <w:r w:rsidRPr="003558F4">
        <w:rPr>
          <w:i/>
          <w:color w:val="000000" w:themeColor="text1"/>
          <w:sz w:val="24"/>
        </w:rPr>
        <w:t>Student Adventures</w:t>
      </w:r>
      <w:r w:rsidRPr="003558F4">
        <w:rPr>
          <w:color w:val="000000" w:themeColor="text1"/>
          <w:sz w:val="24"/>
        </w:rPr>
        <w:t xml:space="preserve"> collaboration. Each of our target schools has established School Advisory Councils</w:t>
      </w:r>
      <w:r w:rsidRPr="003558F4">
        <w:rPr>
          <w:i/>
          <w:color w:val="000000" w:themeColor="text1"/>
          <w:sz w:val="24"/>
        </w:rPr>
        <w:t xml:space="preserve"> </w:t>
      </w:r>
      <w:r w:rsidRPr="003558F4">
        <w:rPr>
          <w:color w:val="000000" w:themeColor="text1"/>
          <w:sz w:val="24"/>
        </w:rPr>
        <w:t>composed of parents, elected students, community members, and school personnel. These advisory councils meet monthly to provide input/feedback relating to programs/services offered in their schools and to suggest future programs/services they feel would benefit their schools. The educational and enrichment activities proposed were developed with past and recent input from School Advisory Councils at each target school. Ongoing refinement of both our initial and quarterly program offerings depend</w:t>
      </w:r>
      <w:r w:rsidR="007D7B6B" w:rsidRPr="003558F4">
        <w:rPr>
          <w:color w:val="000000" w:themeColor="text1"/>
          <w:sz w:val="24"/>
        </w:rPr>
        <w:t>s</w:t>
      </w:r>
      <w:r w:rsidRPr="003558F4">
        <w:rPr>
          <w:color w:val="000000" w:themeColor="text1"/>
          <w:sz w:val="24"/>
        </w:rPr>
        <w:t xml:space="preserve"> </w:t>
      </w:r>
      <w:r w:rsidR="007D7B6B" w:rsidRPr="003558F4">
        <w:rPr>
          <w:color w:val="000000" w:themeColor="text1"/>
          <w:sz w:val="24"/>
        </w:rPr>
        <w:t>on</w:t>
      </w:r>
      <w:r w:rsidRPr="003558F4">
        <w:rPr>
          <w:color w:val="000000" w:themeColor="text1"/>
          <w:sz w:val="24"/>
        </w:rPr>
        <w:t xml:space="preserve"> direct input from youth and parents and their perceptions of the unique needs at each individual site. Parents and students are also involved in providing feedback to the program through semi-annual anonymous feedback surveys</w:t>
      </w:r>
      <w:r w:rsidR="007D7B6B" w:rsidRPr="003558F4">
        <w:rPr>
          <w:color w:val="000000" w:themeColor="text1"/>
          <w:sz w:val="24"/>
        </w:rPr>
        <w:t xml:space="preserve"> and</w:t>
      </w:r>
      <w:r w:rsidRPr="003558F4">
        <w:rPr>
          <w:color w:val="000000" w:themeColor="text1"/>
          <w:sz w:val="24"/>
        </w:rPr>
        <w:t xml:space="preserve"> direct email contact with Site Coordinators and the Program Director through </w:t>
      </w:r>
      <w:r w:rsidRPr="003558F4">
        <w:rPr>
          <w:i/>
          <w:color w:val="000000" w:themeColor="text1"/>
          <w:sz w:val="24"/>
        </w:rPr>
        <w:t>Student Adventures</w:t>
      </w:r>
      <w:r w:rsidRPr="003558F4">
        <w:rPr>
          <w:color w:val="000000" w:themeColor="text1"/>
          <w:sz w:val="24"/>
        </w:rPr>
        <w:t xml:space="preserve"> Websites</w:t>
      </w:r>
      <w:r w:rsidR="007D7B6B" w:rsidRPr="003558F4">
        <w:rPr>
          <w:color w:val="000000" w:themeColor="text1"/>
          <w:sz w:val="24"/>
        </w:rPr>
        <w:t>.</w:t>
      </w:r>
      <w:r w:rsidRPr="003558F4">
        <w:rPr>
          <w:color w:val="000000" w:themeColor="text1"/>
          <w:sz w:val="24"/>
        </w:rPr>
        <w:t xml:space="preserve"> </w:t>
      </w:r>
      <w:r w:rsidR="00292F17" w:rsidRPr="00EE0247">
        <w:rPr>
          <w:b/>
          <w:sz w:val="28"/>
        </w:rPr>
        <w:br w:type="page"/>
      </w:r>
      <w:r w:rsidRPr="003558F4">
        <w:rPr>
          <w:b/>
          <w:color w:val="000000" w:themeColor="text1"/>
          <w:sz w:val="28"/>
        </w:rPr>
        <w:lastRenderedPageBreak/>
        <w:t>Section 8:  Evaluation</w:t>
      </w:r>
    </w:p>
    <w:p w14:paraId="585DE7BF" w14:textId="77777777" w:rsidR="00C07EE9" w:rsidRPr="003558F4" w:rsidRDefault="00C07EE9" w:rsidP="00C07EE9">
      <w:pPr>
        <w:spacing w:before="120" w:after="120"/>
        <w:rPr>
          <w:b/>
          <w:color w:val="000000" w:themeColor="text1"/>
          <w:sz w:val="24"/>
          <w:u w:val="single"/>
        </w:rPr>
      </w:pPr>
      <w:r w:rsidRPr="003558F4">
        <w:rPr>
          <w:color w:val="000000" w:themeColor="text1"/>
          <w:sz w:val="24"/>
        </w:rPr>
        <w:t xml:space="preserve">Our evaluation plan encompasses all the quantitative and qualitative outcomes required by the Iowa DOE: student-level Iowa Assessment outcome data; student-level attendance data; student-level behavior data; and implementation, process, and continuous improvement data. </w:t>
      </w:r>
    </w:p>
    <w:p w14:paraId="2590746A" w14:textId="77777777" w:rsidR="00C07EE9" w:rsidRPr="003558F4" w:rsidRDefault="00C07EE9" w:rsidP="00C07EE9">
      <w:pPr>
        <w:pBdr>
          <w:top w:val="single" w:sz="4" w:space="1" w:color="auto"/>
          <w:left w:val="single" w:sz="4" w:space="4" w:color="auto"/>
          <w:bottom w:val="single" w:sz="4" w:space="1" w:color="auto"/>
          <w:right w:val="single" w:sz="4" w:space="4" w:color="auto"/>
        </w:pBdr>
        <w:spacing w:after="120"/>
        <w:rPr>
          <w:b/>
          <w:color w:val="000000" w:themeColor="text1"/>
          <w:sz w:val="24"/>
        </w:rPr>
      </w:pPr>
      <w:r w:rsidRPr="003558F4">
        <w:rPr>
          <w:b/>
          <w:color w:val="000000" w:themeColor="text1"/>
          <w:sz w:val="24"/>
        </w:rPr>
        <w:t>8.1 Evaluator Expertise</w:t>
      </w:r>
    </w:p>
    <w:p w14:paraId="31CEBACF" w14:textId="77777777" w:rsidR="00C07EE9" w:rsidRPr="003558F4" w:rsidRDefault="00C07EE9" w:rsidP="00C07EE9">
      <w:pPr>
        <w:spacing w:after="120"/>
        <w:rPr>
          <w:color w:val="000000" w:themeColor="text1"/>
          <w:sz w:val="24"/>
        </w:rPr>
      </w:pPr>
      <w:r w:rsidRPr="003558F4">
        <w:rPr>
          <w:b/>
          <w:color w:val="000000" w:themeColor="text1"/>
          <w:sz w:val="24"/>
          <w:u w:val="single"/>
        </w:rPr>
        <w:t>External Objective Evaluator</w:t>
      </w:r>
      <w:r w:rsidRPr="003558F4">
        <w:rPr>
          <w:b/>
          <w:color w:val="000000" w:themeColor="text1"/>
          <w:sz w:val="24"/>
        </w:rPr>
        <w:t>:</w:t>
      </w:r>
      <w:r w:rsidRPr="003558F4">
        <w:rPr>
          <w:color w:val="000000" w:themeColor="text1"/>
          <w:sz w:val="24"/>
        </w:rPr>
        <w:t xml:space="preserve">  The CCSD utilizes an outside, independent evaluator for all grant-funded programs to ensure that all evaluation processes are objective and independent of personnel directly involved in the </w:t>
      </w:r>
      <w:r w:rsidRPr="003558F4">
        <w:rPr>
          <w:i/>
          <w:color w:val="000000" w:themeColor="text1"/>
          <w:sz w:val="24"/>
        </w:rPr>
        <w:t>Student Adventures</w:t>
      </w:r>
      <w:r w:rsidRPr="003558F4">
        <w:rPr>
          <w:color w:val="000000" w:themeColor="text1"/>
          <w:sz w:val="24"/>
        </w:rPr>
        <w:t xml:space="preserve"> program. Heading up the evaluation team will be Ms. Susan Troy of Illowa Resource Development, Inc. (IRDI). IRDI has been the District’s independent evaluator for sixteen federal and state-funded programs, including all 21</w:t>
      </w:r>
      <w:r w:rsidRPr="003558F4">
        <w:rPr>
          <w:color w:val="000000" w:themeColor="text1"/>
          <w:sz w:val="24"/>
          <w:vertAlign w:val="superscript"/>
        </w:rPr>
        <w:t>st</w:t>
      </w:r>
      <w:r w:rsidRPr="003558F4">
        <w:rPr>
          <w:color w:val="000000" w:themeColor="text1"/>
          <w:sz w:val="24"/>
        </w:rPr>
        <w:t xml:space="preserve"> Century programs to date. Ms. Troy’s contact information is IRDI, 2020 Clarke Drive, Dubuque, Iowa 52001. Email is: </w:t>
      </w:r>
      <w:hyperlink r:id="rId16" w:history="1">
        <w:r w:rsidRPr="003558F4">
          <w:rPr>
            <w:rStyle w:val="Hyperlink"/>
            <w:color w:val="000000" w:themeColor="text1"/>
            <w:sz w:val="24"/>
          </w:rPr>
          <w:t>troys@nicc.edu</w:t>
        </w:r>
      </w:hyperlink>
      <w:r w:rsidRPr="003558F4">
        <w:rPr>
          <w:color w:val="000000" w:themeColor="text1"/>
          <w:sz w:val="24"/>
        </w:rPr>
        <w:t>. Phone: 563-590-6718.</w:t>
      </w:r>
    </w:p>
    <w:p w14:paraId="62E168CB" w14:textId="77777777" w:rsidR="00C07EE9" w:rsidRPr="003558F4" w:rsidRDefault="00C07EE9" w:rsidP="00C07EE9">
      <w:pPr>
        <w:spacing w:after="120"/>
        <w:rPr>
          <w:color w:val="000000" w:themeColor="text1"/>
          <w:sz w:val="24"/>
        </w:rPr>
      </w:pPr>
      <w:r w:rsidRPr="003558F4">
        <w:rPr>
          <w:b/>
          <w:color w:val="000000" w:themeColor="text1"/>
          <w:sz w:val="24"/>
          <w:u w:val="single"/>
        </w:rPr>
        <w:t>Implementation/Process Evaluation and Timelines</w:t>
      </w:r>
      <w:r w:rsidRPr="003558F4">
        <w:rPr>
          <w:b/>
          <w:color w:val="000000" w:themeColor="text1"/>
          <w:sz w:val="24"/>
        </w:rPr>
        <w:t>:</w:t>
      </w:r>
      <w:r w:rsidRPr="003558F4">
        <w:rPr>
          <w:color w:val="000000" w:themeColor="text1"/>
          <w:sz w:val="24"/>
        </w:rPr>
        <w:t xml:space="preserve"> Process data is used to provide visual evidence of program implementation and timeline compliance. IRDI evaluators are provided with implementation/process data monthly in the initiation phase of any project. IRDI evaluators are responsible for reviewing all materials related to daily operations and analyzing data to determine if the program is on schedule and progressing toward target goals. Process evaluation is provided to the District monthly in the first six months of project start-up and then quarterly in subsequent months throughout the life of the project. Process</w:t>
      </w:r>
      <w:r w:rsidRPr="003558F4">
        <w:rPr>
          <w:rFonts w:ascii="Arial" w:hAnsi="Arial"/>
          <w:color w:val="000000" w:themeColor="text1"/>
          <w:sz w:val="22"/>
        </w:rPr>
        <w:t xml:space="preserve"> </w:t>
      </w:r>
      <w:r w:rsidRPr="003558F4">
        <w:rPr>
          <w:color w:val="000000" w:themeColor="text1"/>
          <w:sz w:val="24"/>
        </w:rPr>
        <w:t>data is collected weekly by Site Coordinators</w:t>
      </w:r>
      <w:r w:rsidR="004847DC" w:rsidRPr="003558F4">
        <w:rPr>
          <w:color w:val="000000" w:themeColor="text1"/>
          <w:sz w:val="24"/>
        </w:rPr>
        <w:t>,</w:t>
      </w:r>
      <w:r w:rsidRPr="003558F4">
        <w:rPr>
          <w:color w:val="000000" w:themeColor="text1"/>
          <w:sz w:val="24"/>
        </w:rPr>
        <w:t xml:space="preserve"> compiled monthly by the Program Director</w:t>
      </w:r>
      <w:r w:rsidR="004847DC" w:rsidRPr="003558F4">
        <w:rPr>
          <w:color w:val="000000" w:themeColor="text1"/>
          <w:sz w:val="24"/>
        </w:rPr>
        <w:t>,</w:t>
      </w:r>
      <w:r w:rsidRPr="003558F4">
        <w:rPr>
          <w:color w:val="000000" w:themeColor="text1"/>
          <w:sz w:val="24"/>
        </w:rPr>
        <w:t xml:space="preserve"> forwarded </w:t>
      </w:r>
      <w:r w:rsidR="004847DC" w:rsidRPr="003558F4">
        <w:rPr>
          <w:color w:val="000000" w:themeColor="text1"/>
          <w:sz w:val="24"/>
        </w:rPr>
        <w:t xml:space="preserve">quarterly </w:t>
      </w:r>
      <w:r w:rsidRPr="003558F4">
        <w:rPr>
          <w:color w:val="000000" w:themeColor="text1"/>
          <w:sz w:val="24"/>
        </w:rPr>
        <w:t>to IRDI for analysis</w:t>
      </w:r>
      <w:r w:rsidR="004847DC" w:rsidRPr="003558F4">
        <w:rPr>
          <w:color w:val="000000" w:themeColor="text1"/>
          <w:sz w:val="24"/>
        </w:rPr>
        <w:t>, and forwarded</w:t>
      </w:r>
      <w:r w:rsidRPr="003558F4">
        <w:rPr>
          <w:color w:val="000000" w:themeColor="text1"/>
          <w:sz w:val="24"/>
        </w:rPr>
        <w:t xml:space="preserve"> to our Partner Advisory and Governance Boards for quarterly review. </w:t>
      </w:r>
    </w:p>
    <w:p w14:paraId="7C7E2C87" w14:textId="0DDF75A9" w:rsidR="00C07EE9" w:rsidRPr="003558F4" w:rsidRDefault="00C07EE9" w:rsidP="00C07EE9">
      <w:pPr>
        <w:spacing w:after="120"/>
        <w:rPr>
          <w:i/>
          <w:color w:val="000000" w:themeColor="text1"/>
          <w:sz w:val="24"/>
        </w:rPr>
      </w:pPr>
      <w:r w:rsidRPr="003558F4">
        <w:rPr>
          <w:b/>
          <w:color w:val="000000" w:themeColor="text1"/>
          <w:sz w:val="24"/>
          <w:u w:val="single"/>
        </w:rPr>
        <w:t>Outcome Evaluation and Timelines</w:t>
      </w:r>
      <w:r w:rsidRPr="003558F4">
        <w:rPr>
          <w:b/>
          <w:color w:val="000000" w:themeColor="text1"/>
          <w:sz w:val="24"/>
        </w:rPr>
        <w:t>:</w:t>
      </w:r>
      <w:r w:rsidRPr="003558F4">
        <w:rPr>
          <w:color w:val="000000" w:themeColor="text1"/>
          <w:sz w:val="24"/>
        </w:rPr>
        <w:t xml:space="preserve"> IRDI is directly responsible for evaluating academic and behavioral outcome data. For each group of students enrolled in the program, </w:t>
      </w:r>
      <w:r w:rsidR="00730924">
        <w:rPr>
          <w:color w:val="000000" w:themeColor="text1"/>
          <w:sz w:val="24"/>
        </w:rPr>
        <w:t>FAST</w:t>
      </w:r>
      <w:r w:rsidRPr="003558F4">
        <w:rPr>
          <w:color w:val="000000" w:themeColor="text1"/>
          <w:sz w:val="24"/>
        </w:rPr>
        <w:t xml:space="preserve"> Assessment baseline data is collected in the </w:t>
      </w:r>
      <w:r w:rsidR="00730924">
        <w:rPr>
          <w:color w:val="000000" w:themeColor="text1"/>
          <w:sz w:val="24"/>
        </w:rPr>
        <w:t xml:space="preserve">Fall </w:t>
      </w:r>
      <w:r w:rsidRPr="003558F4">
        <w:rPr>
          <w:color w:val="000000" w:themeColor="text1"/>
          <w:sz w:val="24"/>
        </w:rPr>
        <w:t xml:space="preserve">semester </w:t>
      </w:r>
      <w:r w:rsidR="00730924">
        <w:rPr>
          <w:color w:val="000000" w:themeColor="text1"/>
          <w:sz w:val="24"/>
        </w:rPr>
        <w:t>for newly enrolled participants and again in the Spring semester up the current academic year.</w:t>
      </w:r>
      <w:r w:rsidRPr="003558F4">
        <w:rPr>
          <w:color w:val="000000" w:themeColor="text1"/>
          <w:sz w:val="24"/>
        </w:rPr>
        <w:t xml:space="preserve"> Classroom teachers complete semi-annual academic and behavioral progress reports for children in their classroom who are enrolled in the program to determine program impact in the regular classroom. Academic outcome data is forwarded to IRDI in January and August of each year for analysis. Attendance data is recorded daily, complied monthly, reviewed quarterly, and analyzed annually by IRDI. Project outcomes are clearly delineated as follows: </w:t>
      </w:r>
    </w:p>
    <w:p w14:paraId="0F7F2FC1" w14:textId="77777777" w:rsidR="00C07EE9" w:rsidRPr="00677A20" w:rsidRDefault="00C07EE9" w:rsidP="00C07EE9">
      <w:pPr>
        <w:spacing w:after="120"/>
        <w:rPr>
          <w:b/>
          <w:color w:val="000000" w:themeColor="text1"/>
          <w:sz w:val="24"/>
          <w:u w:val="single"/>
        </w:rPr>
      </w:pPr>
      <w:r w:rsidRPr="00677A20">
        <w:rPr>
          <w:b/>
          <w:color w:val="000000" w:themeColor="text1"/>
          <w:sz w:val="24"/>
        </w:rPr>
        <w:t xml:space="preserve">After 12 months of regular attendance in the </w:t>
      </w:r>
      <w:r w:rsidRPr="00677A20">
        <w:rPr>
          <w:b/>
          <w:i/>
          <w:color w:val="000000" w:themeColor="text1"/>
          <w:sz w:val="24"/>
        </w:rPr>
        <w:t>Student Adventures</w:t>
      </w:r>
      <w:r w:rsidRPr="00677A20">
        <w:rPr>
          <w:b/>
          <w:color w:val="000000" w:themeColor="text1"/>
          <w:sz w:val="24"/>
        </w:rPr>
        <w:t xml:space="preserve"> program: </w:t>
      </w:r>
    </w:p>
    <w:tbl>
      <w:tblPr>
        <w:tblStyle w:val="TableGrid"/>
        <w:tblW w:w="0" w:type="auto"/>
        <w:tblLook w:val="00A0" w:firstRow="1" w:lastRow="0" w:firstColumn="1" w:lastColumn="0" w:noHBand="0" w:noVBand="0"/>
      </w:tblPr>
      <w:tblGrid>
        <w:gridCol w:w="9350"/>
      </w:tblGrid>
      <w:tr w:rsidR="00C07EE9" w:rsidRPr="00677A20" w14:paraId="4C02F325" w14:textId="77777777">
        <w:tc>
          <w:tcPr>
            <w:tcW w:w="9378" w:type="dxa"/>
            <w:vAlign w:val="center"/>
          </w:tcPr>
          <w:p w14:paraId="1D57CA92" w14:textId="6BA6B03E" w:rsidR="00C07EE9" w:rsidRPr="00677A20" w:rsidRDefault="00C07EE9" w:rsidP="00677A20">
            <w:pPr>
              <w:rPr>
                <w:color w:val="000000" w:themeColor="text1"/>
                <w:sz w:val="24"/>
              </w:rPr>
            </w:pPr>
            <w:r w:rsidRPr="00677A20">
              <w:rPr>
                <w:b/>
                <w:color w:val="000000" w:themeColor="text1"/>
                <w:sz w:val="24"/>
              </w:rPr>
              <w:t>Obj. G1-1:</w:t>
            </w:r>
            <w:r w:rsidRPr="00677A20">
              <w:rPr>
                <w:color w:val="000000" w:themeColor="text1"/>
                <w:sz w:val="24"/>
              </w:rPr>
              <w:t xml:space="preserve"> When matched by similar demographics to non-participants in their school, a higher percentage of </w:t>
            </w:r>
            <w:r w:rsidR="007D7B6B" w:rsidRPr="00677A20">
              <w:rPr>
                <w:color w:val="000000" w:themeColor="text1"/>
                <w:sz w:val="24"/>
              </w:rPr>
              <w:t>K-</w:t>
            </w:r>
            <w:r w:rsidR="00D52988" w:rsidRPr="00677A20">
              <w:rPr>
                <w:color w:val="000000" w:themeColor="text1"/>
                <w:sz w:val="24"/>
              </w:rPr>
              <w:t>5</w:t>
            </w:r>
            <w:r w:rsidR="007D7B6B" w:rsidRPr="00677A20">
              <w:rPr>
                <w:color w:val="000000" w:themeColor="text1"/>
                <w:sz w:val="24"/>
              </w:rPr>
              <w:t>th</w:t>
            </w:r>
            <w:r w:rsidRPr="00677A20">
              <w:rPr>
                <w:color w:val="000000" w:themeColor="text1"/>
                <w:sz w:val="24"/>
              </w:rPr>
              <w:t xml:space="preserve"> Grade </w:t>
            </w:r>
            <w:r w:rsidRPr="00677A20">
              <w:rPr>
                <w:i/>
                <w:color w:val="000000" w:themeColor="text1"/>
                <w:sz w:val="24"/>
              </w:rPr>
              <w:t>Student Adventures</w:t>
            </w:r>
            <w:r w:rsidRPr="00677A20">
              <w:rPr>
                <w:color w:val="000000" w:themeColor="text1"/>
                <w:sz w:val="24"/>
              </w:rPr>
              <w:t xml:space="preserve"> participants will be proficient in reading and math as measured by </w:t>
            </w:r>
            <w:r w:rsidR="00D52988" w:rsidRPr="00677A20">
              <w:rPr>
                <w:color w:val="000000" w:themeColor="text1"/>
                <w:sz w:val="24"/>
              </w:rPr>
              <w:t>FAST</w:t>
            </w:r>
            <w:r w:rsidRPr="00677A20">
              <w:rPr>
                <w:color w:val="000000" w:themeColor="text1"/>
                <w:sz w:val="24"/>
              </w:rPr>
              <w:t xml:space="preserve"> Assessments. </w:t>
            </w:r>
          </w:p>
        </w:tc>
      </w:tr>
      <w:tr w:rsidR="00C07EE9" w:rsidRPr="00677A20" w14:paraId="5242F16F" w14:textId="77777777">
        <w:tc>
          <w:tcPr>
            <w:tcW w:w="9378" w:type="dxa"/>
            <w:vAlign w:val="center"/>
          </w:tcPr>
          <w:p w14:paraId="28369D72" w14:textId="4DDD012D" w:rsidR="00C07EE9" w:rsidRPr="00677A20" w:rsidRDefault="00C07EE9" w:rsidP="00677A20">
            <w:pPr>
              <w:rPr>
                <w:color w:val="000000" w:themeColor="text1"/>
                <w:sz w:val="24"/>
              </w:rPr>
            </w:pPr>
            <w:r w:rsidRPr="00677A20">
              <w:rPr>
                <w:b/>
                <w:color w:val="000000" w:themeColor="text1"/>
                <w:sz w:val="24"/>
              </w:rPr>
              <w:t>Obj. G1-2:</w:t>
            </w:r>
            <w:r w:rsidRPr="00677A20">
              <w:rPr>
                <w:color w:val="000000" w:themeColor="text1"/>
                <w:sz w:val="24"/>
              </w:rPr>
              <w:t xml:space="preserve"> </w:t>
            </w:r>
            <w:r w:rsidR="00543B12" w:rsidRPr="00677A20">
              <w:rPr>
                <w:color w:val="000000" w:themeColor="text1"/>
                <w:sz w:val="24"/>
              </w:rPr>
              <w:t>75% of parents agree that their child’s academics have improved and that the Student Adventures program provides extra academic support as measured by parent surveys.</w:t>
            </w:r>
          </w:p>
        </w:tc>
      </w:tr>
      <w:tr w:rsidR="00C07EE9" w:rsidRPr="00677A20" w14:paraId="2828D0DC" w14:textId="77777777">
        <w:tc>
          <w:tcPr>
            <w:tcW w:w="9378" w:type="dxa"/>
            <w:vAlign w:val="center"/>
          </w:tcPr>
          <w:p w14:paraId="6D35130D" w14:textId="62FCBB84" w:rsidR="00C07EE9" w:rsidRPr="00677A20" w:rsidRDefault="00C07EE9" w:rsidP="00677A20">
            <w:pPr>
              <w:rPr>
                <w:color w:val="000000" w:themeColor="text1"/>
                <w:sz w:val="24"/>
              </w:rPr>
            </w:pPr>
            <w:r w:rsidRPr="00677A20">
              <w:rPr>
                <w:b/>
                <w:color w:val="000000" w:themeColor="text1"/>
                <w:sz w:val="24"/>
              </w:rPr>
              <w:t>Obj. G1-3:</w:t>
            </w:r>
            <w:r w:rsidRPr="00677A20">
              <w:rPr>
                <w:color w:val="000000" w:themeColor="text1"/>
                <w:sz w:val="24"/>
              </w:rPr>
              <w:t xml:space="preserve"> </w:t>
            </w:r>
            <w:r w:rsidR="00543B12" w:rsidRPr="00677A20">
              <w:rPr>
                <w:color w:val="000000" w:themeColor="text1"/>
                <w:sz w:val="24"/>
              </w:rPr>
              <w:t>75</w:t>
            </w:r>
            <w:r w:rsidR="004E06B1" w:rsidRPr="00677A20">
              <w:rPr>
                <w:color w:val="000000" w:themeColor="text1"/>
                <w:sz w:val="24"/>
              </w:rPr>
              <w:t xml:space="preserve">% of regular attendees in the </w:t>
            </w:r>
            <w:r w:rsidR="004E06B1" w:rsidRPr="00677A20">
              <w:rPr>
                <w:i/>
                <w:color w:val="000000" w:themeColor="text1"/>
                <w:sz w:val="24"/>
              </w:rPr>
              <w:t>Student Adventures</w:t>
            </w:r>
            <w:r w:rsidR="004E06B1" w:rsidRPr="00677A20">
              <w:rPr>
                <w:color w:val="000000" w:themeColor="text1"/>
                <w:sz w:val="24"/>
              </w:rPr>
              <w:t xml:space="preserve"> program will agree that they are doing better in school since attending the program as measured by student surveys</w:t>
            </w:r>
          </w:p>
        </w:tc>
      </w:tr>
      <w:tr w:rsidR="00677A20" w:rsidRPr="00677A20" w14:paraId="205C53EE" w14:textId="77777777">
        <w:tc>
          <w:tcPr>
            <w:tcW w:w="9378" w:type="dxa"/>
            <w:vAlign w:val="center"/>
          </w:tcPr>
          <w:p w14:paraId="40E15A91" w14:textId="23E4D0D7" w:rsidR="00C07EE9" w:rsidRPr="00677A20" w:rsidRDefault="00C07EE9" w:rsidP="00677A20">
            <w:pPr>
              <w:rPr>
                <w:color w:val="000000" w:themeColor="text1"/>
                <w:sz w:val="24"/>
              </w:rPr>
            </w:pPr>
            <w:r w:rsidRPr="00677A20">
              <w:rPr>
                <w:b/>
                <w:color w:val="000000" w:themeColor="text1"/>
                <w:sz w:val="24"/>
              </w:rPr>
              <w:t>Obj. G1-4:</w:t>
            </w:r>
            <w:r w:rsidRPr="00677A20">
              <w:rPr>
                <w:color w:val="000000" w:themeColor="text1"/>
                <w:sz w:val="24"/>
              </w:rPr>
              <w:t xml:space="preserve"> </w:t>
            </w:r>
            <w:r w:rsidR="004847DC" w:rsidRPr="00677A20">
              <w:rPr>
                <w:color w:val="000000" w:themeColor="text1"/>
                <w:sz w:val="24"/>
              </w:rPr>
              <w:t xml:space="preserve">Teachers with students enrolled in the </w:t>
            </w:r>
            <w:r w:rsidR="004847DC" w:rsidRPr="00677A20">
              <w:rPr>
                <w:i/>
                <w:color w:val="000000" w:themeColor="text1"/>
                <w:sz w:val="24"/>
              </w:rPr>
              <w:t>Students Adventures</w:t>
            </w:r>
            <w:r w:rsidR="004847DC" w:rsidRPr="00677A20">
              <w:rPr>
                <w:color w:val="000000" w:themeColor="text1"/>
                <w:sz w:val="24"/>
              </w:rPr>
              <w:t xml:space="preserve"> programs will agree that </w:t>
            </w:r>
            <w:r w:rsidR="00543B12" w:rsidRPr="00677A20">
              <w:rPr>
                <w:color w:val="000000" w:themeColor="text1"/>
                <w:sz w:val="24"/>
              </w:rPr>
              <w:t>60</w:t>
            </w:r>
            <w:r w:rsidR="004847DC" w:rsidRPr="00677A20">
              <w:rPr>
                <w:color w:val="000000" w:themeColor="text1"/>
                <w:sz w:val="24"/>
              </w:rPr>
              <w:t>% of their students have improved their academic performance as measured by teacher surveys.</w:t>
            </w:r>
          </w:p>
        </w:tc>
      </w:tr>
      <w:tr w:rsidR="00C07EE9" w:rsidRPr="00677A20" w14:paraId="2A0F68F2" w14:textId="77777777">
        <w:tblPrEx>
          <w:tblLook w:val="04A0" w:firstRow="1" w:lastRow="0" w:firstColumn="1" w:lastColumn="0" w:noHBand="0" w:noVBand="1"/>
        </w:tblPrEx>
        <w:tc>
          <w:tcPr>
            <w:tcW w:w="9378" w:type="dxa"/>
          </w:tcPr>
          <w:p w14:paraId="110C907B" w14:textId="6488650E" w:rsidR="00C07EE9" w:rsidRPr="00677A20" w:rsidRDefault="00C07EE9" w:rsidP="00677A20">
            <w:pPr>
              <w:rPr>
                <w:color w:val="000000" w:themeColor="text1"/>
              </w:rPr>
            </w:pPr>
            <w:r w:rsidRPr="00677A20">
              <w:rPr>
                <w:b/>
                <w:color w:val="000000" w:themeColor="text1"/>
                <w:sz w:val="24"/>
              </w:rPr>
              <w:lastRenderedPageBreak/>
              <w:t xml:space="preserve">Obj. G2-1: </w:t>
            </w:r>
            <w:r w:rsidR="00677A20" w:rsidRPr="00677A20">
              <w:rPr>
                <w:color w:val="000000" w:themeColor="text1"/>
                <w:sz w:val="24"/>
              </w:rPr>
              <w:t>75</w:t>
            </w:r>
            <w:r w:rsidR="004847DC" w:rsidRPr="00677A20">
              <w:rPr>
                <w:color w:val="000000" w:themeColor="text1"/>
                <w:sz w:val="24"/>
              </w:rPr>
              <w:t xml:space="preserve">% of </w:t>
            </w:r>
            <w:r w:rsidR="004847DC" w:rsidRPr="00677A20">
              <w:rPr>
                <w:i/>
                <w:color w:val="000000" w:themeColor="text1"/>
                <w:sz w:val="24"/>
              </w:rPr>
              <w:t>Student Adventures</w:t>
            </w:r>
            <w:r w:rsidR="004847DC" w:rsidRPr="00677A20">
              <w:rPr>
                <w:color w:val="000000" w:themeColor="text1"/>
                <w:sz w:val="24"/>
              </w:rPr>
              <w:t xml:space="preserve"> participants will decrease their school absences to less than 5 days absent from the regular school day and the </w:t>
            </w:r>
            <w:r w:rsidR="004847DC" w:rsidRPr="00677A20">
              <w:rPr>
                <w:i/>
                <w:color w:val="000000" w:themeColor="text1"/>
                <w:sz w:val="24"/>
              </w:rPr>
              <w:t>Student Adventures</w:t>
            </w:r>
            <w:r w:rsidR="004847DC" w:rsidRPr="00677A20">
              <w:rPr>
                <w:color w:val="000000" w:themeColor="text1"/>
                <w:sz w:val="24"/>
              </w:rPr>
              <w:t xml:space="preserve"> program as measured by program and District attendance records.</w:t>
            </w:r>
          </w:p>
        </w:tc>
      </w:tr>
      <w:tr w:rsidR="00C07EE9" w:rsidRPr="00677A20" w14:paraId="40FF9384" w14:textId="77777777">
        <w:tblPrEx>
          <w:tblLook w:val="04A0" w:firstRow="1" w:lastRow="0" w:firstColumn="1" w:lastColumn="0" w:noHBand="0" w:noVBand="1"/>
        </w:tblPrEx>
        <w:tc>
          <w:tcPr>
            <w:tcW w:w="9378" w:type="dxa"/>
          </w:tcPr>
          <w:p w14:paraId="2C39D07A" w14:textId="27CA6363" w:rsidR="00C07EE9" w:rsidRPr="00677A20" w:rsidRDefault="00C07EE9" w:rsidP="00677A20">
            <w:pPr>
              <w:rPr>
                <w:color w:val="000000" w:themeColor="text1"/>
                <w:sz w:val="24"/>
              </w:rPr>
            </w:pPr>
            <w:r w:rsidRPr="00677A20">
              <w:rPr>
                <w:b/>
                <w:color w:val="000000" w:themeColor="text1"/>
                <w:sz w:val="24"/>
              </w:rPr>
              <w:t xml:space="preserve">Obj. G2-1: </w:t>
            </w:r>
            <w:r w:rsidR="00677A20" w:rsidRPr="00677A20">
              <w:rPr>
                <w:color w:val="000000" w:themeColor="text1"/>
                <w:sz w:val="24"/>
              </w:rPr>
              <w:t>8</w:t>
            </w:r>
            <w:r w:rsidR="004847DC" w:rsidRPr="00677A20">
              <w:rPr>
                <w:color w:val="000000" w:themeColor="text1"/>
                <w:sz w:val="24"/>
              </w:rPr>
              <w:t xml:space="preserve">0% of students in the </w:t>
            </w:r>
            <w:r w:rsidR="004847DC" w:rsidRPr="00677A20">
              <w:rPr>
                <w:i/>
                <w:color w:val="000000" w:themeColor="text1"/>
                <w:sz w:val="24"/>
              </w:rPr>
              <w:t>Student Adventures</w:t>
            </w:r>
            <w:r w:rsidR="004847DC" w:rsidRPr="00677A20">
              <w:rPr>
                <w:color w:val="000000" w:themeColor="text1"/>
                <w:sz w:val="24"/>
              </w:rPr>
              <w:t xml:space="preserve"> program agree that they like the program and look forward to the program and 90% of parents agree that their child has better social skills as measured by parent surveys.</w:t>
            </w:r>
          </w:p>
        </w:tc>
      </w:tr>
      <w:tr w:rsidR="00C07EE9" w:rsidRPr="00677A20" w14:paraId="303786C9" w14:textId="77777777">
        <w:tblPrEx>
          <w:tblLook w:val="04A0" w:firstRow="1" w:lastRow="0" w:firstColumn="1" w:lastColumn="0" w:noHBand="0" w:noVBand="1"/>
        </w:tblPrEx>
        <w:tc>
          <w:tcPr>
            <w:tcW w:w="9378" w:type="dxa"/>
          </w:tcPr>
          <w:p w14:paraId="27CAF576" w14:textId="13F9D81E" w:rsidR="00C07EE9" w:rsidRPr="00677A20" w:rsidRDefault="00C07EE9" w:rsidP="00677A20">
            <w:pPr>
              <w:rPr>
                <w:color w:val="000000" w:themeColor="text1"/>
                <w:sz w:val="24"/>
              </w:rPr>
            </w:pPr>
            <w:r w:rsidRPr="00677A20">
              <w:rPr>
                <w:b/>
                <w:color w:val="000000" w:themeColor="text1"/>
                <w:sz w:val="24"/>
              </w:rPr>
              <w:t xml:space="preserve">Obj. G2-3: </w:t>
            </w:r>
            <w:r w:rsidR="004847DC" w:rsidRPr="00677A20">
              <w:rPr>
                <w:color w:val="000000" w:themeColor="text1"/>
                <w:sz w:val="24"/>
              </w:rPr>
              <w:t xml:space="preserve">Teachers agree that </w:t>
            </w:r>
            <w:r w:rsidR="00677A20" w:rsidRPr="00677A20">
              <w:rPr>
                <w:color w:val="000000" w:themeColor="text1"/>
                <w:sz w:val="24"/>
              </w:rPr>
              <w:t>60</w:t>
            </w:r>
            <w:r w:rsidR="004847DC" w:rsidRPr="00677A20">
              <w:rPr>
                <w:color w:val="000000" w:themeColor="text1"/>
                <w:sz w:val="24"/>
              </w:rPr>
              <w:t>% of their students are more engaged in the learning process, are behaving well in class, and are getting along well with others as measured by teacher surveys and school behavior reports</w:t>
            </w:r>
          </w:p>
        </w:tc>
      </w:tr>
      <w:tr w:rsidR="00C07EE9" w:rsidRPr="00677A20" w14:paraId="2C6B2B41" w14:textId="77777777">
        <w:tblPrEx>
          <w:tblLook w:val="04A0" w:firstRow="1" w:lastRow="0" w:firstColumn="1" w:lastColumn="0" w:noHBand="0" w:noVBand="1"/>
        </w:tblPrEx>
        <w:tc>
          <w:tcPr>
            <w:tcW w:w="9378" w:type="dxa"/>
          </w:tcPr>
          <w:p w14:paraId="5D3A9B78" w14:textId="4AE4657A" w:rsidR="00C07EE9" w:rsidRPr="00677A20" w:rsidRDefault="00C07EE9" w:rsidP="00677A20">
            <w:pPr>
              <w:rPr>
                <w:color w:val="000000" w:themeColor="text1"/>
                <w:sz w:val="24"/>
              </w:rPr>
            </w:pPr>
            <w:r w:rsidRPr="00677A20">
              <w:rPr>
                <w:b/>
                <w:color w:val="000000" w:themeColor="text1"/>
                <w:sz w:val="24"/>
              </w:rPr>
              <w:t>Obj. G3-1:</w:t>
            </w:r>
            <w:r w:rsidRPr="00677A20">
              <w:rPr>
                <w:color w:val="000000" w:themeColor="text1"/>
                <w:sz w:val="24"/>
              </w:rPr>
              <w:t xml:space="preserve"> </w:t>
            </w:r>
            <w:r w:rsidR="004847DC" w:rsidRPr="00677A20">
              <w:rPr>
                <w:color w:val="000000" w:themeColor="text1"/>
                <w:sz w:val="24"/>
              </w:rPr>
              <w:t xml:space="preserve">50% of parents with students in the </w:t>
            </w:r>
            <w:r w:rsidR="004847DC" w:rsidRPr="00677A20">
              <w:rPr>
                <w:i/>
                <w:color w:val="000000" w:themeColor="text1"/>
                <w:sz w:val="24"/>
              </w:rPr>
              <w:t>Student Adventures</w:t>
            </w:r>
            <w:r w:rsidR="004847DC" w:rsidRPr="00677A20">
              <w:rPr>
                <w:color w:val="000000" w:themeColor="text1"/>
                <w:sz w:val="24"/>
              </w:rPr>
              <w:t xml:space="preserve"> program will participate in a minimum of </w:t>
            </w:r>
            <w:r w:rsidR="00677A20" w:rsidRPr="00677A20">
              <w:rPr>
                <w:color w:val="000000" w:themeColor="text1"/>
                <w:sz w:val="24"/>
              </w:rPr>
              <w:t>2</w:t>
            </w:r>
            <w:r w:rsidR="004847DC" w:rsidRPr="00677A20">
              <w:rPr>
                <w:color w:val="000000" w:themeColor="text1"/>
                <w:sz w:val="24"/>
              </w:rPr>
              <w:t xml:space="preserve"> family literacy activities/year as evidenced by event activity/participation records.</w:t>
            </w:r>
          </w:p>
        </w:tc>
      </w:tr>
      <w:tr w:rsidR="00677A20" w:rsidRPr="00677A20" w14:paraId="5CB2BF13" w14:textId="77777777">
        <w:tblPrEx>
          <w:tblLook w:val="04A0" w:firstRow="1" w:lastRow="0" w:firstColumn="1" w:lastColumn="0" w:noHBand="0" w:noVBand="1"/>
        </w:tblPrEx>
        <w:tc>
          <w:tcPr>
            <w:tcW w:w="9378" w:type="dxa"/>
          </w:tcPr>
          <w:p w14:paraId="26671C3B" w14:textId="5A3EA9FB" w:rsidR="00C07EE9" w:rsidRPr="00677A20" w:rsidRDefault="00C07EE9" w:rsidP="00677A20">
            <w:pPr>
              <w:rPr>
                <w:color w:val="000000" w:themeColor="text1"/>
                <w:sz w:val="24"/>
              </w:rPr>
            </w:pPr>
            <w:r w:rsidRPr="00677A20">
              <w:rPr>
                <w:b/>
                <w:color w:val="000000" w:themeColor="text1"/>
                <w:sz w:val="24"/>
              </w:rPr>
              <w:t xml:space="preserve">Obj. G3-2: </w:t>
            </w:r>
            <w:r w:rsidR="00677A20" w:rsidRPr="00677A20">
              <w:rPr>
                <w:color w:val="000000" w:themeColor="text1"/>
                <w:sz w:val="24"/>
              </w:rPr>
              <w:t>6</w:t>
            </w:r>
            <w:r w:rsidR="004847DC" w:rsidRPr="00677A20">
              <w:rPr>
                <w:color w:val="000000" w:themeColor="text1"/>
                <w:sz w:val="24"/>
              </w:rPr>
              <w:t xml:space="preserve">0% of parents attending Family Literacy events will agree that the event(s) helped them assist their child to succeed as measured by event-specific post-activity evaluations. </w:t>
            </w:r>
          </w:p>
        </w:tc>
      </w:tr>
    </w:tbl>
    <w:p w14:paraId="30BF4FF0" w14:textId="53A5C8DC" w:rsidR="00677A20" w:rsidRPr="00677A20" w:rsidRDefault="00677A20" w:rsidP="00C07EE9">
      <w:pPr>
        <w:spacing w:before="120" w:after="120"/>
        <w:rPr>
          <w:color w:val="000000" w:themeColor="text1"/>
          <w:sz w:val="24"/>
        </w:rPr>
      </w:pPr>
      <w:r w:rsidRPr="00677A20">
        <w:rPr>
          <w:color w:val="000000" w:themeColor="text1"/>
          <w:sz w:val="24"/>
        </w:rPr>
        <w:t>In addition</w:t>
      </w:r>
      <w:r>
        <w:rPr>
          <w:color w:val="000000" w:themeColor="text1"/>
          <w:sz w:val="24"/>
        </w:rPr>
        <w:t xml:space="preserve"> to the </w:t>
      </w:r>
      <w:r w:rsidRPr="00677A20">
        <w:rPr>
          <w:i/>
          <w:color w:val="000000" w:themeColor="text1"/>
          <w:sz w:val="24"/>
        </w:rPr>
        <w:t>Student Adventures</w:t>
      </w:r>
      <w:r>
        <w:rPr>
          <w:color w:val="000000" w:themeColor="text1"/>
          <w:sz w:val="24"/>
        </w:rPr>
        <w:t xml:space="preserve"> outcomes listed above, semi-annual data is also collected for federal GRPA measures</w:t>
      </w:r>
      <w:r w:rsidR="000B4602">
        <w:rPr>
          <w:color w:val="000000" w:themeColor="text1"/>
          <w:sz w:val="24"/>
        </w:rPr>
        <w:t xml:space="preserve"> to be included in the State of Iowa evaluation template.</w:t>
      </w:r>
    </w:p>
    <w:p w14:paraId="50592C38" w14:textId="2C863EFF" w:rsidR="00C07EE9" w:rsidRPr="00141550" w:rsidRDefault="00C07EE9" w:rsidP="00C07EE9">
      <w:pPr>
        <w:spacing w:before="120" w:after="120"/>
        <w:rPr>
          <w:sz w:val="24"/>
        </w:rPr>
      </w:pPr>
      <w:r w:rsidRPr="00141550">
        <w:rPr>
          <w:b/>
          <w:sz w:val="24"/>
          <w:u w:val="single"/>
        </w:rPr>
        <w:t>The YSI Data System</w:t>
      </w:r>
      <w:r w:rsidRPr="00141550">
        <w:rPr>
          <w:b/>
          <w:sz w:val="24"/>
        </w:rPr>
        <w:t xml:space="preserve">:  </w:t>
      </w:r>
      <w:r w:rsidRPr="00141550">
        <w:rPr>
          <w:sz w:val="24"/>
        </w:rPr>
        <w:t>Data will be collected using the District’s current YSI (Youth Services Incorporated) data system developed for the Iowa DOE. The system track</w:t>
      </w:r>
      <w:r w:rsidR="004847DC" w:rsidRPr="00141550">
        <w:rPr>
          <w:sz w:val="24"/>
        </w:rPr>
        <w:t>s</w:t>
      </w:r>
      <w:r w:rsidRPr="00141550">
        <w:rPr>
          <w:sz w:val="24"/>
        </w:rPr>
        <w:t xml:space="preserve"> all services by student, provider, type of service, number of service contacts, length of service, hours of service contact, and cost of service. The YSI also allows the District to track pre and post-outcome measures delineated by individual student, cohorts of students, student demographics, and service providers. </w:t>
      </w:r>
    </w:p>
    <w:p w14:paraId="080244E7" w14:textId="310BE790" w:rsidR="00C07EE9" w:rsidRPr="00677A20" w:rsidRDefault="00C07EE9" w:rsidP="00C07EE9">
      <w:pPr>
        <w:spacing w:after="120"/>
        <w:rPr>
          <w:color w:val="000000" w:themeColor="text1"/>
          <w:sz w:val="24"/>
        </w:rPr>
      </w:pPr>
      <w:r w:rsidRPr="00677A20">
        <w:rPr>
          <w:b/>
          <w:color w:val="000000" w:themeColor="text1"/>
          <w:sz w:val="24"/>
          <w:u w:val="single"/>
        </w:rPr>
        <w:t>Coordination of Information</w:t>
      </w:r>
      <w:r w:rsidRPr="00677A20">
        <w:rPr>
          <w:b/>
          <w:color w:val="000000" w:themeColor="text1"/>
          <w:sz w:val="24"/>
        </w:rPr>
        <w:t xml:space="preserve">: </w:t>
      </w:r>
      <w:r w:rsidRPr="00677A20">
        <w:rPr>
          <w:color w:val="000000" w:themeColor="text1"/>
          <w:sz w:val="24"/>
        </w:rPr>
        <w:t xml:space="preserve">Process data is collected weekly by Site Coordinators, reviewed/compiled monthly by our </w:t>
      </w:r>
      <w:r w:rsidRPr="00677A20">
        <w:rPr>
          <w:i/>
          <w:color w:val="000000" w:themeColor="text1"/>
          <w:sz w:val="24"/>
        </w:rPr>
        <w:t>Student Adventures</w:t>
      </w:r>
      <w:r w:rsidRPr="00677A20">
        <w:rPr>
          <w:color w:val="000000" w:themeColor="text1"/>
          <w:sz w:val="24"/>
        </w:rPr>
        <w:t xml:space="preserve"> Program Director, and forwarded to IRDI </w:t>
      </w:r>
      <w:r w:rsidR="004847DC" w:rsidRPr="00677A20">
        <w:rPr>
          <w:color w:val="000000" w:themeColor="text1"/>
          <w:sz w:val="24"/>
        </w:rPr>
        <w:t>quarterly</w:t>
      </w:r>
      <w:r w:rsidRPr="00677A20">
        <w:rPr>
          <w:color w:val="000000" w:themeColor="text1"/>
          <w:sz w:val="24"/>
        </w:rPr>
        <w:t xml:space="preserve">. Non-academic outcome data is collected weekly and academic </w:t>
      </w:r>
      <w:r w:rsidR="004847DC" w:rsidRPr="00677A20">
        <w:rPr>
          <w:color w:val="000000" w:themeColor="text1"/>
          <w:sz w:val="24"/>
        </w:rPr>
        <w:t xml:space="preserve">outcome </w:t>
      </w:r>
      <w:r w:rsidRPr="00677A20">
        <w:rPr>
          <w:color w:val="000000" w:themeColor="text1"/>
          <w:sz w:val="24"/>
        </w:rPr>
        <w:t xml:space="preserve">data is collected semi-annually by Site Coordinators, reviewed/compiled monthly by our Student Adventures Program Director, and forwarded to IRDI semi-annually. </w:t>
      </w:r>
    </w:p>
    <w:p w14:paraId="5A19FC40" w14:textId="77777777" w:rsidR="00C07EE9" w:rsidRPr="00677A20" w:rsidRDefault="00C07EE9" w:rsidP="00C07EE9">
      <w:pPr>
        <w:pBdr>
          <w:top w:val="single" w:sz="4" w:space="1" w:color="auto"/>
          <w:left w:val="single" w:sz="4" w:space="4" w:color="auto"/>
          <w:bottom w:val="single" w:sz="4" w:space="1" w:color="auto"/>
          <w:right w:val="single" w:sz="4" w:space="4" w:color="auto"/>
        </w:pBdr>
        <w:spacing w:after="120"/>
        <w:rPr>
          <w:b/>
          <w:color w:val="000000" w:themeColor="text1"/>
          <w:sz w:val="24"/>
        </w:rPr>
      </w:pPr>
      <w:r w:rsidRPr="00677A20">
        <w:rPr>
          <w:b/>
          <w:color w:val="000000" w:themeColor="text1"/>
          <w:sz w:val="24"/>
        </w:rPr>
        <w:t>8.2 Using Evaluation Results</w:t>
      </w:r>
    </w:p>
    <w:p w14:paraId="31EF1524" w14:textId="7B085CFF" w:rsidR="00C07EE9" w:rsidRPr="000B4602" w:rsidRDefault="00C07EE9" w:rsidP="00C07EE9">
      <w:pPr>
        <w:spacing w:after="120"/>
        <w:rPr>
          <w:color w:val="000000" w:themeColor="text1"/>
          <w:sz w:val="24"/>
        </w:rPr>
      </w:pPr>
      <w:r w:rsidRPr="000B4602">
        <w:rPr>
          <w:b/>
          <w:color w:val="000000" w:themeColor="text1"/>
          <w:sz w:val="24"/>
          <w:u w:val="single"/>
        </w:rPr>
        <w:t>Utilizing Evaluation Results for Program Improvement</w:t>
      </w:r>
      <w:r w:rsidRPr="000B4602">
        <w:rPr>
          <w:b/>
          <w:color w:val="000000" w:themeColor="text1"/>
          <w:sz w:val="24"/>
        </w:rPr>
        <w:t>:</w:t>
      </w:r>
      <w:r w:rsidRPr="000B4602">
        <w:rPr>
          <w:b/>
          <w:i/>
          <w:color w:val="000000" w:themeColor="text1"/>
          <w:sz w:val="24"/>
        </w:rPr>
        <w:t xml:space="preserve"> </w:t>
      </w:r>
      <w:r w:rsidRPr="000B4602">
        <w:rPr>
          <w:color w:val="000000" w:themeColor="text1"/>
          <w:sz w:val="24"/>
        </w:rPr>
        <w:t>If programmatic issues or data issues warrant further review, the Program Director calls together site personnel, service providers,</w:t>
      </w:r>
      <w:r w:rsidRPr="000B4602">
        <w:rPr>
          <w:b/>
          <w:color w:val="000000" w:themeColor="text1"/>
        </w:rPr>
        <w:t xml:space="preserve"> </w:t>
      </w:r>
      <w:r w:rsidRPr="000B4602">
        <w:rPr>
          <w:color w:val="000000" w:themeColor="text1"/>
          <w:sz w:val="24"/>
        </w:rPr>
        <w:t xml:space="preserve">and school administrators. Potential solutions are identified and a written plan of corrective action is determined. A follow up meeting is held within 60 days to measure progress in the corrective action plan. </w:t>
      </w:r>
    </w:p>
    <w:p w14:paraId="3C0AE384" w14:textId="7C2B847A" w:rsidR="00C07EE9" w:rsidRPr="000B4602" w:rsidRDefault="00C07EE9" w:rsidP="00C07EE9">
      <w:pPr>
        <w:rPr>
          <w:color w:val="000000" w:themeColor="text1"/>
          <w:sz w:val="24"/>
        </w:rPr>
      </w:pPr>
      <w:r w:rsidRPr="000B4602">
        <w:rPr>
          <w:b/>
          <w:color w:val="000000" w:themeColor="text1"/>
          <w:sz w:val="24"/>
          <w:u w:val="single"/>
        </w:rPr>
        <w:t>Reporting</w:t>
      </w:r>
      <w:r w:rsidRPr="000B4602">
        <w:rPr>
          <w:b/>
          <w:color w:val="000000" w:themeColor="text1"/>
          <w:sz w:val="24"/>
        </w:rPr>
        <w:t xml:space="preserve">: </w:t>
      </w:r>
      <w:r w:rsidRPr="000B4602">
        <w:rPr>
          <w:color w:val="000000" w:themeColor="text1"/>
          <w:sz w:val="24"/>
        </w:rPr>
        <w:t xml:space="preserve">Local evaluation is completed in October of each year. </w:t>
      </w:r>
      <w:r w:rsidR="004847DC" w:rsidRPr="000B4602">
        <w:rPr>
          <w:color w:val="000000" w:themeColor="text1"/>
          <w:sz w:val="24"/>
        </w:rPr>
        <w:t>The</w:t>
      </w:r>
      <w:r w:rsidRPr="000B4602">
        <w:rPr>
          <w:color w:val="000000" w:themeColor="text1"/>
          <w:sz w:val="24"/>
        </w:rPr>
        <w:t xml:space="preserve"> Partner Advisory Board, Community Governance Board and School Board review evaluation summaries within </w:t>
      </w:r>
      <w:r w:rsidR="004847DC" w:rsidRPr="000B4602">
        <w:rPr>
          <w:color w:val="000000" w:themeColor="text1"/>
          <w:sz w:val="24"/>
        </w:rPr>
        <w:t>45</w:t>
      </w:r>
      <w:r w:rsidRPr="000B4602">
        <w:rPr>
          <w:color w:val="000000" w:themeColor="text1"/>
          <w:sz w:val="24"/>
        </w:rPr>
        <w:t xml:space="preserve"> days of compilation. The report is published to the CCSD </w:t>
      </w:r>
      <w:r w:rsidRPr="000B4602">
        <w:rPr>
          <w:i/>
          <w:color w:val="000000" w:themeColor="text1"/>
          <w:sz w:val="24"/>
        </w:rPr>
        <w:t>Student Adventures</w:t>
      </w:r>
      <w:r w:rsidRPr="000B4602">
        <w:rPr>
          <w:color w:val="000000" w:themeColor="text1"/>
          <w:sz w:val="24"/>
        </w:rPr>
        <w:t xml:space="preserve"> website by </w:t>
      </w:r>
      <w:r w:rsidR="000B4602" w:rsidRPr="000B4602">
        <w:rPr>
          <w:color w:val="000000" w:themeColor="text1"/>
          <w:sz w:val="24"/>
        </w:rPr>
        <w:t>Dec 15</w:t>
      </w:r>
      <w:r w:rsidR="000B4602" w:rsidRPr="000B4602">
        <w:rPr>
          <w:color w:val="000000" w:themeColor="text1"/>
          <w:sz w:val="24"/>
          <w:vertAlign w:val="superscript"/>
        </w:rPr>
        <w:t>th</w:t>
      </w:r>
      <w:r w:rsidR="000B4602" w:rsidRPr="000B4602">
        <w:rPr>
          <w:color w:val="000000" w:themeColor="text1"/>
          <w:sz w:val="24"/>
        </w:rPr>
        <w:t>.</w:t>
      </w:r>
      <w:r w:rsidRPr="000B4602">
        <w:rPr>
          <w:color w:val="000000" w:themeColor="text1"/>
          <w:sz w:val="24"/>
        </w:rPr>
        <w:t xml:space="preserve"> In addition to the local evaluation</w:t>
      </w:r>
      <w:r w:rsidR="000B4602" w:rsidRPr="000B4602">
        <w:rPr>
          <w:color w:val="000000" w:themeColor="text1"/>
          <w:sz w:val="24"/>
        </w:rPr>
        <w:t>s</w:t>
      </w:r>
      <w:r w:rsidRPr="000B4602">
        <w:rPr>
          <w:color w:val="000000" w:themeColor="text1"/>
          <w:sz w:val="24"/>
        </w:rPr>
        <w:t xml:space="preserve"> forwarded to the Iowa DOE, the CCSD provides an annual progress report to be distributed to parents, community members, and teachers in the Spring of each year. </w:t>
      </w:r>
      <w:r w:rsidRPr="000B4602">
        <w:rPr>
          <w:i/>
          <w:color w:val="000000" w:themeColor="text1"/>
          <w:sz w:val="24"/>
        </w:rPr>
        <w:t>Student Adventures</w:t>
      </w:r>
      <w:r w:rsidRPr="000B4602">
        <w:rPr>
          <w:color w:val="000000" w:themeColor="text1"/>
          <w:sz w:val="24"/>
        </w:rPr>
        <w:t xml:space="preserve"> annual progress reports </w:t>
      </w:r>
      <w:r w:rsidR="0028392A" w:rsidRPr="000B4602">
        <w:rPr>
          <w:color w:val="000000" w:themeColor="text1"/>
          <w:sz w:val="24"/>
        </w:rPr>
        <w:t>are</w:t>
      </w:r>
      <w:r w:rsidRPr="000B4602">
        <w:rPr>
          <w:color w:val="000000" w:themeColor="text1"/>
          <w:sz w:val="24"/>
        </w:rPr>
        <w:t xml:space="preserve"> also been presented in easy-to-understand annual PowerPoint presentations. These presentations are used to educate and inform the community of </w:t>
      </w:r>
      <w:r w:rsidRPr="000B4602">
        <w:rPr>
          <w:i/>
          <w:color w:val="000000" w:themeColor="text1"/>
          <w:sz w:val="24"/>
        </w:rPr>
        <w:t>Student Adventures</w:t>
      </w:r>
      <w:r w:rsidRPr="000B4602">
        <w:rPr>
          <w:color w:val="000000" w:themeColor="text1"/>
          <w:sz w:val="24"/>
        </w:rPr>
        <w:t xml:space="preserve"> progress.</w:t>
      </w:r>
    </w:p>
    <w:p w14:paraId="1A178407" w14:textId="77777777" w:rsidR="000B4602" w:rsidRDefault="000B4602" w:rsidP="00C07EE9">
      <w:pPr>
        <w:spacing w:after="240"/>
        <w:rPr>
          <w:b/>
          <w:color w:val="1F497D" w:themeColor="text2"/>
          <w:sz w:val="28"/>
        </w:rPr>
      </w:pPr>
    </w:p>
    <w:p w14:paraId="08C705D7" w14:textId="77777777" w:rsidR="00C07EE9" w:rsidRPr="008F26B9" w:rsidRDefault="00C07EE9" w:rsidP="00C07EE9">
      <w:pPr>
        <w:spacing w:after="240"/>
        <w:rPr>
          <w:sz w:val="24"/>
        </w:rPr>
      </w:pPr>
      <w:r w:rsidRPr="008F26B9">
        <w:rPr>
          <w:b/>
          <w:sz w:val="28"/>
        </w:rPr>
        <w:lastRenderedPageBreak/>
        <w:t xml:space="preserve">Section 9:  Budget Narrative </w:t>
      </w:r>
    </w:p>
    <w:p w14:paraId="5637B623" w14:textId="77777777" w:rsidR="00C07EE9" w:rsidRPr="008F26B9" w:rsidRDefault="00C07EE9" w:rsidP="00C07EE9">
      <w:pPr>
        <w:pStyle w:val="BodyText"/>
        <w:pBdr>
          <w:top w:val="single" w:sz="4" w:space="1" w:color="auto"/>
          <w:left w:val="single" w:sz="4" w:space="4" w:color="auto"/>
          <w:bottom w:val="single" w:sz="4" w:space="1" w:color="auto"/>
          <w:right w:val="single" w:sz="4" w:space="4" w:color="auto"/>
        </w:pBdr>
        <w:spacing w:after="120"/>
      </w:pPr>
      <w:r w:rsidRPr="008F26B9">
        <w:t>9.1 Reasonable Costs in Relation to Number to be Served</w:t>
      </w:r>
    </w:p>
    <w:p w14:paraId="32533CED" w14:textId="7BC3DF01" w:rsidR="00C07EE9" w:rsidRPr="00554155" w:rsidRDefault="00C07EE9" w:rsidP="00C07EE9">
      <w:pPr>
        <w:pStyle w:val="BodyText"/>
        <w:spacing w:after="120"/>
        <w:rPr>
          <w:b w:val="0"/>
          <w:color w:val="000000" w:themeColor="text1"/>
        </w:rPr>
      </w:pPr>
      <w:r w:rsidRPr="008F26B9">
        <w:rPr>
          <w:b w:val="0"/>
        </w:rPr>
        <w:t xml:space="preserve">Each school meets the required 60 hours per month of program activities: </w:t>
      </w:r>
      <w:r w:rsidR="005111DB" w:rsidRPr="008F26B9">
        <w:rPr>
          <w:b w:val="0"/>
        </w:rPr>
        <w:t>All school’s</w:t>
      </w:r>
      <w:r w:rsidR="006612F0" w:rsidRPr="008F26B9">
        <w:rPr>
          <w:b w:val="0"/>
        </w:rPr>
        <w:t xml:space="preserve"> hours are </w:t>
      </w:r>
      <w:r w:rsidR="001B22F1" w:rsidRPr="008F26B9">
        <w:rPr>
          <w:b w:val="0"/>
        </w:rPr>
        <w:t>6.25</w:t>
      </w:r>
      <w:r w:rsidR="006612F0" w:rsidRPr="008F26B9">
        <w:rPr>
          <w:b w:val="0"/>
        </w:rPr>
        <w:t xml:space="preserve"> hours before school and 9.5 afterschool per week. Total hours per school </w:t>
      </w:r>
      <w:r w:rsidR="00FC3A1A" w:rsidRPr="008F26B9">
        <w:rPr>
          <w:b w:val="0"/>
        </w:rPr>
        <w:t xml:space="preserve">per month </w:t>
      </w:r>
      <w:r w:rsidR="006612F0" w:rsidRPr="008F26B9">
        <w:rPr>
          <w:b w:val="0"/>
        </w:rPr>
        <w:t xml:space="preserve">equals </w:t>
      </w:r>
      <w:r w:rsidR="008F26B9" w:rsidRPr="008F26B9">
        <w:rPr>
          <w:b w:val="0"/>
        </w:rPr>
        <w:t>63</w:t>
      </w:r>
      <w:r w:rsidR="00AA7B8E" w:rsidRPr="008F26B9">
        <w:rPr>
          <w:b w:val="0"/>
        </w:rPr>
        <w:t xml:space="preserve"> </w:t>
      </w:r>
      <w:r w:rsidR="00FC3A1A" w:rsidRPr="008F26B9">
        <w:rPr>
          <w:b w:val="0"/>
        </w:rPr>
        <w:t>hours</w:t>
      </w:r>
      <w:r w:rsidR="006612F0" w:rsidRPr="008F26B9">
        <w:rPr>
          <w:b w:val="0"/>
        </w:rPr>
        <w:t xml:space="preserve">. </w:t>
      </w:r>
      <w:r w:rsidRPr="008F26B9">
        <w:rPr>
          <w:b w:val="0"/>
        </w:rPr>
        <w:t xml:space="preserve">Projected costs </w:t>
      </w:r>
      <w:r w:rsidRPr="00B06870">
        <w:rPr>
          <w:b w:val="0"/>
          <w:color w:val="000000" w:themeColor="text1"/>
        </w:rPr>
        <w:t xml:space="preserve">are reasonable and cost-effective. </w:t>
      </w:r>
      <w:r w:rsidR="0073347A" w:rsidRPr="00B06870">
        <w:rPr>
          <w:b w:val="0"/>
          <w:color w:val="000000" w:themeColor="text1"/>
        </w:rPr>
        <w:t>With careful planning, and in-kind cooperation from our community partners</w:t>
      </w:r>
      <w:r w:rsidR="007856E1" w:rsidRPr="00B06870">
        <w:rPr>
          <w:b w:val="0"/>
          <w:color w:val="000000" w:themeColor="text1"/>
        </w:rPr>
        <w:t xml:space="preserve">, </w:t>
      </w:r>
      <w:r w:rsidR="0073347A" w:rsidRPr="00B06870">
        <w:rPr>
          <w:b w:val="0"/>
          <w:color w:val="000000" w:themeColor="text1"/>
        </w:rPr>
        <w:t>o</w:t>
      </w:r>
      <w:r w:rsidRPr="00B06870">
        <w:rPr>
          <w:b w:val="0"/>
          <w:color w:val="000000" w:themeColor="text1"/>
        </w:rPr>
        <w:t xml:space="preserve">ur </w:t>
      </w:r>
      <w:r w:rsidR="0073347A" w:rsidRPr="00B06870">
        <w:rPr>
          <w:b w:val="0"/>
          <w:color w:val="000000" w:themeColor="text1"/>
        </w:rPr>
        <w:t xml:space="preserve">program proposal </w:t>
      </w:r>
      <w:r w:rsidR="007856E1" w:rsidRPr="00B06870">
        <w:rPr>
          <w:b w:val="0"/>
          <w:color w:val="000000" w:themeColor="text1"/>
        </w:rPr>
        <w:t xml:space="preserve">is </w:t>
      </w:r>
      <w:r w:rsidR="0073347A" w:rsidRPr="00B06870">
        <w:rPr>
          <w:b w:val="0"/>
          <w:color w:val="000000" w:themeColor="text1"/>
        </w:rPr>
        <w:t xml:space="preserve">below </w:t>
      </w:r>
      <w:r w:rsidRPr="00B06870">
        <w:rPr>
          <w:b w:val="0"/>
          <w:color w:val="000000" w:themeColor="text1"/>
        </w:rPr>
        <w:t xml:space="preserve">the </w:t>
      </w:r>
      <w:r w:rsidR="007856E1" w:rsidRPr="00B06870">
        <w:rPr>
          <w:b w:val="0"/>
          <w:color w:val="000000" w:themeColor="text1"/>
        </w:rPr>
        <w:t xml:space="preserve">proscribed </w:t>
      </w:r>
      <w:r w:rsidRPr="00B06870">
        <w:rPr>
          <w:b w:val="0"/>
          <w:color w:val="000000" w:themeColor="text1"/>
        </w:rPr>
        <w:t xml:space="preserve">funding </w:t>
      </w:r>
      <w:r w:rsidRPr="00554155">
        <w:rPr>
          <w:b w:val="0"/>
          <w:color w:val="000000" w:themeColor="text1"/>
        </w:rPr>
        <w:t>formula</w:t>
      </w:r>
      <w:r w:rsidR="007856E1" w:rsidRPr="00554155">
        <w:rPr>
          <w:b w:val="0"/>
          <w:color w:val="000000" w:themeColor="text1"/>
        </w:rPr>
        <w:t xml:space="preserve">. </w:t>
      </w:r>
      <w:r w:rsidR="00FC3A1A" w:rsidRPr="00554155">
        <w:rPr>
          <w:b w:val="0"/>
          <w:color w:val="000000" w:themeColor="text1"/>
        </w:rPr>
        <w:t>All schools</w:t>
      </w:r>
      <w:r w:rsidR="007856E1" w:rsidRPr="00554155">
        <w:rPr>
          <w:b w:val="0"/>
          <w:color w:val="000000" w:themeColor="text1"/>
        </w:rPr>
        <w:t xml:space="preserve"> will operate for 180 days </w:t>
      </w:r>
      <w:r w:rsidR="00FC3A1A" w:rsidRPr="00554155">
        <w:rPr>
          <w:b w:val="0"/>
          <w:color w:val="000000" w:themeColor="text1"/>
        </w:rPr>
        <w:t xml:space="preserve">in the school year </w:t>
      </w:r>
      <w:r w:rsidR="007856E1" w:rsidRPr="00554155">
        <w:rPr>
          <w:b w:val="0"/>
          <w:color w:val="000000" w:themeColor="text1"/>
        </w:rPr>
        <w:t>and for 3</w:t>
      </w:r>
      <w:r w:rsidR="00A11492" w:rsidRPr="00554155">
        <w:rPr>
          <w:b w:val="0"/>
          <w:color w:val="000000" w:themeColor="text1"/>
        </w:rPr>
        <w:t>2</w:t>
      </w:r>
      <w:r w:rsidR="007856E1" w:rsidRPr="00554155">
        <w:rPr>
          <w:b w:val="0"/>
          <w:color w:val="000000" w:themeColor="text1"/>
        </w:rPr>
        <w:t xml:space="preserve"> days in the summer. With a proposed annual budget of $</w:t>
      </w:r>
      <w:r w:rsidR="00CC4D9A" w:rsidRPr="00554155">
        <w:rPr>
          <w:b w:val="0"/>
          <w:color w:val="000000" w:themeColor="text1"/>
        </w:rPr>
        <w:t>296,895</w:t>
      </w:r>
      <w:r w:rsidR="001357C9" w:rsidRPr="00554155">
        <w:rPr>
          <w:b w:val="0"/>
          <w:color w:val="000000" w:themeColor="text1"/>
        </w:rPr>
        <w:t xml:space="preserve"> per year</w:t>
      </w:r>
      <w:r w:rsidR="007856E1" w:rsidRPr="00554155">
        <w:rPr>
          <w:b w:val="0"/>
          <w:color w:val="000000" w:themeColor="text1"/>
        </w:rPr>
        <w:t>, the cost equates to $</w:t>
      </w:r>
      <w:r w:rsidR="00A47C5D">
        <w:rPr>
          <w:b w:val="0"/>
          <w:color w:val="000000" w:themeColor="text1"/>
        </w:rPr>
        <w:t>1400</w:t>
      </w:r>
      <w:r w:rsidR="007856E1" w:rsidRPr="00554155">
        <w:rPr>
          <w:b w:val="0"/>
          <w:color w:val="000000" w:themeColor="text1"/>
        </w:rPr>
        <w:t xml:space="preserve"> dollars per day</w:t>
      </w:r>
      <w:r w:rsidR="00CC4D9A" w:rsidRPr="00554155">
        <w:rPr>
          <w:b w:val="0"/>
          <w:color w:val="000000" w:themeColor="text1"/>
        </w:rPr>
        <w:t xml:space="preserve"> annually.</w:t>
      </w:r>
      <w:r w:rsidR="007856E1" w:rsidRPr="00554155">
        <w:rPr>
          <w:b w:val="0"/>
          <w:color w:val="000000" w:themeColor="text1"/>
        </w:rPr>
        <w:t xml:space="preserve"> Dividing $</w:t>
      </w:r>
      <w:r w:rsidR="00CC4D9A" w:rsidRPr="00554155">
        <w:rPr>
          <w:b w:val="0"/>
          <w:color w:val="000000" w:themeColor="text1"/>
        </w:rPr>
        <w:t>14</w:t>
      </w:r>
      <w:r w:rsidR="00E36FDA" w:rsidRPr="00554155">
        <w:rPr>
          <w:b w:val="0"/>
          <w:color w:val="000000" w:themeColor="text1"/>
        </w:rPr>
        <w:t>00</w:t>
      </w:r>
      <w:r w:rsidR="00CC4D9A" w:rsidRPr="00554155">
        <w:rPr>
          <w:b w:val="0"/>
          <w:color w:val="000000" w:themeColor="text1"/>
        </w:rPr>
        <w:t>.00</w:t>
      </w:r>
      <w:r w:rsidR="007856E1" w:rsidRPr="00554155">
        <w:rPr>
          <w:b w:val="0"/>
          <w:color w:val="000000" w:themeColor="text1"/>
        </w:rPr>
        <w:t xml:space="preserve"> per day by </w:t>
      </w:r>
      <w:r w:rsidR="00C837E6" w:rsidRPr="00554155">
        <w:rPr>
          <w:b w:val="0"/>
          <w:color w:val="000000" w:themeColor="text1"/>
        </w:rPr>
        <w:t>216</w:t>
      </w:r>
      <w:r w:rsidR="007856E1" w:rsidRPr="00554155">
        <w:rPr>
          <w:b w:val="0"/>
          <w:color w:val="000000" w:themeColor="text1"/>
        </w:rPr>
        <w:t xml:space="preserve"> students annually, </w:t>
      </w:r>
      <w:r w:rsidR="007856E1" w:rsidRPr="00554155">
        <w:rPr>
          <w:i/>
          <w:color w:val="000000" w:themeColor="text1"/>
        </w:rPr>
        <w:t>our cost average per day/per student is $</w:t>
      </w:r>
      <w:r w:rsidR="00C837E6" w:rsidRPr="00554155">
        <w:rPr>
          <w:i/>
          <w:color w:val="000000" w:themeColor="text1"/>
        </w:rPr>
        <w:t>6.</w:t>
      </w:r>
      <w:r w:rsidR="00E36FDA" w:rsidRPr="00554155">
        <w:rPr>
          <w:i/>
          <w:color w:val="000000" w:themeColor="text1"/>
        </w:rPr>
        <w:t>48</w:t>
      </w:r>
      <w:r w:rsidR="00C837E6" w:rsidRPr="00554155">
        <w:rPr>
          <w:b w:val="0"/>
          <w:color w:val="000000" w:themeColor="text1"/>
        </w:rPr>
        <w:t>, well below the allowable $10.00/day/student.</w:t>
      </w:r>
      <w:r w:rsidR="007856E1" w:rsidRPr="00554155">
        <w:rPr>
          <w:b w:val="0"/>
          <w:color w:val="000000" w:themeColor="text1"/>
        </w:rPr>
        <w:t xml:space="preserve"> This budget clearly</w:t>
      </w:r>
      <w:r w:rsidRPr="00554155">
        <w:rPr>
          <w:b w:val="0"/>
          <w:color w:val="000000" w:themeColor="text1"/>
        </w:rPr>
        <w:t xml:space="preserve"> meets the criteria for reasonable as related to expected benefit. The </w:t>
      </w:r>
      <w:r w:rsidRPr="00554155">
        <w:rPr>
          <w:b w:val="0"/>
          <w:i/>
          <w:color w:val="000000" w:themeColor="text1"/>
        </w:rPr>
        <w:t>S</w:t>
      </w:r>
      <w:r w:rsidR="007856E1" w:rsidRPr="00554155">
        <w:rPr>
          <w:b w:val="0"/>
          <w:i/>
          <w:color w:val="000000" w:themeColor="text1"/>
        </w:rPr>
        <w:t>tudent Adventures</w:t>
      </w:r>
      <w:r w:rsidRPr="00554155">
        <w:rPr>
          <w:b w:val="0"/>
          <w:color w:val="000000" w:themeColor="text1"/>
        </w:rPr>
        <w:t xml:space="preserve"> program utilizes only licensed teachers and paraprofessionals for all academic services</w:t>
      </w:r>
      <w:r w:rsidR="00AA7B8E" w:rsidRPr="00554155">
        <w:rPr>
          <w:b w:val="0"/>
          <w:color w:val="000000" w:themeColor="text1"/>
        </w:rPr>
        <w:t xml:space="preserve">. </w:t>
      </w:r>
      <w:r w:rsidRPr="00554155">
        <w:rPr>
          <w:b w:val="0"/>
          <w:color w:val="000000" w:themeColor="text1"/>
        </w:rPr>
        <w:t xml:space="preserve">All children receive the benefit of individualized </w:t>
      </w:r>
      <w:r w:rsidR="00E36FDA" w:rsidRPr="00554155">
        <w:rPr>
          <w:b w:val="0"/>
          <w:color w:val="000000" w:themeColor="text1"/>
        </w:rPr>
        <w:t xml:space="preserve">or small group </w:t>
      </w:r>
      <w:r w:rsidRPr="00554155">
        <w:rPr>
          <w:b w:val="0"/>
          <w:color w:val="000000" w:themeColor="text1"/>
        </w:rPr>
        <w:t>instruction they might not receive in the day-school program</w:t>
      </w:r>
      <w:r w:rsidR="00F92A4F" w:rsidRPr="00554155">
        <w:rPr>
          <w:b w:val="0"/>
          <w:color w:val="000000" w:themeColor="text1"/>
        </w:rPr>
        <w:t>.</w:t>
      </w:r>
      <w:r w:rsidRPr="00554155">
        <w:rPr>
          <w:b w:val="0"/>
          <w:color w:val="000000" w:themeColor="text1"/>
        </w:rPr>
        <w:t xml:space="preserve"> All children receive the benefit of an array of exciting academic enrichment</w:t>
      </w:r>
      <w:r w:rsidR="007856E1" w:rsidRPr="00554155">
        <w:rPr>
          <w:b w:val="0"/>
          <w:color w:val="000000" w:themeColor="text1"/>
        </w:rPr>
        <w:t>,</w:t>
      </w:r>
      <w:r w:rsidRPr="00554155">
        <w:rPr>
          <w:b w:val="0"/>
          <w:color w:val="000000" w:themeColor="text1"/>
        </w:rPr>
        <w:t xml:space="preserve"> prevention</w:t>
      </w:r>
      <w:r w:rsidR="007856E1" w:rsidRPr="00554155">
        <w:rPr>
          <w:b w:val="0"/>
          <w:color w:val="000000" w:themeColor="text1"/>
        </w:rPr>
        <w:t>, and youth development</w:t>
      </w:r>
      <w:r w:rsidRPr="00554155">
        <w:rPr>
          <w:b w:val="0"/>
          <w:color w:val="000000" w:themeColor="text1"/>
        </w:rPr>
        <w:t xml:space="preserve"> activities from community experts in their field. Children benefit from maximum exposure to an array of positive adult role models: college students to senior citizens. All children receive District transportation to and from the program, use of safe facilities, nutritious snacks, and maximum use of technology resources at no cost. Parents receive the benefit of knowing their children are in safe, supportive, and enriching activities that </w:t>
      </w:r>
      <w:r w:rsidR="007856E1" w:rsidRPr="00554155">
        <w:rPr>
          <w:b w:val="0"/>
          <w:color w:val="000000" w:themeColor="text1"/>
        </w:rPr>
        <w:t>foster positive development</w:t>
      </w:r>
      <w:r w:rsidR="00B06870" w:rsidRPr="00554155">
        <w:rPr>
          <w:b w:val="0"/>
          <w:color w:val="000000" w:themeColor="text1"/>
        </w:rPr>
        <w:t xml:space="preserve">. All families receive the benefit of access to family literacy and family enrichment activities. </w:t>
      </w:r>
    </w:p>
    <w:p w14:paraId="3E550C44" w14:textId="77777777" w:rsidR="00C07EE9" w:rsidRPr="00554155" w:rsidRDefault="00C07EE9" w:rsidP="00C07EE9">
      <w:pPr>
        <w:pStyle w:val="BodyText"/>
        <w:pBdr>
          <w:top w:val="single" w:sz="4" w:space="1" w:color="auto"/>
          <w:left w:val="single" w:sz="4" w:space="4" w:color="auto"/>
          <w:bottom w:val="single" w:sz="4" w:space="1" w:color="auto"/>
          <w:right w:val="single" w:sz="4" w:space="4" w:color="auto"/>
        </w:pBdr>
        <w:spacing w:after="120"/>
        <w:rPr>
          <w:color w:val="000000" w:themeColor="text1"/>
        </w:rPr>
      </w:pPr>
      <w:r w:rsidRPr="00554155">
        <w:rPr>
          <w:color w:val="000000" w:themeColor="text1"/>
        </w:rPr>
        <w:t>9.2  Funding will Supplement, not Supplant, Existing Funding</w:t>
      </w:r>
    </w:p>
    <w:p w14:paraId="5FC46112" w14:textId="01D953A0" w:rsidR="00C07EE9" w:rsidRPr="00554155" w:rsidRDefault="00C07EE9" w:rsidP="00C07EE9">
      <w:pPr>
        <w:pStyle w:val="BodyText"/>
        <w:spacing w:after="120"/>
        <w:rPr>
          <w:b w:val="0"/>
          <w:color w:val="000000" w:themeColor="text1"/>
        </w:rPr>
      </w:pPr>
      <w:r w:rsidRPr="00554155">
        <w:rPr>
          <w:b w:val="0"/>
          <w:color w:val="000000" w:themeColor="text1"/>
        </w:rPr>
        <w:t xml:space="preserve">The District currently has </w:t>
      </w:r>
      <w:r w:rsidRPr="00554155">
        <w:rPr>
          <w:b w:val="0"/>
          <w:i/>
          <w:color w:val="000000" w:themeColor="text1"/>
        </w:rPr>
        <w:t>Student Adventures</w:t>
      </w:r>
      <w:r w:rsidRPr="00554155">
        <w:rPr>
          <w:b w:val="0"/>
          <w:color w:val="000000" w:themeColor="text1"/>
        </w:rPr>
        <w:t xml:space="preserve"> Programs for </w:t>
      </w:r>
      <w:r w:rsidR="00AA7B8E" w:rsidRPr="00554155">
        <w:rPr>
          <w:b w:val="0"/>
          <w:color w:val="000000" w:themeColor="text1"/>
        </w:rPr>
        <w:t>K-5</w:t>
      </w:r>
      <w:r w:rsidRPr="00554155">
        <w:rPr>
          <w:b w:val="0"/>
          <w:color w:val="000000" w:themeColor="text1"/>
        </w:rPr>
        <w:t xml:space="preserve"> at Jefferson, Eagle Heights, Bluff </w:t>
      </w:r>
      <w:r w:rsidR="00B06870" w:rsidRPr="00554155">
        <w:rPr>
          <w:b w:val="0"/>
          <w:color w:val="000000" w:themeColor="text1"/>
        </w:rPr>
        <w:t xml:space="preserve">and Whittier </w:t>
      </w:r>
      <w:r w:rsidRPr="00554155">
        <w:rPr>
          <w:b w:val="0"/>
          <w:color w:val="000000" w:themeColor="text1"/>
        </w:rPr>
        <w:t>Elementary Schools and for 6-8</w:t>
      </w:r>
      <w:r w:rsidRPr="00554155">
        <w:rPr>
          <w:b w:val="0"/>
          <w:color w:val="000000" w:themeColor="text1"/>
          <w:vertAlign w:val="superscript"/>
        </w:rPr>
        <w:t>th</w:t>
      </w:r>
      <w:r w:rsidRPr="00554155">
        <w:rPr>
          <w:b w:val="0"/>
          <w:color w:val="000000" w:themeColor="text1"/>
        </w:rPr>
        <w:t xml:space="preserve"> graders at Clinton Middle School that </w:t>
      </w:r>
      <w:r w:rsidR="0001793B" w:rsidRPr="00554155">
        <w:rPr>
          <w:b w:val="0"/>
          <w:color w:val="000000" w:themeColor="text1"/>
        </w:rPr>
        <w:t>are</w:t>
      </w:r>
      <w:r w:rsidRPr="00554155">
        <w:rPr>
          <w:b w:val="0"/>
          <w:color w:val="000000" w:themeColor="text1"/>
        </w:rPr>
        <w:t xml:space="preserve"> running successfully. This proposal represents </w:t>
      </w:r>
      <w:r w:rsidR="00AA7B8E" w:rsidRPr="00554155">
        <w:rPr>
          <w:b w:val="0"/>
          <w:color w:val="000000" w:themeColor="text1"/>
        </w:rPr>
        <w:t xml:space="preserve">ongoing funding for </w:t>
      </w:r>
      <w:r w:rsidR="00B06870" w:rsidRPr="00554155">
        <w:rPr>
          <w:b w:val="0"/>
          <w:color w:val="000000" w:themeColor="text1"/>
        </w:rPr>
        <w:t>grades K-5 at Bluff, Jefferson and Eagle Heights</w:t>
      </w:r>
      <w:r w:rsidR="00AA7B8E" w:rsidRPr="00554155">
        <w:rPr>
          <w:b w:val="0"/>
          <w:color w:val="000000" w:themeColor="text1"/>
        </w:rPr>
        <w:t>, who are each ending their 5</w:t>
      </w:r>
      <w:r w:rsidR="00AA7B8E" w:rsidRPr="00554155">
        <w:rPr>
          <w:b w:val="0"/>
          <w:color w:val="000000" w:themeColor="text1"/>
          <w:vertAlign w:val="superscript"/>
        </w:rPr>
        <w:t>th</w:t>
      </w:r>
      <w:r w:rsidR="00AA7B8E" w:rsidRPr="00554155">
        <w:rPr>
          <w:b w:val="0"/>
          <w:color w:val="000000" w:themeColor="text1"/>
        </w:rPr>
        <w:t xml:space="preserve"> year 21</w:t>
      </w:r>
      <w:r w:rsidR="00AA7B8E" w:rsidRPr="00554155">
        <w:rPr>
          <w:b w:val="0"/>
          <w:color w:val="000000" w:themeColor="text1"/>
          <w:vertAlign w:val="superscript"/>
        </w:rPr>
        <w:t>st</w:t>
      </w:r>
      <w:r w:rsidR="00AA7B8E" w:rsidRPr="00554155">
        <w:rPr>
          <w:b w:val="0"/>
          <w:color w:val="000000" w:themeColor="text1"/>
        </w:rPr>
        <w:t xml:space="preserve"> Century funding cycle in the Spring of 201</w:t>
      </w:r>
      <w:r w:rsidR="00B06870" w:rsidRPr="00554155">
        <w:rPr>
          <w:b w:val="0"/>
          <w:color w:val="000000" w:themeColor="text1"/>
        </w:rPr>
        <w:t>7</w:t>
      </w:r>
      <w:r w:rsidR="00AA7B8E" w:rsidRPr="00554155">
        <w:rPr>
          <w:b w:val="0"/>
          <w:color w:val="000000" w:themeColor="text1"/>
        </w:rPr>
        <w:t xml:space="preserve">. </w:t>
      </w:r>
      <w:r w:rsidR="0001793B" w:rsidRPr="00554155">
        <w:rPr>
          <w:b w:val="0"/>
          <w:color w:val="000000" w:themeColor="text1"/>
        </w:rPr>
        <w:t xml:space="preserve">New funding </w:t>
      </w:r>
      <w:r w:rsidRPr="00554155">
        <w:rPr>
          <w:b w:val="0"/>
          <w:color w:val="000000" w:themeColor="text1"/>
        </w:rPr>
        <w:t xml:space="preserve">will be used to </w:t>
      </w:r>
      <w:r w:rsidR="00AA7B8E" w:rsidRPr="00554155">
        <w:rPr>
          <w:b w:val="0"/>
          <w:color w:val="000000" w:themeColor="text1"/>
        </w:rPr>
        <w:t xml:space="preserve">continue programming at those </w:t>
      </w:r>
      <w:r w:rsidR="00B06870" w:rsidRPr="00554155">
        <w:rPr>
          <w:b w:val="0"/>
          <w:color w:val="000000" w:themeColor="text1"/>
        </w:rPr>
        <w:t xml:space="preserve">these </w:t>
      </w:r>
      <w:r w:rsidR="00AA7B8E" w:rsidRPr="00554155">
        <w:rPr>
          <w:b w:val="0"/>
          <w:color w:val="000000" w:themeColor="text1"/>
        </w:rPr>
        <w:t>sites</w:t>
      </w:r>
      <w:r w:rsidRPr="00554155">
        <w:rPr>
          <w:b w:val="0"/>
          <w:color w:val="000000" w:themeColor="text1"/>
        </w:rPr>
        <w:t xml:space="preserve">. The budget for our </w:t>
      </w:r>
      <w:r w:rsidRPr="00554155">
        <w:rPr>
          <w:b w:val="0"/>
          <w:i/>
          <w:color w:val="000000" w:themeColor="text1"/>
        </w:rPr>
        <w:t>Student Adventures</w:t>
      </w:r>
      <w:r w:rsidRPr="00554155">
        <w:rPr>
          <w:b w:val="0"/>
          <w:color w:val="000000" w:themeColor="text1"/>
        </w:rPr>
        <w:t xml:space="preserve"> Program involves </w:t>
      </w:r>
      <w:r w:rsidR="00B06870" w:rsidRPr="00554155">
        <w:rPr>
          <w:b w:val="0"/>
          <w:color w:val="000000" w:themeColor="text1"/>
        </w:rPr>
        <w:t>three</w:t>
      </w:r>
      <w:r w:rsidRPr="00554155">
        <w:rPr>
          <w:b w:val="0"/>
          <w:color w:val="000000" w:themeColor="text1"/>
        </w:rPr>
        <w:t xml:space="preserve"> separate program sites. Some costs in our budget are common to the overall program (</w:t>
      </w:r>
      <w:r w:rsidR="0001793B" w:rsidRPr="00554155">
        <w:rPr>
          <w:b w:val="0"/>
          <w:color w:val="000000" w:themeColor="text1"/>
        </w:rPr>
        <w:t xml:space="preserve">staff program hours, </w:t>
      </w:r>
      <w:r w:rsidR="006628C1" w:rsidRPr="00554155">
        <w:rPr>
          <w:b w:val="0"/>
          <w:color w:val="000000" w:themeColor="text1"/>
        </w:rPr>
        <w:t>administrative, evaluation</w:t>
      </w:r>
      <w:r w:rsidRPr="00554155">
        <w:rPr>
          <w:b w:val="0"/>
          <w:color w:val="000000" w:themeColor="text1"/>
        </w:rPr>
        <w:t xml:space="preserve"> etc.) and have been spread across all program sites. Our narrative reflects our </w:t>
      </w:r>
      <w:r w:rsidRPr="00554155">
        <w:rPr>
          <w:i/>
          <w:color w:val="000000" w:themeColor="text1"/>
        </w:rPr>
        <w:t>annual program costs</w:t>
      </w:r>
      <w:r w:rsidRPr="00554155">
        <w:rPr>
          <w:b w:val="0"/>
          <w:i/>
          <w:color w:val="000000" w:themeColor="text1"/>
        </w:rPr>
        <w:t xml:space="preserve"> </w:t>
      </w:r>
      <w:r w:rsidRPr="00554155">
        <w:rPr>
          <w:b w:val="0"/>
          <w:color w:val="000000" w:themeColor="text1"/>
        </w:rPr>
        <w:t xml:space="preserve">for each site. Total program </w:t>
      </w:r>
      <w:r w:rsidR="0001793B" w:rsidRPr="00554155">
        <w:rPr>
          <w:b w:val="0"/>
          <w:color w:val="000000" w:themeColor="text1"/>
        </w:rPr>
        <w:t xml:space="preserve">cost </w:t>
      </w:r>
      <w:r w:rsidR="006628C1" w:rsidRPr="00554155">
        <w:rPr>
          <w:b w:val="0"/>
          <w:color w:val="000000" w:themeColor="text1"/>
        </w:rPr>
        <w:t xml:space="preserve">for </w:t>
      </w:r>
      <w:r w:rsidR="00B06870" w:rsidRPr="00554155">
        <w:rPr>
          <w:b w:val="0"/>
          <w:color w:val="000000" w:themeColor="text1"/>
          <w:u w:val="single"/>
        </w:rPr>
        <w:t>each site</w:t>
      </w:r>
      <w:r w:rsidR="00B06870" w:rsidRPr="00554155">
        <w:rPr>
          <w:b w:val="0"/>
          <w:color w:val="000000" w:themeColor="text1"/>
        </w:rPr>
        <w:t xml:space="preserve"> is $98,965</w:t>
      </w:r>
      <w:r w:rsidR="006628C1" w:rsidRPr="00554155">
        <w:rPr>
          <w:b w:val="0"/>
          <w:color w:val="000000" w:themeColor="text1"/>
        </w:rPr>
        <w:t xml:space="preserve"> per </w:t>
      </w:r>
      <w:r w:rsidR="00B06870" w:rsidRPr="00554155">
        <w:rPr>
          <w:b w:val="0"/>
          <w:color w:val="000000" w:themeColor="text1"/>
        </w:rPr>
        <w:t>site</w:t>
      </w:r>
      <w:r w:rsidRPr="00554155">
        <w:rPr>
          <w:b w:val="0"/>
          <w:color w:val="000000" w:themeColor="text1"/>
        </w:rPr>
        <w:t>.</w:t>
      </w:r>
    </w:p>
    <w:p w14:paraId="0BCCDD9D" w14:textId="57AB904C" w:rsidR="00C07EE9" w:rsidRPr="00554155" w:rsidRDefault="00C07EE9" w:rsidP="00C07EE9">
      <w:pPr>
        <w:spacing w:before="120" w:after="120"/>
        <w:rPr>
          <w:color w:val="000000" w:themeColor="text1"/>
          <w:sz w:val="24"/>
        </w:rPr>
      </w:pPr>
      <w:r w:rsidRPr="00554155">
        <w:rPr>
          <w:b/>
          <w:color w:val="000000" w:themeColor="text1"/>
          <w:sz w:val="24"/>
          <w:u w:val="single"/>
        </w:rPr>
        <w:t>Personnel</w:t>
      </w:r>
      <w:r w:rsidRPr="00554155">
        <w:rPr>
          <w:b/>
          <w:color w:val="000000" w:themeColor="text1"/>
          <w:sz w:val="24"/>
        </w:rPr>
        <w:t>:</w:t>
      </w:r>
      <w:r w:rsidRPr="00554155">
        <w:rPr>
          <w:color w:val="000000" w:themeColor="text1"/>
          <w:sz w:val="24"/>
        </w:rPr>
        <w:t xml:space="preserve"> </w:t>
      </w:r>
      <w:r w:rsidR="00FF56AF" w:rsidRPr="00554155">
        <w:rPr>
          <w:color w:val="000000" w:themeColor="text1"/>
          <w:sz w:val="24"/>
        </w:rPr>
        <w:t>72</w:t>
      </w:r>
      <w:r w:rsidRPr="00554155">
        <w:rPr>
          <w:color w:val="000000" w:themeColor="text1"/>
          <w:sz w:val="24"/>
        </w:rPr>
        <w:t xml:space="preserve">% of the budget </w:t>
      </w:r>
      <w:r w:rsidR="006628C1" w:rsidRPr="00554155">
        <w:rPr>
          <w:color w:val="000000" w:themeColor="text1"/>
          <w:sz w:val="24"/>
        </w:rPr>
        <w:t>is</w:t>
      </w:r>
      <w:r w:rsidRPr="00554155">
        <w:rPr>
          <w:color w:val="000000" w:themeColor="text1"/>
          <w:sz w:val="24"/>
        </w:rPr>
        <w:t xml:space="preserve"> dedicated to the CCSD teachers</w:t>
      </w:r>
      <w:r w:rsidR="000978F0" w:rsidRPr="00554155">
        <w:rPr>
          <w:color w:val="000000" w:themeColor="text1"/>
          <w:sz w:val="24"/>
        </w:rPr>
        <w:t xml:space="preserve"> and</w:t>
      </w:r>
      <w:r w:rsidRPr="00554155">
        <w:rPr>
          <w:color w:val="000000" w:themeColor="text1"/>
          <w:sz w:val="24"/>
        </w:rPr>
        <w:t xml:space="preserve"> </w:t>
      </w:r>
      <w:r w:rsidR="0060523D" w:rsidRPr="00554155">
        <w:rPr>
          <w:color w:val="000000" w:themeColor="text1"/>
          <w:sz w:val="24"/>
        </w:rPr>
        <w:t>Para-educators</w:t>
      </w:r>
      <w:r w:rsidR="000978F0" w:rsidRPr="00554155">
        <w:rPr>
          <w:color w:val="000000" w:themeColor="text1"/>
          <w:sz w:val="24"/>
        </w:rPr>
        <w:t xml:space="preserve">, </w:t>
      </w:r>
      <w:r w:rsidRPr="00554155">
        <w:rPr>
          <w:color w:val="000000" w:themeColor="text1"/>
          <w:sz w:val="24"/>
        </w:rPr>
        <w:t>Site Coordinator</w:t>
      </w:r>
      <w:r w:rsidR="000978F0" w:rsidRPr="00554155">
        <w:rPr>
          <w:color w:val="000000" w:themeColor="text1"/>
          <w:sz w:val="24"/>
        </w:rPr>
        <w:t xml:space="preserve"> hours,</w:t>
      </w:r>
      <w:r w:rsidRPr="00554155">
        <w:rPr>
          <w:color w:val="000000" w:themeColor="text1"/>
          <w:sz w:val="24"/>
        </w:rPr>
        <w:t xml:space="preserve"> contracted community partner</w:t>
      </w:r>
      <w:r w:rsidR="0060523D" w:rsidRPr="00554155">
        <w:rPr>
          <w:color w:val="000000" w:themeColor="text1"/>
          <w:sz w:val="24"/>
        </w:rPr>
        <w:t xml:space="preserve"> hours</w:t>
      </w:r>
      <w:r w:rsidRPr="00554155">
        <w:rPr>
          <w:color w:val="000000" w:themeColor="text1"/>
          <w:sz w:val="24"/>
        </w:rPr>
        <w:t xml:space="preserve"> to deliver the services and activities outlined in our </w:t>
      </w:r>
      <w:r w:rsidR="0060523D" w:rsidRPr="00554155">
        <w:rPr>
          <w:color w:val="000000" w:themeColor="text1"/>
          <w:sz w:val="24"/>
        </w:rPr>
        <w:t>MOUs</w:t>
      </w:r>
      <w:r w:rsidR="000978F0" w:rsidRPr="00554155">
        <w:rPr>
          <w:color w:val="000000" w:themeColor="text1"/>
          <w:sz w:val="24"/>
        </w:rPr>
        <w:t xml:space="preserve">, and for responsibilities </w:t>
      </w:r>
      <w:r w:rsidR="0060523D" w:rsidRPr="00554155">
        <w:rPr>
          <w:color w:val="000000" w:themeColor="text1"/>
          <w:sz w:val="24"/>
        </w:rPr>
        <w:t>of</w:t>
      </w:r>
      <w:r w:rsidR="000978F0" w:rsidRPr="00554155">
        <w:rPr>
          <w:color w:val="000000" w:themeColor="text1"/>
          <w:sz w:val="24"/>
        </w:rPr>
        <w:t xml:space="preserve"> our database manager and Program Director.</w:t>
      </w:r>
      <w:r w:rsidRPr="00554155">
        <w:rPr>
          <w:color w:val="000000" w:themeColor="text1"/>
          <w:sz w:val="24"/>
        </w:rPr>
        <w:t xml:space="preserve"> District employees, contracted teachers and site </w:t>
      </w:r>
      <w:r w:rsidR="0060523D" w:rsidRPr="00554155">
        <w:rPr>
          <w:color w:val="000000" w:themeColor="text1"/>
          <w:sz w:val="24"/>
        </w:rPr>
        <w:t>para-educators</w:t>
      </w:r>
      <w:r w:rsidRPr="00554155">
        <w:rPr>
          <w:color w:val="000000" w:themeColor="text1"/>
          <w:sz w:val="24"/>
        </w:rPr>
        <w:t xml:space="preserve"> represent $</w:t>
      </w:r>
      <w:r w:rsidR="00FF56AF" w:rsidRPr="00554155">
        <w:rPr>
          <w:color w:val="000000" w:themeColor="text1"/>
          <w:sz w:val="24"/>
        </w:rPr>
        <w:t>70,465</w:t>
      </w:r>
      <w:r w:rsidR="00B06EBB" w:rsidRPr="00554155">
        <w:rPr>
          <w:color w:val="000000" w:themeColor="text1"/>
          <w:sz w:val="24"/>
        </w:rPr>
        <w:t>/year</w:t>
      </w:r>
      <w:r w:rsidR="00FF56AF" w:rsidRPr="00554155">
        <w:rPr>
          <w:color w:val="000000" w:themeColor="text1"/>
          <w:sz w:val="24"/>
        </w:rPr>
        <w:t>/site,</w:t>
      </w:r>
      <w:r w:rsidR="00B06EBB" w:rsidRPr="00554155">
        <w:rPr>
          <w:color w:val="000000" w:themeColor="text1"/>
          <w:sz w:val="24"/>
        </w:rPr>
        <w:t xml:space="preserve"> </w:t>
      </w:r>
      <w:r w:rsidRPr="00554155">
        <w:rPr>
          <w:color w:val="000000" w:themeColor="text1"/>
          <w:sz w:val="24"/>
        </w:rPr>
        <w:t>which includes an effective benefits rate of 16.</w:t>
      </w:r>
      <w:r w:rsidR="00B06EBB" w:rsidRPr="00554155">
        <w:rPr>
          <w:color w:val="000000" w:themeColor="text1"/>
          <w:sz w:val="24"/>
        </w:rPr>
        <w:t>8</w:t>
      </w:r>
      <w:r w:rsidRPr="00554155">
        <w:rPr>
          <w:color w:val="000000" w:themeColor="text1"/>
          <w:sz w:val="24"/>
        </w:rPr>
        <w:t xml:space="preserve">% for District employees (blended rate for full and part-time staff). Each site will have multiple community service providers as detailed in the partnership MOU’s. </w:t>
      </w:r>
      <w:r w:rsidR="00E4350B" w:rsidRPr="00554155">
        <w:rPr>
          <w:color w:val="000000" w:themeColor="text1"/>
          <w:sz w:val="24"/>
        </w:rPr>
        <w:t>P</w:t>
      </w:r>
      <w:r w:rsidR="00101E0D" w:rsidRPr="00554155">
        <w:rPr>
          <w:color w:val="000000" w:themeColor="text1"/>
          <w:sz w:val="24"/>
        </w:rPr>
        <w:t xml:space="preserve">artners represent a blend of contracted services as well as partial in-kind services. </w:t>
      </w:r>
      <w:r w:rsidR="00E4350B" w:rsidRPr="00554155">
        <w:rPr>
          <w:color w:val="000000" w:themeColor="text1"/>
          <w:sz w:val="24"/>
        </w:rPr>
        <w:t xml:space="preserve">Para-educators are contracted through Temp Associates in the city of Clinton. </w:t>
      </w:r>
      <w:r w:rsidRPr="00554155">
        <w:rPr>
          <w:color w:val="000000" w:themeColor="text1"/>
          <w:sz w:val="24"/>
        </w:rPr>
        <w:t xml:space="preserve">Contracted services are budgeted at </w:t>
      </w:r>
      <w:r w:rsidR="00C25F3A" w:rsidRPr="00554155">
        <w:rPr>
          <w:color w:val="000000" w:themeColor="text1"/>
          <w:sz w:val="24"/>
        </w:rPr>
        <w:t>$</w:t>
      </w:r>
      <w:r w:rsidR="006521CD">
        <w:rPr>
          <w:color w:val="000000" w:themeColor="text1"/>
          <w:sz w:val="24"/>
        </w:rPr>
        <w:t>4783</w:t>
      </w:r>
      <w:r w:rsidR="00C25F3A" w:rsidRPr="00554155">
        <w:rPr>
          <w:color w:val="000000" w:themeColor="text1"/>
          <w:sz w:val="24"/>
        </w:rPr>
        <w:t xml:space="preserve">/year/site. </w:t>
      </w:r>
      <w:r w:rsidRPr="00554155">
        <w:rPr>
          <w:color w:val="000000" w:themeColor="text1"/>
          <w:sz w:val="24"/>
        </w:rPr>
        <w:t>Contract rates</w:t>
      </w:r>
      <w:r w:rsidR="00101E0D" w:rsidRPr="00554155">
        <w:rPr>
          <w:color w:val="000000" w:themeColor="text1"/>
          <w:sz w:val="24"/>
        </w:rPr>
        <w:t xml:space="preserve"> for </w:t>
      </w:r>
      <w:r w:rsidR="00B06EBB" w:rsidRPr="00554155">
        <w:rPr>
          <w:color w:val="000000" w:themeColor="text1"/>
          <w:sz w:val="24"/>
        </w:rPr>
        <w:t>8</w:t>
      </w:r>
      <w:r w:rsidR="00101E0D" w:rsidRPr="00554155">
        <w:rPr>
          <w:color w:val="000000" w:themeColor="text1"/>
          <w:sz w:val="24"/>
        </w:rPr>
        <w:t>0% of providers</w:t>
      </w:r>
      <w:r w:rsidRPr="00554155">
        <w:rPr>
          <w:color w:val="000000" w:themeColor="text1"/>
          <w:sz w:val="24"/>
        </w:rPr>
        <w:t xml:space="preserve"> represent the common agreed-upon </w:t>
      </w:r>
      <w:r w:rsidR="00101E0D" w:rsidRPr="00554155">
        <w:rPr>
          <w:color w:val="000000" w:themeColor="text1"/>
          <w:sz w:val="24"/>
        </w:rPr>
        <w:t xml:space="preserve">community </w:t>
      </w:r>
      <w:r w:rsidRPr="00554155">
        <w:rPr>
          <w:color w:val="000000" w:themeColor="text1"/>
          <w:sz w:val="24"/>
        </w:rPr>
        <w:t xml:space="preserve">provider rate of $21.50/hour. This blended rate represents partner in-kind personnel contributions ranging from </w:t>
      </w:r>
      <w:r w:rsidR="00C25F3A" w:rsidRPr="00554155">
        <w:rPr>
          <w:color w:val="000000" w:themeColor="text1"/>
          <w:sz w:val="24"/>
        </w:rPr>
        <w:t>15</w:t>
      </w:r>
      <w:r w:rsidRPr="00554155">
        <w:rPr>
          <w:color w:val="000000" w:themeColor="text1"/>
          <w:sz w:val="24"/>
        </w:rPr>
        <w:t xml:space="preserve">% to </w:t>
      </w:r>
      <w:r w:rsidR="00C25F3A" w:rsidRPr="00554155">
        <w:rPr>
          <w:color w:val="000000" w:themeColor="text1"/>
          <w:sz w:val="24"/>
        </w:rPr>
        <w:t>5</w:t>
      </w:r>
      <w:r w:rsidRPr="00554155">
        <w:rPr>
          <w:color w:val="000000" w:themeColor="text1"/>
          <w:sz w:val="24"/>
        </w:rPr>
        <w:t xml:space="preserve">0% of normal hourly </w:t>
      </w:r>
      <w:r w:rsidRPr="00554155">
        <w:rPr>
          <w:color w:val="000000" w:themeColor="text1"/>
          <w:sz w:val="24"/>
        </w:rPr>
        <w:lastRenderedPageBreak/>
        <w:t xml:space="preserve">wages. </w:t>
      </w:r>
      <w:r w:rsidR="00101E0D" w:rsidRPr="00554155">
        <w:rPr>
          <w:color w:val="000000" w:themeColor="text1"/>
          <w:sz w:val="24"/>
        </w:rPr>
        <w:t xml:space="preserve">Two partners: </w:t>
      </w:r>
      <w:r w:rsidR="00B06EBB" w:rsidRPr="00554155">
        <w:rPr>
          <w:color w:val="000000" w:themeColor="text1"/>
          <w:sz w:val="24"/>
        </w:rPr>
        <w:t>Clinton Community College</w:t>
      </w:r>
      <w:r w:rsidR="00101E0D" w:rsidRPr="00554155">
        <w:rPr>
          <w:color w:val="000000" w:themeColor="text1"/>
          <w:sz w:val="24"/>
        </w:rPr>
        <w:t xml:space="preserve"> and Clinton County Conservation provide </w:t>
      </w:r>
      <w:r w:rsidR="00B06EBB" w:rsidRPr="00554155">
        <w:rPr>
          <w:color w:val="000000" w:themeColor="text1"/>
          <w:sz w:val="24"/>
        </w:rPr>
        <w:t xml:space="preserve">some or all </w:t>
      </w:r>
      <w:r w:rsidR="00101E0D" w:rsidRPr="00554155">
        <w:rPr>
          <w:color w:val="000000" w:themeColor="text1"/>
          <w:sz w:val="24"/>
        </w:rPr>
        <w:t>services at 100% in kind.</w:t>
      </w:r>
    </w:p>
    <w:p w14:paraId="4D5E7CFE" w14:textId="2E8DC8C1" w:rsidR="00C07EE9" w:rsidRPr="00554155" w:rsidRDefault="00C07EE9" w:rsidP="00C07EE9">
      <w:pPr>
        <w:spacing w:before="120" w:after="120"/>
        <w:rPr>
          <w:color w:val="000000" w:themeColor="text1"/>
          <w:sz w:val="24"/>
        </w:rPr>
      </w:pPr>
      <w:r w:rsidRPr="00554155">
        <w:rPr>
          <w:b/>
          <w:color w:val="000000" w:themeColor="text1"/>
          <w:sz w:val="24"/>
          <w:u w:val="single"/>
        </w:rPr>
        <w:t>Staff Travel</w:t>
      </w:r>
      <w:r w:rsidRPr="00554155">
        <w:rPr>
          <w:b/>
          <w:color w:val="000000" w:themeColor="text1"/>
          <w:sz w:val="24"/>
        </w:rPr>
        <w:t>:</w:t>
      </w:r>
      <w:r w:rsidRPr="00554155">
        <w:rPr>
          <w:color w:val="000000" w:themeColor="text1"/>
          <w:sz w:val="24"/>
        </w:rPr>
        <w:t xml:space="preserve"> Each site has a travel budget of $500 annually. We estimate that staff travel costs will include at least three trips to state meetings/training events at an average cost of $125 each. The remaining $125 per site is for local mileage reimbursement travel between the </w:t>
      </w:r>
      <w:r w:rsidR="00C25F3A" w:rsidRPr="00554155">
        <w:rPr>
          <w:color w:val="000000" w:themeColor="text1"/>
          <w:sz w:val="24"/>
        </w:rPr>
        <w:t>3</w:t>
      </w:r>
      <w:r w:rsidRPr="00554155">
        <w:rPr>
          <w:color w:val="000000" w:themeColor="text1"/>
          <w:sz w:val="24"/>
        </w:rPr>
        <w:t xml:space="preserve"> sites for the Program Director. Any additional costs required for staff travel are provided in-kind by the Clinton Community School District from general funds.</w:t>
      </w:r>
    </w:p>
    <w:p w14:paraId="3CEDF583" w14:textId="143A3C46" w:rsidR="00C07EE9" w:rsidRPr="00554155" w:rsidRDefault="00C07EE9" w:rsidP="00C07EE9">
      <w:pPr>
        <w:spacing w:before="120"/>
        <w:rPr>
          <w:color w:val="000000" w:themeColor="text1"/>
          <w:sz w:val="24"/>
        </w:rPr>
      </w:pPr>
      <w:r w:rsidRPr="00554155">
        <w:rPr>
          <w:b/>
          <w:color w:val="000000" w:themeColor="text1"/>
          <w:sz w:val="24"/>
          <w:u w:val="single"/>
        </w:rPr>
        <w:t>Materials and Supplies</w:t>
      </w:r>
      <w:r w:rsidRPr="00554155">
        <w:rPr>
          <w:b/>
          <w:color w:val="000000" w:themeColor="text1"/>
          <w:sz w:val="24"/>
        </w:rPr>
        <w:t>:</w:t>
      </w:r>
      <w:r w:rsidRPr="00554155">
        <w:rPr>
          <w:color w:val="000000" w:themeColor="text1"/>
          <w:sz w:val="24"/>
        </w:rPr>
        <w:t xml:space="preserve"> Each program site has an individual site budget for materials and supplies </w:t>
      </w:r>
      <w:r w:rsidR="006521CD">
        <w:rPr>
          <w:color w:val="000000" w:themeColor="text1"/>
          <w:sz w:val="24"/>
        </w:rPr>
        <w:t xml:space="preserve">of $6630.00 (or </w:t>
      </w:r>
      <w:r w:rsidR="00D63E04" w:rsidRPr="00554155">
        <w:rPr>
          <w:color w:val="000000" w:themeColor="text1"/>
          <w:sz w:val="24"/>
        </w:rPr>
        <w:t>6</w:t>
      </w:r>
      <w:r w:rsidR="006521CD">
        <w:rPr>
          <w:color w:val="000000" w:themeColor="text1"/>
          <w:sz w:val="24"/>
        </w:rPr>
        <w:t>.5</w:t>
      </w:r>
      <w:r w:rsidRPr="00554155">
        <w:rPr>
          <w:color w:val="000000" w:themeColor="text1"/>
          <w:sz w:val="24"/>
        </w:rPr>
        <w:t>%</w:t>
      </w:r>
      <w:r w:rsidR="006521CD">
        <w:rPr>
          <w:color w:val="000000" w:themeColor="text1"/>
          <w:sz w:val="24"/>
        </w:rPr>
        <w:t>)</w:t>
      </w:r>
      <w:r w:rsidRPr="00554155">
        <w:rPr>
          <w:color w:val="000000" w:themeColor="text1"/>
          <w:sz w:val="24"/>
        </w:rPr>
        <w:t xml:space="preserve">. $4000.00 of each site’s budget is </w:t>
      </w:r>
      <w:r w:rsidR="00101E0D" w:rsidRPr="00554155">
        <w:rPr>
          <w:color w:val="000000" w:themeColor="text1"/>
          <w:sz w:val="24"/>
        </w:rPr>
        <w:t>dedicated to</w:t>
      </w:r>
      <w:r w:rsidRPr="00554155">
        <w:rPr>
          <w:color w:val="000000" w:themeColor="text1"/>
          <w:sz w:val="24"/>
        </w:rPr>
        <w:t xml:space="preserve"> the purchase of </w:t>
      </w:r>
      <w:r w:rsidRPr="00554155">
        <w:rPr>
          <w:i/>
          <w:color w:val="000000" w:themeColor="text1"/>
          <w:sz w:val="24"/>
        </w:rPr>
        <w:t>Quantum Leap</w:t>
      </w:r>
      <w:r w:rsidRPr="00554155">
        <w:rPr>
          <w:color w:val="000000" w:themeColor="text1"/>
          <w:sz w:val="24"/>
        </w:rPr>
        <w:t xml:space="preserve"> materials (MindWorks)</w:t>
      </w:r>
      <w:r w:rsidR="00101E0D" w:rsidRPr="00554155">
        <w:rPr>
          <w:color w:val="000000" w:themeColor="text1"/>
          <w:sz w:val="24"/>
        </w:rPr>
        <w:t>:</w:t>
      </w:r>
      <w:r w:rsidRPr="00554155">
        <w:rPr>
          <w:color w:val="000000" w:themeColor="text1"/>
          <w:sz w:val="24"/>
        </w:rPr>
        <w:t xml:space="preserve"> Materials include </w:t>
      </w:r>
      <w:r w:rsidR="00101E0D" w:rsidRPr="00554155">
        <w:rPr>
          <w:color w:val="000000" w:themeColor="text1"/>
          <w:sz w:val="24"/>
        </w:rPr>
        <w:t xml:space="preserve">teacher </w:t>
      </w:r>
      <w:r w:rsidRPr="00554155">
        <w:rPr>
          <w:color w:val="000000" w:themeColor="text1"/>
          <w:sz w:val="24"/>
        </w:rPr>
        <w:t xml:space="preserve">training, student supplies, and assessments necessary to successfully teach and evaluate each unit. </w:t>
      </w:r>
      <w:r w:rsidR="00D63E04" w:rsidRPr="00554155">
        <w:rPr>
          <w:color w:val="000000" w:themeColor="text1"/>
          <w:sz w:val="24"/>
        </w:rPr>
        <w:t xml:space="preserve">The remaining funds at each site </w:t>
      </w:r>
      <w:r w:rsidR="00554155" w:rsidRPr="00554155">
        <w:rPr>
          <w:color w:val="000000" w:themeColor="text1"/>
          <w:sz w:val="24"/>
        </w:rPr>
        <w:t>go into</w:t>
      </w:r>
      <w:r w:rsidR="00D63E04" w:rsidRPr="00554155">
        <w:rPr>
          <w:color w:val="000000" w:themeColor="text1"/>
          <w:sz w:val="24"/>
        </w:rPr>
        <w:t xml:space="preserve"> </w:t>
      </w:r>
      <w:r w:rsidR="00554155" w:rsidRPr="00554155">
        <w:rPr>
          <w:color w:val="000000" w:themeColor="text1"/>
          <w:sz w:val="24"/>
        </w:rPr>
        <w:t>a</w:t>
      </w:r>
      <w:r w:rsidRPr="00554155">
        <w:rPr>
          <w:color w:val="000000" w:themeColor="text1"/>
          <w:sz w:val="24"/>
        </w:rPr>
        <w:t xml:space="preserve"> general supply budget (approximately $</w:t>
      </w:r>
      <w:r w:rsidR="00554155" w:rsidRPr="00554155">
        <w:rPr>
          <w:color w:val="000000" w:themeColor="text1"/>
          <w:sz w:val="24"/>
        </w:rPr>
        <w:t>150</w:t>
      </w:r>
      <w:r w:rsidRPr="00554155">
        <w:rPr>
          <w:color w:val="000000" w:themeColor="text1"/>
          <w:sz w:val="24"/>
        </w:rPr>
        <w:t xml:space="preserve">/week/per site/per week of operation </w:t>
      </w:r>
      <w:r w:rsidR="00554155" w:rsidRPr="00554155">
        <w:rPr>
          <w:color w:val="000000" w:themeColor="text1"/>
          <w:sz w:val="24"/>
        </w:rPr>
        <w:t xml:space="preserve">needed </w:t>
      </w:r>
      <w:r w:rsidRPr="00554155">
        <w:rPr>
          <w:color w:val="000000" w:themeColor="text1"/>
          <w:sz w:val="24"/>
        </w:rPr>
        <w:t xml:space="preserve">annually). </w:t>
      </w:r>
      <w:r w:rsidR="00554155" w:rsidRPr="00554155">
        <w:rPr>
          <w:color w:val="000000" w:themeColor="text1"/>
          <w:sz w:val="24"/>
        </w:rPr>
        <w:t>In this application, $</w:t>
      </w:r>
      <w:r w:rsidR="00553457">
        <w:rPr>
          <w:color w:val="000000" w:themeColor="text1"/>
          <w:sz w:val="24"/>
        </w:rPr>
        <w:t>69</w:t>
      </w:r>
      <w:r w:rsidR="00554155" w:rsidRPr="00554155">
        <w:rPr>
          <w:color w:val="000000" w:themeColor="text1"/>
          <w:sz w:val="24"/>
        </w:rPr>
        <w:t xml:space="preserve">.00/week/site will go into the general fund. The remaining materials cost is supplemented by community partners and in-kind donations from local businesses (Walmart, Office Max etc.). </w:t>
      </w:r>
      <w:r w:rsidRPr="00554155">
        <w:rPr>
          <w:color w:val="000000" w:themeColor="text1"/>
          <w:sz w:val="24"/>
        </w:rPr>
        <w:t>General supply costs are based on a daily cost formula</w:t>
      </w:r>
      <w:r w:rsidR="001E7C50" w:rsidRPr="00554155">
        <w:rPr>
          <w:color w:val="000000" w:themeColor="text1"/>
          <w:sz w:val="24"/>
        </w:rPr>
        <w:t xml:space="preserve"> derived from currently operating programs</w:t>
      </w:r>
      <w:r w:rsidRPr="00554155">
        <w:rPr>
          <w:color w:val="000000" w:themeColor="text1"/>
          <w:sz w:val="24"/>
        </w:rPr>
        <w:t>. The weekly formula is an average of all planned activity costs, including costs for paper, copy</w:t>
      </w:r>
      <w:r w:rsidR="00554155" w:rsidRPr="00554155">
        <w:rPr>
          <w:color w:val="000000" w:themeColor="text1"/>
          <w:sz w:val="24"/>
        </w:rPr>
        <w:t>ing,</w:t>
      </w:r>
      <w:r w:rsidRPr="00554155">
        <w:rPr>
          <w:color w:val="000000" w:themeColor="text1"/>
          <w:sz w:val="24"/>
        </w:rPr>
        <w:t xml:space="preserve"> postage, family literacy materials</w:t>
      </w:r>
      <w:r w:rsidR="00101E0D" w:rsidRPr="00554155">
        <w:rPr>
          <w:color w:val="000000" w:themeColor="text1"/>
          <w:sz w:val="24"/>
        </w:rPr>
        <w:t>, marketing</w:t>
      </w:r>
      <w:r w:rsidRPr="00554155">
        <w:rPr>
          <w:color w:val="000000" w:themeColor="text1"/>
          <w:sz w:val="24"/>
        </w:rPr>
        <w:t>, etc. Each Site Coordinator will be responsible for managing their general supply budget to ensure that all activities offered are adequately supported. The Project Director will monitor all site budgets and approve all site expenditures.</w:t>
      </w:r>
    </w:p>
    <w:p w14:paraId="0FF0893F" w14:textId="6013CE18" w:rsidR="00C07EE9" w:rsidRPr="006F0BD8" w:rsidRDefault="00C07EE9" w:rsidP="00C07EE9">
      <w:pPr>
        <w:spacing w:before="120"/>
        <w:rPr>
          <w:color w:val="000000" w:themeColor="text1"/>
          <w:sz w:val="24"/>
        </w:rPr>
      </w:pPr>
      <w:r w:rsidRPr="006F0BD8">
        <w:rPr>
          <w:b/>
          <w:color w:val="000000" w:themeColor="text1"/>
          <w:sz w:val="24"/>
          <w:u w:val="single"/>
        </w:rPr>
        <w:t>Professional Development Budget</w:t>
      </w:r>
      <w:r w:rsidRPr="006F0BD8">
        <w:rPr>
          <w:b/>
          <w:color w:val="000000" w:themeColor="text1"/>
          <w:sz w:val="24"/>
        </w:rPr>
        <w:t>:</w:t>
      </w:r>
      <w:r w:rsidRPr="006F0BD8">
        <w:rPr>
          <w:color w:val="000000" w:themeColor="text1"/>
          <w:sz w:val="24"/>
        </w:rPr>
        <w:t xml:space="preserve"> Paramount to pr</w:t>
      </w:r>
      <w:r w:rsidR="001E7C50" w:rsidRPr="006F0BD8">
        <w:rPr>
          <w:color w:val="000000" w:themeColor="text1"/>
          <w:sz w:val="24"/>
        </w:rPr>
        <w:t>o</w:t>
      </w:r>
      <w:r w:rsidRPr="006F0BD8">
        <w:rPr>
          <w:color w:val="000000" w:themeColor="text1"/>
          <w:sz w:val="24"/>
        </w:rPr>
        <w:t>vision of high quality services and program sustainability is the development and advancement of skills among our staff. 5</w:t>
      </w:r>
      <w:r w:rsidR="0043652F" w:rsidRPr="006F0BD8">
        <w:rPr>
          <w:color w:val="000000" w:themeColor="text1"/>
          <w:sz w:val="24"/>
        </w:rPr>
        <w:t>.</w:t>
      </w:r>
      <w:r w:rsidR="00554155" w:rsidRPr="006F0BD8">
        <w:rPr>
          <w:color w:val="000000" w:themeColor="text1"/>
          <w:sz w:val="24"/>
        </w:rPr>
        <w:t>0</w:t>
      </w:r>
      <w:r w:rsidRPr="006F0BD8">
        <w:rPr>
          <w:color w:val="000000" w:themeColor="text1"/>
          <w:sz w:val="24"/>
        </w:rPr>
        <w:t xml:space="preserve">% of each site's total budget has been set aside for professional development activities. The </w:t>
      </w:r>
      <w:r w:rsidRPr="006F0BD8">
        <w:rPr>
          <w:i/>
          <w:color w:val="000000" w:themeColor="text1"/>
          <w:sz w:val="24"/>
        </w:rPr>
        <w:t>S</w:t>
      </w:r>
      <w:r w:rsidR="00554155" w:rsidRPr="006F0BD8">
        <w:rPr>
          <w:i/>
          <w:color w:val="000000" w:themeColor="text1"/>
          <w:sz w:val="24"/>
        </w:rPr>
        <w:t>tudent Adventures</w:t>
      </w:r>
      <w:r w:rsidRPr="006F0BD8">
        <w:rPr>
          <w:color w:val="000000" w:themeColor="text1"/>
          <w:sz w:val="24"/>
        </w:rPr>
        <w:t xml:space="preserve"> Program Director and Partner Advisory Board assess the overall development needs for program staff and the individual development needs of each site. In addition, each staff person </w:t>
      </w:r>
      <w:r w:rsidR="0043652F" w:rsidRPr="006F0BD8">
        <w:rPr>
          <w:color w:val="000000" w:themeColor="text1"/>
          <w:sz w:val="24"/>
        </w:rPr>
        <w:t>has</w:t>
      </w:r>
      <w:r w:rsidRPr="006F0BD8">
        <w:rPr>
          <w:color w:val="000000" w:themeColor="text1"/>
          <w:sz w:val="24"/>
        </w:rPr>
        <w:t xml:space="preserve"> the opportunity to select one-two outside training activities directly related to their role in the program. </w:t>
      </w:r>
    </w:p>
    <w:p w14:paraId="19CDE385" w14:textId="0FE005D2" w:rsidR="00E87C6F" w:rsidRPr="006F0BD8" w:rsidRDefault="00C07EE9" w:rsidP="00C07EE9">
      <w:pPr>
        <w:spacing w:before="120"/>
        <w:rPr>
          <w:color w:val="000000" w:themeColor="text1"/>
          <w:sz w:val="24"/>
        </w:rPr>
      </w:pPr>
      <w:r w:rsidRPr="006F0BD8">
        <w:rPr>
          <w:b/>
          <w:color w:val="000000" w:themeColor="text1"/>
          <w:sz w:val="24"/>
          <w:u w:val="single"/>
        </w:rPr>
        <w:t>Transportation</w:t>
      </w:r>
      <w:r w:rsidRPr="006F0BD8">
        <w:rPr>
          <w:b/>
          <w:color w:val="000000" w:themeColor="text1"/>
          <w:sz w:val="24"/>
        </w:rPr>
        <w:t>:</w:t>
      </w:r>
      <w:r w:rsidRPr="006F0BD8">
        <w:rPr>
          <w:color w:val="000000" w:themeColor="text1"/>
          <w:sz w:val="24"/>
        </w:rPr>
        <w:t xml:space="preserve"> </w:t>
      </w:r>
      <w:r w:rsidR="006F0BD8" w:rsidRPr="006F0BD8">
        <w:rPr>
          <w:color w:val="000000" w:themeColor="text1"/>
          <w:sz w:val="24"/>
        </w:rPr>
        <w:t>7.0</w:t>
      </w:r>
      <w:r w:rsidRPr="006F0BD8">
        <w:rPr>
          <w:color w:val="000000" w:themeColor="text1"/>
          <w:sz w:val="24"/>
        </w:rPr>
        <w:t>% of each site's total budget</w:t>
      </w:r>
      <w:r w:rsidR="00E87C6F" w:rsidRPr="006F0BD8">
        <w:rPr>
          <w:color w:val="000000" w:themeColor="text1"/>
          <w:sz w:val="24"/>
        </w:rPr>
        <w:t xml:space="preserve"> ($</w:t>
      </w:r>
      <w:r w:rsidR="006F0BD8" w:rsidRPr="006F0BD8">
        <w:rPr>
          <w:color w:val="000000" w:themeColor="text1"/>
          <w:sz w:val="24"/>
        </w:rPr>
        <w:t>7000.00</w:t>
      </w:r>
      <w:r w:rsidR="00E87C6F" w:rsidRPr="006F0BD8">
        <w:rPr>
          <w:color w:val="000000" w:themeColor="text1"/>
          <w:sz w:val="24"/>
        </w:rPr>
        <w:t>)</w:t>
      </w:r>
      <w:r w:rsidRPr="006F0BD8">
        <w:rPr>
          <w:color w:val="000000" w:themeColor="text1"/>
          <w:sz w:val="24"/>
        </w:rPr>
        <w:t xml:space="preserve"> has been set aside for transportation costs. </w:t>
      </w:r>
      <w:r w:rsidR="0043652F" w:rsidRPr="006F0BD8">
        <w:rPr>
          <w:color w:val="000000" w:themeColor="text1"/>
          <w:sz w:val="24"/>
        </w:rPr>
        <w:t>T</w:t>
      </w:r>
      <w:r w:rsidRPr="006F0BD8">
        <w:rPr>
          <w:color w:val="000000" w:themeColor="text1"/>
          <w:sz w:val="24"/>
        </w:rPr>
        <w:t xml:space="preserve">he CCSD estimates that total busing costs for </w:t>
      </w:r>
      <w:r w:rsidR="001E7C50" w:rsidRPr="006F0BD8">
        <w:rPr>
          <w:color w:val="000000" w:themeColor="text1"/>
          <w:sz w:val="24"/>
        </w:rPr>
        <w:t xml:space="preserve">students in </w:t>
      </w:r>
      <w:r w:rsidRPr="006F0BD8">
        <w:rPr>
          <w:color w:val="000000" w:themeColor="text1"/>
          <w:sz w:val="24"/>
        </w:rPr>
        <w:t xml:space="preserve">the afterschool and summer program (busing to-and-from home) </w:t>
      </w:r>
      <w:r w:rsidR="001E7C50" w:rsidRPr="006F0BD8">
        <w:rPr>
          <w:color w:val="000000" w:themeColor="text1"/>
          <w:sz w:val="24"/>
        </w:rPr>
        <w:t xml:space="preserve">would be </w:t>
      </w:r>
      <w:r w:rsidR="00E87C6F" w:rsidRPr="006F0BD8">
        <w:rPr>
          <w:color w:val="000000" w:themeColor="text1"/>
          <w:sz w:val="24"/>
        </w:rPr>
        <w:t xml:space="preserve">about </w:t>
      </w:r>
      <w:r w:rsidR="001E7C50" w:rsidRPr="006F0BD8">
        <w:rPr>
          <w:color w:val="000000" w:themeColor="text1"/>
          <w:sz w:val="24"/>
        </w:rPr>
        <w:t>$</w:t>
      </w:r>
      <w:r w:rsidR="006F0BD8" w:rsidRPr="006F0BD8">
        <w:rPr>
          <w:color w:val="000000" w:themeColor="text1"/>
          <w:sz w:val="24"/>
        </w:rPr>
        <w:t>70</w:t>
      </w:r>
      <w:r w:rsidR="001E7C50" w:rsidRPr="006F0BD8">
        <w:rPr>
          <w:color w:val="000000" w:themeColor="text1"/>
          <w:sz w:val="24"/>
        </w:rPr>
        <w:t>00.00/year</w:t>
      </w:r>
      <w:r w:rsidRPr="006F0BD8">
        <w:rPr>
          <w:color w:val="000000" w:themeColor="text1"/>
          <w:sz w:val="24"/>
        </w:rPr>
        <w:t xml:space="preserve">. </w:t>
      </w:r>
      <w:r w:rsidR="00E87C6F" w:rsidRPr="006F0BD8">
        <w:rPr>
          <w:color w:val="000000" w:themeColor="text1"/>
          <w:sz w:val="24"/>
        </w:rPr>
        <w:t>Because t</w:t>
      </w:r>
      <w:r w:rsidR="001E7C50" w:rsidRPr="006F0BD8">
        <w:rPr>
          <w:color w:val="000000" w:themeColor="text1"/>
          <w:sz w:val="24"/>
        </w:rPr>
        <w:t xml:space="preserve">he city of Clinton has agreed to provide </w:t>
      </w:r>
      <w:r w:rsidR="0043652F" w:rsidRPr="006F0BD8">
        <w:rPr>
          <w:color w:val="000000" w:themeColor="text1"/>
          <w:sz w:val="24"/>
        </w:rPr>
        <w:t xml:space="preserve">city </w:t>
      </w:r>
      <w:r w:rsidR="001E7C50" w:rsidRPr="006F0BD8">
        <w:rPr>
          <w:color w:val="000000" w:themeColor="text1"/>
          <w:sz w:val="24"/>
        </w:rPr>
        <w:t>b</w:t>
      </w:r>
      <w:r w:rsidRPr="006F0BD8">
        <w:rPr>
          <w:color w:val="000000" w:themeColor="text1"/>
          <w:sz w:val="24"/>
        </w:rPr>
        <w:t>using to and from field</w:t>
      </w:r>
      <w:r w:rsidR="001E7C50" w:rsidRPr="006F0BD8">
        <w:rPr>
          <w:color w:val="000000" w:themeColor="text1"/>
          <w:sz w:val="24"/>
        </w:rPr>
        <w:t xml:space="preserve"> trips within the city </w:t>
      </w:r>
      <w:r w:rsidRPr="006F0BD8">
        <w:rPr>
          <w:color w:val="000000" w:themeColor="text1"/>
          <w:sz w:val="24"/>
        </w:rPr>
        <w:t>at no cost</w:t>
      </w:r>
      <w:r w:rsidR="001E7C50" w:rsidRPr="006F0BD8">
        <w:rPr>
          <w:color w:val="000000" w:themeColor="text1"/>
          <w:sz w:val="24"/>
        </w:rPr>
        <w:t xml:space="preserve">; </w:t>
      </w:r>
      <w:r w:rsidR="00E87C6F" w:rsidRPr="006F0BD8">
        <w:rPr>
          <w:color w:val="000000" w:themeColor="text1"/>
          <w:sz w:val="24"/>
        </w:rPr>
        <w:t xml:space="preserve">we are able to </w:t>
      </w:r>
      <w:r w:rsidR="0043652F" w:rsidRPr="006F0BD8">
        <w:rPr>
          <w:color w:val="000000" w:themeColor="text1"/>
          <w:sz w:val="24"/>
        </w:rPr>
        <w:t xml:space="preserve">reduce additional school transportation costs. </w:t>
      </w:r>
    </w:p>
    <w:p w14:paraId="0A9E308C" w14:textId="5269C7A1" w:rsidR="00C07EE9" w:rsidRPr="005E5E68" w:rsidRDefault="00C07EE9" w:rsidP="00C07EE9">
      <w:pPr>
        <w:spacing w:before="120"/>
        <w:rPr>
          <w:color w:val="000000" w:themeColor="text1"/>
          <w:sz w:val="24"/>
        </w:rPr>
      </w:pPr>
      <w:r w:rsidRPr="005E5E68">
        <w:rPr>
          <w:b/>
          <w:color w:val="000000" w:themeColor="text1"/>
          <w:sz w:val="24"/>
          <w:u w:val="single"/>
        </w:rPr>
        <w:t>Evaluation</w:t>
      </w:r>
      <w:r w:rsidRPr="005E5E68">
        <w:rPr>
          <w:b/>
          <w:color w:val="000000" w:themeColor="text1"/>
          <w:sz w:val="24"/>
        </w:rPr>
        <w:t>:</w:t>
      </w:r>
      <w:r w:rsidRPr="005E5E68">
        <w:rPr>
          <w:color w:val="000000" w:themeColor="text1"/>
          <w:sz w:val="24"/>
        </w:rPr>
        <w:t xml:space="preserve"> </w:t>
      </w:r>
      <w:r w:rsidR="006F0BD8" w:rsidRPr="005E5E68">
        <w:rPr>
          <w:color w:val="000000" w:themeColor="text1"/>
          <w:sz w:val="24"/>
        </w:rPr>
        <w:t>4</w:t>
      </w:r>
      <w:r w:rsidR="00F92A4F" w:rsidRPr="005E5E68">
        <w:rPr>
          <w:color w:val="000000" w:themeColor="text1"/>
          <w:sz w:val="24"/>
        </w:rPr>
        <w:t>.</w:t>
      </w:r>
      <w:r w:rsidR="006F0BD8" w:rsidRPr="005E5E68">
        <w:rPr>
          <w:color w:val="000000" w:themeColor="text1"/>
          <w:sz w:val="24"/>
        </w:rPr>
        <w:t>0</w:t>
      </w:r>
      <w:r w:rsidRPr="005E5E68">
        <w:rPr>
          <w:color w:val="000000" w:themeColor="text1"/>
          <w:sz w:val="24"/>
        </w:rPr>
        <w:t xml:space="preserve">% of each site's total budget </w:t>
      </w:r>
      <w:r w:rsidR="00E87C6F" w:rsidRPr="005E5E68">
        <w:rPr>
          <w:color w:val="000000" w:themeColor="text1"/>
          <w:sz w:val="24"/>
        </w:rPr>
        <w:t>is a negotiated contract</w:t>
      </w:r>
      <w:r w:rsidRPr="005E5E68">
        <w:rPr>
          <w:color w:val="000000" w:themeColor="text1"/>
          <w:sz w:val="24"/>
        </w:rPr>
        <w:t xml:space="preserve"> for local evaluation efforts. The CCSD will contract with Illowa Resource Development, Inc (IRDI) to evaluate all aspects of our project. IRDI will be responsible for employing competent evaluation personnel to complete process reviews, assess curriculum coordination, </w:t>
      </w:r>
      <w:r w:rsidR="006B62DF" w:rsidRPr="005E5E68">
        <w:rPr>
          <w:color w:val="000000" w:themeColor="text1"/>
          <w:sz w:val="24"/>
        </w:rPr>
        <w:t xml:space="preserve">and </w:t>
      </w:r>
      <w:r w:rsidRPr="005E5E68">
        <w:rPr>
          <w:color w:val="000000" w:themeColor="text1"/>
          <w:sz w:val="24"/>
        </w:rPr>
        <w:t>analyze outcome data</w:t>
      </w:r>
      <w:r w:rsidR="006B62DF" w:rsidRPr="005E5E68">
        <w:rPr>
          <w:color w:val="000000" w:themeColor="text1"/>
          <w:sz w:val="24"/>
        </w:rPr>
        <w:t>.</w:t>
      </w:r>
      <w:r w:rsidRPr="005E5E68">
        <w:rPr>
          <w:color w:val="000000" w:themeColor="text1"/>
          <w:sz w:val="24"/>
        </w:rPr>
        <w:t xml:space="preserve"> IRDI has agreed to implement and complete evaluation activities at each site for a contract sum of $</w:t>
      </w:r>
      <w:r w:rsidR="006F0BD8" w:rsidRPr="005E5E68">
        <w:rPr>
          <w:color w:val="000000" w:themeColor="text1"/>
          <w:sz w:val="24"/>
        </w:rPr>
        <w:t>30</w:t>
      </w:r>
      <w:r w:rsidR="00F92A4F" w:rsidRPr="005E5E68">
        <w:rPr>
          <w:color w:val="000000" w:themeColor="text1"/>
          <w:sz w:val="24"/>
        </w:rPr>
        <w:t>00</w:t>
      </w:r>
      <w:r w:rsidR="00CA0B7F" w:rsidRPr="005E5E68">
        <w:rPr>
          <w:color w:val="000000" w:themeColor="text1"/>
          <w:sz w:val="24"/>
        </w:rPr>
        <w:t>/site/year</w:t>
      </w:r>
      <w:r w:rsidRPr="005E5E68">
        <w:rPr>
          <w:color w:val="000000" w:themeColor="text1"/>
          <w:sz w:val="24"/>
        </w:rPr>
        <w:t>. $</w:t>
      </w:r>
      <w:r w:rsidR="006F0BD8" w:rsidRPr="005E5E68">
        <w:rPr>
          <w:color w:val="000000" w:themeColor="text1"/>
          <w:sz w:val="24"/>
        </w:rPr>
        <w:t>100</w:t>
      </w:r>
      <w:r w:rsidR="00F92A4F" w:rsidRPr="005E5E68">
        <w:rPr>
          <w:color w:val="000000" w:themeColor="text1"/>
          <w:sz w:val="24"/>
        </w:rPr>
        <w:t>0</w:t>
      </w:r>
      <w:r w:rsidRPr="005E5E68">
        <w:rPr>
          <w:color w:val="000000" w:themeColor="text1"/>
          <w:sz w:val="24"/>
        </w:rPr>
        <w:t>.00</w:t>
      </w:r>
      <w:r w:rsidR="00CA0B7F" w:rsidRPr="005E5E68">
        <w:rPr>
          <w:color w:val="000000" w:themeColor="text1"/>
          <w:sz w:val="24"/>
        </w:rPr>
        <w:t xml:space="preserve">/site/year </w:t>
      </w:r>
      <w:r w:rsidRPr="005E5E68">
        <w:rPr>
          <w:color w:val="000000" w:themeColor="text1"/>
          <w:sz w:val="24"/>
        </w:rPr>
        <w:t xml:space="preserve">is included for </w:t>
      </w:r>
      <w:r w:rsidR="00E87C6F" w:rsidRPr="005E5E68">
        <w:rPr>
          <w:color w:val="000000" w:themeColor="text1"/>
          <w:sz w:val="24"/>
        </w:rPr>
        <w:t>our</w:t>
      </w:r>
      <w:r w:rsidRPr="005E5E68">
        <w:rPr>
          <w:color w:val="000000" w:themeColor="text1"/>
          <w:sz w:val="24"/>
        </w:rPr>
        <w:t xml:space="preserve"> </w:t>
      </w:r>
      <w:r w:rsidR="00CA0B7F" w:rsidRPr="005E5E68">
        <w:rPr>
          <w:color w:val="000000" w:themeColor="text1"/>
          <w:sz w:val="24"/>
        </w:rPr>
        <w:t xml:space="preserve">annual </w:t>
      </w:r>
      <w:r w:rsidRPr="005E5E68">
        <w:rPr>
          <w:color w:val="000000" w:themeColor="text1"/>
          <w:sz w:val="24"/>
        </w:rPr>
        <w:t>Youth Services database license.</w:t>
      </w:r>
    </w:p>
    <w:p w14:paraId="71B92C6B" w14:textId="4F9F635A" w:rsidR="00C07EE9" w:rsidRPr="005E5E68" w:rsidRDefault="00C07EE9" w:rsidP="00C07EE9">
      <w:pPr>
        <w:spacing w:before="120"/>
        <w:rPr>
          <w:color w:val="000000" w:themeColor="text1"/>
          <w:sz w:val="24"/>
        </w:rPr>
        <w:sectPr w:rsidR="00C07EE9" w:rsidRPr="005E5E68">
          <w:pgSz w:w="12240" w:h="15840" w:code="1"/>
          <w:pgMar w:top="1440" w:right="1440" w:bottom="1440" w:left="1440" w:header="720" w:footer="720" w:gutter="0"/>
          <w:cols w:space="720"/>
          <w:noEndnote/>
          <w:docGrid w:linePitch="272"/>
        </w:sectPr>
      </w:pPr>
      <w:r w:rsidRPr="005E5E68">
        <w:rPr>
          <w:b/>
          <w:color w:val="000000" w:themeColor="text1"/>
          <w:sz w:val="24"/>
          <w:u w:val="single"/>
        </w:rPr>
        <w:t>Administration</w:t>
      </w:r>
      <w:r w:rsidRPr="005E5E68">
        <w:rPr>
          <w:b/>
          <w:color w:val="000000" w:themeColor="text1"/>
          <w:sz w:val="24"/>
        </w:rPr>
        <w:t>:</w:t>
      </w:r>
      <w:r w:rsidRPr="005E5E68">
        <w:rPr>
          <w:color w:val="000000" w:themeColor="text1"/>
          <w:sz w:val="24"/>
        </w:rPr>
        <w:t xml:space="preserve"> </w:t>
      </w:r>
      <w:r w:rsidR="007E1369" w:rsidRPr="005E5E68">
        <w:rPr>
          <w:color w:val="000000" w:themeColor="text1"/>
          <w:sz w:val="24"/>
        </w:rPr>
        <w:t>6</w:t>
      </w:r>
      <w:r w:rsidRPr="005E5E68">
        <w:rPr>
          <w:color w:val="000000" w:themeColor="text1"/>
          <w:sz w:val="24"/>
        </w:rPr>
        <w:t>.0% of the total project budget for each site has been set aside for project administration and indirect costs associated with managing the project. $</w:t>
      </w:r>
      <w:r w:rsidR="005E5E68" w:rsidRPr="005E5E68">
        <w:rPr>
          <w:color w:val="000000" w:themeColor="text1"/>
          <w:sz w:val="24"/>
        </w:rPr>
        <w:t>2</w:t>
      </w:r>
      <w:r w:rsidR="007E1369" w:rsidRPr="005E5E68">
        <w:rPr>
          <w:color w:val="000000" w:themeColor="text1"/>
          <w:sz w:val="24"/>
        </w:rPr>
        <w:t>,</w:t>
      </w:r>
      <w:r w:rsidR="0041021D">
        <w:rPr>
          <w:color w:val="000000" w:themeColor="text1"/>
          <w:sz w:val="24"/>
        </w:rPr>
        <w:t>2</w:t>
      </w:r>
      <w:r w:rsidR="007E1369" w:rsidRPr="005E5E68">
        <w:rPr>
          <w:color w:val="000000" w:themeColor="text1"/>
          <w:sz w:val="24"/>
        </w:rPr>
        <w:t>00</w:t>
      </w:r>
      <w:r w:rsidRPr="005E5E68">
        <w:rPr>
          <w:color w:val="000000" w:themeColor="text1"/>
          <w:sz w:val="24"/>
        </w:rPr>
        <w:t>.00 per site will cover the Director's time in collecting data, preparing reports, conducting management functions, budget reporting, and program reporting. The balance of the administrative budget ($</w:t>
      </w:r>
      <w:r w:rsidR="0041021D">
        <w:rPr>
          <w:color w:val="000000" w:themeColor="text1"/>
          <w:sz w:val="24"/>
        </w:rPr>
        <w:t>3</w:t>
      </w:r>
      <w:r w:rsidR="005E5E68" w:rsidRPr="005E5E68">
        <w:rPr>
          <w:color w:val="000000" w:themeColor="text1"/>
          <w:sz w:val="24"/>
        </w:rPr>
        <w:t>,</w:t>
      </w:r>
      <w:r w:rsidR="0041021D">
        <w:rPr>
          <w:color w:val="000000" w:themeColor="text1"/>
          <w:sz w:val="24"/>
        </w:rPr>
        <w:t>8</w:t>
      </w:r>
      <w:r w:rsidRPr="005E5E68">
        <w:rPr>
          <w:color w:val="000000" w:themeColor="text1"/>
          <w:sz w:val="24"/>
        </w:rPr>
        <w:t xml:space="preserve">00/site) will be used to cover </w:t>
      </w:r>
      <w:r w:rsidR="0041021D">
        <w:rPr>
          <w:color w:val="000000" w:themeColor="text1"/>
          <w:sz w:val="24"/>
        </w:rPr>
        <w:t xml:space="preserve">indirect costs: </w:t>
      </w:r>
      <w:r w:rsidRPr="005E5E68">
        <w:rPr>
          <w:color w:val="000000" w:themeColor="text1"/>
          <w:sz w:val="24"/>
        </w:rPr>
        <w:t xml:space="preserve">the cost of processing program payable/receivables, accounting, and audit functions. </w:t>
      </w:r>
    </w:p>
    <w:p w14:paraId="67EA0299" w14:textId="77777777" w:rsidR="00055EE7" w:rsidRPr="005E5E68" w:rsidRDefault="00055EE7" w:rsidP="00055EE7">
      <w:pPr>
        <w:pStyle w:val="Heading1"/>
        <w:jc w:val="center"/>
        <w:rPr>
          <w:rFonts w:ascii="Arial" w:hAnsi="Arial" w:cs="Arial"/>
          <w:b/>
          <w:i/>
          <w:color w:val="000000" w:themeColor="text1"/>
          <w:sz w:val="22"/>
          <w:szCs w:val="22"/>
        </w:rPr>
      </w:pPr>
      <w:r w:rsidRPr="005E5E68">
        <w:rPr>
          <w:rFonts w:ascii="Arial" w:hAnsi="Arial" w:cs="Arial"/>
          <w:b/>
          <w:i/>
          <w:color w:val="000000" w:themeColor="text1"/>
          <w:sz w:val="22"/>
          <w:szCs w:val="22"/>
        </w:rPr>
        <w:lastRenderedPageBreak/>
        <w:t>Memorandum of Understanding and Commitment</w:t>
      </w:r>
    </w:p>
    <w:p w14:paraId="17729FFF" w14:textId="45A915A9" w:rsidR="00055EE7" w:rsidRPr="005E5E68" w:rsidRDefault="00055EE7" w:rsidP="00055EE7">
      <w:pPr>
        <w:jc w:val="center"/>
        <w:rPr>
          <w:rFonts w:ascii="Arial" w:hAnsi="Arial" w:cs="Arial"/>
          <w:b/>
          <w:i/>
          <w:color w:val="000000" w:themeColor="text1"/>
          <w:sz w:val="22"/>
          <w:szCs w:val="22"/>
        </w:rPr>
      </w:pPr>
      <w:r w:rsidRPr="005E5E68">
        <w:rPr>
          <w:rFonts w:ascii="Arial" w:hAnsi="Arial" w:cs="Arial"/>
          <w:b/>
          <w:i/>
          <w:color w:val="000000" w:themeColor="text1"/>
          <w:sz w:val="22"/>
          <w:szCs w:val="22"/>
        </w:rPr>
        <w:t xml:space="preserve">December </w:t>
      </w:r>
      <w:r w:rsidR="005E5E68" w:rsidRPr="005E5E68">
        <w:rPr>
          <w:rFonts w:ascii="Arial" w:hAnsi="Arial" w:cs="Arial"/>
          <w:b/>
          <w:i/>
          <w:color w:val="000000" w:themeColor="text1"/>
          <w:sz w:val="22"/>
          <w:szCs w:val="22"/>
        </w:rPr>
        <w:t>4</w:t>
      </w:r>
      <w:r w:rsidRPr="005E5E68">
        <w:rPr>
          <w:rFonts w:ascii="Arial" w:hAnsi="Arial" w:cs="Arial"/>
          <w:b/>
          <w:i/>
          <w:color w:val="000000" w:themeColor="text1"/>
          <w:sz w:val="22"/>
          <w:szCs w:val="22"/>
        </w:rPr>
        <w:t>, 201</w:t>
      </w:r>
      <w:r w:rsidR="005E5E68" w:rsidRPr="005E5E68">
        <w:rPr>
          <w:rFonts w:ascii="Arial" w:hAnsi="Arial" w:cs="Arial"/>
          <w:b/>
          <w:i/>
          <w:color w:val="000000" w:themeColor="text1"/>
          <w:sz w:val="22"/>
          <w:szCs w:val="22"/>
        </w:rPr>
        <w:t>7</w:t>
      </w:r>
    </w:p>
    <w:p w14:paraId="2370A925" w14:textId="77777777" w:rsidR="00055EE7" w:rsidRPr="005E5E68" w:rsidRDefault="00055EE7" w:rsidP="00055EE7">
      <w:pPr>
        <w:pStyle w:val="Heading2"/>
        <w:jc w:val="center"/>
        <w:rPr>
          <w:rFonts w:ascii="Arial" w:hAnsi="Arial" w:cs="Arial"/>
          <w:color w:val="000000" w:themeColor="text1"/>
          <w:sz w:val="22"/>
          <w:szCs w:val="22"/>
        </w:rPr>
      </w:pPr>
      <w:r w:rsidRPr="005E5E68">
        <w:rPr>
          <w:rFonts w:ascii="Arial" w:hAnsi="Arial" w:cs="Arial"/>
          <w:color w:val="000000" w:themeColor="text1"/>
          <w:sz w:val="22"/>
          <w:szCs w:val="22"/>
        </w:rPr>
        <w:t>Clinton Community School District</w:t>
      </w:r>
    </w:p>
    <w:p w14:paraId="3415AA10" w14:textId="77777777" w:rsidR="00055EE7" w:rsidRPr="005E5E68" w:rsidRDefault="00055EE7" w:rsidP="00055EE7">
      <w:pPr>
        <w:jc w:val="center"/>
        <w:rPr>
          <w:rFonts w:ascii="Arial" w:hAnsi="Arial" w:cs="Arial"/>
          <w:b/>
          <w:color w:val="000000" w:themeColor="text1"/>
          <w:sz w:val="22"/>
          <w:szCs w:val="22"/>
        </w:rPr>
      </w:pPr>
      <w:r w:rsidRPr="005E5E68">
        <w:rPr>
          <w:rFonts w:ascii="Arial" w:hAnsi="Arial" w:cs="Arial"/>
          <w:b/>
          <w:color w:val="000000" w:themeColor="text1"/>
          <w:sz w:val="22"/>
          <w:szCs w:val="22"/>
        </w:rPr>
        <w:t>and</w:t>
      </w:r>
    </w:p>
    <w:p w14:paraId="3E29F570" w14:textId="77777777" w:rsidR="00055EE7" w:rsidRPr="005E5E68" w:rsidRDefault="00055EE7" w:rsidP="00055EE7">
      <w:pPr>
        <w:jc w:val="center"/>
        <w:rPr>
          <w:rFonts w:ascii="Arial" w:hAnsi="Arial" w:cs="Arial"/>
          <w:b/>
          <w:color w:val="000000" w:themeColor="text1"/>
          <w:sz w:val="22"/>
          <w:szCs w:val="22"/>
        </w:rPr>
      </w:pPr>
      <w:r w:rsidRPr="005E5E68">
        <w:rPr>
          <w:rFonts w:ascii="Arial" w:hAnsi="Arial" w:cs="Arial"/>
          <w:b/>
          <w:color w:val="000000" w:themeColor="text1"/>
          <w:sz w:val="22"/>
          <w:szCs w:val="22"/>
        </w:rPr>
        <w:t>Iowa State University Extension (ISU)</w:t>
      </w:r>
    </w:p>
    <w:p w14:paraId="6AB9AA6B" w14:textId="77777777" w:rsidR="00055EE7" w:rsidRPr="005E5E68" w:rsidRDefault="00055EE7" w:rsidP="00055EE7">
      <w:pPr>
        <w:rPr>
          <w:rFonts w:ascii="Arial" w:hAnsi="Arial" w:cs="Arial"/>
          <w:color w:val="000000" w:themeColor="text1"/>
          <w:sz w:val="22"/>
          <w:szCs w:val="22"/>
        </w:rPr>
      </w:pPr>
    </w:p>
    <w:p w14:paraId="6FCBB7D0" w14:textId="46230DB0" w:rsidR="00055EE7" w:rsidRPr="005E5E68" w:rsidRDefault="00055EE7" w:rsidP="00055EE7">
      <w:pPr>
        <w:rPr>
          <w:rFonts w:ascii="Arial" w:hAnsi="Arial" w:cs="Arial"/>
          <w:color w:val="000000" w:themeColor="text1"/>
          <w:sz w:val="22"/>
          <w:szCs w:val="22"/>
        </w:rPr>
      </w:pPr>
      <w:r w:rsidRPr="005E5E68">
        <w:rPr>
          <w:rFonts w:ascii="Arial" w:hAnsi="Arial" w:cs="Arial"/>
          <w:color w:val="000000" w:themeColor="text1"/>
          <w:sz w:val="22"/>
          <w:szCs w:val="22"/>
        </w:rPr>
        <w:t xml:space="preserve">The Clinton Community School District intends to continue offering </w:t>
      </w:r>
      <w:r w:rsidRPr="005E5E68">
        <w:rPr>
          <w:rFonts w:ascii="Arial" w:hAnsi="Arial" w:cs="Arial"/>
          <w:i/>
          <w:color w:val="000000" w:themeColor="text1"/>
          <w:sz w:val="22"/>
          <w:szCs w:val="22"/>
        </w:rPr>
        <w:t>Student Adventures</w:t>
      </w:r>
      <w:r w:rsidRPr="005E5E68">
        <w:rPr>
          <w:rFonts w:ascii="Arial" w:hAnsi="Arial" w:cs="Arial"/>
          <w:color w:val="000000" w:themeColor="text1"/>
          <w:sz w:val="22"/>
          <w:szCs w:val="22"/>
        </w:rPr>
        <w:t xml:space="preserve"> before, afterschool and summer programs at </w:t>
      </w:r>
      <w:r w:rsidR="005764BF">
        <w:rPr>
          <w:rFonts w:ascii="Arial" w:hAnsi="Arial" w:cs="Arial"/>
          <w:color w:val="000000" w:themeColor="text1"/>
          <w:sz w:val="22"/>
          <w:szCs w:val="22"/>
        </w:rPr>
        <w:t>Bluff, Jefferson, and Eagle Heights Elementary Schools</w:t>
      </w:r>
      <w:r w:rsidRPr="005E5E68">
        <w:rPr>
          <w:rFonts w:ascii="Arial" w:hAnsi="Arial" w:cs="Arial"/>
          <w:color w:val="000000" w:themeColor="text1"/>
          <w:sz w:val="22"/>
          <w:szCs w:val="22"/>
        </w:rPr>
        <w:t>. The 201</w:t>
      </w:r>
      <w:r w:rsidR="00A51FC3">
        <w:rPr>
          <w:rFonts w:ascii="Arial" w:hAnsi="Arial" w:cs="Arial"/>
          <w:color w:val="000000" w:themeColor="text1"/>
          <w:sz w:val="22"/>
          <w:szCs w:val="22"/>
        </w:rPr>
        <w:t>8</w:t>
      </w:r>
      <w:r w:rsidRPr="005E5E68">
        <w:rPr>
          <w:rFonts w:ascii="Arial" w:hAnsi="Arial" w:cs="Arial"/>
          <w:color w:val="000000" w:themeColor="text1"/>
          <w:sz w:val="22"/>
          <w:szCs w:val="22"/>
        </w:rPr>
        <w:t xml:space="preserve"> project has been developed through an extensive collaborative effort involving key community based organizations, the CCSD C-Plan Advisory Committee, parents, students and key district personnel. The CCSD will provide the Program Director, Site Coordinators, instructional staff, and fiscal management outlined in this proposal. ISU Extension is committed to assisting in fully implementing the activities outlined in the proposal. In addition, ISU Extension is committed to serving on the CCSD </w:t>
      </w:r>
      <w:r w:rsidRPr="005E5E68">
        <w:rPr>
          <w:rFonts w:ascii="Arial" w:hAnsi="Arial" w:cs="Arial"/>
          <w:i/>
          <w:color w:val="000000" w:themeColor="text1"/>
          <w:sz w:val="22"/>
          <w:szCs w:val="22"/>
        </w:rPr>
        <w:t>Student Adventures</w:t>
      </w:r>
      <w:r w:rsidRPr="005E5E68">
        <w:rPr>
          <w:rFonts w:ascii="Arial" w:hAnsi="Arial" w:cs="Arial"/>
          <w:color w:val="000000" w:themeColor="text1"/>
          <w:sz w:val="22"/>
          <w:szCs w:val="22"/>
        </w:rPr>
        <w:t xml:space="preserve"> Partner Advisory Board, assisting with ongoing planning, and providing both human and fiscal resources to ensure the successful operation and sustainability of the project. Specifically, ISU Extension will provide:</w:t>
      </w:r>
    </w:p>
    <w:p w14:paraId="7557AACF" w14:textId="77777777" w:rsidR="00055EE7" w:rsidRPr="00055EE7" w:rsidRDefault="00055EE7" w:rsidP="00055EE7">
      <w:pPr>
        <w:rPr>
          <w:rFonts w:ascii="Arial" w:hAnsi="Arial" w:cs="Arial"/>
          <w:color w:val="008000"/>
          <w:sz w:val="22"/>
          <w:szCs w:val="22"/>
        </w:rPr>
      </w:pPr>
    </w:p>
    <w:p w14:paraId="3F40B7F7" w14:textId="77777777" w:rsidR="00055EE7" w:rsidRPr="008D030F" w:rsidRDefault="00055EE7" w:rsidP="00055EE7">
      <w:pPr>
        <w:numPr>
          <w:ilvl w:val="0"/>
          <w:numId w:val="23"/>
        </w:numPr>
        <w:rPr>
          <w:rFonts w:ascii="Arial" w:hAnsi="Arial" w:cs="Arial"/>
          <w:color w:val="000000" w:themeColor="text1"/>
          <w:sz w:val="22"/>
          <w:szCs w:val="22"/>
        </w:rPr>
      </w:pPr>
      <w:r w:rsidRPr="008D030F">
        <w:rPr>
          <w:rFonts w:ascii="Arial" w:hAnsi="Arial" w:cs="Arial"/>
          <w:color w:val="000000" w:themeColor="text1"/>
          <w:sz w:val="22"/>
          <w:szCs w:val="22"/>
        </w:rPr>
        <w:t xml:space="preserve">A representative to serve on the </w:t>
      </w:r>
      <w:r w:rsidRPr="008D030F">
        <w:rPr>
          <w:rFonts w:ascii="Arial" w:hAnsi="Arial" w:cs="Arial"/>
          <w:i/>
          <w:color w:val="000000" w:themeColor="text1"/>
          <w:sz w:val="22"/>
          <w:szCs w:val="22"/>
        </w:rPr>
        <w:t>Student Adventures</w:t>
      </w:r>
      <w:r w:rsidRPr="008D030F">
        <w:rPr>
          <w:rFonts w:ascii="Arial" w:hAnsi="Arial" w:cs="Arial"/>
          <w:color w:val="000000" w:themeColor="text1"/>
          <w:sz w:val="22"/>
          <w:szCs w:val="22"/>
        </w:rPr>
        <w:t xml:space="preserve"> Partner Advisory Board.</w:t>
      </w:r>
    </w:p>
    <w:p w14:paraId="30DE66CF" w14:textId="49D0E716" w:rsidR="00055EE7" w:rsidRPr="008D030F" w:rsidRDefault="00055EE7" w:rsidP="00055EE7">
      <w:pPr>
        <w:numPr>
          <w:ilvl w:val="0"/>
          <w:numId w:val="23"/>
        </w:numPr>
        <w:rPr>
          <w:rFonts w:ascii="Arial" w:hAnsi="Arial" w:cs="Arial"/>
          <w:color w:val="000000" w:themeColor="text1"/>
          <w:sz w:val="22"/>
          <w:szCs w:val="22"/>
        </w:rPr>
      </w:pPr>
      <w:r w:rsidRPr="008D030F">
        <w:rPr>
          <w:rFonts w:ascii="Arial" w:hAnsi="Arial" w:cs="Arial"/>
          <w:color w:val="000000" w:themeColor="text1"/>
          <w:sz w:val="22"/>
          <w:szCs w:val="22"/>
        </w:rPr>
        <w:t xml:space="preserve">Staff needed to design and implement STEM activities for the </w:t>
      </w:r>
      <w:r w:rsidR="008D4D0F" w:rsidRPr="008D4D0F">
        <w:rPr>
          <w:rFonts w:ascii="Arial" w:hAnsi="Arial" w:cs="Arial"/>
          <w:i/>
          <w:color w:val="000000" w:themeColor="text1"/>
          <w:sz w:val="22"/>
          <w:szCs w:val="22"/>
        </w:rPr>
        <w:t>Student Adventures</w:t>
      </w:r>
      <w:r w:rsidRPr="008D030F">
        <w:rPr>
          <w:rFonts w:ascii="Arial" w:hAnsi="Arial" w:cs="Arial"/>
          <w:color w:val="000000" w:themeColor="text1"/>
          <w:sz w:val="22"/>
          <w:szCs w:val="22"/>
        </w:rPr>
        <w:t xml:space="preserve"> programs at the sites indicated in the CCSD’s proposal (commitment of </w:t>
      </w:r>
      <w:r w:rsidR="00962369" w:rsidRPr="008D030F">
        <w:rPr>
          <w:rFonts w:ascii="Arial" w:hAnsi="Arial" w:cs="Arial"/>
          <w:color w:val="000000" w:themeColor="text1"/>
          <w:sz w:val="22"/>
          <w:szCs w:val="22"/>
        </w:rPr>
        <w:t>25</w:t>
      </w:r>
      <w:r w:rsidRPr="008D030F">
        <w:rPr>
          <w:rFonts w:ascii="Arial" w:hAnsi="Arial" w:cs="Arial"/>
          <w:color w:val="000000" w:themeColor="text1"/>
          <w:sz w:val="22"/>
          <w:szCs w:val="22"/>
        </w:rPr>
        <w:t xml:space="preserve"> hours at </w:t>
      </w:r>
      <w:r w:rsidR="00962369" w:rsidRPr="008D030F">
        <w:rPr>
          <w:rFonts w:ascii="Arial" w:hAnsi="Arial" w:cs="Arial"/>
          <w:color w:val="000000" w:themeColor="text1"/>
          <w:sz w:val="22"/>
          <w:szCs w:val="22"/>
        </w:rPr>
        <w:t>Bluff</w:t>
      </w:r>
      <w:r w:rsidRPr="008D030F">
        <w:rPr>
          <w:rFonts w:ascii="Arial" w:hAnsi="Arial" w:cs="Arial"/>
          <w:color w:val="000000" w:themeColor="text1"/>
          <w:sz w:val="22"/>
          <w:szCs w:val="22"/>
        </w:rPr>
        <w:t xml:space="preserve"> Elementary</w:t>
      </w:r>
      <w:r w:rsidR="00962369" w:rsidRPr="008D030F">
        <w:rPr>
          <w:rFonts w:ascii="Arial" w:hAnsi="Arial" w:cs="Arial"/>
          <w:color w:val="000000" w:themeColor="text1"/>
          <w:sz w:val="22"/>
          <w:szCs w:val="22"/>
        </w:rPr>
        <w:t>,</w:t>
      </w:r>
      <w:r w:rsidRPr="008D030F">
        <w:rPr>
          <w:rFonts w:ascii="Arial" w:hAnsi="Arial" w:cs="Arial"/>
          <w:color w:val="000000" w:themeColor="text1"/>
          <w:sz w:val="22"/>
          <w:szCs w:val="22"/>
        </w:rPr>
        <w:t xml:space="preserve"> </w:t>
      </w:r>
      <w:r w:rsidR="00962369" w:rsidRPr="008D030F">
        <w:rPr>
          <w:rFonts w:ascii="Arial" w:hAnsi="Arial" w:cs="Arial"/>
          <w:color w:val="000000" w:themeColor="text1"/>
          <w:sz w:val="22"/>
          <w:szCs w:val="22"/>
        </w:rPr>
        <w:t>25</w:t>
      </w:r>
      <w:r w:rsidRPr="008D030F">
        <w:rPr>
          <w:rFonts w:ascii="Arial" w:hAnsi="Arial" w:cs="Arial"/>
          <w:color w:val="000000" w:themeColor="text1"/>
          <w:sz w:val="22"/>
          <w:szCs w:val="22"/>
        </w:rPr>
        <w:t xml:space="preserve"> hours at </w:t>
      </w:r>
      <w:r w:rsidR="00962369" w:rsidRPr="008D030F">
        <w:rPr>
          <w:rFonts w:ascii="Arial" w:hAnsi="Arial" w:cs="Arial"/>
          <w:color w:val="000000" w:themeColor="text1"/>
          <w:sz w:val="22"/>
          <w:szCs w:val="22"/>
        </w:rPr>
        <w:t>Jefferson Elementary, and 25</w:t>
      </w:r>
      <w:r w:rsidRPr="008D030F">
        <w:rPr>
          <w:rFonts w:ascii="Arial" w:hAnsi="Arial" w:cs="Arial"/>
          <w:color w:val="000000" w:themeColor="text1"/>
          <w:sz w:val="22"/>
          <w:szCs w:val="22"/>
        </w:rPr>
        <w:t xml:space="preserve"> </w:t>
      </w:r>
      <w:r w:rsidR="00962369" w:rsidRPr="008D030F">
        <w:rPr>
          <w:rFonts w:ascii="Arial" w:hAnsi="Arial" w:cs="Arial"/>
          <w:color w:val="000000" w:themeColor="text1"/>
          <w:sz w:val="22"/>
          <w:szCs w:val="22"/>
        </w:rPr>
        <w:t>hour</w:t>
      </w:r>
      <w:r w:rsidR="005764BF">
        <w:rPr>
          <w:rFonts w:ascii="Arial" w:hAnsi="Arial" w:cs="Arial"/>
          <w:color w:val="000000" w:themeColor="text1"/>
          <w:sz w:val="22"/>
          <w:szCs w:val="22"/>
        </w:rPr>
        <w:t>s</w:t>
      </w:r>
      <w:r w:rsidR="00962369" w:rsidRPr="008D030F">
        <w:rPr>
          <w:rFonts w:ascii="Arial" w:hAnsi="Arial" w:cs="Arial"/>
          <w:color w:val="000000" w:themeColor="text1"/>
          <w:sz w:val="22"/>
          <w:szCs w:val="22"/>
        </w:rPr>
        <w:t xml:space="preserve"> at Eagle Heights Elementary </w:t>
      </w:r>
      <w:r w:rsidRPr="008D030F">
        <w:rPr>
          <w:rFonts w:ascii="Arial" w:hAnsi="Arial" w:cs="Arial"/>
          <w:color w:val="000000" w:themeColor="text1"/>
          <w:sz w:val="22"/>
          <w:szCs w:val="22"/>
        </w:rPr>
        <w:t xml:space="preserve">for a contracted total of </w:t>
      </w:r>
      <w:r w:rsidR="00962369" w:rsidRPr="008D030F">
        <w:rPr>
          <w:rFonts w:ascii="Arial" w:hAnsi="Arial" w:cs="Arial"/>
          <w:color w:val="000000" w:themeColor="text1"/>
          <w:sz w:val="22"/>
          <w:szCs w:val="22"/>
        </w:rPr>
        <w:t>75 direct</w:t>
      </w:r>
      <w:r w:rsidRPr="008D030F">
        <w:rPr>
          <w:rFonts w:ascii="Arial" w:hAnsi="Arial" w:cs="Arial"/>
          <w:color w:val="000000" w:themeColor="text1"/>
          <w:sz w:val="22"/>
          <w:szCs w:val="22"/>
        </w:rPr>
        <w:t xml:space="preserve"> hours </w:t>
      </w:r>
      <w:r w:rsidR="00962369" w:rsidRPr="008D030F">
        <w:rPr>
          <w:rFonts w:ascii="Arial" w:hAnsi="Arial" w:cs="Arial"/>
          <w:color w:val="000000" w:themeColor="text1"/>
          <w:sz w:val="22"/>
          <w:szCs w:val="22"/>
        </w:rPr>
        <w:t xml:space="preserve">of service </w:t>
      </w:r>
      <w:r w:rsidRPr="008D030F">
        <w:rPr>
          <w:rFonts w:ascii="Arial" w:hAnsi="Arial" w:cs="Arial"/>
          <w:color w:val="000000" w:themeColor="text1"/>
          <w:sz w:val="22"/>
          <w:szCs w:val="22"/>
        </w:rPr>
        <w:t>annually at the community blended rate of $21.50/hour for a contract total of $</w:t>
      </w:r>
      <w:r w:rsidR="00C31C64" w:rsidRPr="008D030F">
        <w:rPr>
          <w:rFonts w:ascii="Arial" w:hAnsi="Arial" w:cs="Arial"/>
          <w:color w:val="000000" w:themeColor="text1"/>
          <w:sz w:val="22"/>
          <w:szCs w:val="22"/>
        </w:rPr>
        <w:t>1</w:t>
      </w:r>
      <w:r w:rsidR="00962369" w:rsidRPr="008D030F">
        <w:rPr>
          <w:rFonts w:ascii="Arial" w:hAnsi="Arial" w:cs="Arial"/>
          <w:color w:val="000000" w:themeColor="text1"/>
          <w:sz w:val="22"/>
          <w:szCs w:val="22"/>
        </w:rPr>
        <w:t>613</w:t>
      </w:r>
      <w:r w:rsidRPr="008D030F">
        <w:rPr>
          <w:rFonts w:ascii="Arial" w:hAnsi="Arial" w:cs="Arial"/>
          <w:color w:val="000000" w:themeColor="text1"/>
          <w:sz w:val="22"/>
          <w:szCs w:val="22"/>
        </w:rPr>
        <w:t>.</w:t>
      </w:r>
      <w:r w:rsidR="00C31C64" w:rsidRPr="008D030F">
        <w:rPr>
          <w:rFonts w:ascii="Arial" w:hAnsi="Arial" w:cs="Arial"/>
          <w:color w:val="000000" w:themeColor="text1"/>
          <w:sz w:val="22"/>
          <w:szCs w:val="22"/>
        </w:rPr>
        <w:t>00 (additional hours negotiated later if needed).</w:t>
      </w:r>
    </w:p>
    <w:p w14:paraId="34E55E51" w14:textId="1F1C8AFF" w:rsidR="00962369" w:rsidRPr="008D030F" w:rsidRDefault="00962369" w:rsidP="00055EE7">
      <w:pPr>
        <w:numPr>
          <w:ilvl w:val="0"/>
          <w:numId w:val="23"/>
        </w:numPr>
        <w:rPr>
          <w:rFonts w:ascii="Arial" w:hAnsi="Arial" w:cs="Arial"/>
          <w:color w:val="000000" w:themeColor="text1"/>
          <w:sz w:val="22"/>
          <w:szCs w:val="22"/>
        </w:rPr>
      </w:pPr>
      <w:r w:rsidRPr="008D030F">
        <w:rPr>
          <w:rFonts w:ascii="Arial" w:hAnsi="Arial" w:cs="Arial"/>
          <w:color w:val="000000" w:themeColor="text1"/>
          <w:sz w:val="22"/>
          <w:szCs w:val="22"/>
        </w:rPr>
        <w:t xml:space="preserve">In-kind hours for activity preparation and transportation to and from sites </w:t>
      </w:r>
      <w:r w:rsidR="008D030F" w:rsidRPr="008D030F">
        <w:rPr>
          <w:rFonts w:ascii="Arial" w:hAnsi="Arial" w:cs="Arial"/>
          <w:color w:val="000000" w:themeColor="text1"/>
          <w:sz w:val="22"/>
          <w:szCs w:val="22"/>
        </w:rPr>
        <w:t>at</w:t>
      </w:r>
      <w:r w:rsidRPr="008D030F">
        <w:rPr>
          <w:rFonts w:ascii="Arial" w:hAnsi="Arial" w:cs="Arial"/>
          <w:color w:val="000000" w:themeColor="text1"/>
          <w:sz w:val="22"/>
          <w:szCs w:val="22"/>
        </w:rPr>
        <w:t xml:space="preserve"> 10 hours per site at the blended rate of $21.50 for a total in-kind contribution of $645.00 or 40%.</w:t>
      </w:r>
    </w:p>
    <w:p w14:paraId="5F1AD223" w14:textId="77777777" w:rsidR="00055EE7" w:rsidRPr="008D030F" w:rsidRDefault="00055EE7" w:rsidP="00055EE7">
      <w:pPr>
        <w:rPr>
          <w:rFonts w:ascii="Arial" w:hAnsi="Arial" w:cs="Arial"/>
          <w:color w:val="000000" w:themeColor="text1"/>
          <w:sz w:val="22"/>
          <w:szCs w:val="22"/>
        </w:rPr>
      </w:pPr>
    </w:p>
    <w:p w14:paraId="22FC78BC" w14:textId="530FD5FB" w:rsidR="00055EE7" w:rsidRPr="008D030F" w:rsidRDefault="00C31C64" w:rsidP="00055EE7">
      <w:pPr>
        <w:rPr>
          <w:rFonts w:ascii="Arial" w:hAnsi="Arial" w:cs="Arial"/>
          <w:color w:val="000000" w:themeColor="text1"/>
          <w:sz w:val="22"/>
          <w:szCs w:val="22"/>
        </w:rPr>
      </w:pPr>
      <w:r w:rsidRPr="008D030F">
        <w:rPr>
          <w:rFonts w:ascii="Arial" w:hAnsi="Arial" w:cs="Arial"/>
          <w:color w:val="000000" w:themeColor="text1"/>
          <w:sz w:val="22"/>
          <w:szCs w:val="22"/>
        </w:rPr>
        <w:t>ISU Extension</w:t>
      </w:r>
      <w:r w:rsidR="00055EE7" w:rsidRPr="008D030F">
        <w:rPr>
          <w:rFonts w:ascii="Arial" w:hAnsi="Arial" w:cs="Arial"/>
          <w:color w:val="000000" w:themeColor="text1"/>
          <w:sz w:val="22"/>
          <w:szCs w:val="22"/>
        </w:rPr>
        <w:t xml:space="preserve"> is committed to assisting the Clinton Community School District in sustaining the activities outlined in their 21</w:t>
      </w:r>
      <w:r w:rsidR="00055EE7" w:rsidRPr="008D030F">
        <w:rPr>
          <w:rFonts w:ascii="Arial" w:hAnsi="Arial" w:cs="Arial"/>
          <w:color w:val="000000" w:themeColor="text1"/>
          <w:sz w:val="22"/>
          <w:szCs w:val="22"/>
          <w:vertAlign w:val="superscript"/>
        </w:rPr>
        <w:t>st</w:t>
      </w:r>
      <w:r w:rsidR="00055EE7" w:rsidRPr="008D030F">
        <w:rPr>
          <w:rFonts w:ascii="Arial" w:hAnsi="Arial" w:cs="Arial"/>
          <w:color w:val="000000" w:themeColor="text1"/>
          <w:sz w:val="22"/>
          <w:szCs w:val="22"/>
        </w:rPr>
        <w:t xml:space="preserve"> Century Learning Centers Proposal. </w:t>
      </w:r>
      <w:r w:rsidRPr="008D030F">
        <w:rPr>
          <w:rFonts w:ascii="Arial" w:hAnsi="Arial" w:cs="Arial"/>
          <w:color w:val="000000" w:themeColor="text1"/>
          <w:sz w:val="22"/>
          <w:szCs w:val="22"/>
        </w:rPr>
        <w:t>ISU</w:t>
      </w:r>
      <w:r w:rsidR="00055EE7" w:rsidRPr="008D030F">
        <w:rPr>
          <w:rFonts w:ascii="Arial" w:hAnsi="Arial" w:cs="Arial"/>
          <w:color w:val="000000" w:themeColor="text1"/>
          <w:sz w:val="22"/>
          <w:szCs w:val="22"/>
        </w:rPr>
        <w:t xml:space="preserve"> will continue its sustainability commitment of </w:t>
      </w:r>
      <w:r w:rsidR="008D030F" w:rsidRPr="008D030F">
        <w:rPr>
          <w:rFonts w:ascii="Arial" w:hAnsi="Arial" w:cs="Arial"/>
          <w:color w:val="000000" w:themeColor="text1"/>
          <w:sz w:val="22"/>
          <w:szCs w:val="22"/>
        </w:rPr>
        <w:t>75</w:t>
      </w:r>
      <w:r w:rsidR="00055EE7" w:rsidRPr="008D030F">
        <w:rPr>
          <w:rFonts w:ascii="Arial" w:hAnsi="Arial" w:cs="Arial"/>
          <w:color w:val="000000" w:themeColor="text1"/>
          <w:sz w:val="22"/>
          <w:szCs w:val="22"/>
        </w:rPr>
        <w:t xml:space="preserve"> hours in years 1-3 of the project at the common community provider blended rate of $21.50/hour</w:t>
      </w:r>
      <w:r w:rsidR="008D030F" w:rsidRPr="008D030F">
        <w:rPr>
          <w:rFonts w:ascii="Arial" w:hAnsi="Arial" w:cs="Arial"/>
          <w:color w:val="000000" w:themeColor="text1"/>
          <w:sz w:val="22"/>
          <w:szCs w:val="22"/>
        </w:rPr>
        <w:t xml:space="preserve"> plus</w:t>
      </w:r>
      <w:r w:rsidR="00055EE7" w:rsidRPr="008D030F">
        <w:rPr>
          <w:rFonts w:ascii="Arial" w:hAnsi="Arial" w:cs="Arial"/>
          <w:color w:val="000000" w:themeColor="text1"/>
          <w:sz w:val="22"/>
          <w:szCs w:val="22"/>
        </w:rPr>
        <w:t xml:space="preserve"> a </w:t>
      </w:r>
      <w:r w:rsidR="008D030F" w:rsidRPr="008D030F">
        <w:rPr>
          <w:rFonts w:ascii="Arial" w:hAnsi="Arial" w:cs="Arial"/>
          <w:color w:val="000000" w:themeColor="text1"/>
          <w:sz w:val="22"/>
          <w:szCs w:val="22"/>
        </w:rPr>
        <w:t>40</w:t>
      </w:r>
      <w:r w:rsidR="00055EE7" w:rsidRPr="008D030F">
        <w:rPr>
          <w:rFonts w:ascii="Arial" w:hAnsi="Arial" w:cs="Arial"/>
          <w:color w:val="000000" w:themeColor="text1"/>
          <w:sz w:val="22"/>
          <w:szCs w:val="22"/>
        </w:rPr>
        <w:t xml:space="preserve">% in-kind commitment </w:t>
      </w:r>
      <w:r w:rsidR="008D030F" w:rsidRPr="008D030F">
        <w:rPr>
          <w:rFonts w:ascii="Arial" w:hAnsi="Arial" w:cs="Arial"/>
          <w:color w:val="000000" w:themeColor="text1"/>
          <w:sz w:val="22"/>
          <w:szCs w:val="22"/>
        </w:rPr>
        <w:t>of 30</w:t>
      </w:r>
      <w:r w:rsidR="00055EE7" w:rsidRPr="008D030F">
        <w:rPr>
          <w:rFonts w:ascii="Arial" w:hAnsi="Arial" w:cs="Arial"/>
          <w:color w:val="000000" w:themeColor="text1"/>
          <w:sz w:val="22"/>
          <w:szCs w:val="22"/>
        </w:rPr>
        <w:t xml:space="preserve"> </w:t>
      </w:r>
      <w:r w:rsidR="008D030F" w:rsidRPr="008D030F">
        <w:rPr>
          <w:rFonts w:ascii="Arial" w:hAnsi="Arial" w:cs="Arial"/>
          <w:color w:val="000000" w:themeColor="text1"/>
          <w:sz w:val="22"/>
          <w:szCs w:val="22"/>
        </w:rPr>
        <w:t>additional staff preparation hours and travel time</w:t>
      </w:r>
      <w:r w:rsidR="00055EE7" w:rsidRPr="008D030F">
        <w:rPr>
          <w:rFonts w:ascii="Arial" w:hAnsi="Arial" w:cs="Arial"/>
          <w:color w:val="000000" w:themeColor="text1"/>
          <w:sz w:val="22"/>
          <w:szCs w:val="22"/>
        </w:rPr>
        <w:t xml:space="preserve">. In addition, </w:t>
      </w:r>
      <w:r w:rsidRPr="008D030F">
        <w:rPr>
          <w:rFonts w:ascii="Arial" w:hAnsi="Arial" w:cs="Arial"/>
          <w:color w:val="000000" w:themeColor="text1"/>
          <w:sz w:val="22"/>
          <w:szCs w:val="22"/>
        </w:rPr>
        <w:t>ISU Extension</w:t>
      </w:r>
      <w:r w:rsidR="00055EE7" w:rsidRPr="008D030F">
        <w:rPr>
          <w:rFonts w:ascii="Arial" w:hAnsi="Arial" w:cs="Arial"/>
          <w:color w:val="000000" w:themeColor="text1"/>
          <w:sz w:val="22"/>
          <w:szCs w:val="22"/>
        </w:rPr>
        <w:t xml:space="preserve"> will work directly with the CCSD, the </w:t>
      </w:r>
      <w:r w:rsidR="00055EE7" w:rsidRPr="008D030F">
        <w:rPr>
          <w:rFonts w:ascii="Arial" w:hAnsi="Arial" w:cs="Arial"/>
          <w:i/>
          <w:color w:val="000000" w:themeColor="text1"/>
          <w:sz w:val="22"/>
          <w:szCs w:val="22"/>
        </w:rPr>
        <w:t>Student Adventures</w:t>
      </w:r>
      <w:r w:rsidR="00055EE7" w:rsidRPr="008D030F">
        <w:rPr>
          <w:rFonts w:ascii="Arial" w:hAnsi="Arial" w:cs="Arial"/>
          <w:color w:val="000000" w:themeColor="text1"/>
          <w:sz w:val="22"/>
          <w:szCs w:val="22"/>
        </w:rPr>
        <w:t xml:space="preserve"> Advisory Board and the </w:t>
      </w:r>
      <w:r w:rsidR="00055EE7" w:rsidRPr="008D030F">
        <w:rPr>
          <w:rFonts w:ascii="Arial" w:hAnsi="Arial" w:cs="Arial"/>
          <w:i/>
          <w:color w:val="000000" w:themeColor="text1"/>
          <w:sz w:val="22"/>
          <w:szCs w:val="22"/>
        </w:rPr>
        <w:t>Student</w:t>
      </w:r>
      <w:r w:rsidR="00055EE7" w:rsidRPr="008D030F">
        <w:rPr>
          <w:rFonts w:ascii="Arial" w:hAnsi="Arial" w:cs="Arial"/>
          <w:color w:val="000000" w:themeColor="text1"/>
          <w:sz w:val="22"/>
          <w:szCs w:val="22"/>
        </w:rPr>
        <w:t xml:space="preserve"> </w:t>
      </w:r>
      <w:r w:rsidR="00055EE7" w:rsidRPr="008D030F">
        <w:rPr>
          <w:rFonts w:ascii="Arial" w:hAnsi="Arial" w:cs="Arial"/>
          <w:i/>
          <w:color w:val="000000" w:themeColor="text1"/>
          <w:sz w:val="22"/>
          <w:szCs w:val="22"/>
        </w:rPr>
        <w:t xml:space="preserve">Adventures </w:t>
      </w:r>
      <w:r w:rsidR="00055EE7" w:rsidRPr="008D030F">
        <w:rPr>
          <w:rFonts w:ascii="Arial" w:hAnsi="Arial" w:cs="Arial"/>
          <w:color w:val="000000" w:themeColor="text1"/>
          <w:sz w:val="22"/>
          <w:szCs w:val="22"/>
        </w:rPr>
        <w:t xml:space="preserve">Community Governance Board to implement the District’s current written sustainability plan to ensure project continuation beyond the grant-funding period.  </w:t>
      </w:r>
    </w:p>
    <w:p w14:paraId="4AB08CFA" w14:textId="77777777" w:rsidR="00055EE7" w:rsidRPr="00A43011" w:rsidRDefault="00055EE7" w:rsidP="00055EE7">
      <w:pPr>
        <w:rPr>
          <w:rFonts w:ascii="Arial" w:hAnsi="Arial" w:cs="Arial"/>
          <w:color w:val="000090"/>
          <w:sz w:val="22"/>
          <w:szCs w:val="22"/>
        </w:rPr>
      </w:pPr>
    </w:p>
    <w:p w14:paraId="721D3400" w14:textId="77777777" w:rsidR="00055EE7" w:rsidRPr="00A43011" w:rsidRDefault="00055EE7" w:rsidP="00055EE7">
      <w:pPr>
        <w:rPr>
          <w:rFonts w:ascii="Arial" w:hAnsi="Arial" w:cs="Arial"/>
          <w:color w:val="000090"/>
          <w:sz w:val="22"/>
          <w:szCs w:val="22"/>
        </w:rPr>
      </w:pPr>
    </w:p>
    <w:p w14:paraId="6560D464" w14:textId="77777777" w:rsidR="00055EE7" w:rsidRPr="00A43011" w:rsidRDefault="00055EE7" w:rsidP="00055EE7">
      <w:pPr>
        <w:rPr>
          <w:rFonts w:ascii="Arial" w:hAnsi="Arial" w:cs="Arial"/>
          <w:color w:val="000090"/>
          <w:sz w:val="22"/>
          <w:szCs w:val="22"/>
        </w:rPr>
      </w:pPr>
    </w:p>
    <w:p w14:paraId="4EC0EBDA" w14:textId="77777777" w:rsidR="00055EE7" w:rsidRPr="008D030F" w:rsidRDefault="00055EE7" w:rsidP="00055EE7">
      <w:pPr>
        <w:rPr>
          <w:rFonts w:ascii="Arial" w:hAnsi="Arial" w:cs="Arial"/>
          <w:color w:val="000000" w:themeColor="text1"/>
          <w:sz w:val="22"/>
          <w:szCs w:val="22"/>
        </w:rPr>
      </w:pPr>
      <w:r w:rsidRPr="00055EE7">
        <w:rPr>
          <w:rFonts w:ascii="Arial" w:hAnsi="Arial" w:cs="Arial"/>
          <w:color w:val="008000"/>
          <w:sz w:val="22"/>
          <w:szCs w:val="22"/>
        </w:rPr>
        <w:t>__________________________________</w:t>
      </w:r>
      <w:r w:rsidRPr="00055EE7">
        <w:rPr>
          <w:rFonts w:ascii="Arial" w:hAnsi="Arial" w:cs="Arial"/>
          <w:color w:val="008000"/>
          <w:sz w:val="22"/>
          <w:szCs w:val="22"/>
        </w:rPr>
        <w:tab/>
        <w:t xml:space="preserve">           </w:t>
      </w:r>
      <w:r w:rsidRPr="008D030F">
        <w:rPr>
          <w:rFonts w:ascii="Arial" w:hAnsi="Arial" w:cs="Arial"/>
          <w:color w:val="000000" w:themeColor="text1"/>
          <w:sz w:val="22"/>
          <w:szCs w:val="22"/>
        </w:rPr>
        <w:t>___________________________________</w:t>
      </w:r>
    </w:p>
    <w:p w14:paraId="5A24D6C5" w14:textId="7837B6C1" w:rsidR="00055EE7" w:rsidRPr="008D030F" w:rsidRDefault="00C13B0A" w:rsidP="00055EE7">
      <w:pPr>
        <w:ind w:left="5040" w:hanging="5040"/>
        <w:rPr>
          <w:rFonts w:ascii="Arial" w:hAnsi="Arial" w:cs="Arial"/>
          <w:color w:val="000000" w:themeColor="text1"/>
          <w:sz w:val="22"/>
          <w:szCs w:val="22"/>
        </w:rPr>
      </w:pPr>
      <w:r>
        <w:rPr>
          <w:rFonts w:ascii="Arial" w:hAnsi="Arial" w:cs="Arial"/>
          <w:color w:val="000000" w:themeColor="text1"/>
          <w:sz w:val="22"/>
          <w:szCs w:val="22"/>
        </w:rPr>
        <w:t>Gary DeLacy</w:t>
      </w:r>
      <w:r w:rsidR="00055EE7" w:rsidRPr="008D030F">
        <w:rPr>
          <w:rFonts w:ascii="Arial" w:hAnsi="Arial" w:cs="Arial"/>
          <w:color w:val="000000" w:themeColor="text1"/>
          <w:sz w:val="22"/>
          <w:szCs w:val="22"/>
        </w:rPr>
        <w:t>, Superintendent, CCSD</w:t>
      </w:r>
      <w:r w:rsidR="00055EE7" w:rsidRPr="008D030F">
        <w:rPr>
          <w:rFonts w:ascii="Arial" w:hAnsi="Arial" w:cs="Arial"/>
          <w:color w:val="000000" w:themeColor="text1"/>
          <w:sz w:val="22"/>
          <w:szCs w:val="22"/>
        </w:rPr>
        <w:tab/>
      </w:r>
      <w:r w:rsidR="00C31C64" w:rsidRPr="008D030F">
        <w:rPr>
          <w:rFonts w:ascii="Arial" w:hAnsi="Arial" w:cs="Arial"/>
          <w:color w:val="000000" w:themeColor="text1"/>
          <w:sz w:val="22"/>
          <w:szCs w:val="22"/>
        </w:rPr>
        <w:t>Heather Coyle, Clinton County Extension Director</w:t>
      </w:r>
    </w:p>
    <w:p w14:paraId="525035D5" w14:textId="77777777" w:rsidR="00055EE7" w:rsidRPr="008D030F" w:rsidRDefault="00C31C64" w:rsidP="00055EE7">
      <w:pPr>
        <w:ind w:left="5040"/>
        <w:rPr>
          <w:rFonts w:ascii="Arial" w:hAnsi="Arial" w:cs="Arial"/>
          <w:color w:val="000000" w:themeColor="text1"/>
          <w:sz w:val="22"/>
          <w:szCs w:val="22"/>
        </w:rPr>
      </w:pPr>
      <w:r w:rsidRPr="008D030F">
        <w:rPr>
          <w:rFonts w:ascii="Arial" w:hAnsi="Arial" w:cs="Arial"/>
          <w:color w:val="000000" w:themeColor="text1"/>
          <w:sz w:val="22"/>
          <w:szCs w:val="22"/>
        </w:rPr>
        <w:t>Iowa State University Extension</w:t>
      </w:r>
    </w:p>
    <w:p w14:paraId="6A2E064A" w14:textId="77777777" w:rsidR="00055EE7" w:rsidRPr="00212C42" w:rsidRDefault="00055EE7" w:rsidP="00055EE7"/>
    <w:p w14:paraId="02B443E4" w14:textId="77777777" w:rsidR="00C31C64" w:rsidRPr="00141550" w:rsidRDefault="00055EE7" w:rsidP="00C31C64">
      <w:pPr>
        <w:pStyle w:val="Heading1"/>
        <w:jc w:val="center"/>
        <w:rPr>
          <w:rFonts w:ascii="Arial" w:hAnsi="Arial" w:cs="Arial"/>
          <w:b/>
          <w:i/>
          <w:color w:val="000000" w:themeColor="text1"/>
          <w:sz w:val="22"/>
          <w:szCs w:val="22"/>
        </w:rPr>
      </w:pPr>
      <w:r>
        <w:br w:type="page"/>
      </w:r>
      <w:r w:rsidR="00C31C64" w:rsidRPr="00141550">
        <w:rPr>
          <w:rFonts w:ascii="Arial" w:hAnsi="Arial" w:cs="Arial"/>
          <w:b/>
          <w:i/>
          <w:color w:val="000000" w:themeColor="text1"/>
          <w:sz w:val="22"/>
          <w:szCs w:val="22"/>
        </w:rPr>
        <w:lastRenderedPageBreak/>
        <w:t>Memorandum of Understanding and Commitment</w:t>
      </w:r>
    </w:p>
    <w:p w14:paraId="589D30BB" w14:textId="6758D830" w:rsidR="00C31C64" w:rsidRPr="00141550" w:rsidRDefault="00C31C64" w:rsidP="00C31C64">
      <w:pPr>
        <w:jc w:val="center"/>
        <w:rPr>
          <w:rFonts w:ascii="Arial" w:hAnsi="Arial" w:cs="Arial"/>
          <w:b/>
          <w:i/>
          <w:color w:val="000000" w:themeColor="text1"/>
          <w:sz w:val="22"/>
          <w:szCs w:val="22"/>
        </w:rPr>
      </w:pPr>
      <w:r w:rsidRPr="00141550">
        <w:rPr>
          <w:rFonts w:ascii="Arial" w:hAnsi="Arial" w:cs="Arial"/>
          <w:b/>
          <w:i/>
          <w:color w:val="000000" w:themeColor="text1"/>
          <w:sz w:val="22"/>
          <w:szCs w:val="22"/>
        </w:rPr>
        <w:t xml:space="preserve">December </w:t>
      </w:r>
      <w:r w:rsidR="00C13B0A" w:rsidRPr="00141550">
        <w:rPr>
          <w:rFonts w:ascii="Arial" w:hAnsi="Arial" w:cs="Arial"/>
          <w:b/>
          <w:i/>
          <w:color w:val="000000" w:themeColor="text1"/>
          <w:sz w:val="22"/>
          <w:szCs w:val="22"/>
        </w:rPr>
        <w:t>4</w:t>
      </w:r>
      <w:r w:rsidRPr="00141550">
        <w:rPr>
          <w:rFonts w:ascii="Arial" w:hAnsi="Arial" w:cs="Arial"/>
          <w:b/>
          <w:i/>
          <w:color w:val="000000" w:themeColor="text1"/>
          <w:sz w:val="22"/>
          <w:szCs w:val="22"/>
        </w:rPr>
        <w:t>, 201</w:t>
      </w:r>
      <w:r w:rsidR="00C13B0A" w:rsidRPr="00141550">
        <w:rPr>
          <w:rFonts w:ascii="Arial" w:hAnsi="Arial" w:cs="Arial"/>
          <w:b/>
          <w:i/>
          <w:color w:val="000000" w:themeColor="text1"/>
          <w:sz w:val="22"/>
          <w:szCs w:val="22"/>
        </w:rPr>
        <w:t>7</w:t>
      </w:r>
    </w:p>
    <w:p w14:paraId="21636AE7" w14:textId="77777777" w:rsidR="00C31C64" w:rsidRPr="00141550" w:rsidRDefault="00C31C64" w:rsidP="00C31C64">
      <w:pPr>
        <w:pStyle w:val="Heading2"/>
        <w:jc w:val="center"/>
        <w:rPr>
          <w:rFonts w:ascii="Arial" w:hAnsi="Arial" w:cs="Arial"/>
          <w:color w:val="000000" w:themeColor="text1"/>
          <w:sz w:val="22"/>
          <w:szCs w:val="22"/>
        </w:rPr>
      </w:pPr>
      <w:r w:rsidRPr="00141550">
        <w:rPr>
          <w:rFonts w:ascii="Arial" w:hAnsi="Arial" w:cs="Arial"/>
          <w:color w:val="000000" w:themeColor="text1"/>
          <w:sz w:val="22"/>
          <w:szCs w:val="22"/>
        </w:rPr>
        <w:t>Clinton Community School District</w:t>
      </w:r>
    </w:p>
    <w:p w14:paraId="7E08D8C9" w14:textId="77777777" w:rsidR="00C31C64" w:rsidRPr="00141550" w:rsidRDefault="00C31C64" w:rsidP="00C31C64">
      <w:pPr>
        <w:jc w:val="center"/>
        <w:rPr>
          <w:rFonts w:ascii="Arial" w:hAnsi="Arial" w:cs="Arial"/>
          <w:b/>
          <w:color w:val="000000" w:themeColor="text1"/>
          <w:sz w:val="22"/>
          <w:szCs w:val="22"/>
        </w:rPr>
      </w:pPr>
      <w:r w:rsidRPr="00141550">
        <w:rPr>
          <w:rFonts w:ascii="Arial" w:hAnsi="Arial" w:cs="Arial"/>
          <w:b/>
          <w:color w:val="000000" w:themeColor="text1"/>
          <w:sz w:val="22"/>
          <w:szCs w:val="22"/>
        </w:rPr>
        <w:t>and</w:t>
      </w:r>
    </w:p>
    <w:p w14:paraId="3471920E" w14:textId="5C326A07" w:rsidR="00C31C64" w:rsidRPr="00141550" w:rsidRDefault="00A51FC3" w:rsidP="00C31C64">
      <w:pPr>
        <w:jc w:val="center"/>
        <w:rPr>
          <w:rFonts w:ascii="Arial" w:hAnsi="Arial" w:cs="Arial"/>
          <w:b/>
          <w:color w:val="000000" w:themeColor="text1"/>
          <w:sz w:val="22"/>
          <w:szCs w:val="22"/>
        </w:rPr>
      </w:pPr>
      <w:r w:rsidRPr="00141550">
        <w:rPr>
          <w:rFonts w:ascii="Arial" w:hAnsi="Arial" w:cs="Arial"/>
          <w:b/>
          <w:color w:val="000000" w:themeColor="text1"/>
          <w:sz w:val="22"/>
          <w:szCs w:val="22"/>
        </w:rPr>
        <w:t>United Way of Clinton County</w:t>
      </w:r>
    </w:p>
    <w:p w14:paraId="03FCE075" w14:textId="77777777" w:rsidR="00C31C64" w:rsidRPr="00141550" w:rsidRDefault="00C31C64" w:rsidP="00C31C64">
      <w:pPr>
        <w:rPr>
          <w:rFonts w:ascii="Arial" w:hAnsi="Arial" w:cs="Arial"/>
          <w:color w:val="000000" w:themeColor="text1"/>
          <w:sz w:val="22"/>
          <w:szCs w:val="22"/>
        </w:rPr>
      </w:pPr>
    </w:p>
    <w:p w14:paraId="173B92EB" w14:textId="0C1F7F7B" w:rsidR="00C31C64" w:rsidRPr="00141550" w:rsidRDefault="00C31C64" w:rsidP="00C31C64">
      <w:pPr>
        <w:rPr>
          <w:rFonts w:ascii="Arial" w:hAnsi="Arial" w:cs="Arial"/>
          <w:color w:val="000000" w:themeColor="text1"/>
          <w:sz w:val="22"/>
          <w:szCs w:val="22"/>
        </w:rPr>
      </w:pPr>
      <w:r w:rsidRPr="00141550">
        <w:rPr>
          <w:rFonts w:ascii="Arial" w:hAnsi="Arial" w:cs="Arial"/>
          <w:color w:val="000000" w:themeColor="text1"/>
          <w:sz w:val="22"/>
          <w:szCs w:val="22"/>
        </w:rPr>
        <w:t xml:space="preserve">The Clinton Community School District intends to continue offering </w:t>
      </w:r>
      <w:r w:rsidRPr="00141550">
        <w:rPr>
          <w:rFonts w:ascii="Arial" w:hAnsi="Arial" w:cs="Arial"/>
          <w:i/>
          <w:color w:val="000000" w:themeColor="text1"/>
          <w:sz w:val="22"/>
          <w:szCs w:val="22"/>
        </w:rPr>
        <w:t>Student Adventures</w:t>
      </w:r>
      <w:r w:rsidRPr="00141550">
        <w:rPr>
          <w:rFonts w:ascii="Arial" w:hAnsi="Arial" w:cs="Arial"/>
          <w:color w:val="000000" w:themeColor="text1"/>
          <w:sz w:val="22"/>
          <w:szCs w:val="22"/>
        </w:rPr>
        <w:t xml:space="preserve"> before, afterschool and summer programs at </w:t>
      </w:r>
      <w:r w:rsidR="00A51FC3" w:rsidRPr="00141550">
        <w:rPr>
          <w:rFonts w:ascii="Arial" w:hAnsi="Arial" w:cs="Arial"/>
          <w:color w:val="000000" w:themeColor="text1"/>
          <w:sz w:val="22"/>
          <w:szCs w:val="22"/>
        </w:rPr>
        <w:t>Bluff, Jefferson and Eagle Heights</w:t>
      </w:r>
      <w:r w:rsidRPr="00141550">
        <w:rPr>
          <w:rFonts w:ascii="Arial" w:hAnsi="Arial" w:cs="Arial"/>
          <w:color w:val="000000" w:themeColor="text1"/>
          <w:sz w:val="22"/>
          <w:szCs w:val="22"/>
        </w:rPr>
        <w:t xml:space="preserve"> Elementary School</w:t>
      </w:r>
      <w:r w:rsidR="00A51FC3" w:rsidRPr="00141550">
        <w:rPr>
          <w:rFonts w:ascii="Arial" w:hAnsi="Arial" w:cs="Arial"/>
          <w:color w:val="000000" w:themeColor="text1"/>
          <w:sz w:val="22"/>
          <w:szCs w:val="22"/>
        </w:rPr>
        <w:t>s.</w:t>
      </w:r>
      <w:r w:rsidRPr="00141550">
        <w:rPr>
          <w:rFonts w:ascii="Arial" w:hAnsi="Arial" w:cs="Arial"/>
          <w:color w:val="000000" w:themeColor="text1"/>
          <w:sz w:val="22"/>
          <w:szCs w:val="22"/>
        </w:rPr>
        <w:t xml:space="preserve"> The 201</w:t>
      </w:r>
      <w:r w:rsidR="00A51FC3" w:rsidRPr="00141550">
        <w:rPr>
          <w:rFonts w:ascii="Arial" w:hAnsi="Arial" w:cs="Arial"/>
          <w:color w:val="000000" w:themeColor="text1"/>
          <w:sz w:val="22"/>
          <w:szCs w:val="22"/>
        </w:rPr>
        <w:t>8</w:t>
      </w:r>
      <w:r w:rsidRPr="00141550">
        <w:rPr>
          <w:rFonts w:ascii="Arial" w:hAnsi="Arial" w:cs="Arial"/>
          <w:color w:val="000000" w:themeColor="text1"/>
          <w:sz w:val="22"/>
          <w:szCs w:val="22"/>
        </w:rPr>
        <w:t xml:space="preserve"> project has been developed through an extensive collaborative effort involving key community based organizations, the CCSD C-Plan Advisory Committee, parents, students and key district personnel. The CCSD will provide the Program Director, Site Coordinators, instructional staff, and fiscal management outlined in this proposal. </w:t>
      </w:r>
      <w:r w:rsidR="00A51FC3" w:rsidRPr="00141550">
        <w:rPr>
          <w:rFonts w:ascii="Arial" w:hAnsi="Arial" w:cs="Arial"/>
          <w:color w:val="000000" w:themeColor="text1"/>
          <w:sz w:val="22"/>
          <w:szCs w:val="22"/>
        </w:rPr>
        <w:t>The United Way of Clinton County</w:t>
      </w:r>
      <w:r w:rsidRPr="00141550">
        <w:rPr>
          <w:rFonts w:ascii="Arial" w:hAnsi="Arial" w:cs="Arial"/>
          <w:color w:val="000000" w:themeColor="text1"/>
          <w:sz w:val="22"/>
          <w:szCs w:val="22"/>
        </w:rPr>
        <w:t xml:space="preserve"> will provide:</w:t>
      </w:r>
    </w:p>
    <w:p w14:paraId="637FED81" w14:textId="77777777" w:rsidR="00C31C64" w:rsidRPr="00141550" w:rsidRDefault="00C31C64" w:rsidP="00C31C64">
      <w:pPr>
        <w:rPr>
          <w:rFonts w:ascii="Arial" w:hAnsi="Arial" w:cs="Arial"/>
          <w:color w:val="000000" w:themeColor="text1"/>
          <w:sz w:val="22"/>
          <w:szCs w:val="22"/>
        </w:rPr>
      </w:pPr>
    </w:p>
    <w:p w14:paraId="3DC7472E" w14:textId="72CDC5F2" w:rsidR="00C31C64" w:rsidRPr="00141550" w:rsidRDefault="00A51FC3" w:rsidP="00C31C64">
      <w:pPr>
        <w:numPr>
          <w:ilvl w:val="0"/>
          <w:numId w:val="23"/>
        </w:numPr>
        <w:rPr>
          <w:rFonts w:ascii="Arial" w:hAnsi="Arial" w:cs="Arial"/>
          <w:color w:val="000000" w:themeColor="text1"/>
          <w:sz w:val="22"/>
          <w:szCs w:val="22"/>
        </w:rPr>
      </w:pPr>
      <w:r w:rsidRPr="00141550">
        <w:rPr>
          <w:rFonts w:ascii="Arial" w:hAnsi="Arial" w:cs="Arial"/>
          <w:color w:val="000000" w:themeColor="text1"/>
          <w:sz w:val="22"/>
          <w:szCs w:val="22"/>
        </w:rPr>
        <w:t xml:space="preserve">Marketing for </w:t>
      </w:r>
      <w:r w:rsidR="00BE7CFA">
        <w:rPr>
          <w:rFonts w:ascii="Arial" w:hAnsi="Arial" w:cs="Arial"/>
          <w:color w:val="000000" w:themeColor="text1"/>
          <w:sz w:val="22"/>
          <w:szCs w:val="22"/>
        </w:rPr>
        <w:t>the</w:t>
      </w:r>
      <w:r w:rsidRPr="00141550">
        <w:rPr>
          <w:rFonts w:ascii="Arial" w:hAnsi="Arial" w:cs="Arial"/>
          <w:color w:val="000000" w:themeColor="text1"/>
          <w:sz w:val="22"/>
          <w:szCs w:val="22"/>
        </w:rPr>
        <w:t xml:space="preserve"> Reading Initiative to read to Student Adventures students in the </w:t>
      </w:r>
      <w:r w:rsidR="008D4D0F" w:rsidRPr="00141550">
        <w:rPr>
          <w:rFonts w:ascii="Arial" w:hAnsi="Arial" w:cs="Arial"/>
          <w:color w:val="000000" w:themeColor="text1"/>
          <w:sz w:val="22"/>
          <w:szCs w:val="22"/>
        </w:rPr>
        <w:t>Student Adventures programs at Bluff, Jefferson, and Eagle Heights Elementary Schools</w:t>
      </w:r>
      <w:r w:rsidRPr="00141550">
        <w:rPr>
          <w:rFonts w:ascii="Arial" w:hAnsi="Arial" w:cs="Arial"/>
          <w:color w:val="000000" w:themeColor="text1"/>
          <w:sz w:val="22"/>
          <w:szCs w:val="22"/>
        </w:rPr>
        <w:t>.</w:t>
      </w:r>
    </w:p>
    <w:p w14:paraId="769AD7F7" w14:textId="77777777" w:rsidR="00C31C64" w:rsidRPr="00141550" w:rsidRDefault="00C31C64" w:rsidP="00C31C64">
      <w:pPr>
        <w:rPr>
          <w:rFonts w:ascii="Arial" w:hAnsi="Arial" w:cs="Arial"/>
          <w:color w:val="000000" w:themeColor="text1"/>
          <w:sz w:val="22"/>
          <w:szCs w:val="22"/>
        </w:rPr>
      </w:pPr>
    </w:p>
    <w:p w14:paraId="2D5C10B3" w14:textId="5D7CFDC9" w:rsidR="00C31C64" w:rsidRPr="00A51FC3" w:rsidRDefault="00A51FC3" w:rsidP="00C31C64">
      <w:pPr>
        <w:rPr>
          <w:rFonts w:ascii="Arial" w:hAnsi="Arial" w:cs="Arial"/>
          <w:color w:val="000000" w:themeColor="text1"/>
          <w:sz w:val="22"/>
          <w:szCs w:val="22"/>
        </w:rPr>
      </w:pPr>
      <w:r w:rsidRPr="00141550">
        <w:rPr>
          <w:rFonts w:ascii="Arial" w:hAnsi="Arial" w:cs="Arial"/>
          <w:color w:val="000000" w:themeColor="text1"/>
          <w:sz w:val="22"/>
          <w:szCs w:val="22"/>
        </w:rPr>
        <w:t>The United Way of Clinton</w:t>
      </w:r>
      <w:r w:rsidR="00C31C64" w:rsidRPr="00141550">
        <w:rPr>
          <w:rFonts w:ascii="Arial" w:hAnsi="Arial" w:cs="Arial"/>
          <w:color w:val="000000" w:themeColor="text1"/>
          <w:sz w:val="22"/>
          <w:szCs w:val="22"/>
        </w:rPr>
        <w:t xml:space="preserve"> is committed to assisting the Clinton Community School District in sustaining the activities outlined in their 21</w:t>
      </w:r>
      <w:r w:rsidR="00C31C64" w:rsidRPr="00141550">
        <w:rPr>
          <w:rFonts w:ascii="Arial" w:hAnsi="Arial" w:cs="Arial"/>
          <w:color w:val="000000" w:themeColor="text1"/>
          <w:sz w:val="22"/>
          <w:szCs w:val="22"/>
          <w:vertAlign w:val="superscript"/>
        </w:rPr>
        <w:t>st</w:t>
      </w:r>
      <w:r w:rsidR="00C31C64" w:rsidRPr="00141550">
        <w:rPr>
          <w:rFonts w:ascii="Arial" w:hAnsi="Arial" w:cs="Arial"/>
          <w:color w:val="000000" w:themeColor="text1"/>
          <w:sz w:val="22"/>
          <w:szCs w:val="22"/>
        </w:rPr>
        <w:t xml:space="preserve"> Century Learning Centers Proposal. </w:t>
      </w:r>
      <w:r w:rsidRPr="00141550">
        <w:rPr>
          <w:rFonts w:ascii="Arial" w:hAnsi="Arial" w:cs="Arial"/>
          <w:color w:val="000000" w:themeColor="text1"/>
          <w:sz w:val="22"/>
          <w:szCs w:val="22"/>
        </w:rPr>
        <w:t>The United Way of Clinton</w:t>
      </w:r>
      <w:r w:rsidR="00C31C64" w:rsidRPr="00141550">
        <w:rPr>
          <w:rFonts w:ascii="Arial" w:hAnsi="Arial" w:cs="Arial"/>
          <w:color w:val="000000" w:themeColor="text1"/>
          <w:sz w:val="22"/>
          <w:szCs w:val="22"/>
        </w:rPr>
        <w:t xml:space="preserve"> will </w:t>
      </w:r>
      <w:r w:rsidRPr="00141550">
        <w:rPr>
          <w:rFonts w:ascii="Arial" w:hAnsi="Arial" w:cs="Arial"/>
          <w:color w:val="000000" w:themeColor="text1"/>
          <w:sz w:val="22"/>
          <w:szCs w:val="22"/>
        </w:rPr>
        <w:t xml:space="preserve">market and provide materials for volunteer readers to assist students in the </w:t>
      </w:r>
      <w:r w:rsidRPr="00141550">
        <w:rPr>
          <w:rFonts w:ascii="Arial" w:hAnsi="Arial" w:cs="Arial"/>
          <w:i/>
          <w:color w:val="000000" w:themeColor="text1"/>
          <w:sz w:val="22"/>
          <w:szCs w:val="22"/>
        </w:rPr>
        <w:t>Student Adventures</w:t>
      </w:r>
      <w:r w:rsidRPr="00141550">
        <w:rPr>
          <w:rFonts w:ascii="Arial" w:hAnsi="Arial" w:cs="Arial"/>
          <w:color w:val="000000" w:themeColor="text1"/>
          <w:sz w:val="22"/>
          <w:szCs w:val="22"/>
        </w:rPr>
        <w:t xml:space="preserve"> program. This service will be 100% in-kind.</w:t>
      </w:r>
      <w:r w:rsidR="00C31C64" w:rsidRPr="00A51FC3">
        <w:rPr>
          <w:rFonts w:ascii="Arial" w:hAnsi="Arial" w:cs="Arial"/>
          <w:color w:val="000000" w:themeColor="text1"/>
          <w:sz w:val="22"/>
          <w:szCs w:val="22"/>
        </w:rPr>
        <w:t xml:space="preserve"> </w:t>
      </w:r>
    </w:p>
    <w:p w14:paraId="3FF96125" w14:textId="77777777" w:rsidR="00C31C64" w:rsidRPr="00A51FC3" w:rsidRDefault="00C31C64" w:rsidP="00C31C64">
      <w:pPr>
        <w:rPr>
          <w:rFonts w:ascii="Arial" w:hAnsi="Arial" w:cs="Arial"/>
          <w:color w:val="000000" w:themeColor="text1"/>
          <w:sz w:val="22"/>
          <w:szCs w:val="22"/>
        </w:rPr>
      </w:pPr>
    </w:p>
    <w:p w14:paraId="5D10922B" w14:textId="77777777" w:rsidR="00C31C64" w:rsidRPr="00A51FC3" w:rsidRDefault="00C31C64" w:rsidP="00C31C64">
      <w:pPr>
        <w:rPr>
          <w:rFonts w:ascii="Arial" w:hAnsi="Arial" w:cs="Arial"/>
          <w:color w:val="000000" w:themeColor="text1"/>
          <w:sz w:val="22"/>
          <w:szCs w:val="22"/>
        </w:rPr>
      </w:pPr>
    </w:p>
    <w:p w14:paraId="5FC471A2" w14:textId="77777777" w:rsidR="00C31C64" w:rsidRPr="00A51FC3" w:rsidRDefault="00C31C64" w:rsidP="00C31C64">
      <w:pPr>
        <w:rPr>
          <w:rFonts w:ascii="Arial" w:hAnsi="Arial" w:cs="Arial"/>
          <w:color w:val="000000" w:themeColor="text1"/>
          <w:sz w:val="22"/>
          <w:szCs w:val="22"/>
        </w:rPr>
      </w:pPr>
    </w:p>
    <w:p w14:paraId="0E4830EA" w14:textId="77777777" w:rsidR="00C31C64" w:rsidRPr="00A51FC3" w:rsidRDefault="00C31C64" w:rsidP="00C31C64">
      <w:pPr>
        <w:rPr>
          <w:rFonts w:ascii="Arial" w:hAnsi="Arial" w:cs="Arial"/>
          <w:color w:val="000000" w:themeColor="text1"/>
          <w:sz w:val="22"/>
          <w:szCs w:val="22"/>
        </w:rPr>
      </w:pPr>
      <w:r w:rsidRPr="00A51FC3">
        <w:rPr>
          <w:rFonts w:ascii="Arial" w:hAnsi="Arial" w:cs="Arial"/>
          <w:color w:val="000000" w:themeColor="text1"/>
          <w:sz w:val="22"/>
          <w:szCs w:val="22"/>
        </w:rPr>
        <w:t>__________________________________</w:t>
      </w:r>
      <w:r w:rsidRPr="00A51FC3">
        <w:rPr>
          <w:rFonts w:ascii="Arial" w:hAnsi="Arial" w:cs="Arial"/>
          <w:color w:val="000000" w:themeColor="text1"/>
          <w:sz w:val="22"/>
          <w:szCs w:val="22"/>
        </w:rPr>
        <w:tab/>
        <w:t xml:space="preserve">           ___________________________________</w:t>
      </w:r>
    </w:p>
    <w:p w14:paraId="02894B6A" w14:textId="56C88E01" w:rsidR="00C31C64" w:rsidRPr="00A51FC3" w:rsidRDefault="00A51FC3" w:rsidP="00C31C64">
      <w:pPr>
        <w:ind w:left="5040" w:hanging="5040"/>
        <w:rPr>
          <w:rFonts w:ascii="Arial" w:hAnsi="Arial" w:cs="Arial"/>
          <w:color w:val="000000" w:themeColor="text1"/>
          <w:sz w:val="22"/>
          <w:szCs w:val="22"/>
        </w:rPr>
      </w:pPr>
      <w:r w:rsidRPr="00A51FC3">
        <w:rPr>
          <w:rFonts w:ascii="Arial" w:hAnsi="Arial" w:cs="Arial"/>
          <w:color w:val="000000" w:themeColor="text1"/>
          <w:sz w:val="22"/>
          <w:szCs w:val="22"/>
        </w:rPr>
        <w:t>Gary DeLacy</w:t>
      </w:r>
      <w:r w:rsidR="00C31C64" w:rsidRPr="00A51FC3">
        <w:rPr>
          <w:rFonts w:ascii="Arial" w:hAnsi="Arial" w:cs="Arial"/>
          <w:color w:val="000000" w:themeColor="text1"/>
          <w:sz w:val="22"/>
          <w:szCs w:val="22"/>
        </w:rPr>
        <w:t>, Superintendent, CCSD</w:t>
      </w:r>
      <w:r w:rsidR="00C31C64" w:rsidRPr="00A51FC3">
        <w:rPr>
          <w:rFonts w:ascii="Arial" w:hAnsi="Arial" w:cs="Arial"/>
          <w:color w:val="000000" w:themeColor="text1"/>
          <w:sz w:val="22"/>
          <w:szCs w:val="22"/>
        </w:rPr>
        <w:tab/>
      </w:r>
      <w:r w:rsidR="00BE7CFA">
        <w:rPr>
          <w:rFonts w:ascii="Arial" w:hAnsi="Arial" w:cs="Arial"/>
          <w:color w:val="000000" w:themeColor="text1"/>
          <w:sz w:val="22"/>
          <w:szCs w:val="22"/>
        </w:rPr>
        <w:t>Cheryl McCulloh</w:t>
      </w:r>
      <w:r w:rsidR="00C31C64" w:rsidRPr="00A51FC3">
        <w:rPr>
          <w:rFonts w:ascii="Arial" w:hAnsi="Arial" w:cs="Arial"/>
          <w:color w:val="000000" w:themeColor="text1"/>
          <w:sz w:val="22"/>
          <w:szCs w:val="22"/>
        </w:rPr>
        <w:t>, Director</w:t>
      </w:r>
    </w:p>
    <w:p w14:paraId="681EE325" w14:textId="3EFE757E" w:rsidR="00C31C64" w:rsidRPr="00A51FC3" w:rsidRDefault="00A51FC3" w:rsidP="00C31C64">
      <w:pPr>
        <w:ind w:left="5040"/>
        <w:rPr>
          <w:rFonts w:ascii="Arial" w:hAnsi="Arial" w:cs="Arial"/>
          <w:color w:val="000000" w:themeColor="text1"/>
          <w:sz w:val="22"/>
          <w:szCs w:val="22"/>
        </w:rPr>
      </w:pPr>
      <w:r w:rsidRPr="00A51FC3">
        <w:rPr>
          <w:rFonts w:ascii="Arial" w:hAnsi="Arial" w:cs="Arial"/>
          <w:color w:val="000000" w:themeColor="text1"/>
          <w:sz w:val="22"/>
          <w:szCs w:val="22"/>
        </w:rPr>
        <w:t>United Way of Clinton County</w:t>
      </w:r>
    </w:p>
    <w:p w14:paraId="03FCE0C8" w14:textId="77777777" w:rsidR="00C31C64" w:rsidRPr="00212C42" w:rsidRDefault="00C31C64" w:rsidP="00C31C64"/>
    <w:p w14:paraId="17481713" w14:textId="77777777" w:rsidR="00C31C64" w:rsidRPr="009642B9" w:rsidRDefault="00C31C64" w:rsidP="00C31C64">
      <w:pPr>
        <w:pStyle w:val="Heading1"/>
        <w:jc w:val="center"/>
        <w:rPr>
          <w:rFonts w:ascii="Arial" w:hAnsi="Arial" w:cs="Arial"/>
          <w:b/>
          <w:i/>
          <w:color w:val="000000" w:themeColor="text1"/>
          <w:sz w:val="22"/>
          <w:szCs w:val="22"/>
        </w:rPr>
      </w:pPr>
      <w:r>
        <w:br w:type="page"/>
      </w:r>
      <w:r w:rsidRPr="009642B9">
        <w:rPr>
          <w:rFonts w:ascii="Arial" w:hAnsi="Arial" w:cs="Arial"/>
          <w:b/>
          <w:i/>
          <w:color w:val="000000" w:themeColor="text1"/>
          <w:sz w:val="22"/>
          <w:szCs w:val="22"/>
        </w:rPr>
        <w:lastRenderedPageBreak/>
        <w:t>Memorandum of Understanding and Commitment</w:t>
      </w:r>
    </w:p>
    <w:p w14:paraId="43A9F324" w14:textId="1B10E3E0" w:rsidR="00C31C64" w:rsidRPr="009642B9" w:rsidRDefault="00C31C64" w:rsidP="00C31C64">
      <w:pPr>
        <w:jc w:val="center"/>
        <w:rPr>
          <w:rFonts w:ascii="Arial" w:hAnsi="Arial" w:cs="Arial"/>
          <w:b/>
          <w:i/>
          <w:color w:val="000000" w:themeColor="text1"/>
          <w:sz w:val="22"/>
          <w:szCs w:val="22"/>
        </w:rPr>
      </w:pPr>
      <w:r w:rsidRPr="009642B9">
        <w:rPr>
          <w:rFonts w:ascii="Arial" w:hAnsi="Arial" w:cs="Arial"/>
          <w:b/>
          <w:i/>
          <w:color w:val="000000" w:themeColor="text1"/>
          <w:sz w:val="22"/>
          <w:szCs w:val="22"/>
        </w:rPr>
        <w:t xml:space="preserve">December </w:t>
      </w:r>
      <w:r w:rsidR="00A51FC3" w:rsidRPr="009642B9">
        <w:rPr>
          <w:rFonts w:ascii="Arial" w:hAnsi="Arial" w:cs="Arial"/>
          <w:b/>
          <w:i/>
          <w:color w:val="000000" w:themeColor="text1"/>
          <w:sz w:val="22"/>
          <w:szCs w:val="22"/>
        </w:rPr>
        <w:t>4</w:t>
      </w:r>
      <w:r w:rsidRPr="009642B9">
        <w:rPr>
          <w:rFonts w:ascii="Arial" w:hAnsi="Arial" w:cs="Arial"/>
          <w:b/>
          <w:i/>
          <w:color w:val="000000" w:themeColor="text1"/>
          <w:sz w:val="22"/>
          <w:szCs w:val="22"/>
        </w:rPr>
        <w:t>, 201</w:t>
      </w:r>
      <w:r w:rsidR="00A51FC3" w:rsidRPr="009642B9">
        <w:rPr>
          <w:rFonts w:ascii="Arial" w:hAnsi="Arial" w:cs="Arial"/>
          <w:b/>
          <w:i/>
          <w:color w:val="000000" w:themeColor="text1"/>
          <w:sz w:val="22"/>
          <w:szCs w:val="22"/>
        </w:rPr>
        <w:t>7</w:t>
      </w:r>
    </w:p>
    <w:p w14:paraId="69E1919B" w14:textId="77777777" w:rsidR="00C31C64" w:rsidRPr="009642B9" w:rsidRDefault="00C31C64" w:rsidP="00C31C64">
      <w:pPr>
        <w:pStyle w:val="Heading2"/>
        <w:jc w:val="center"/>
        <w:rPr>
          <w:rFonts w:ascii="Arial" w:hAnsi="Arial" w:cs="Arial"/>
          <w:color w:val="000000" w:themeColor="text1"/>
          <w:sz w:val="22"/>
          <w:szCs w:val="22"/>
        </w:rPr>
      </w:pPr>
      <w:r w:rsidRPr="009642B9">
        <w:rPr>
          <w:rFonts w:ascii="Arial" w:hAnsi="Arial" w:cs="Arial"/>
          <w:color w:val="000000" w:themeColor="text1"/>
          <w:sz w:val="22"/>
          <w:szCs w:val="22"/>
        </w:rPr>
        <w:t>Clinton Community School District</w:t>
      </w:r>
    </w:p>
    <w:p w14:paraId="0D9BC5DF" w14:textId="77777777" w:rsidR="00C31C64" w:rsidRPr="009642B9" w:rsidRDefault="00C31C64" w:rsidP="00C31C64">
      <w:pPr>
        <w:jc w:val="center"/>
        <w:rPr>
          <w:rFonts w:ascii="Arial" w:hAnsi="Arial" w:cs="Arial"/>
          <w:b/>
          <w:color w:val="000000" w:themeColor="text1"/>
          <w:sz w:val="22"/>
          <w:szCs w:val="22"/>
        </w:rPr>
      </w:pPr>
      <w:r w:rsidRPr="009642B9">
        <w:rPr>
          <w:rFonts w:ascii="Arial" w:hAnsi="Arial" w:cs="Arial"/>
          <w:b/>
          <w:color w:val="000000" w:themeColor="text1"/>
          <w:sz w:val="22"/>
          <w:szCs w:val="22"/>
        </w:rPr>
        <w:t>and</w:t>
      </w:r>
    </w:p>
    <w:p w14:paraId="2C02B855" w14:textId="77777777" w:rsidR="00C31C64" w:rsidRPr="009642B9" w:rsidRDefault="00C31C64" w:rsidP="00C31C64">
      <w:pPr>
        <w:jc w:val="center"/>
        <w:rPr>
          <w:rFonts w:ascii="Arial" w:hAnsi="Arial" w:cs="Arial"/>
          <w:b/>
          <w:color w:val="000000" w:themeColor="text1"/>
          <w:sz w:val="22"/>
          <w:szCs w:val="22"/>
        </w:rPr>
      </w:pPr>
      <w:r w:rsidRPr="009642B9">
        <w:rPr>
          <w:rFonts w:ascii="Arial" w:hAnsi="Arial" w:cs="Arial"/>
          <w:b/>
          <w:color w:val="000000" w:themeColor="text1"/>
          <w:sz w:val="22"/>
          <w:szCs w:val="22"/>
        </w:rPr>
        <w:t>Women’s Health Services</w:t>
      </w:r>
    </w:p>
    <w:p w14:paraId="7F6650D1" w14:textId="77777777" w:rsidR="00C31C64" w:rsidRPr="009642B9" w:rsidRDefault="00C31C64" w:rsidP="00C31C64">
      <w:pPr>
        <w:rPr>
          <w:rFonts w:ascii="Arial" w:hAnsi="Arial" w:cs="Arial"/>
          <w:color w:val="000000" w:themeColor="text1"/>
          <w:sz w:val="22"/>
          <w:szCs w:val="22"/>
        </w:rPr>
      </w:pPr>
    </w:p>
    <w:p w14:paraId="13376E1F" w14:textId="42CDA172" w:rsidR="00C31C64" w:rsidRPr="009642B9" w:rsidRDefault="00C31C64" w:rsidP="00C31C64">
      <w:pPr>
        <w:rPr>
          <w:rFonts w:ascii="Arial" w:hAnsi="Arial" w:cs="Arial"/>
          <w:color w:val="000000" w:themeColor="text1"/>
          <w:sz w:val="22"/>
          <w:szCs w:val="22"/>
        </w:rPr>
      </w:pPr>
      <w:r w:rsidRPr="009642B9">
        <w:rPr>
          <w:rFonts w:ascii="Arial" w:hAnsi="Arial" w:cs="Arial"/>
          <w:color w:val="000000" w:themeColor="text1"/>
          <w:sz w:val="22"/>
          <w:szCs w:val="22"/>
        </w:rPr>
        <w:t xml:space="preserve">The Clinton Community School District intends to continue offering </w:t>
      </w:r>
      <w:r w:rsidRPr="009642B9">
        <w:rPr>
          <w:rFonts w:ascii="Arial" w:hAnsi="Arial" w:cs="Arial"/>
          <w:i/>
          <w:color w:val="000000" w:themeColor="text1"/>
          <w:sz w:val="22"/>
          <w:szCs w:val="22"/>
        </w:rPr>
        <w:t>Student Adventures</w:t>
      </w:r>
      <w:r w:rsidRPr="009642B9">
        <w:rPr>
          <w:rFonts w:ascii="Arial" w:hAnsi="Arial" w:cs="Arial"/>
          <w:color w:val="000000" w:themeColor="text1"/>
          <w:sz w:val="22"/>
          <w:szCs w:val="22"/>
        </w:rPr>
        <w:t xml:space="preserve"> before, afterschool and summer programs at </w:t>
      </w:r>
      <w:r w:rsidR="00A51FC3" w:rsidRPr="009642B9">
        <w:rPr>
          <w:rFonts w:ascii="Arial" w:hAnsi="Arial" w:cs="Arial"/>
          <w:color w:val="000000" w:themeColor="text1"/>
          <w:sz w:val="22"/>
          <w:szCs w:val="22"/>
        </w:rPr>
        <w:t>Bluff, Jefferson and Eagle Heights</w:t>
      </w:r>
      <w:r w:rsidRPr="009642B9">
        <w:rPr>
          <w:rFonts w:ascii="Arial" w:hAnsi="Arial" w:cs="Arial"/>
          <w:color w:val="000000" w:themeColor="text1"/>
          <w:sz w:val="22"/>
          <w:szCs w:val="22"/>
        </w:rPr>
        <w:t xml:space="preserve"> Elementary School</w:t>
      </w:r>
      <w:r w:rsidR="00A51FC3" w:rsidRPr="009642B9">
        <w:rPr>
          <w:rFonts w:ascii="Arial" w:hAnsi="Arial" w:cs="Arial"/>
          <w:color w:val="000000" w:themeColor="text1"/>
          <w:sz w:val="22"/>
          <w:szCs w:val="22"/>
        </w:rPr>
        <w:t>s.</w:t>
      </w:r>
      <w:r w:rsidRPr="009642B9">
        <w:rPr>
          <w:rFonts w:ascii="Arial" w:hAnsi="Arial" w:cs="Arial"/>
          <w:color w:val="000000" w:themeColor="text1"/>
          <w:sz w:val="22"/>
          <w:szCs w:val="22"/>
        </w:rPr>
        <w:t xml:space="preserve"> The 201</w:t>
      </w:r>
      <w:r w:rsidR="00A51FC3" w:rsidRPr="009642B9">
        <w:rPr>
          <w:rFonts w:ascii="Arial" w:hAnsi="Arial" w:cs="Arial"/>
          <w:color w:val="000000" w:themeColor="text1"/>
          <w:sz w:val="22"/>
          <w:szCs w:val="22"/>
        </w:rPr>
        <w:t>8</w:t>
      </w:r>
      <w:r w:rsidRPr="009642B9">
        <w:rPr>
          <w:rFonts w:ascii="Arial" w:hAnsi="Arial" w:cs="Arial"/>
          <w:color w:val="000000" w:themeColor="text1"/>
          <w:sz w:val="22"/>
          <w:szCs w:val="22"/>
        </w:rPr>
        <w:t xml:space="preserve"> project has been developed through an extensive collaborative effort involving key community based organizations, the CCSD C-Plan Advisory Committee, parents, students and key district personnel. The CCSD will provide the Program Director, Site Coordinators, instructional staff, and fiscal management outlined in this proposal. Women’s Health Services is committed to assisting in fully implementing the activities outlined in the proposal. In addition, Women’s Health Services is committed to serving on the CCSD </w:t>
      </w:r>
      <w:r w:rsidRPr="009642B9">
        <w:rPr>
          <w:rFonts w:ascii="Arial" w:hAnsi="Arial" w:cs="Arial"/>
          <w:i/>
          <w:color w:val="000000" w:themeColor="text1"/>
          <w:sz w:val="22"/>
          <w:szCs w:val="22"/>
        </w:rPr>
        <w:t>Student Adventures</w:t>
      </w:r>
      <w:r w:rsidRPr="009642B9">
        <w:rPr>
          <w:rFonts w:ascii="Arial" w:hAnsi="Arial" w:cs="Arial"/>
          <w:color w:val="000000" w:themeColor="text1"/>
          <w:sz w:val="22"/>
          <w:szCs w:val="22"/>
        </w:rPr>
        <w:t xml:space="preserve"> Partner Advisory Board, assisting with ongoing planning, and providing both human and fiscal resources to ensure the successful operation and sustainability of the project. Specifically, Women’s Health will provide:</w:t>
      </w:r>
    </w:p>
    <w:p w14:paraId="5088490B" w14:textId="77777777" w:rsidR="00C31C64" w:rsidRPr="009642B9" w:rsidRDefault="00C31C64" w:rsidP="00C31C64">
      <w:pPr>
        <w:rPr>
          <w:rFonts w:ascii="Arial" w:hAnsi="Arial" w:cs="Arial"/>
          <w:color w:val="000000" w:themeColor="text1"/>
          <w:sz w:val="22"/>
          <w:szCs w:val="22"/>
        </w:rPr>
      </w:pPr>
    </w:p>
    <w:p w14:paraId="1767042A" w14:textId="77777777" w:rsidR="00C31C64" w:rsidRPr="009642B9" w:rsidRDefault="00C31C64" w:rsidP="00C31C64">
      <w:pPr>
        <w:numPr>
          <w:ilvl w:val="0"/>
          <w:numId w:val="23"/>
        </w:numPr>
        <w:rPr>
          <w:rFonts w:ascii="Arial" w:hAnsi="Arial" w:cs="Arial"/>
          <w:color w:val="000000" w:themeColor="text1"/>
          <w:sz w:val="22"/>
          <w:szCs w:val="22"/>
        </w:rPr>
      </w:pPr>
      <w:r w:rsidRPr="009642B9">
        <w:rPr>
          <w:rFonts w:ascii="Arial" w:hAnsi="Arial" w:cs="Arial"/>
          <w:color w:val="000000" w:themeColor="text1"/>
          <w:sz w:val="22"/>
          <w:szCs w:val="22"/>
        </w:rPr>
        <w:t xml:space="preserve">A representative to serve on the </w:t>
      </w:r>
      <w:r w:rsidRPr="009642B9">
        <w:rPr>
          <w:rFonts w:ascii="Arial" w:hAnsi="Arial" w:cs="Arial"/>
          <w:i/>
          <w:color w:val="000000" w:themeColor="text1"/>
          <w:sz w:val="22"/>
          <w:szCs w:val="22"/>
        </w:rPr>
        <w:t>Student Adventures</w:t>
      </w:r>
      <w:r w:rsidRPr="009642B9">
        <w:rPr>
          <w:rFonts w:ascii="Arial" w:hAnsi="Arial" w:cs="Arial"/>
          <w:color w:val="000000" w:themeColor="text1"/>
          <w:sz w:val="22"/>
          <w:szCs w:val="22"/>
        </w:rPr>
        <w:t xml:space="preserve"> Partner Advisory Board.</w:t>
      </w:r>
    </w:p>
    <w:p w14:paraId="66177893" w14:textId="60582A1D" w:rsidR="00C31C64" w:rsidRPr="009642B9" w:rsidRDefault="00C31C64" w:rsidP="00C31C64">
      <w:pPr>
        <w:numPr>
          <w:ilvl w:val="0"/>
          <w:numId w:val="23"/>
        </w:numPr>
        <w:rPr>
          <w:rFonts w:ascii="Arial" w:hAnsi="Arial" w:cs="Arial"/>
          <w:color w:val="000000" w:themeColor="text1"/>
          <w:sz w:val="22"/>
          <w:szCs w:val="22"/>
        </w:rPr>
      </w:pPr>
      <w:r w:rsidRPr="009642B9">
        <w:rPr>
          <w:rFonts w:ascii="Arial" w:hAnsi="Arial" w:cs="Arial"/>
          <w:color w:val="000000" w:themeColor="text1"/>
          <w:sz w:val="22"/>
          <w:szCs w:val="22"/>
        </w:rPr>
        <w:t xml:space="preserve">Staff needed to design and implement </w:t>
      </w:r>
      <w:r w:rsidR="009642B9" w:rsidRPr="009642B9">
        <w:rPr>
          <w:rFonts w:ascii="Arial" w:hAnsi="Arial" w:cs="Arial"/>
          <w:color w:val="000000" w:themeColor="text1"/>
          <w:sz w:val="22"/>
          <w:szCs w:val="22"/>
        </w:rPr>
        <w:t xml:space="preserve">the </w:t>
      </w:r>
      <w:r w:rsidR="00A97B5D" w:rsidRPr="009642B9">
        <w:rPr>
          <w:rFonts w:ascii="Arial" w:hAnsi="Arial" w:cs="Arial"/>
          <w:color w:val="000000" w:themeColor="text1"/>
          <w:sz w:val="22"/>
          <w:szCs w:val="22"/>
        </w:rPr>
        <w:t>“</w:t>
      </w:r>
      <w:r w:rsidR="009642B9" w:rsidRPr="009642B9">
        <w:rPr>
          <w:rFonts w:ascii="Arial" w:hAnsi="Arial" w:cs="Arial"/>
          <w:color w:val="000000" w:themeColor="text1"/>
          <w:sz w:val="22"/>
          <w:szCs w:val="22"/>
        </w:rPr>
        <w:t>Rights, Respect and Responsibilities</w:t>
      </w:r>
      <w:r w:rsidR="00A97B5D" w:rsidRPr="009642B9">
        <w:rPr>
          <w:rFonts w:ascii="Arial" w:hAnsi="Arial" w:cs="Arial"/>
          <w:color w:val="000000" w:themeColor="text1"/>
          <w:sz w:val="22"/>
          <w:szCs w:val="22"/>
        </w:rPr>
        <w:t xml:space="preserve">” </w:t>
      </w:r>
      <w:r w:rsidR="009642B9" w:rsidRPr="009642B9">
        <w:rPr>
          <w:rFonts w:ascii="Arial" w:hAnsi="Arial" w:cs="Arial"/>
          <w:color w:val="000000" w:themeColor="text1"/>
          <w:sz w:val="22"/>
          <w:szCs w:val="22"/>
        </w:rPr>
        <w:t xml:space="preserve">program </w:t>
      </w:r>
      <w:r w:rsidR="00A97B5D" w:rsidRPr="009642B9">
        <w:rPr>
          <w:rFonts w:ascii="Arial" w:hAnsi="Arial" w:cs="Arial"/>
          <w:color w:val="000000" w:themeColor="text1"/>
          <w:sz w:val="22"/>
          <w:szCs w:val="22"/>
        </w:rPr>
        <w:t xml:space="preserve">at </w:t>
      </w:r>
      <w:r w:rsidR="009642B9" w:rsidRPr="009642B9">
        <w:rPr>
          <w:rFonts w:ascii="Arial" w:hAnsi="Arial" w:cs="Arial"/>
          <w:color w:val="000000" w:themeColor="text1"/>
          <w:sz w:val="22"/>
          <w:szCs w:val="22"/>
        </w:rPr>
        <w:t>Bluff, Jefferson and Eagle Heights Elementary School</w:t>
      </w:r>
      <w:r w:rsidRPr="009642B9">
        <w:rPr>
          <w:rFonts w:ascii="Arial" w:hAnsi="Arial" w:cs="Arial"/>
          <w:color w:val="000000" w:themeColor="text1"/>
          <w:sz w:val="22"/>
          <w:szCs w:val="22"/>
        </w:rPr>
        <w:t xml:space="preserve"> (commitment of </w:t>
      </w:r>
      <w:r w:rsidR="00A97B5D" w:rsidRPr="009642B9">
        <w:rPr>
          <w:rFonts w:ascii="Arial" w:hAnsi="Arial" w:cs="Arial"/>
          <w:color w:val="000000" w:themeColor="text1"/>
          <w:sz w:val="22"/>
          <w:szCs w:val="22"/>
        </w:rPr>
        <w:t>20</w:t>
      </w:r>
      <w:r w:rsidRPr="009642B9">
        <w:rPr>
          <w:rFonts w:ascii="Arial" w:hAnsi="Arial" w:cs="Arial"/>
          <w:color w:val="000000" w:themeColor="text1"/>
          <w:sz w:val="22"/>
          <w:szCs w:val="22"/>
        </w:rPr>
        <w:t xml:space="preserve"> hours </w:t>
      </w:r>
      <w:r w:rsidR="009642B9" w:rsidRPr="009642B9">
        <w:rPr>
          <w:rFonts w:ascii="Arial" w:hAnsi="Arial" w:cs="Arial"/>
          <w:color w:val="000000" w:themeColor="text1"/>
          <w:sz w:val="22"/>
          <w:szCs w:val="22"/>
        </w:rPr>
        <w:t>at Bluff Elementary, 20 hours at Jefferson Elementary, and 20 hours at Eagle Heights Elementary</w:t>
      </w:r>
      <w:r w:rsidRPr="009642B9">
        <w:rPr>
          <w:rFonts w:ascii="Arial" w:hAnsi="Arial" w:cs="Arial"/>
          <w:color w:val="000000" w:themeColor="text1"/>
          <w:sz w:val="22"/>
          <w:szCs w:val="22"/>
        </w:rPr>
        <w:t xml:space="preserve"> for a contracted total of </w:t>
      </w:r>
      <w:r w:rsidR="009642B9" w:rsidRPr="009642B9">
        <w:rPr>
          <w:rFonts w:ascii="Arial" w:hAnsi="Arial" w:cs="Arial"/>
          <w:color w:val="000000" w:themeColor="text1"/>
          <w:sz w:val="22"/>
          <w:szCs w:val="22"/>
        </w:rPr>
        <w:t>6</w:t>
      </w:r>
      <w:r w:rsidR="00A97B5D" w:rsidRPr="009642B9">
        <w:rPr>
          <w:rFonts w:ascii="Arial" w:hAnsi="Arial" w:cs="Arial"/>
          <w:color w:val="000000" w:themeColor="text1"/>
          <w:sz w:val="22"/>
          <w:szCs w:val="22"/>
        </w:rPr>
        <w:t>0</w:t>
      </w:r>
      <w:r w:rsidRPr="009642B9">
        <w:rPr>
          <w:rFonts w:ascii="Arial" w:hAnsi="Arial" w:cs="Arial"/>
          <w:color w:val="000000" w:themeColor="text1"/>
          <w:sz w:val="22"/>
          <w:szCs w:val="22"/>
        </w:rPr>
        <w:t xml:space="preserve"> hours annually) at the community blended rate of $21.50/hour for a contract total of $</w:t>
      </w:r>
      <w:r w:rsidR="009642B9" w:rsidRPr="009642B9">
        <w:rPr>
          <w:rFonts w:ascii="Arial" w:hAnsi="Arial" w:cs="Arial"/>
          <w:color w:val="000000" w:themeColor="text1"/>
          <w:sz w:val="22"/>
          <w:szCs w:val="22"/>
        </w:rPr>
        <w:t>1</w:t>
      </w:r>
      <w:r w:rsidR="0041021D">
        <w:rPr>
          <w:rFonts w:ascii="Arial" w:hAnsi="Arial" w:cs="Arial"/>
          <w:color w:val="000000" w:themeColor="text1"/>
          <w:sz w:val="22"/>
          <w:szCs w:val="22"/>
        </w:rPr>
        <w:t>29</w:t>
      </w:r>
      <w:r w:rsidR="009642B9" w:rsidRPr="009642B9">
        <w:rPr>
          <w:rFonts w:ascii="Arial" w:hAnsi="Arial" w:cs="Arial"/>
          <w:color w:val="000000" w:themeColor="text1"/>
          <w:sz w:val="22"/>
          <w:szCs w:val="22"/>
        </w:rPr>
        <w:t>0</w:t>
      </w:r>
      <w:r w:rsidRPr="009642B9">
        <w:rPr>
          <w:rFonts w:ascii="Arial" w:hAnsi="Arial" w:cs="Arial"/>
          <w:color w:val="000000" w:themeColor="text1"/>
          <w:sz w:val="22"/>
          <w:szCs w:val="22"/>
        </w:rPr>
        <w:t>.</w:t>
      </w:r>
      <w:r w:rsidR="00A97B5D" w:rsidRPr="009642B9">
        <w:rPr>
          <w:rFonts w:ascii="Arial" w:hAnsi="Arial" w:cs="Arial"/>
          <w:color w:val="000000" w:themeColor="text1"/>
          <w:sz w:val="22"/>
          <w:szCs w:val="22"/>
        </w:rPr>
        <w:t>0</w:t>
      </w:r>
      <w:r w:rsidRPr="009642B9">
        <w:rPr>
          <w:rFonts w:ascii="Arial" w:hAnsi="Arial" w:cs="Arial"/>
          <w:color w:val="000000" w:themeColor="text1"/>
          <w:sz w:val="22"/>
          <w:szCs w:val="22"/>
        </w:rPr>
        <w:t>0.</w:t>
      </w:r>
    </w:p>
    <w:p w14:paraId="339C2E7C" w14:textId="12010CFE" w:rsidR="009642B9" w:rsidRPr="008D030F" w:rsidRDefault="009642B9" w:rsidP="009642B9">
      <w:pPr>
        <w:numPr>
          <w:ilvl w:val="0"/>
          <w:numId w:val="23"/>
        </w:numPr>
        <w:rPr>
          <w:rFonts w:ascii="Arial" w:hAnsi="Arial" w:cs="Arial"/>
          <w:color w:val="000000" w:themeColor="text1"/>
          <w:sz w:val="22"/>
          <w:szCs w:val="22"/>
        </w:rPr>
      </w:pPr>
      <w:r w:rsidRPr="008D030F">
        <w:rPr>
          <w:rFonts w:ascii="Arial" w:hAnsi="Arial" w:cs="Arial"/>
          <w:color w:val="000000" w:themeColor="text1"/>
          <w:sz w:val="22"/>
          <w:szCs w:val="22"/>
        </w:rPr>
        <w:t xml:space="preserve">In-kind hours for activity preparation and transportation to and from sites at 10 hours per site at the blended rate of $21.50 for a total in-kind contribution of $645.00 or </w:t>
      </w:r>
      <w:r w:rsidR="0041021D">
        <w:rPr>
          <w:rFonts w:ascii="Arial" w:hAnsi="Arial" w:cs="Arial"/>
          <w:color w:val="000000" w:themeColor="text1"/>
          <w:sz w:val="22"/>
          <w:szCs w:val="22"/>
        </w:rPr>
        <w:t>50</w:t>
      </w:r>
      <w:r w:rsidRPr="008D030F">
        <w:rPr>
          <w:rFonts w:ascii="Arial" w:hAnsi="Arial" w:cs="Arial"/>
          <w:color w:val="000000" w:themeColor="text1"/>
          <w:sz w:val="22"/>
          <w:szCs w:val="22"/>
        </w:rPr>
        <w:t>%.</w:t>
      </w:r>
    </w:p>
    <w:p w14:paraId="09B01AA0" w14:textId="77777777" w:rsidR="009642B9" w:rsidRPr="008D030F" w:rsidRDefault="009642B9" w:rsidP="009642B9">
      <w:pPr>
        <w:rPr>
          <w:rFonts w:ascii="Arial" w:hAnsi="Arial" w:cs="Arial"/>
          <w:color w:val="000000" w:themeColor="text1"/>
          <w:sz w:val="22"/>
          <w:szCs w:val="22"/>
        </w:rPr>
      </w:pPr>
    </w:p>
    <w:p w14:paraId="1D612A30" w14:textId="66038ED6" w:rsidR="009642B9" w:rsidRPr="00055EE7" w:rsidRDefault="009642B9" w:rsidP="009642B9">
      <w:pPr>
        <w:rPr>
          <w:rFonts w:ascii="Arial" w:hAnsi="Arial" w:cs="Arial"/>
          <w:color w:val="008000"/>
          <w:sz w:val="22"/>
          <w:szCs w:val="22"/>
        </w:rPr>
      </w:pPr>
      <w:r>
        <w:rPr>
          <w:rFonts w:ascii="Arial" w:hAnsi="Arial" w:cs="Arial"/>
          <w:color w:val="000000" w:themeColor="text1"/>
          <w:sz w:val="22"/>
          <w:szCs w:val="22"/>
        </w:rPr>
        <w:t>Women’s Health Services</w:t>
      </w:r>
      <w:r w:rsidRPr="008D030F">
        <w:rPr>
          <w:rFonts w:ascii="Arial" w:hAnsi="Arial" w:cs="Arial"/>
          <w:color w:val="000000" w:themeColor="text1"/>
          <w:sz w:val="22"/>
          <w:szCs w:val="22"/>
        </w:rPr>
        <w:t xml:space="preserve"> is committed to assisting the Clinton Community School District in sustaining the activities outlined in their 21</w:t>
      </w:r>
      <w:r w:rsidRPr="008D030F">
        <w:rPr>
          <w:rFonts w:ascii="Arial" w:hAnsi="Arial" w:cs="Arial"/>
          <w:color w:val="000000" w:themeColor="text1"/>
          <w:sz w:val="22"/>
          <w:szCs w:val="22"/>
          <w:vertAlign w:val="superscript"/>
        </w:rPr>
        <w:t>st</w:t>
      </w:r>
      <w:r w:rsidRPr="008D030F">
        <w:rPr>
          <w:rFonts w:ascii="Arial" w:hAnsi="Arial" w:cs="Arial"/>
          <w:color w:val="000000" w:themeColor="text1"/>
          <w:sz w:val="22"/>
          <w:szCs w:val="22"/>
        </w:rPr>
        <w:t xml:space="preserve"> Century Learning Centers Proposal. </w:t>
      </w:r>
      <w:r>
        <w:rPr>
          <w:rFonts w:ascii="Arial" w:hAnsi="Arial" w:cs="Arial"/>
          <w:color w:val="000000" w:themeColor="text1"/>
          <w:sz w:val="22"/>
          <w:szCs w:val="22"/>
        </w:rPr>
        <w:t>Women’s Health Services</w:t>
      </w:r>
      <w:r w:rsidRPr="008D030F">
        <w:rPr>
          <w:rFonts w:ascii="Arial" w:hAnsi="Arial" w:cs="Arial"/>
          <w:color w:val="000000" w:themeColor="text1"/>
          <w:sz w:val="22"/>
          <w:szCs w:val="22"/>
        </w:rPr>
        <w:t xml:space="preserve"> will continue its sustainability commitment of </w:t>
      </w:r>
      <w:r>
        <w:rPr>
          <w:rFonts w:ascii="Arial" w:hAnsi="Arial" w:cs="Arial"/>
          <w:color w:val="000000" w:themeColor="text1"/>
          <w:sz w:val="22"/>
          <w:szCs w:val="22"/>
        </w:rPr>
        <w:t>60</w:t>
      </w:r>
      <w:r w:rsidRPr="008D030F">
        <w:rPr>
          <w:rFonts w:ascii="Arial" w:hAnsi="Arial" w:cs="Arial"/>
          <w:color w:val="000000" w:themeColor="text1"/>
          <w:sz w:val="22"/>
          <w:szCs w:val="22"/>
        </w:rPr>
        <w:t xml:space="preserve"> hours in years 1-3 of the project at the common community provider blended rate of $21.50/hour plus a </w:t>
      </w:r>
      <w:r w:rsidR="0041021D">
        <w:rPr>
          <w:rFonts w:ascii="Arial" w:hAnsi="Arial" w:cs="Arial"/>
          <w:color w:val="000000" w:themeColor="text1"/>
          <w:sz w:val="22"/>
          <w:szCs w:val="22"/>
        </w:rPr>
        <w:t>50</w:t>
      </w:r>
      <w:r w:rsidRPr="008D030F">
        <w:rPr>
          <w:rFonts w:ascii="Arial" w:hAnsi="Arial" w:cs="Arial"/>
          <w:color w:val="000000" w:themeColor="text1"/>
          <w:sz w:val="22"/>
          <w:szCs w:val="22"/>
        </w:rPr>
        <w:t xml:space="preserve">% in-kind commitment of 30 additional staff preparation hours and travel time. In addition, </w:t>
      </w:r>
      <w:r>
        <w:rPr>
          <w:rFonts w:ascii="Arial" w:hAnsi="Arial" w:cs="Arial"/>
          <w:color w:val="000000" w:themeColor="text1"/>
          <w:sz w:val="22"/>
          <w:szCs w:val="22"/>
        </w:rPr>
        <w:t>Women’s Health</w:t>
      </w:r>
      <w:r w:rsidRPr="008D030F">
        <w:rPr>
          <w:rFonts w:ascii="Arial" w:hAnsi="Arial" w:cs="Arial"/>
          <w:color w:val="000000" w:themeColor="text1"/>
          <w:sz w:val="22"/>
          <w:szCs w:val="22"/>
        </w:rPr>
        <w:t xml:space="preserve"> </w:t>
      </w:r>
      <w:r>
        <w:rPr>
          <w:rFonts w:ascii="Arial" w:hAnsi="Arial" w:cs="Arial"/>
          <w:color w:val="000000" w:themeColor="text1"/>
          <w:sz w:val="22"/>
          <w:szCs w:val="22"/>
        </w:rPr>
        <w:t>Services</w:t>
      </w:r>
      <w:r w:rsidRPr="008D030F">
        <w:rPr>
          <w:rFonts w:ascii="Arial" w:hAnsi="Arial" w:cs="Arial"/>
          <w:color w:val="000000" w:themeColor="text1"/>
          <w:sz w:val="22"/>
          <w:szCs w:val="22"/>
        </w:rPr>
        <w:t xml:space="preserve"> will work directly with the CCSD, the </w:t>
      </w:r>
      <w:r w:rsidRPr="008D030F">
        <w:rPr>
          <w:rFonts w:ascii="Arial" w:hAnsi="Arial" w:cs="Arial"/>
          <w:i/>
          <w:color w:val="000000" w:themeColor="text1"/>
          <w:sz w:val="22"/>
          <w:szCs w:val="22"/>
        </w:rPr>
        <w:t>Student Adventures</w:t>
      </w:r>
      <w:r w:rsidRPr="008D030F">
        <w:rPr>
          <w:rFonts w:ascii="Arial" w:hAnsi="Arial" w:cs="Arial"/>
          <w:color w:val="000000" w:themeColor="text1"/>
          <w:sz w:val="22"/>
          <w:szCs w:val="22"/>
        </w:rPr>
        <w:t xml:space="preserve"> Advisory Board and the </w:t>
      </w:r>
      <w:r w:rsidRPr="008D030F">
        <w:rPr>
          <w:rFonts w:ascii="Arial" w:hAnsi="Arial" w:cs="Arial"/>
          <w:i/>
          <w:color w:val="000000" w:themeColor="text1"/>
          <w:sz w:val="22"/>
          <w:szCs w:val="22"/>
        </w:rPr>
        <w:t>Student</w:t>
      </w:r>
      <w:r w:rsidRPr="008D030F">
        <w:rPr>
          <w:rFonts w:ascii="Arial" w:hAnsi="Arial" w:cs="Arial"/>
          <w:color w:val="000000" w:themeColor="text1"/>
          <w:sz w:val="22"/>
          <w:szCs w:val="22"/>
        </w:rPr>
        <w:t xml:space="preserve"> </w:t>
      </w:r>
      <w:r w:rsidRPr="008D030F">
        <w:rPr>
          <w:rFonts w:ascii="Arial" w:hAnsi="Arial" w:cs="Arial"/>
          <w:i/>
          <w:color w:val="000000" w:themeColor="text1"/>
          <w:sz w:val="22"/>
          <w:szCs w:val="22"/>
        </w:rPr>
        <w:t xml:space="preserve">Adventures </w:t>
      </w:r>
      <w:r w:rsidRPr="008D030F">
        <w:rPr>
          <w:rFonts w:ascii="Arial" w:hAnsi="Arial" w:cs="Arial"/>
          <w:color w:val="000000" w:themeColor="text1"/>
          <w:sz w:val="22"/>
          <w:szCs w:val="22"/>
        </w:rPr>
        <w:t>Community Governance Board to implement the District’s current written sustainability plan to ensure project continuation beyond the grant-funding period</w:t>
      </w:r>
    </w:p>
    <w:p w14:paraId="2D799DE2" w14:textId="77777777" w:rsidR="00C31C64" w:rsidRPr="00055EE7" w:rsidRDefault="00C31C64" w:rsidP="00C31C64">
      <w:pPr>
        <w:rPr>
          <w:rFonts w:ascii="Arial" w:hAnsi="Arial" w:cs="Arial"/>
          <w:color w:val="008000"/>
          <w:sz w:val="22"/>
          <w:szCs w:val="22"/>
        </w:rPr>
      </w:pPr>
    </w:p>
    <w:p w14:paraId="0879C917" w14:textId="77777777" w:rsidR="00C31C64" w:rsidRPr="00A43011" w:rsidRDefault="00C31C64" w:rsidP="00C31C64">
      <w:pPr>
        <w:rPr>
          <w:rFonts w:ascii="Arial" w:hAnsi="Arial" w:cs="Arial"/>
          <w:color w:val="000090"/>
          <w:sz w:val="22"/>
          <w:szCs w:val="22"/>
        </w:rPr>
      </w:pPr>
    </w:p>
    <w:p w14:paraId="43243CF7" w14:textId="77777777" w:rsidR="00C31C64" w:rsidRPr="00A43011" w:rsidRDefault="00C31C64" w:rsidP="00C31C64">
      <w:pPr>
        <w:rPr>
          <w:rFonts w:ascii="Arial" w:hAnsi="Arial" w:cs="Arial"/>
          <w:color w:val="000090"/>
          <w:sz w:val="22"/>
          <w:szCs w:val="22"/>
        </w:rPr>
      </w:pPr>
    </w:p>
    <w:p w14:paraId="60439FC1" w14:textId="77777777" w:rsidR="00C31C64" w:rsidRPr="00A43011" w:rsidRDefault="00C31C64" w:rsidP="00C31C64">
      <w:pPr>
        <w:rPr>
          <w:rFonts w:ascii="Arial" w:hAnsi="Arial" w:cs="Arial"/>
          <w:color w:val="000090"/>
          <w:sz w:val="22"/>
          <w:szCs w:val="22"/>
        </w:rPr>
      </w:pPr>
    </w:p>
    <w:p w14:paraId="1D5488A8" w14:textId="77777777" w:rsidR="00C31C64" w:rsidRPr="00055EE7" w:rsidRDefault="00C31C64" w:rsidP="00C31C64">
      <w:pPr>
        <w:rPr>
          <w:rFonts w:ascii="Arial" w:hAnsi="Arial" w:cs="Arial"/>
          <w:color w:val="008000"/>
          <w:sz w:val="22"/>
          <w:szCs w:val="22"/>
        </w:rPr>
      </w:pPr>
      <w:r w:rsidRPr="00055EE7">
        <w:rPr>
          <w:rFonts w:ascii="Arial" w:hAnsi="Arial" w:cs="Arial"/>
          <w:color w:val="008000"/>
          <w:sz w:val="22"/>
          <w:szCs w:val="22"/>
        </w:rPr>
        <w:t>__________________________________</w:t>
      </w:r>
      <w:r w:rsidRPr="00055EE7">
        <w:rPr>
          <w:rFonts w:ascii="Arial" w:hAnsi="Arial" w:cs="Arial"/>
          <w:color w:val="008000"/>
          <w:sz w:val="22"/>
          <w:szCs w:val="22"/>
        </w:rPr>
        <w:tab/>
        <w:t xml:space="preserve">           ___________________________________</w:t>
      </w:r>
    </w:p>
    <w:p w14:paraId="4F0B4AD4" w14:textId="7F4BE296" w:rsidR="00C31C64" w:rsidRPr="009642B9" w:rsidRDefault="009642B9" w:rsidP="00C31C64">
      <w:pPr>
        <w:ind w:left="5040" w:hanging="5040"/>
        <w:rPr>
          <w:rFonts w:ascii="Arial" w:hAnsi="Arial" w:cs="Arial"/>
          <w:color w:val="000000" w:themeColor="text1"/>
          <w:sz w:val="22"/>
          <w:szCs w:val="22"/>
        </w:rPr>
      </w:pPr>
      <w:r w:rsidRPr="009642B9">
        <w:rPr>
          <w:rFonts w:ascii="Arial" w:hAnsi="Arial" w:cs="Arial"/>
          <w:color w:val="000000" w:themeColor="text1"/>
          <w:sz w:val="22"/>
          <w:szCs w:val="22"/>
        </w:rPr>
        <w:t>Gary DeLacy</w:t>
      </w:r>
      <w:r w:rsidR="00C31C64" w:rsidRPr="009642B9">
        <w:rPr>
          <w:rFonts w:ascii="Arial" w:hAnsi="Arial" w:cs="Arial"/>
          <w:color w:val="000000" w:themeColor="text1"/>
          <w:sz w:val="22"/>
          <w:szCs w:val="22"/>
        </w:rPr>
        <w:t>, Superintendent, CCSD</w:t>
      </w:r>
      <w:r w:rsidR="00C31C64" w:rsidRPr="009642B9">
        <w:rPr>
          <w:rFonts w:ascii="Arial" w:hAnsi="Arial" w:cs="Arial"/>
          <w:color w:val="000000" w:themeColor="text1"/>
          <w:sz w:val="22"/>
          <w:szCs w:val="22"/>
        </w:rPr>
        <w:tab/>
      </w:r>
      <w:r w:rsidR="0033350A" w:rsidRPr="009642B9">
        <w:rPr>
          <w:rFonts w:ascii="Arial" w:hAnsi="Arial" w:cs="Arial"/>
          <w:color w:val="000000" w:themeColor="text1"/>
          <w:sz w:val="22"/>
          <w:szCs w:val="22"/>
        </w:rPr>
        <w:t>JoAnne Hermiston, Director</w:t>
      </w:r>
    </w:p>
    <w:p w14:paraId="7F4290E3" w14:textId="77777777" w:rsidR="00C31C64" w:rsidRPr="009642B9" w:rsidRDefault="0033350A" w:rsidP="00C31C64">
      <w:pPr>
        <w:ind w:left="5040"/>
        <w:rPr>
          <w:rFonts w:ascii="Arial" w:hAnsi="Arial" w:cs="Arial"/>
          <w:color w:val="000000" w:themeColor="text1"/>
          <w:sz w:val="22"/>
          <w:szCs w:val="22"/>
        </w:rPr>
      </w:pPr>
      <w:r w:rsidRPr="009642B9">
        <w:rPr>
          <w:rFonts w:ascii="Arial" w:hAnsi="Arial" w:cs="Arial"/>
          <w:color w:val="000000" w:themeColor="text1"/>
          <w:sz w:val="22"/>
          <w:szCs w:val="22"/>
        </w:rPr>
        <w:t>Women’s Health Services</w:t>
      </w:r>
    </w:p>
    <w:p w14:paraId="37BD478E" w14:textId="77777777" w:rsidR="00C31C64" w:rsidRPr="00212C42" w:rsidRDefault="00C31C64" w:rsidP="00C31C64"/>
    <w:p w14:paraId="736EEC6C" w14:textId="77777777" w:rsidR="00C07EE9" w:rsidRPr="001500D4" w:rsidRDefault="0033350A" w:rsidP="0033350A">
      <w:pPr>
        <w:pStyle w:val="Heading1"/>
        <w:jc w:val="center"/>
        <w:rPr>
          <w:rFonts w:ascii="Arial" w:hAnsi="Arial" w:cs="Arial"/>
          <w:sz w:val="22"/>
          <w:szCs w:val="22"/>
        </w:rPr>
      </w:pPr>
      <w:r w:rsidRPr="001500D4">
        <w:rPr>
          <w:rFonts w:ascii="Arial" w:hAnsi="Arial" w:cs="Arial"/>
          <w:sz w:val="22"/>
          <w:szCs w:val="22"/>
        </w:rPr>
        <w:t xml:space="preserve"> </w:t>
      </w:r>
    </w:p>
    <w:p w14:paraId="0170E346" w14:textId="77777777" w:rsidR="00C07EE9" w:rsidRDefault="00C07EE9" w:rsidP="00C07EE9">
      <w:pPr>
        <w:spacing w:before="120"/>
        <w:rPr>
          <w:sz w:val="24"/>
        </w:rPr>
        <w:sectPr w:rsidR="00C07EE9">
          <w:pgSz w:w="12240" w:h="15840" w:code="1"/>
          <w:pgMar w:top="1440" w:right="1440" w:bottom="1440" w:left="1440" w:header="720" w:footer="720" w:gutter="0"/>
          <w:cols w:space="720"/>
          <w:noEndnote/>
          <w:docGrid w:linePitch="272"/>
        </w:sectPr>
      </w:pPr>
    </w:p>
    <w:p w14:paraId="62CBA79B" w14:textId="77777777" w:rsidR="00C07EE9" w:rsidRPr="00AD066F" w:rsidRDefault="00C07EE9" w:rsidP="00C07EE9">
      <w:pPr>
        <w:pStyle w:val="Heading1"/>
        <w:jc w:val="center"/>
        <w:rPr>
          <w:rFonts w:ascii="Arial" w:hAnsi="Arial" w:cs="Arial"/>
          <w:b/>
          <w:i/>
          <w:color w:val="000000" w:themeColor="text1"/>
          <w:sz w:val="22"/>
          <w:szCs w:val="22"/>
        </w:rPr>
      </w:pPr>
      <w:r w:rsidRPr="00AD066F">
        <w:rPr>
          <w:rFonts w:ascii="Arial" w:hAnsi="Arial" w:cs="Arial"/>
          <w:b/>
          <w:i/>
          <w:color w:val="000000" w:themeColor="text1"/>
          <w:sz w:val="22"/>
          <w:szCs w:val="22"/>
        </w:rPr>
        <w:lastRenderedPageBreak/>
        <w:t>Memorandum of Understanding and Commitment</w:t>
      </w:r>
    </w:p>
    <w:p w14:paraId="39E9C179" w14:textId="09AAC117" w:rsidR="00C07EE9" w:rsidRPr="00AD066F" w:rsidRDefault="00F92A4F" w:rsidP="00C07EE9">
      <w:pPr>
        <w:jc w:val="center"/>
        <w:rPr>
          <w:rFonts w:ascii="Arial" w:hAnsi="Arial" w:cs="Arial"/>
          <w:b/>
          <w:i/>
          <w:color w:val="000000" w:themeColor="text1"/>
          <w:sz w:val="22"/>
          <w:szCs w:val="22"/>
        </w:rPr>
      </w:pPr>
      <w:r w:rsidRPr="00AD066F">
        <w:rPr>
          <w:rFonts w:ascii="Arial" w:hAnsi="Arial" w:cs="Arial"/>
          <w:b/>
          <w:i/>
          <w:color w:val="000000" w:themeColor="text1"/>
          <w:sz w:val="22"/>
          <w:szCs w:val="22"/>
        </w:rPr>
        <w:t xml:space="preserve">December </w:t>
      </w:r>
      <w:r w:rsidR="00AD066F" w:rsidRPr="00AD066F">
        <w:rPr>
          <w:rFonts w:ascii="Arial" w:hAnsi="Arial" w:cs="Arial"/>
          <w:b/>
          <w:i/>
          <w:color w:val="000000" w:themeColor="text1"/>
          <w:sz w:val="22"/>
          <w:szCs w:val="22"/>
        </w:rPr>
        <w:t>4</w:t>
      </w:r>
      <w:r w:rsidRPr="00AD066F">
        <w:rPr>
          <w:rFonts w:ascii="Arial" w:hAnsi="Arial" w:cs="Arial"/>
          <w:b/>
          <w:i/>
          <w:color w:val="000000" w:themeColor="text1"/>
          <w:sz w:val="22"/>
          <w:szCs w:val="22"/>
        </w:rPr>
        <w:t>, 201</w:t>
      </w:r>
      <w:r w:rsidR="00AD066F" w:rsidRPr="00AD066F">
        <w:rPr>
          <w:rFonts w:ascii="Arial" w:hAnsi="Arial" w:cs="Arial"/>
          <w:b/>
          <w:i/>
          <w:color w:val="000000" w:themeColor="text1"/>
          <w:sz w:val="22"/>
          <w:szCs w:val="22"/>
        </w:rPr>
        <w:t>7</w:t>
      </w:r>
    </w:p>
    <w:p w14:paraId="57B00DEE" w14:textId="77777777" w:rsidR="00C07EE9" w:rsidRPr="00AD066F" w:rsidRDefault="00C07EE9" w:rsidP="00C07EE9">
      <w:pPr>
        <w:pStyle w:val="Heading2"/>
        <w:jc w:val="center"/>
        <w:rPr>
          <w:rFonts w:ascii="Arial" w:hAnsi="Arial" w:cs="Arial"/>
          <w:color w:val="000000" w:themeColor="text1"/>
          <w:sz w:val="22"/>
          <w:szCs w:val="22"/>
        </w:rPr>
      </w:pPr>
      <w:r w:rsidRPr="00AD066F">
        <w:rPr>
          <w:rFonts w:ascii="Arial" w:hAnsi="Arial" w:cs="Arial"/>
          <w:color w:val="000000" w:themeColor="text1"/>
          <w:sz w:val="22"/>
          <w:szCs w:val="22"/>
        </w:rPr>
        <w:t>Clinton Community School District</w:t>
      </w:r>
    </w:p>
    <w:p w14:paraId="18134E89" w14:textId="77777777" w:rsidR="00C07EE9" w:rsidRPr="00AD066F" w:rsidRDefault="00C07EE9" w:rsidP="00C07EE9">
      <w:pPr>
        <w:jc w:val="center"/>
        <w:rPr>
          <w:rFonts w:ascii="Arial" w:hAnsi="Arial" w:cs="Arial"/>
          <w:b/>
          <w:color w:val="000000" w:themeColor="text1"/>
          <w:sz w:val="22"/>
          <w:szCs w:val="22"/>
        </w:rPr>
      </w:pPr>
      <w:r w:rsidRPr="00AD066F">
        <w:rPr>
          <w:rFonts w:ascii="Arial" w:hAnsi="Arial" w:cs="Arial"/>
          <w:b/>
          <w:color w:val="000000" w:themeColor="text1"/>
          <w:sz w:val="22"/>
          <w:szCs w:val="22"/>
        </w:rPr>
        <w:t>and</w:t>
      </w:r>
    </w:p>
    <w:p w14:paraId="37B8A6E6" w14:textId="77777777" w:rsidR="00C07EE9" w:rsidRPr="00AD066F" w:rsidRDefault="00C07EE9" w:rsidP="00C07EE9">
      <w:pPr>
        <w:jc w:val="center"/>
        <w:rPr>
          <w:rFonts w:ascii="Arial" w:hAnsi="Arial" w:cs="Arial"/>
          <w:b/>
          <w:color w:val="000000" w:themeColor="text1"/>
          <w:sz w:val="22"/>
          <w:szCs w:val="22"/>
        </w:rPr>
      </w:pPr>
      <w:r w:rsidRPr="00AD066F">
        <w:rPr>
          <w:rFonts w:ascii="Arial" w:hAnsi="Arial" w:cs="Arial"/>
          <w:b/>
          <w:color w:val="000000" w:themeColor="text1"/>
          <w:sz w:val="22"/>
          <w:szCs w:val="22"/>
        </w:rPr>
        <w:t>Bridgeview Mental Health Center</w:t>
      </w:r>
    </w:p>
    <w:p w14:paraId="41E7AA2F" w14:textId="77777777" w:rsidR="00C07EE9" w:rsidRPr="00E45DB5" w:rsidRDefault="00C07EE9" w:rsidP="00C07EE9">
      <w:pPr>
        <w:rPr>
          <w:rFonts w:ascii="Arial" w:hAnsi="Arial" w:cs="Arial"/>
          <w:color w:val="008000"/>
          <w:sz w:val="22"/>
          <w:szCs w:val="22"/>
        </w:rPr>
      </w:pPr>
    </w:p>
    <w:p w14:paraId="6F78A4BD" w14:textId="1F16B2AB" w:rsidR="00C07EE9" w:rsidRPr="00300271" w:rsidRDefault="00C07EE9" w:rsidP="00C07EE9">
      <w:pPr>
        <w:rPr>
          <w:rFonts w:ascii="Arial" w:hAnsi="Arial" w:cs="Arial"/>
          <w:color w:val="000000" w:themeColor="text1"/>
          <w:sz w:val="22"/>
          <w:szCs w:val="22"/>
        </w:rPr>
      </w:pPr>
      <w:r w:rsidRPr="00300271">
        <w:rPr>
          <w:rFonts w:ascii="Arial" w:hAnsi="Arial" w:cs="Arial"/>
          <w:color w:val="000000" w:themeColor="text1"/>
          <w:sz w:val="22"/>
          <w:szCs w:val="22"/>
        </w:rPr>
        <w:t xml:space="preserve">The Clinton Community School District intends to </w:t>
      </w:r>
      <w:r w:rsidR="00E45DB5" w:rsidRPr="00300271">
        <w:rPr>
          <w:rFonts w:ascii="Arial" w:hAnsi="Arial" w:cs="Arial"/>
          <w:color w:val="000000" w:themeColor="text1"/>
          <w:sz w:val="22"/>
          <w:szCs w:val="22"/>
        </w:rPr>
        <w:t>continue offering</w:t>
      </w:r>
      <w:r w:rsidRPr="00300271">
        <w:rPr>
          <w:rFonts w:ascii="Arial" w:hAnsi="Arial" w:cs="Arial"/>
          <w:color w:val="000000" w:themeColor="text1"/>
          <w:sz w:val="22"/>
          <w:szCs w:val="22"/>
        </w:rPr>
        <w:t xml:space="preserve"> </w:t>
      </w:r>
      <w:r w:rsidRPr="00300271">
        <w:rPr>
          <w:rFonts w:ascii="Arial" w:hAnsi="Arial" w:cs="Arial"/>
          <w:i/>
          <w:color w:val="000000" w:themeColor="text1"/>
          <w:sz w:val="22"/>
          <w:szCs w:val="22"/>
        </w:rPr>
        <w:t>Student Adventures</w:t>
      </w:r>
      <w:r w:rsidRPr="00300271">
        <w:rPr>
          <w:rFonts w:ascii="Arial" w:hAnsi="Arial" w:cs="Arial"/>
          <w:color w:val="000000" w:themeColor="text1"/>
          <w:sz w:val="22"/>
          <w:szCs w:val="22"/>
        </w:rPr>
        <w:t xml:space="preserve"> before, afterschool and summer programs at </w:t>
      </w:r>
      <w:r w:rsidR="00300271" w:rsidRPr="00300271">
        <w:rPr>
          <w:rFonts w:ascii="Arial" w:hAnsi="Arial" w:cs="Arial"/>
          <w:color w:val="000000" w:themeColor="text1"/>
          <w:sz w:val="22"/>
          <w:szCs w:val="22"/>
        </w:rPr>
        <w:t>Bluff, Jefferson, and Eagle Heights Elementary Schools.</w:t>
      </w:r>
      <w:r w:rsidRPr="00300271">
        <w:rPr>
          <w:rFonts w:ascii="Arial" w:hAnsi="Arial" w:cs="Arial"/>
          <w:color w:val="000000" w:themeColor="text1"/>
          <w:sz w:val="22"/>
          <w:szCs w:val="22"/>
        </w:rPr>
        <w:t xml:space="preserve"> The 201</w:t>
      </w:r>
      <w:r w:rsidR="00300271" w:rsidRPr="00300271">
        <w:rPr>
          <w:rFonts w:ascii="Arial" w:hAnsi="Arial" w:cs="Arial"/>
          <w:color w:val="000000" w:themeColor="text1"/>
          <w:sz w:val="22"/>
          <w:szCs w:val="22"/>
        </w:rPr>
        <w:t>8</w:t>
      </w:r>
      <w:r w:rsidRPr="00300271">
        <w:rPr>
          <w:rFonts w:ascii="Arial" w:hAnsi="Arial" w:cs="Arial"/>
          <w:color w:val="000000" w:themeColor="text1"/>
          <w:sz w:val="22"/>
          <w:szCs w:val="22"/>
        </w:rPr>
        <w:t xml:space="preserve"> project has been developed through an extensive collaborative effort involving key community based organizations, the CCSD C-Plan Advisory Committee, parents, students and key district personnel. The CCSD will provide the Program Director, Site Coordinators, instructional staff, and fiscal management outlined in this proposal. Bridgeview is committed to assisting in fully implementing the activities outlined in the proposal. In addition, Bridgeview is committed to serving on the CCSD Student adventures Partner Advisory Board, assisting with ongoing planning, and providing both human and fiscal resources to ensure the successful operation and sustainability of the project. Specifically, Bridgeview will provide:</w:t>
      </w:r>
    </w:p>
    <w:p w14:paraId="0254D46F" w14:textId="77777777" w:rsidR="00C07EE9" w:rsidRPr="00E45DB5" w:rsidRDefault="00C07EE9" w:rsidP="00C07EE9">
      <w:pPr>
        <w:rPr>
          <w:rFonts w:ascii="Arial" w:hAnsi="Arial" w:cs="Arial"/>
          <w:color w:val="008000"/>
          <w:sz w:val="22"/>
          <w:szCs w:val="22"/>
        </w:rPr>
      </w:pPr>
    </w:p>
    <w:p w14:paraId="0B665DDA" w14:textId="77777777" w:rsidR="00C07EE9" w:rsidRPr="008C22C7" w:rsidRDefault="00C07EE9" w:rsidP="00C07EE9">
      <w:pPr>
        <w:numPr>
          <w:ilvl w:val="0"/>
          <w:numId w:val="23"/>
        </w:numPr>
        <w:rPr>
          <w:rFonts w:ascii="Arial" w:hAnsi="Arial" w:cs="Arial"/>
          <w:color w:val="000000" w:themeColor="text1"/>
          <w:sz w:val="22"/>
          <w:szCs w:val="22"/>
        </w:rPr>
      </w:pPr>
      <w:r w:rsidRPr="008C22C7">
        <w:rPr>
          <w:rFonts w:ascii="Arial" w:hAnsi="Arial" w:cs="Arial"/>
          <w:color w:val="000000" w:themeColor="text1"/>
          <w:sz w:val="22"/>
          <w:szCs w:val="22"/>
        </w:rPr>
        <w:t xml:space="preserve">A representative to serve on the </w:t>
      </w:r>
      <w:r w:rsidRPr="008C22C7">
        <w:rPr>
          <w:rFonts w:ascii="Arial" w:hAnsi="Arial" w:cs="Arial"/>
          <w:i/>
          <w:color w:val="000000" w:themeColor="text1"/>
          <w:sz w:val="22"/>
          <w:szCs w:val="22"/>
        </w:rPr>
        <w:t>Student Adventures</w:t>
      </w:r>
      <w:r w:rsidRPr="008C22C7">
        <w:rPr>
          <w:rFonts w:ascii="Arial" w:hAnsi="Arial" w:cs="Arial"/>
          <w:color w:val="000000" w:themeColor="text1"/>
          <w:sz w:val="22"/>
          <w:szCs w:val="22"/>
        </w:rPr>
        <w:t xml:space="preserve"> Partner Advisory Board.</w:t>
      </w:r>
    </w:p>
    <w:p w14:paraId="712B1829" w14:textId="78E06310" w:rsidR="00C07EE9" w:rsidRPr="008C22C7" w:rsidRDefault="00C07EE9" w:rsidP="00C07EE9">
      <w:pPr>
        <w:numPr>
          <w:ilvl w:val="0"/>
          <w:numId w:val="23"/>
        </w:numPr>
        <w:rPr>
          <w:rFonts w:ascii="Arial" w:hAnsi="Arial" w:cs="Arial"/>
          <w:color w:val="000000" w:themeColor="text1"/>
          <w:sz w:val="22"/>
          <w:szCs w:val="22"/>
        </w:rPr>
      </w:pPr>
      <w:r w:rsidRPr="008C22C7">
        <w:rPr>
          <w:rFonts w:ascii="Arial" w:hAnsi="Arial" w:cs="Arial"/>
          <w:color w:val="000000" w:themeColor="text1"/>
          <w:sz w:val="22"/>
          <w:szCs w:val="22"/>
        </w:rPr>
        <w:t xml:space="preserve">Staff and materials dedicated to the provision of </w:t>
      </w:r>
      <w:r w:rsidR="00E45DB5" w:rsidRPr="008C22C7">
        <w:rPr>
          <w:rFonts w:ascii="Arial" w:hAnsi="Arial" w:cs="Arial"/>
          <w:color w:val="000000" w:themeColor="text1"/>
          <w:sz w:val="22"/>
          <w:szCs w:val="22"/>
        </w:rPr>
        <w:t xml:space="preserve">Social and Emotional Skills </w:t>
      </w:r>
      <w:r w:rsidR="00300271" w:rsidRPr="008C22C7">
        <w:rPr>
          <w:rFonts w:ascii="Arial" w:hAnsi="Arial" w:cs="Arial"/>
          <w:color w:val="000000" w:themeColor="text1"/>
          <w:sz w:val="22"/>
          <w:szCs w:val="22"/>
        </w:rPr>
        <w:t xml:space="preserve">and Strengthening Families </w:t>
      </w:r>
      <w:r w:rsidRPr="008C22C7">
        <w:rPr>
          <w:rFonts w:ascii="Arial" w:hAnsi="Arial" w:cs="Arial"/>
          <w:color w:val="000000" w:themeColor="text1"/>
          <w:sz w:val="22"/>
          <w:szCs w:val="22"/>
        </w:rPr>
        <w:t xml:space="preserve">programming in the </w:t>
      </w:r>
      <w:r w:rsidR="008D4D0F" w:rsidRPr="008D4D0F">
        <w:rPr>
          <w:rFonts w:ascii="Arial" w:hAnsi="Arial" w:cs="Arial"/>
          <w:i/>
          <w:color w:val="000000" w:themeColor="text1"/>
          <w:sz w:val="22"/>
          <w:szCs w:val="22"/>
        </w:rPr>
        <w:t>Student Adventures</w:t>
      </w:r>
      <w:r w:rsidRPr="008C22C7">
        <w:rPr>
          <w:rFonts w:ascii="Arial" w:hAnsi="Arial" w:cs="Arial"/>
          <w:color w:val="000000" w:themeColor="text1"/>
          <w:sz w:val="22"/>
          <w:szCs w:val="22"/>
        </w:rPr>
        <w:t xml:space="preserve"> programs at the sites indicated in the CCSD’s proposal (commitment of </w:t>
      </w:r>
      <w:r w:rsidR="00300271" w:rsidRPr="008C22C7">
        <w:rPr>
          <w:rFonts w:ascii="Arial" w:hAnsi="Arial" w:cs="Arial"/>
          <w:color w:val="000000" w:themeColor="text1"/>
          <w:sz w:val="22"/>
          <w:szCs w:val="22"/>
        </w:rPr>
        <w:t>20</w:t>
      </w:r>
      <w:r w:rsidRPr="008C22C7">
        <w:rPr>
          <w:rFonts w:ascii="Arial" w:hAnsi="Arial" w:cs="Arial"/>
          <w:color w:val="000000" w:themeColor="text1"/>
          <w:sz w:val="22"/>
          <w:szCs w:val="22"/>
        </w:rPr>
        <w:t xml:space="preserve"> hours at </w:t>
      </w:r>
      <w:r w:rsidR="00300271" w:rsidRPr="008C22C7">
        <w:rPr>
          <w:rFonts w:ascii="Arial" w:hAnsi="Arial" w:cs="Arial"/>
          <w:color w:val="000000" w:themeColor="text1"/>
          <w:sz w:val="22"/>
          <w:szCs w:val="22"/>
        </w:rPr>
        <w:t>Bluff Elementary, 20 hours at Jefferson Elementary and 20 hours at Eagle Heights Elementary</w:t>
      </w:r>
      <w:r w:rsidR="00E45DB5" w:rsidRPr="008C22C7">
        <w:rPr>
          <w:rFonts w:ascii="Arial" w:hAnsi="Arial" w:cs="Arial"/>
          <w:color w:val="000000" w:themeColor="text1"/>
          <w:sz w:val="22"/>
          <w:szCs w:val="22"/>
        </w:rPr>
        <w:t xml:space="preserve"> for</w:t>
      </w:r>
      <w:r w:rsidRPr="008C22C7">
        <w:rPr>
          <w:rFonts w:ascii="Arial" w:hAnsi="Arial" w:cs="Arial"/>
          <w:color w:val="000000" w:themeColor="text1"/>
          <w:sz w:val="22"/>
          <w:szCs w:val="22"/>
        </w:rPr>
        <w:t xml:space="preserve"> </w:t>
      </w:r>
      <w:r w:rsidR="00E45DB5" w:rsidRPr="008C22C7">
        <w:rPr>
          <w:rFonts w:ascii="Arial" w:hAnsi="Arial" w:cs="Arial"/>
          <w:color w:val="000000" w:themeColor="text1"/>
          <w:sz w:val="22"/>
          <w:szCs w:val="22"/>
        </w:rPr>
        <w:t xml:space="preserve">a </w:t>
      </w:r>
      <w:r w:rsidRPr="008C22C7">
        <w:rPr>
          <w:rFonts w:ascii="Arial" w:hAnsi="Arial" w:cs="Arial"/>
          <w:color w:val="000000" w:themeColor="text1"/>
          <w:sz w:val="22"/>
          <w:szCs w:val="22"/>
        </w:rPr>
        <w:t xml:space="preserve">contracted total of </w:t>
      </w:r>
      <w:r w:rsidR="00300271" w:rsidRPr="008C22C7">
        <w:rPr>
          <w:rFonts w:ascii="Arial" w:hAnsi="Arial" w:cs="Arial"/>
          <w:color w:val="000000" w:themeColor="text1"/>
          <w:sz w:val="22"/>
          <w:szCs w:val="22"/>
        </w:rPr>
        <w:t>60</w:t>
      </w:r>
      <w:r w:rsidRPr="008C22C7">
        <w:rPr>
          <w:rFonts w:ascii="Arial" w:hAnsi="Arial" w:cs="Arial"/>
          <w:color w:val="000000" w:themeColor="text1"/>
          <w:sz w:val="22"/>
          <w:szCs w:val="22"/>
        </w:rPr>
        <w:t xml:space="preserve"> hours annually</w:t>
      </w:r>
      <w:r w:rsidR="0041021D" w:rsidRPr="008C22C7">
        <w:rPr>
          <w:rFonts w:ascii="Arial" w:hAnsi="Arial" w:cs="Arial"/>
          <w:color w:val="000000" w:themeColor="text1"/>
          <w:sz w:val="22"/>
          <w:szCs w:val="22"/>
        </w:rPr>
        <w:t>)</w:t>
      </w:r>
      <w:r w:rsidRPr="008C22C7">
        <w:rPr>
          <w:rFonts w:ascii="Arial" w:hAnsi="Arial" w:cs="Arial"/>
          <w:color w:val="000000" w:themeColor="text1"/>
          <w:sz w:val="22"/>
          <w:szCs w:val="22"/>
        </w:rPr>
        <w:t xml:space="preserve"> at the provider rate of $25.00/hour or $</w:t>
      </w:r>
      <w:r w:rsidR="00A67111" w:rsidRPr="008C22C7">
        <w:rPr>
          <w:rFonts w:ascii="Arial" w:hAnsi="Arial" w:cs="Arial"/>
          <w:color w:val="000000" w:themeColor="text1"/>
          <w:sz w:val="22"/>
          <w:szCs w:val="22"/>
        </w:rPr>
        <w:t>1500</w:t>
      </w:r>
      <w:r w:rsidRPr="008C22C7">
        <w:rPr>
          <w:rFonts w:ascii="Arial" w:hAnsi="Arial" w:cs="Arial"/>
          <w:color w:val="000000" w:themeColor="text1"/>
          <w:sz w:val="22"/>
          <w:szCs w:val="22"/>
        </w:rPr>
        <w:t>.00 total.</w:t>
      </w:r>
    </w:p>
    <w:p w14:paraId="4BD851D7" w14:textId="5EF0FFA8" w:rsidR="0041021D" w:rsidRPr="008D030F" w:rsidRDefault="0041021D" w:rsidP="0041021D">
      <w:pPr>
        <w:numPr>
          <w:ilvl w:val="0"/>
          <w:numId w:val="23"/>
        </w:numPr>
        <w:rPr>
          <w:rFonts w:ascii="Arial" w:hAnsi="Arial" w:cs="Arial"/>
          <w:color w:val="000000" w:themeColor="text1"/>
          <w:sz w:val="22"/>
          <w:szCs w:val="22"/>
        </w:rPr>
      </w:pPr>
      <w:r w:rsidRPr="008D030F">
        <w:rPr>
          <w:rFonts w:ascii="Arial" w:hAnsi="Arial" w:cs="Arial"/>
          <w:color w:val="000000" w:themeColor="text1"/>
          <w:sz w:val="22"/>
          <w:szCs w:val="22"/>
        </w:rPr>
        <w:t>In-kind hours for</w:t>
      </w:r>
      <w:r>
        <w:rPr>
          <w:rFonts w:ascii="Arial" w:hAnsi="Arial" w:cs="Arial"/>
          <w:color w:val="000000" w:themeColor="text1"/>
          <w:sz w:val="22"/>
          <w:szCs w:val="22"/>
        </w:rPr>
        <w:t xml:space="preserve"> </w:t>
      </w:r>
      <w:r w:rsidRPr="008D030F">
        <w:rPr>
          <w:rFonts w:ascii="Arial" w:hAnsi="Arial" w:cs="Arial"/>
          <w:color w:val="000000" w:themeColor="text1"/>
          <w:sz w:val="22"/>
          <w:szCs w:val="22"/>
        </w:rPr>
        <w:t xml:space="preserve">activity preparation and transportation to and from sites at </w:t>
      </w:r>
      <w:r w:rsidR="008C22C7">
        <w:rPr>
          <w:rFonts w:ascii="Arial" w:hAnsi="Arial" w:cs="Arial"/>
          <w:color w:val="000000" w:themeColor="text1"/>
          <w:sz w:val="22"/>
          <w:szCs w:val="22"/>
        </w:rPr>
        <w:t>8</w:t>
      </w:r>
      <w:r w:rsidRPr="008D030F">
        <w:rPr>
          <w:rFonts w:ascii="Arial" w:hAnsi="Arial" w:cs="Arial"/>
          <w:color w:val="000000" w:themeColor="text1"/>
          <w:sz w:val="22"/>
          <w:szCs w:val="22"/>
        </w:rPr>
        <w:t xml:space="preserve"> hours per site at </w:t>
      </w:r>
      <w:r w:rsidR="008C22C7">
        <w:rPr>
          <w:rFonts w:ascii="Arial" w:hAnsi="Arial" w:cs="Arial"/>
          <w:color w:val="000000" w:themeColor="text1"/>
          <w:sz w:val="22"/>
          <w:szCs w:val="22"/>
        </w:rPr>
        <w:t>$25.00/hour</w:t>
      </w:r>
      <w:r w:rsidRPr="008D030F">
        <w:rPr>
          <w:rFonts w:ascii="Arial" w:hAnsi="Arial" w:cs="Arial"/>
          <w:color w:val="000000" w:themeColor="text1"/>
          <w:sz w:val="22"/>
          <w:szCs w:val="22"/>
        </w:rPr>
        <w:t xml:space="preserve"> for a total in-kind contribution of $</w:t>
      </w:r>
      <w:r w:rsidR="008C22C7">
        <w:rPr>
          <w:rFonts w:ascii="Arial" w:hAnsi="Arial" w:cs="Arial"/>
          <w:color w:val="000000" w:themeColor="text1"/>
          <w:sz w:val="22"/>
          <w:szCs w:val="22"/>
        </w:rPr>
        <w:t>600</w:t>
      </w:r>
      <w:r w:rsidRPr="008D030F">
        <w:rPr>
          <w:rFonts w:ascii="Arial" w:hAnsi="Arial" w:cs="Arial"/>
          <w:color w:val="000000" w:themeColor="text1"/>
          <w:sz w:val="22"/>
          <w:szCs w:val="22"/>
        </w:rPr>
        <w:t xml:space="preserve">.00 or </w:t>
      </w:r>
      <w:r w:rsidR="008C22C7">
        <w:rPr>
          <w:rFonts w:ascii="Arial" w:hAnsi="Arial" w:cs="Arial"/>
          <w:color w:val="000000" w:themeColor="text1"/>
          <w:sz w:val="22"/>
          <w:szCs w:val="22"/>
        </w:rPr>
        <w:t>4</w:t>
      </w:r>
      <w:r>
        <w:rPr>
          <w:rFonts w:ascii="Arial" w:hAnsi="Arial" w:cs="Arial"/>
          <w:color w:val="000000" w:themeColor="text1"/>
          <w:sz w:val="22"/>
          <w:szCs w:val="22"/>
        </w:rPr>
        <w:t>0</w:t>
      </w:r>
      <w:r w:rsidRPr="008D030F">
        <w:rPr>
          <w:rFonts w:ascii="Arial" w:hAnsi="Arial" w:cs="Arial"/>
          <w:color w:val="000000" w:themeColor="text1"/>
          <w:sz w:val="22"/>
          <w:szCs w:val="22"/>
        </w:rPr>
        <w:t>%.</w:t>
      </w:r>
    </w:p>
    <w:p w14:paraId="1D4AD4EC" w14:textId="77777777" w:rsidR="00C07EE9" w:rsidRPr="00A43011" w:rsidRDefault="00C07EE9" w:rsidP="00C07EE9">
      <w:pPr>
        <w:rPr>
          <w:rFonts w:ascii="Arial" w:hAnsi="Arial" w:cs="Arial"/>
          <w:color w:val="000090"/>
          <w:sz w:val="22"/>
          <w:szCs w:val="22"/>
        </w:rPr>
      </w:pPr>
    </w:p>
    <w:p w14:paraId="5AD72BFD" w14:textId="744967D9" w:rsidR="00C07EE9" w:rsidRPr="008C22C7" w:rsidRDefault="00C07EE9" w:rsidP="00C07EE9">
      <w:pPr>
        <w:rPr>
          <w:rFonts w:ascii="Arial" w:hAnsi="Arial" w:cs="Arial"/>
          <w:color w:val="000000" w:themeColor="text1"/>
          <w:sz w:val="22"/>
          <w:szCs w:val="22"/>
        </w:rPr>
      </w:pPr>
      <w:r w:rsidRPr="008C22C7">
        <w:rPr>
          <w:rFonts w:ascii="Arial" w:hAnsi="Arial" w:cs="Arial"/>
          <w:color w:val="000000" w:themeColor="text1"/>
          <w:sz w:val="22"/>
          <w:szCs w:val="22"/>
        </w:rPr>
        <w:t xml:space="preserve">Bridgeview is committed to assisting the Clinton Community School District in sustaining the activities outlined in their </w:t>
      </w:r>
      <w:r w:rsidRPr="008C22C7">
        <w:rPr>
          <w:rFonts w:ascii="Arial" w:hAnsi="Arial" w:cs="Arial"/>
          <w:i/>
          <w:color w:val="000000" w:themeColor="text1"/>
          <w:sz w:val="22"/>
          <w:szCs w:val="22"/>
        </w:rPr>
        <w:t>Student Adventures</w:t>
      </w:r>
      <w:r w:rsidRPr="008C22C7">
        <w:rPr>
          <w:rFonts w:ascii="Arial" w:hAnsi="Arial" w:cs="Arial"/>
          <w:color w:val="000000" w:themeColor="text1"/>
          <w:sz w:val="22"/>
          <w:szCs w:val="22"/>
        </w:rPr>
        <w:t xml:space="preserve"> proposal. Bridgeview will continue its sustainability commitment of </w:t>
      </w:r>
      <w:r w:rsidR="0041021D" w:rsidRPr="008C22C7">
        <w:rPr>
          <w:rFonts w:ascii="Arial" w:hAnsi="Arial" w:cs="Arial"/>
          <w:color w:val="000000" w:themeColor="text1"/>
          <w:sz w:val="22"/>
          <w:szCs w:val="22"/>
        </w:rPr>
        <w:t>60</w:t>
      </w:r>
      <w:r w:rsidRPr="008C22C7">
        <w:rPr>
          <w:rFonts w:ascii="Arial" w:hAnsi="Arial" w:cs="Arial"/>
          <w:color w:val="000000" w:themeColor="text1"/>
          <w:sz w:val="22"/>
          <w:szCs w:val="22"/>
        </w:rPr>
        <w:t xml:space="preserve"> hours in years 1-3 of the project at the provider rate of $25.00/hour</w:t>
      </w:r>
      <w:r w:rsidR="008C22C7" w:rsidRPr="008C22C7">
        <w:rPr>
          <w:rFonts w:ascii="Arial" w:hAnsi="Arial" w:cs="Arial"/>
          <w:color w:val="000000" w:themeColor="text1"/>
          <w:sz w:val="22"/>
          <w:szCs w:val="22"/>
        </w:rPr>
        <w:t xml:space="preserve"> plus a 40% in-kind commitment of 30 additional staff preparation hours and travel time.</w:t>
      </w:r>
      <w:r w:rsidRPr="008C22C7">
        <w:rPr>
          <w:rFonts w:ascii="Arial" w:hAnsi="Arial" w:cs="Arial"/>
          <w:color w:val="000000" w:themeColor="text1"/>
          <w:sz w:val="22"/>
          <w:szCs w:val="22"/>
        </w:rPr>
        <w:t xml:space="preserve"> Bridgeview will work directly with the CCSD, the </w:t>
      </w:r>
      <w:r w:rsidRPr="008C22C7">
        <w:rPr>
          <w:rFonts w:ascii="Arial" w:hAnsi="Arial" w:cs="Arial"/>
          <w:i/>
          <w:color w:val="000000" w:themeColor="text1"/>
          <w:sz w:val="22"/>
          <w:szCs w:val="22"/>
        </w:rPr>
        <w:t>Student Adventures</w:t>
      </w:r>
      <w:r w:rsidRPr="008C22C7">
        <w:rPr>
          <w:rFonts w:ascii="Arial" w:hAnsi="Arial" w:cs="Arial"/>
          <w:color w:val="000000" w:themeColor="text1"/>
          <w:sz w:val="22"/>
          <w:szCs w:val="22"/>
        </w:rPr>
        <w:t xml:space="preserve"> Advisory Board and the </w:t>
      </w:r>
      <w:r w:rsidRPr="008C22C7">
        <w:rPr>
          <w:rFonts w:ascii="Arial" w:hAnsi="Arial" w:cs="Arial"/>
          <w:i/>
          <w:color w:val="000000" w:themeColor="text1"/>
          <w:sz w:val="22"/>
          <w:szCs w:val="22"/>
        </w:rPr>
        <w:t>Student Adventures</w:t>
      </w:r>
      <w:r w:rsidRPr="008C22C7">
        <w:rPr>
          <w:rFonts w:ascii="Arial" w:hAnsi="Arial" w:cs="Arial"/>
          <w:color w:val="000000" w:themeColor="text1"/>
          <w:sz w:val="22"/>
          <w:szCs w:val="22"/>
        </w:rPr>
        <w:t xml:space="preserve"> Community Governance Board to implement the District’s current written sustainability plan to ensure the project continuation beyond the grant-funding period.  </w:t>
      </w:r>
    </w:p>
    <w:p w14:paraId="0BBF62FA" w14:textId="77777777" w:rsidR="00C07EE9" w:rsidRPr="00E45DB5" w:rsidRDefault="00C07EE9" w:rsidP="00C07EE9">
      <w:pPr>
        <w:rPr>
          <w:rFonts w:ascii="Arial" w:hAnsi="Arial" w:cs="Arial"/>
          <w:color w:val="008000"/>
          <w:sz w:val="22"/>
          <w:szCs w:val="22"/>
        </w:rPr>
      </w:pPr>
    </w:p>
    <w:p w14:paraId="4844D109" w14:textId="77777777" w:rsidR="00C07EE9" w:rsidRPr="00E45DB5" w:rsidRDefault="00C07EE9" w:rsidP="00C07EE9">
      <w:pPr>
        <w:rPr>
          <w:rFonts w:ascii="Arial" w:hAnsi="Arial" w:cs="Arial"/>
          <w:color w:val="008000"/>
          <w:sz w:val="22"/>
          <w:szCs w:val="22"/>
        </w:rPr>
      </w:pPr>
    </w:p>
    <w:p w14:paraId="1314134D" w14:textId="77777777" w:rsidR="00C07EE9" w:rsidRPr="00E45DB5" w:rsidRDefault="00C07EE9" w:rsidP="00C07EE9">
      <w:pPr>
        <w:rPr>
          <w:rFonts w:ascii="Arial" w:hAnsi="Arial" w:cs="Arial"/>
          <w:color w:val="008000"/>
          <w:sz w:val="22"/>
          <w:szCs w:val="22"/>
        </w:rPr>
      </w:pPr>
    </w:p>
    <w:p w14:paraId="043519F6" w14:textId="77777777" w:rsidR="00C07EE9" w:rsidRPr="00E45DB5" w:rsidRDefault="00C07EE9" w:rsidP="00C07EE9">
      <w:pPr>
        <w:rPr>
          <w:rFonts w:ascii="Arial" w:hAnsi="Arial" w:cs="Arial"/>
          <w:color w:val="008000"/>
          <w:sz w:val="22"/>
          <w:szCs w:val="22"/>
        </w:rPr>
      </w:pPr>
      <w:r w:rsidRPr="00E45DB5">
        <w:rPr>
          <w:rFonts w:ascii="Arial" w:hAnsi="Arial" w:cs="Arial"/>
          <w:color w:val="008000"/>
          <w:sz w:val="22"/>
          <w:szCs w:val="22"/>
        </w:rPr>
        <w:t>___________________________________             __________________________________</w:t>
      </w:r>
    </w:p>
    <w:p w14:paraId="0431B38F" w14:textId="1258EE29" w:rsidR="00C07EE9" w:rsidRPr="008C22C7" w:rsidRDefault="008C22C7" w:rsidP="00C07EE9">
      <w:pPr>
        <w:ind w:left="5040" w:hanging="5040"/>
        <w:rPr>
          <w:rFonts w:ascii="Arial" w:hAnsi="Arial" w:cs="Arial"/>
          <w:color w:val="000000" w:themeColor="text1"/>
          <w:sz w:val="22"/>
          <w:szCs w:val="22"/>
        </w:rPr>
      </w:pPr>
      <w:r w:rsidRPr="008C22C7">
        <w:rPr>
          <w:rFonts w:ascii="Arial" w:hAnsi="Arial" w:cs="Arial"/>
          <w:color w:val="000000" w:themeColor="text1"/>
          <w:sz w:val="22"/>
          <w:szCs w:val="22"/>
        </w:rPr>
        <w:t>Gary DeLacy</w:t>
      </w:r>
      <w:r w:rsidR="00C07EE9" w:rsidRPr="008C22C7">
        <w:rPr>
          <w:rFonts w:ascii="Arial" w:hAnsi="Arial" w:cs="Arial"/>
          <w:color w:val="000000" w:themeColor="text1"/>
          <w:sz w:val="22"/>
          <w:szCs w:val="22"/>
        </w:rPr>
        <w:t>, Superintendent, CCSD</w:t>
      </w:r>
      <w:r w:rsidR="00C07EE9" w:rsidRPr="008C22C7">
        <w:rPr>
          <w:rFonts w:ascii="Arial" w:hAnsi="Arial" w:cs="Arial"/>
          <w:color w:val="000000" w:themeColor="text1"/>
          <w:sz w:val="22"/>
          <w:szCs w:val="22"/>
        </w:rPr>
        <w:tab/>
        <w:t>Paul Blair, Executive Director</w:t>
      </w:r>
    </w:p>
    <w:p w14:paraId="01C2297A" w14:textId="77777777" w:rsidR="00C07EE9" w:rsidRPr="008C22C7" w:rsidRDefault="00C07EE9" w:rsidP="00C07EE9">
      <w:pPr>
        <w:ind w:left="5040" w:hanging="5040"/>
        <w:rPr>
          <w:rFonts w:ascii="Arial" w:hAnsi="Arial" w:cs="Arial"/>
          <w:color w:val="000000" w:themeColor="text1"/>
          <w:sz w:val="22"/>
          <w:szCs w:val="22"/>
        </w:rPr>
      </w:pPr>
      <w:r w:rsidRPr="008C22C7">
        <w:rPr>
          <w:rFonts w:ascii="Arial" w:hAnsi="Arial" w:cs="Arial"/>
          <w:color w:val="000000" w:themeColor="text1"/>
          <w:sz w:val="22"/>
          <w:szCs w:val="22"/>
        </w:rPr>
        <w:tab/>
        <w:t>Bridgeview Mental Health Center</w:t>
      </w:r>
    </w:p>
    <w:p w14:paraId="10BDED76" w14:textId="77777777" w:rsidR="00C07EE9" w:rsidRDefault="00C07EE9" w:rsidP="00C07EE9">
      <w:pPr>
        <w:rPr>
          <w:rFonts w:ascii="Arial" w:hAnsi="Arial" w:cs="Arial"/>
          <w:sz w:val="22"/>
          <w:szCs w:val="22"/>
        </w:rPr>
        <w:sectPr w:rsidR="00C07EE9">
          <w:pgSz w:w="12240" w:h="15840" w:code="1"/>
          <w:pgMar w:top="1440" w:right="1440" w:bottom="1440" w:left="1440" w:header="720" w:footer="720" w:gutter="0"/>
          <w:cols w:space="720"/>
          <w:noEndnote/>
          <w:docGrid w:linePitch="272"/>
        </w:sectPr>
      </w:pPr>
    </w:p>
    <w:p w14:paraId="614B8DED" w14:textId="77777777" w:rsidR="00C07EE9" w:rsidRPr="008D4D0F" w:rsidRDefault="00C07EE9" w:rsidP="00C07EE9">
      <w:pPr>
        <w:pStyle w:val="Heading1"/>
        <w:jc w:val="center"/>
        <w:rPr>
          <w:rFonts w:ascii="Arial" w:hAnsi="Arial" w:cs="Arial"/>
          <w:b/>
          <w:i/>
          <w:color w:val="000000" w:themeColor="text1"/>
          <w:sz w:val="22"/>
          <w:szCs w:val="22"/>
        </w:rPr>
      </w:pPr>
      <w:r w:rsidRPr="008D4D0F">
        <w:rPr>
          <w:rFonts w:ascii="Arial" w:hAnsi="Arial" w:cs="Arial"/>
          <w:b/>
          <w:i/>
          <w:color w:val="000000" w:themeColor="text1"/>
          <w:sz w:val="22"/>
          <w:szCs w:val="22"/>
        </w:rPr>
        <w:lastRenderedPageBreak/>
        <w:t>Memorandum of Understanding and Commitment</w:t>
      </w:r>
    </w:p>
    <w:p w14:paraId="2A90A793" w14:textId="0F9CBCE3" w:rsidR="00C07EE9" w:rsidRPr="008D4D0F" w:rsidRDefault="00E45DB5" w:rsidP="00C07EE9">
      <w:pPr>
        <w:jc w:val="center"/>
        <w:rPr>
          <w:rFonts w:ascii="Arial" w:hAnsi="Arial" w:cs="Arial"/>
          <w:b/>
          <w:i/>
          <w:color w:val="000000" w:themeColor="text1"/>
          <w:sz w:val="22"/>
          <w:szCs w:val="22"/>
        </w:rPr>
      </w:pPr>
      <w:r w:rsidRPr="008D4D0F">
        <w:rPr>
          <w:rFonts w:ascii="Arial" w:hAnsi="Arial" w:cs="Arial"/>
          <w:b/>
          <w:i/>
          <w:color w:val="000000" w:themeColor="text1"/>
          <w:sz w:val="22"/>
          <w:szCs w:val="22"/>
        </w:rPr>
        <w:t xml:space="preserve">December </w:t>
      </w:r>
      <w:r w:rsidR="008C22C7" w:rsidRPr="008D4D0F">
        <w:rPr>
          <w:rFonts w:ascii="Arial" w:hAnsi="Arial" w:cs="Arial"/>
          <w:b/>
          <w:i/>
          <w:color w:val="000000" w:themeColor="text1"/>
          <w:sz w:val="22"/>
          <w:szCs w:val="22"/>
        </w:rPr>
        <w:t>4</w:t>
      </w:r>
      <w:r w:rsidR="00C07EE9" w:rsidRPr="008D4D0F">
        <w:rPr>
          <w:rFonts w:ascii="Arial" w:hAnsi="Arial" w:cs="Arial"/>
          <w:b/>
          <w:i/>
          <w:color w:val="000000" w:themeColor="text1"/>
          <w:sz w:val="22"/>
          <w:szCs w:val="22"/>
        </w:rPr>
        <w:t>, 201</w:t>
      </w:r>
      <w:r w:rsidR="008C22C7" w:rsidRPr="008D4D0F">
        <w:rPr>
          <w:rFonts w:ascii="Arial" w:hAnsi="Arial" w:cs="Arial"/>
          <w:b/>
          <w:i/>
          <w:color w:val="000000" w:themeColor="text1"/>
          <w:sz w:val="22"/>
          <w:szCs w:val="22"/>
        </w:rPr>
        <w:t>7</w:t>
      </w:r>
    </w:p>
    <w:p w14:paraId="0A796A27" w14:textId="77777777" w:rsidR="00C07EE9" w:rsidRPr="008D4D0F" w:rsidRDefault="00C07EE9" w:rsidP="00C07EE9">
      <w:pPr>
        <w:pStyle w:val="Heading2"/>
        <w:jc w:val="center"/>
        <w:rPr>
          <w:rFonts w:ascii="Arial" w:hAnsi="Arial" w:cs="Arial"/>
          <w:color w:val="000000" w:themeColor="text1"/>
          <w:sz w:val="22"/>
          <w:szCs w:val="22"/>
        </w:rPr>
      </w:pPr>
      <w:r w:rsidRPr="008D4D0F">
        <w:rPr>
          <w:rFonts w:ascii="Arial" w:hAnsi="Arial" w:cs="Arial"/>
          <w:color w:val="000000" w:themeColor="text1"/>
          <w:sz w:val="22"/>
          <w:szCs w:val="22"/>
        </w:rPr>
        <w:t>Clinton Community School District</w:t>
      </w:r>
    </w:p>
    <w:p w14:paraId="6EEA1309" w14:textId="77777777" w:rsidR="00C07EE9" w:rsidRPr="008D4D0F" w:rsidRDefault="00C07EE9" w:rsidP="00C07EE9">
      <w:pPr>
        <w:jc w:val="center"/>
        <w:rPr>
          <w:rFonts w:ascii="Arial" w:hAnsi="Arial" w:cs="Arial"/>
          <w:b/>
          <w:color w:val="000000" w:themeColor="text1"/>
          <w:sz w:val="22"/>
          <w:szCs w:val="22"/>
        </w:rPr>
      </w:pPr>
      <w:r w:rsidRPr="008D4D0F">
        <w:rPr>
          <w:rFonts w:ascii="Arial" w:hAnsi="Arial" w:cs="Arial"/>
          <w:b/>
          <w:color w:val="000000" w:themeColor="text1"/>
          <w:sz w:val="22"/>
          <w:szCs w:val="22"/>
        </w:rPr>
        <w:t>and</w:t>
      </w:r>
    </w:p>
    <w:p w14:paraId="24E93B4E" w14:textId="77777777" w:rsidR="00C07EE9" w:rsidRPr="008D4D0F" w:rsidRDefault="00C07EE9" w:rsidP="00C07EE9">
      <w:pPr>
        <w:jc w:val="center"/>
        <w:rPr>
          <w:rFonts w:ascii="Arial" w:hAnsi="Arial" w:cs="Arial"/>
          <w:b/>
          <w:color w:val="000000" w:themeColor="text1"/>
          <w:sz w:val="22"/>
          <w:szCs w:val="22"/>
        </w:rPr>
      </w:pPr>
      <w:r w:rsidRPr="008D4D0F">
        <w:rPr>
          <w:rFonts w:ascii="Arial" w:hAnsi="Arial" w:cs="Arial"/>
          <w:b/>
          <w:color w:val="000000" w:themeColor="text1"/>
          <w:sz w:val="22"/>
          <w:szCs w:val="22"/>
        </w:rPr>
        <w:t>Clinton County Conservation</w:t>
      </w:r>
    </w:p>
    <w:p w14:paraId="2294DCB4" w14:textId="77777777" w:rsidR="00C07EE9" w:rsidRPr="008D4D0F" w:rsidRDefault="00C07EE9" w:rsidP="00C07EE9">
      <w:pPr>
        <w:rPr>
          <w:rFonts w:ascii="Arial" w:hAnsi="Arial" w:cs="Arial"/>
          <w:color w:val="000000" w:themeColor="text1"/>
          <w:sz w:val="22"/>
          <w:szCs w:val="22"/>
        </w:rPr>
      </w:pPr>
    </w:p>
    <w:p w14:paraId="43E3B62A" w14:textId="540521D5" w:rsidR="00C07EE9" w:rsidRPr="008D4D0F" w:rsidRDefault="00E45DB5" w:rsidP="00C07EE9">
      <w:pPr>
        <w:rPr>
          <w:rFonts w:ascii="Arial" w:hAnsi="Arial" w:cs="Arial"/>
          <w:color w:val="000000" w:themeColor="text1"/>
          <w:sz w:val="22"/>
          <w:szCs w:val="22"/>
        </w:rPr>
      </w:pPr>
      <w:r w:rsidRPr="008D4D0F">
        <w:rPr>
          <w:rFonts w:ascii="Arial" w:hAnsi="Arial" w:cs="Arial"/>
          <w:color w:val="000000" w:themeColor="text1"/>
          <w:sz w:val="22"/>
          <w:szCs w:val="22"/>
        </w:rPr>
        <w:t xml:space="preserve">The Clinton Community School District intends to continue offering </w:t>
      </w:r>
      <w:r w:rsidRPr="008D4D0F">
        <w:rPr>
          <w:rFonts w:ascii="Arial" w:hAnsi="Arial" w:cs="Arial"/>
          <w:i/>
          <w:color w:val="000000" w:themeColor="text1"/>
          <w:sz w:val="22"/>
          <w:szCs w:val="22"/>
        </w:rPr>
        <w:t>Student Adventures</w:t>
      </w:r>
      <w:r w:rsidRPr="008D4D0F">
        <w:rPr>
          <w:rFonts w:ascii="Arial" w:hAnsi="Arial" w:cs="Arial"/>
          <w:color w:val="000000" w:themeColor="text1"/>
          <w:sz w:val="22"/>
          <w:szCs w:val="22"/>
        </w:rPr>
        <w:t xml:space="preserve"> before, afterschool and summer programs at </w:t>
      </w:r>
      <w:r w:rsidR="008D4D0F" w:rsidRPr="008D4D0F">
        <w:rPr>
          <w:rFonts w:ascii="Arial" w:hAnsi="Arial" w:cs="Arial"/>
          <w:color w:val="000000" w:themeColor="text1"/>
          <w:sz w:val="22"/>
          <w:szCs w:val="22"/>
        </w:rPr>
        <w:t>Bluff, Jefferson and Eagle Heights Elementary Schools</w:t>
      </w:r>
      <w:r w:rsidRPr="008D4D0F">
        <w:rPr>
          <w:rFonts w:ascii="Arial" w:hAnsi="Arial" w:cs="Arial"/>
          <w:color w:val="000000" w:themeColor="text1"/>
          <w:sz w:val="22"/>
          <w:szCs w:val="22"/>
        </w:rPr>
        <w:t xml:space="preserve">. </w:t>
      </w:r>
      <w:r w:rsidR="00C07EE9" w:rsidRPr="008D4D0F">
        <w:rPr>
          <w:rFonts w:ascii="Arial" w:hAnsi="Arial" w:cs="Arial"/>
          <w:color w:val="000000" w:themeColor="text1"/>
          <w:sz w:val="22"/>
          <w:szCs w:val="22"/>
        </w:rPr>
        <w:t>The 201</w:t>
      </w:r>
      <w:r w:rsidR="008D4D0F" w:rsidRPr="008D4D0F">
        <w:rPr>
          <w:rFonts w:ascii="Arial" w:hAnsi="Arial" w:cs="Arial"/>
          <w:color w:val="000000" w:themeColor="text1"/>
          <w:sz w:val="22"/>
          <w:szCs w:val="22"/>
        </w:rPr>
        <w:t>8</w:t>
      </w:r>
      <w:r w:rsidR="00C07EE9" w:rsidRPr="008D4D0F">
        <w:rPr>
          <w:rFonts w:ascii="Arial" w:hAnsi="Arial" w:cs="Arial"/>
          <w:color w:val="000000" w:themeColor="text1"/>
          <w:sz w:val="22"/>
          <w:szCs w:val="22"/>
        </w:rPr>
        <w:t xml:space="preserve"> project has been developed through an extensive collaborative effort involving key community based organizations, the CCSD C-Plan Advisory Committee, parents, students and key district personnel. The CCSD will provide the Program Director, Site Coordinators, instructional staff, and fiscal management outlined in this proposal. Clinton County Conservation is committed to assisting in fully implementing the activities outlined in the proposal. In addition, Clinton County Conservation is committed to serving on the CCSD </w:t>
      </w:r>
      <w:r w:rsidR="00C07EE9" w:rsidRPr="008D4D0F">
        <w:rPr>
          <w:rFonts w:ascii="Arial" w:hAnsi="Arial" w:cs="Arial"/>
          <w:i/>
          <w:color w:val="000000" w:themeColor="text1"/>
          <w:sz w:val="22"/>
          <w:szCs w:val="22"/>
        </w:rPr>
        <w:t>Student Adventures</w:t>
      </w:r>
      <w:r w:rsidR="00C07EE9" w:rsidRPr="008D4D0F">
        <w:rPr>
          <w:rFonts w:ascii="Arial" w:hAnsi="Arial" w:cs="Arial"/>
          <w:color w:val="000000" w:themeColor="text1"/>
          <w:sz w:val="22"/>
          <w:szCs w:val="22"/>
        </w:rPr>
        <w:t xml:space="preserve"> Partner Advisory Board, assisting with ongoing planning, and providing both human and fiscal resources to ensure the successful operation and sustainability of the project. Specifically, Clinton County Conservation will provide:</w:t>
      </w:r>
    </w:p>
    <w:p w14:paraId="11D03BC2" w14:textId="77777777" w:rsidR="00C07EE9" w:rsidRPr="00A43011" w:rsidRDefault="00C07EE9" w:rsidP="00C07EE9">
      <w:pPr>
        <w:rPr>
          <w:rFonts w:ascii="Arial" w:hAnsi="Arial" w:cs="Arial"/>
          <w:color w:val="000090"/>
          <w:sz w:val="22"/>
          <w:szCs w:val="22"/>
        </w:rPr>
      </w:pPr>
    </w:p>
    <w:p w14:paraId="7C91346D" w14:textId="77777777" w:rsidR="00C07EE9" w:rsidRPr="008D4D0F" w:rsidRDefault="00C07EE9" w:rsidP="00C07EE9">
      <w:pPr>
        <w:numPr>
          <w:ilvl w:val="0"/>
          <w:numId w:val="23"/>
        </w:numPr>
        <w:rPr>
          <w:rFonts w:ascii="Arial" w:hAnsi="Arial" w:cs="Arial"/>
          <w:color w:val="000000" w:themeColor="text1"/>
          <w:sz w:val="22"/>
          <w:szCs w:val="22"/>
        </w:rPr>
      </w:pPr>
      <w:r w:rsidRPr="008D4D0F">
        <w:rPr>
          <w:rFonts w:ascii="Arial" w:hAnsi="Arial" w:cs="Arial"/>
          <w:color w:val="000000" w:themeColor="text1"/>
          <w:sz w:val="22"/>
          <w:szCs w:val="22"/>
        </w:rPr>
        <w:t xml:space="preserve">A representative to serve on the </w:t>
      </w:r>
      <w:r w:rsidRPr="008D4D0F">
        <w:rPr>
          <w:rFonts w:ascii="Arial" w:hAnsi="Arial" w:cs="Arial"/>
          <w:i/>
          <w:color w:val="000000" w:themeColor="text1"/>
          <w:sz w:val="22"/>
          <w:szCs w:val="22"/>
        </w:rPr>
        <w:t>Student Adventures</w:t>
      </w:r>
      <w:r w:rsidRPr="008D4D0F">
        <w:rPr>
          <w:rFonts w:ascii="Arial" w:hAnsi="Arial" w:cs="Arial"/>
          <w:color w:val="000000" w:themeColor="text1"/>
          <w:sz w:val="22"/>
          <w:szCs w:val="22"/>
        </w:rPr>
        <w:t xml:space="preserve"> Partner Advisory Board.</w:t>
      </w:r>
    </w:p>
    <w:p w14:paraId="69952737" w14:textId="0E95C812" w:rsidR="00C07EE9" w:rsidRPr="008D4D0F" w:rsidRDefault="00C07EE9" w:rsidP="00C07EE9">
      <w:pPr>
        <w:numPr>
          <w:ilvl w:val="0"/>
          <w:numId w:val="23"/>
        </w:numPr>
        <w:rPr>
          <w:rFonts w:ascii="Arial" w:hAnsi="Arial" w:cs="Arial"/>
          <w:color w:val="000000" w:themeColor="text1"/>
          <w:sz w:val="22"/>
          <w:szCs w:val="22"/>
        </w:rPr>
      </w:pPr>
      <w:r w:rsidRPr="008D4D0F">
        <w:rPr>
          <w:rFonts w:ascii="Arial" w:hAnsi="Arial" w:cs="Arial"/>
          <w:color w:val="000000" w:themeColor="text1"/>
          <w:sz w:val="22"/>
          <w:szCs w:val="22"/>
        </w:rPr>
        <w:t xml:space="preserve">In-kind services to include the staff needed to design and implement </w:t>
      </w:r>
      <w:r w:rsidR="008D4D0F" w:rsidRPr="008D4D0F">
        <w:rPr>
          <w:rFonts w:ascii="Arial" w:hAnsi="Arial" w:cs="Arial"/>
          <w:color w:val="000000" w:themeColor="text1"/>
          <w:sz w:val="22"/>
          <w:szCs w:val="22"/>
        </w:rPr>
        <w:t xml:space="preserve">STEM </w:t>
      </w:r>
      <w:r w:rsidRPr="008D4D0F">
        <w:rPr>
          <w:rFonts w:ascii="Arial" w:hAnsi="Arial" w:cs="Arial"/>
          <w:color w:val="000000" w:themeColor="text1"/>
          <w:sz w:val="22"/>
          <w:szCs w:val="22"/>
        </w:rPr>
        <w:t xml:space="preserve">education </w:t>
      </w:r>
      <w:r w:rsidR="000A6E4D" w:rsidRPr="008D4D0F">
        <w:rPr>
          <w:rFonts w:ascii="Arial" w:hAnsi="Arial" w:cs="Arial"/>
          <w:color w:val="000000" w:themeColor="text1"/>
          <w:sz w:val="22"/>
          <w:szCs w:val="22"/>
        </w:rPr>
        <w:t xml:space="preserve">enrichment </w:t>
      </w:r>
      <w:r w:rsidRPr="008D4D0F">
        <w:rPr>
          <w:rFonts w:ascii="Arial" w:hAnsi="Arial" w:cs="Arial"/>
          <w:color w:val="000000" w:themeColor="text1"/>
          <w:sz w:val="22"/>
          <w:szCs w:val="22"/>
        </w:rPr>
        <w:t xml:space="preserve">for the </w:t>
      </w:r>
      <w:r w:rsidR="008D4D0F" w:rsidRPr="008D4D0F">
        <w:rPr>
          <w:rFonts w:ascii="Arial" w:hAnsi="Arial" w:cs="Arial"/>
          <w:i/>
          <w:color w:val="000000" w:themeColor="text1"/>
          <w:sz w:val="22"/>
          <w:szCs w:val="22"/>
        </w:rPr>
        <w:t>Student Ad</w:t>
      </w:r>
      <w:r w:rsidR="008D4D0F">
        <w:rPr>
          <w:rFonts w:ascii="Arial" w:hAnsi="Arial" w:cs="Arial"/>
          <w:i/>
          <w:color w:val="000000" w:themeColor="text1"/>
          <w:sz w:val="22"/>
          <w:szCs w:val="22"/>
        </w:rPr>
        <w:t>v</w:t>
      </w:r>
      <w:r w:rsidR="008D4D0F" w:rsidRPr="008D4D0F">
        <w:rPr>
          <w:rFonts w:ascii="Arial" w:hAnsi="Arial" w:cs="Arial"/>
          <w:i/>
          <w:color w:val="000000" w:themeColor="text1"/>
          <w:sz w:val="22"/>
          <w:szCs w:val="22"/>
        </w:rPr>
        <w:t>entures</w:t>
      </w:r>
      <w:r w:rsidRPr="008D4D0F">
        <w:rPr>
          <w:rFonts w:ascii="Arial" w:hAnsi="Arial" w:cs="Arial"/>
          <w:color w:val="000000" w:themeColor="text1"/>
          <w:sz w:val="22"/>
          <w:szCs w:val="22"/>
        </w:rPr>
        <w:t xml:space="preserve"> programs at the sites indicated in the CCSD’s proposal (commitment of </w:t>
      </w:r>
      <w:r w:rsidR="00E45DB5" w:rsidRPr="008D4D0F">
        <w:rPr>
          <w:rFonts w:ascii="Arial" w:hAnsi="Arial" w:cs="Arial"/>
          <w:color w:val="000000" w:themeColor="text1"/>
          <w:sz w:val="22"/>
          <w:szCs w:val="22"/>
        </w:rPr>
        <w:t>12</w:t>
      </w:r>
      <w:r w:rsidRPr="008D4D0F">
        <w:rPr>
          <w:rFonts w:ascii="Arial" w:hAnsi="Arial" w:cs="Arial"/>
          <w:color w:val="000000" w:themeColor="text1"/>
          <w:sz w:val="22"/>
          <w:szCs w:val="22"/>
        </w:rPr>
        <w:t xml:space="preserve"> hours at </w:t>
      </w:r>
      <w:r w:rsidR="008D4D0F" w:rsidRPr="008D4D0F">
        <w:rPr>
          <w:rFonts w:ascii="Arial" w:hAnsi="Arial" w:cs="Arial"/>
          <w:color w:val="000000" w:themeColor="text1"/>
          <w:sz w:val="22"/>
          <w:szCs w:val="22"/>
        </w:rPr>
        <w:t>Bluff Elementary, 12 hours at Jefferson Elementary</w:t>
      </w:r>
      <w:r w:rsidR="00E45DB5" w:rsidRPr="008D4D0F">
        <w:rPr>
          <w:rFonts w:ascii="Arial" w:hAnsi="Arial" w:cs="Arial"/>
          <w:color w:val="000000" w:themeColor="text1"/>
          <w:sz w:val="22"/>
          <w:szCs w:val="22"/>
        </w:rPr>
        <w:t xml:space="preserve"> and 12 hours at </w:t>
      </w:r>
      <w:r w:rsidR="008D4D0F" w:rsidRPr="008D4D0F">
        <w:rPr>
          <w:rFonts w:ascii="Arial" w:hAnsi="Arial" w:cs="Arial"/>
          <w:color w:val="000000" w:themeColor="text1"/>
          <w:sz w:val="22"/>
          <w:szCs w:val="22"/>
        </w:rPr>
        <w:t>Eagle Heights Elementary)</w:t>
      </w:r>
      <w:r w:rsidRPr="008D4D0F">
        <w:rPr>
          <w:rFonts w:ascii="Arial" w:hAnsi="Arial" w:cs="Arial"/>
          <w:color w:val="000000" w:themeColor="text1"/>
          <w:sz w:val="22"/>
          <w:szCs w:val="22"/>
        </w:rPr>
        <w:t xml:space="preserve"> for a contracted total of </w:t>
      </w:r>
      <w:r w:rsidR="00E45DB5" w:rsidRPr="008D4D0F">
        <w:rPr>
          <w:rFonts w:ascii="Arial" w:hAnsi="Arial" w:cs="Arial"/>
          <w:color w:val="000000" w:themeColor="text1"/>
          <w:sz w:val="22"/>
          <w:szCs w:val="22"/>
        </w:rPr>
        <w:t>24</w:t>
      </w:r>
      <w:r w:rsidR="008D4D0F" w:rsidRPr="008D4D0F">
        <w:rPr>
          <w:rFonts w:ascii="Arial" w:hAnsi="Arial" w:cs="Arial"/>
          <w:color w:val="000000" w:themeColor="text1"/>
          <w:sz w:val="22"/>
          <w:szCs w:val="22"/>
        </w:rPr>
        <w:t xml:space="preserve"> hours in-kind annually.</w:t>
      </w:r>
    </w:p>
    <w:p w14:paraId="1A0E5F4B" w14:textId="77777777" w:rsidR="00C07EE9" w:rsidRPr="008D4D0F" w:rsidRDefault="00C07EE9" w:rsidP="00C07EE9">
      <w:pPr>
        <w:rPr>
          <w:rFonts w:ascii="Arial" w:hAnsi="Arial" w:cs="Arial"/>
          <w:color w:val="000000" w:themeColor="text1"/>
          <w:sz w:val="22"/>
          <w:szCs w:val="22"/>
        </w:rPr>
      </w:pPr>
    </w:p>
    <w:p w14:paraId="346A92D1" w14:textId="77777777" w:rsidR="00C07EE9" w:rsidRPr="008D4D0F" w:rsidRDefault="00C07EE9" w:rsidP="00C07EE9">
      <w:pPr>
        <w:rPr>
          <w:rFonts w:ascii="Arial" w:hAnsi="Arial" w:cs="Arial"/>
          <w:color w:val="000000" w:themeColor="text1"/>
          <w:sz w:val="22"/>
          <w:szCs w:val="22"/>
        </w:rPr>
      </w:pPr>
      <w:r w:rsidRPr="008D4D0F">
        <w:rPr>
          <w:rFonts w:ascii="Arial" w:hAnsi="Arial" w:cs="Arial"/>
          <w:color w:val="000000" w:themeColor="text1"/>
          <w:sz w:val="22"/>
          <w:szCs w:val="22"/>
        </w:rPr>
        <w:t>Clinton County Conservation is committed to assisting the Clinton Community School District in sustaining the activities outlined in their 21</w:t>
      </w:r>
      <w:r w:rsidRPr="008D4D0F">
        <w:rPr>
          <w:rFonts w:ascii="Arial" w:hAnsi="Arial" w:cs="Arial"/>
          <w:color w:val="000000" w:themeColor="text1"/>
          <w:sz w:val="22"/>
          <w:szCs w:val="22"/>
          <w:vertAlign w:val="superscript"/>
        </w:rPr>
        <w:t>st</w:t>
      </w:r>
      <w:r w:rsidRPr="008D4D0F">
        <w:rPr>
          <w:rFonts w:ascii="Arial" w:hAnsi="Arial" w:cs="Arial"/>
          <w:color w:val="000000" w:themeColor="text1"/>
          <w:sz w:val="22"/>
          <w:szCs w:val="22"/>
        </w:rPr>
        <w:t xml:space="preserve"> Century Learning Centers Continuation Proposal. The Clinton County Conservation Office will </w:t>
      </w:r>
      <w:r w:rsidR="00E45DB5" w:rsidRPr="008D4D0F">
        <w:rPr>
          <w:rFonts w:ascii="Arial" w:hAnsi="Arial" w:cs="Arial"/>
          <w:color w:val="000000" w:themeColor="text1"/>
          <w:sz w:val="22"/>
          <w:szCs w:val="22"/>
        </w:rPr>
        <w:t>provide its services at</w:t>
      </w:r>
      <w:r w:rsidRPr="008D4D0F">
        <w:rPr>
          <w:rFonts w:ascii="Arial" w:hAnsi="Arial" w:cs="Arial"/>
          <w:color w:val="000000" w:themeColor="text1"/>
          <w:sz w:val="22"/>
          <w:szCs w:val="22"/>
        </w:rPr>
        <w:t xml:space="preserve"> 100% in-kind</w:t>
      </w:r>
      <w:r w:rsidR="00E45DB5" w:rsidRPr="008D4D0F">
        <w:rPr>
          <w:rFonts w:ascii="Arial" w:hAnsi="Arial" w:cs="Arial"/>
          <w:color w:val="000000" w:themeColor="text1"/>
          <w:sz w:val="22"/>
          <w:szCs w:val="22"/>
        </w:rPr>
        <w:t>.</w:t>
      </w:r>
      <w:r w:rsidRPr="008D4D0F">
        <w:rPr>
          <w:rFonts w:ascii="Arial" w:hAnsi="Arial" w:cs="Arial"/>
          <w:color w:val="000000" w:themeColor="text1"/>
          <w:sz w:val="22"/>
          <w:szCs w:val="22"/>
        </w:rPr>
        <w:t xml:space="preserve"> In addition, the Clinton County Conservation Office will work directly with the CCSD, the </w:t>
      </w:r>
      <w:r w:rsidRPr="008D4D0F">
        <w:rPr>
          <w:rFonts w:ascii="Arial" w:hAnsi="Arial" w:cs="Arial"/>
          <w:i/>
          <w:color w:val="000000" w:themeColor="text1"/>
          <w:sz w:val="22"/>
          <w:szCs w:val="22"/>
        </w:rPr>
        <w:t>Student Adventures</w:t>
      </w:r>
      <w:r w:rsidRPr="008D4D0F">
        <w:rPr>
          <w:rFonts w:ascii="Arial" w:hAnsi="Arial" w:cs="Arial"/>
          <w:color w:val="000000" w:themeColor="text1"/>
          <w:sz w:val="22"/>
          <w:szCs w:val="22"/>
        </w:rPr>
        <w:t xml:space="preserve"> Advisory Board and the </w:t>
      </w:r>
      <w:r w:rsidRPr="008D4D0F">
        <w:rPr>
          <w:rFonts w:ascii="Arial" w:hAnsi="Arial" w:cs="Arial"/>
          <w:i/>
          <w:color w:val="000000" w:themeColor="text1"/>
          <w:sz w:val="22"/>
          <w:szCs w:val="22"/>
        </w:rPr>
        <w:t>Student Adventures</w:t>
      </w:r>
      <w:r w:rsidRPr="008D4D0F">
        <w:rPr>
          <w:rFonts w:ascii="Arial" w:hAnsi="Arial" w:cs="Arial"/>
          <w:color w:val="000000" w:themeColor="text1"/>
          <w:sz w:val="22"/>
          <w:szCs w:val="22"/>
        </w:rPr>
        <w:t xml:space="preserve"> Community Governance Board to implement the District’s current written sustainability plan to ensure project continuation beyond the grant funding period.  </w:t>
      </w:r>
    </w:p>
    <w:p w14:paraId="778F3C35" w14:textId="77777777" w:rsidR="00C07EE9" w:rsidRPr="00A43011" w:rsidRDefault="00C07EE9" w:rsidP="00C07EE9">
      <w:pPr>
        <w:rPr>
          <w:rFonts w:ascii="Arial" w:hAnsi="Arial" w:cs="Arial"/>
          <w:color w:val="000090"/>
          <w:sz w:val="22"/>
          <w:szCs w:val="22"/>
        </w:rPr>
      </w:pPr>
    </w:p>
    <w:p w14:paraId="4D05A6C1" w14:textId="77777777" w:rsidR="00C07EE9" w:rsidRPr="00A43011" w:rsidRDefault="00C07EE9" w:rsidP="00C07EE9">
      <w:pPr>
        <w:rPr>
          <w:rFonts w:ascii="Arial" w:hAnsi="Arial" w:cs="Arial"/>
          <w:color w:val="000090"/>
          <w:sz w:val="22"/>
          <w:szCs w:val="22"/>
        </w:rPr>
      </w:pPr>
    </w:p>
    <w:p w14:paraId="6CDB0A5C" w14:textId="77777777" w:rsidR="00C07EE9" w:rsidRPr="00A43011" w:rsidRDefault="00C07EE9" w:rsidP="00C07EE9">
      <w:pPr>
        <w:rPr>
          <w:rFonts w:ascii="Arial" w:hAnsi="Arial" w:cs="Arial"/>
          <w:color w:val="000090"/>
          <w:sz w:val="22"/>
          <w:szCs w:val="22"/>
        </w:rPr>
      </w:pPr>
    </w:p>
    <w:p w14:paraId="2A2959DE" w14:textId="055F5437" w:rsidR="00C07EE9" w:rsidRPr="00A43011" w:rsidRDefault="00702358" w:rsidP="00C07EE9">
      <w:pPr>
        <w:rPr>
          <w:rFonts w:ascii="Arial" w:hAnsi="Arial" w:cs="Arial"/>
          <w:color w:val="000090"/>
          <w:sz w:val="22"/>
          <w:szCs w:val="22"/>
        </w:rPr>
      </w:pPr>
      <w:r>
        <w:rPr>
          <w:rFonts w:ascii="Arial" w:hAnsi="Arial" w:cs="Arial"/>
          <w:color w:val="000090"/>
          <w:sz w:val="22"/>
          <w:szCs w:val="22"/>
          <w:u w:val="single"/>
        </w:rPr>
        <w:t>_</w:t>
      </w:r>
      <w:r>
        <w:rPr>
          <w:rFonts w:ascii="Arial" w:hAnsi="Arial" w:cs="Arial"/>
          <w:color w:val="000090"/>
          <w:sz w:val="22"/>
          <w:szCs w:val="22"/>
        </w:rPr>
        <w:t>__</w:t>
      </w:r>
      <w:r w:rsidR="00C07EE9" w:rsidRPr="00A43011">
        <w:rPr>
          <w:rFonts w:ascii="Arial" w:hAnsi="Arial" w:cs="Arial"/>
          <w:color w:val="000090"/>
          <w:sz w:val="22"/>
          <w:szCs w:val="22"/>
        </w:rPr>
        <w:t>_________________________________</w:t>
      </w:r>
      <w:r w:rsidR="00C07EE9" w:rsidRPr="00A43011">
        <w:rPr>
          <w:rFonts w:ascii="Arial" w:hAnsi="Arial" w:cs="Arial"/>
          <w:color w:val="000090"/>
          <w:sz w:val="22"/>
          <w:szCs w:val="22"/>
        </w:rPr>
        <w:tab/>
      </w:r>
      <w:r>
        <w:rPr>
          <w:rFonts w:ascii="Arial" w:hAnsi="Arial" w:cs="Arial"/>
          <w:color w:val="000090"/>
          <w:sz w:val="22"/>
          <w:szCs w:val="22"/>
          <w:u w:val="single"/>
        </w:rPr>
        <w:t>________________________________</w:t>
      </w:r>
      <w:r w:rsidR="00C07EE9" w:rsidRPr="00A43011">
        <w:rPr>
          <w:rFonts w:ascii="Arial" w:hAnsi="Arial" w:cs="Arial"/>
          <w:color w:val="000090"/>
          <w:sz w:val="22"/>
          <w:szCs w:val="22"/>
        </w:rPr>
        <w:t xml:space="preserve">           ___________________________________</w:t>
      </w:r>
    </w:p>
    <w:p w14:paraId="0F69699A" w14:textId="295F12F3" w:rsidR="00C07EE9" w:rsidRPr="008D4D0F" w:rsidRDefault="008D4D0F" w:rsidP="00C07EE9">
      <w:pPr>
        <w:ind w:left="5040" w:hanging="5040"/>
        <w:rPr>
          <w:rFonts w:ascii="Arial" w:hAnsi="Arial" w:cs="Arial"/>
          <w:color w:val="000000" w:themeColor="text1"/>
          <w:sz w:val="22"/>
          <w:szCs w:val="22"/>
        </w:rPr>
      </w:pPr>
      <w:r w:rsidRPr="00702358">
        <w:rPr>
          <w:rFonts w:ascii="Arial" w:hAnsi="Arial" w:cs="Arial"/>
          <w:color w:val="000000" w:themeColor="text1"/>
          <w:sz w:val="22"/>
          <w:szCs w:val="22"/>
        </w:rPr>
        <w:t>Gary DeLacy</w:t>
      </w:r>
      <w:r w:rsidR="00C07EE9" w:rsidRPr="00702358">
        <w:rPr>
          <w:rFonts w:ascii="Arial" w:hAnsi="Arial" w:cs="Arial"/>
          <w:color w:val="000000" w:themeColor="text1"/>
          <w:sz w:val="22"/>
          <w:szCs w:val="22"/>
        </w:rPr>
        <w:t>, Superintendent, CCSD</w:t>
      </w:r>
      <w:r w:rsidR="00C07EE9" w:rsidRPr="008D4D0F">
        <w:rPr>
          <w:rFonts w:ascii="Arial" w:hAnsi="Arial" w:cs="Arial"/>
          <w:color w:val="000000" w:themeColor="text1"/>
          <w:sz w:val="22"/>
          <w:szCs w:val="22"/>
        </w:rPr>
        <w:tab/>
        <w:t>Mark Roberts, Environmental Education Coordinator</w:t>
      </w:r>
    </w:p>
    <w:p w14:paraId="5A04E527" w14:textId="77777777" w:rsidR="00C07EE9" w:rsidRPr="008D4D0F" w:rsidRDefault="00C07EE9" w:rsidP="00C07EE9">
      <w:pPr>
        <w:ind w:left="5040"/>
        <w:rPr>
          <w:rFonts w:ascii="Arial" w:hAnsi="Arial" w:cs="Arial"/>
          <w:color w:val="000000" w:themeColor="text1"/>
          <w:sz w:val="22"/>
          <w:szCs w:val="22"/>
        </w:rPr>
      </w:pPr>
      <w:r w:rsidRPr="008D4D0F">
        <w:rPr>
          <w:rFonts w:ascii="Arial" w:hAnsi="Arial" w:cs="Arial"/>
          <w:color w:val="000000" w:themeColor="text1"/>
          <w:sz w:val="22"/>
          <w:szCs w:val="22"/>
        </w:rPr>
        <w:t>Clinton County Conservation Office</w:t>
      </w:r>
    </w:p>
    <w:p w14:paraId="08D7E974" w14:textId="77777777" w:rsidR="00C07EE9" w:rsidRPr="001500D4" w:rsidRDefault="00C07EE9" w:rsidP="00C07EE9">
      <w:pPr>
        <w:ind w:left="5040" w:hanging="5040"/>
        <w:rPr>
          <w:rFonts w:ascii="Arial" w:hAnsi="Arial" w:cs="Arial"/>
          <w:sz w:val="22"/>
          <w:szCs w:val="22"/>
        </w:rPr>
      </w:pPr>
    </w:p>
    <w:p w14:paraId="5E23CA46" w14:textId="77777777" w:rsidR="00C07EE9" w:rsidRPr="001500D4" w:rsidRDefault="00C07EE9" w:rsidP="00C07EE9">
      <w:pPr>
        <w:rPr>
          <w:rFonts w:ascii="Arial" w:hAnsi="Arial" w:cs="Arial"/>
          <w:sz w:val="22"/>
          <w:szCs w:val="22"/>
        </w:rPr>
      </w:pPr>
    </w:p>
    <w:p w14:paraId="1E13D60B" w14:textId="77777777" w:rsidR="00C07EE9" w:rsidRDefault="00C07EE9" w:rsidP="00C07EE9">
      <w:pPr>
        <w:rPr>
          <w:rFonts w:ascii="Arial" w:hAnsi="Arial" w:cs="Arial"/>
          <w:sz w:val="22"/>
          <w:szCs w:val="22"/>
        </w:rPr>
        <w:sectPr w:rsidR="00C07EE9">
          <w:pgSz w:w="12240" w:h="15840" w:code="1"/>
          <w:pgMar w:top="1440" w:right="1440" w:bottom="1440" w:left="1440" w:header="720" w:footer="720" w:gutter="0"/>
          <w:cols w:space="720"/>
          <w:noEndnote/>
          <w:docGrid w:linePitch="272"/>
        </w:sectPr>
      </w:pPr>
    </w:p>
    <w:p w14:paraId="7A072C13" w14:textId="77777777" w:rsidR="00C07EE9" w:rsidRPr="00B81DB2" w:rsidRDefault="00C07EE9" w:rsidP="00C07EE9">
      <w:pPr>
        <w:pStyle w:val="Heading1"/>
        <w:jc w:val="center"/>
        <w:rPr>
          <w:rFonts w:ascii="Arial" w:hAnsi="Arial" w:cs="Arial"/>
          <w:b/>
          <w:i/>
          <w:color w:val="000000" w:themeColor="text1"/>
          <w:sz w:val="22"/>
          <w:szCs w:val="22"/>
        </w:rPr>
      </w:pPr>
      <w:r w:rsidRPr="00B81DB2">
        <w:rPr>
          <w:rFonts w:ascii="Arial" w:hAnsi="Arial" w:cs="Arial"/>
          <w:b/>
          <w:i/>
          <w:color w:val="000000" w:themeColor="text1"/>
          <w:sz w:val="22"/>
          <w:szCs w:val="22"/>
        </w:rPr>
        <w:lastRenderedPageBreak/>
        <w:t>Memorandum of Understanding and Commitment</w:t>
      </w:r>
    </w:p>
    <w:p w14:paraId="0032CB12" w14:textId="16F111CF" w:rsidR="00C07EE9" w:rsidRPr="00B81DB2" w:rsidRDefault="000A6E4D" w:rsidP="00C07EE9">
      <w:pPr>
        <w:jc w:val="center"/>
        <w:rPr>
          <w:rFonts w:ascii="Arial" w:hAnsi="Arial" w:cs="Arial"/>
          <w:b/>
          <w:i/>
          <w:color w:val="000000" w:themeColor="text1"/>
          <w:sz w:val="22"/>
          <w:szCs w:val="22"/>
        </w:rPr>
      </w:pPr>
      <w:r w:rsidRPr="00B81DB2">
        <w:rPr>
          <w:rFonts w:ascii="Arial" w:hAnsi="Arial" w:cs="Arial"/>
          <w:b/>
          <w:i/>
          <w:color w:val="000000" w:themeColor="text1"/>
          <w:sz w:val="22"/>
          <w:szCs w:val="22"/>
        </w:rPr>
        <w:t xml:space="preserve">December </w:t>
      </w:r>
      <w:r w:rsidR="008D4D0F" w:rsidRPr="00B81DB2">
        <w:rPr>
          <w:rFonts w:ascii="Arial" w:hAnsi="Arial" w:cs="Arial"/>
          <w:b/>
          <w:i/>
          <w:color w:val="000000" w:themeColor="text1"/>
          <w:sz w:val="22"/>
          <w:szCs w:val="22"/>
        </w:rPr>
        <w:t>4</w:t>
      </w:r>
      <w:r w:rsidR="00C07EE9" w:rsidRPr="00B81DB2">
        <w:rPr>
          <w:rFonts w:ascii="Arial" w:hAnsi="Arial" w:cs="Arial"/>
          <w:b/>
          <w:i/>
          <w:color w:val="000000" w:themeColor="text1"/>
          <w:sz w:val="22"/>
          <w:szCs w:val="22"/>
        </w:rPr>
        <w:t>, 201</w:t>
      </w:r>
      <w:r w:rsidR="008D4D0F" w:rsidRPr="00B81DB2">
        <w:rPr>
          <w:rFonts w:ascii="Arial" w:hAnsi="Arial" w:cs="Arial"/>
          <w:b/>
          <w:i/>
          <w:color w:val="000000" w:themeColor="text1"/>
          <w:sz w:val="22"/>
          <w:szCs w:val="22"/>
        </w:rPr>
        <w:t>7</w:t>
      </w:r>
    </w:p>
    <w:p w14:paraId="37A50FE3" w14:textId="77777777" w:rsidR="00C07EE9" w:rsidRPr="00B81DB2" w:rsidRDefault="00C07EE9" w:rsidP="00C07EE9">
      <w:pPr>
        <w:pStyle w:val="Heading2"/>
        <w:jc w:val="center"/>
        <w:rPr>
          <w:rFonts w:ascii="Arial" w:hAnsi="Arial" w:cs="Arial"/>
          <w:color w:val="000000" w:themeColor="text1"/>
          <w:sz w:val="22"/>
          <w:szCs w:val="22"/>
        </w:rPr>
      </w:pPr>
      <w:r w:rsidRPr="00B81DB2">
        <w:rPr>
          <w:rFonts w:ascii="Arial" w:hAnsi="Arial" w:cs="Arial"/>
          <w:color w:val="000000" w:themeColor="text1"/>
          <w:sz w:val="22"/>
          <w:szCs w:val="22"/>
        </w:rPr>
        <w:t>Clinton Community School District</w:t>
      </w:r>
    </w:p>
    <w:p w14:paraId="525F4098" w14:textId="77777777" w:rsidR="00C07EE9" w:rsidRPr="00B81DB2" w:rsidRDefault="00C07EE9" w:rsidP="00C07EE9">
      <w:pPr>
        <w:jc w:val="center"/>
        <w:rPr>
          <w:rFonts w:ascii="Arial" w:hAnsi="Arial" w:cs="Arial"/>
          <w:b/>
          <w:color w:val="000000" w:themeColor="text1"/>
          <w:sz w:val="22"/>
          <w:szCs w:val="22"/>
        </w:rPr>
      </w:pPr>
      <w:r w:rsidRPr="00B81DB2">
        <w:rPr>
          <w:rFonts w:ascii="Arial" w:hAnsi="Arial" w:cs="Arial"/>
          <w:b/>
          <w:color w:val="000000" w:themeColor="text1"/>
          <w:sz w:val="22"/>
          <w:szCs w:val="22"/>
        </w:rPr>
        <w:t>and</w:t>
      </w:r>
    </w:p>
    <w:p w14:paraId="2B3DFA3C" w14:textId="77777777" w:rsidR="00C07EE9" w:rsidRPr="00B81DB2" w:rsidRDefault="00C07EE9" w:rsidP="00C07EE9">
      <w:pPr>
        <w:jc w:val="center"/>
        <w:rPr>
          <w:rFonts w:ascii="Arial" w:hAnsi="Arial" w:cs="Arial"/>
          <w:b/>
          <w:color w:val="000000" w:themeColor="text1"/>
          <w:sz w:val="22"/>
          <w:szCs w:val="22"/>
        </w:rPr>
      </w:pPr>
      <w:r w:rsidRPr="00B81DB2">
        <w:rPr>
          <w:rFonts w:ascii="Arial" w:hAnsi="Arial" w:cs="Arial"/>
          <w:b/>
          <w:color w:val="000000" w:themeColor="text1"/>
          <w:sz w:val="22"/>
          <w:szCs w:val="22"/>
        </w:rPr>
        <w:t>Clinton Community College</w:t>
      </w:r>
    </w:p>
    <w:p w14:paraId="03B5A2AC" w14:textId="77777777" w:rsidR="00C07EE9" w:rsidRPr="00B81DB2" w:rsidRDefault="00C07EE9" w:rsidP="00C07EE9">
      <w:pPr>
        <w:rPr>
          <w:rFonts w:ascii="Arial" w:hAnsi="Arial" w:cs="Arial"/>
          <w:color w:val="000000" w:themeColor="text1"/>
          <w:sz w:val="22"/>
          <w:szCs w:val="22"/>
        </w:rPr>
      </w:pPr>
    </w:p>
    <w:p w14:paraId="6A2E4FE9" w14:textId="40FA7466" w:rsidR="00C07EE9" w:rsidRPr="00B81DB2" w:rsidRDefault="000A6E4D" w:rsidP="00C07EE9">
      <w:pPr>
        <w:rPr>
          <w:rFonts w:ascii="Arial" w:hAnsi="Arial" w:cs="Arial"/>
          <w:color w:val="000000" w:themeColor="text1"/>
          <w:sz w:val="22"/>
          <w:szCs w:val="22"/>
        </w:rPr>
      </w:pPr>
      <w:r w:rsidRPr="00B81DB2">
        <w:rPr>
          <w:rFonts w:ascii="Arial" w:hAnsi="Arial" w:cs="Arial"/>
          <w:color w:val="000000" w:themeColor="text1"/>
          <w:sz w:val="22"/>
          <w:szCs w:val="22"/>
        </w:rPr>
        <w:t xml:space="preserve">The Clinton Community School District intends to continue offering </w:t>
      </w:r>
      <w:r w:rsidRPr="00B81DB2">
        <w:rPr>
          <w:rFonts w:ascii="Arial" w:hAnsi="Arial" w:cs="Arial"/>
          <w:i/>
          <w:color w:val="000000" w:themeColor="text1"/>
          <w:sz w:val="22"/>
          <w:szCs w:val="22"/>
        </w:rPr>
        <w:t>Student Adventures</w:t>
      </w:r>
      <w:r w:rsidRPr="00B81DB2">
        <w:rPr>
          <w:rFonts w:ascii="Arial" w:hAnsi="Arial" w:cs="Arial"/>
          <w:color w:val="000000" w:themeColor="text1"/>
          <w:sz w:val="22"/>
          <w:szCs w:val="22"/>
        </w:rPr>
        <w:t xml:space="preserve"> before, afterschool and summer programs at </w:t>
      </w:r>
      <w:r w:rsidR="008D4D0F" w:rsidRPr="00B81DB2">
        <w:rPr>
          <w:rFonts w:ascii="Arial" w:hAnsi="Arial" w:cs="Arial"/>
          <w:color w:val="000000" w:themeColor="text1"/>
          <w:sz w:val="22"/>
          <w:szCs w:val="22"/>
        </w:rPr>
        <w:t>Bluff, Jefferson, and Eagle Heights</w:t>
      </w:r>
      <w:r w:rsidRPr="00B81DB2">
        <w:rPr>
          <w:rFonts w:ascii="Arial" w:hAnsi="Arial" w:cs="Arial"/>
          <w:color w:val="000000" w:themeColor="text1"/>
          <w:sz w:val="22"/>
          <w:szCs w:val="22"/>
        </w:rPr>
        <w:t xml:space="preserve"> Elementary School</w:t>
      </w:r>
      <w:r w:rsidR="008D4D0F" w:rsidRPr="00B81DB2">
        <w:rPr>
          <w:rFonts w:ascii="Arial" w:hAnsi="Arial" w:cs="Arial"/>
          <w:color w:val="000000" w:themeColor="text1"/>
          <w:sz w:val="22"/>
          <w:szCs w:val="22"/>
        </w:rPr>
        <w:t>s.</w:t>
      </w:r>
      <w:r w:rsidRPr="00B81DB2">
        <w:rPr>
          <w:rFonts w:ascii="Arial" w:hAnsi="Arial" w:cs="Arial"/>
          <w:color w:val="000000" w:themeColor="text1"/>
          <w:sz w:val="22"/>
          <w:szCs w:val="22"/>
        </w:rPr>
        <w:t xml:space="preserve"> </w:t>
      </w:r>
      <w:r w:rsidR="00C07EE9" w:rsidRPr="00B81DB2">
        <w:rPr>
          <w:rFonts w:ascii="Arial" w:hAnsi="Arial" w:cs="Arial"/>
          <w:color w:val="000000" w:themeColor="text1"/>
          <w:sz w:val="22"/>
          <w:szCs w:val="22"/>
        </w:rPr>
        <w:t>The 201</w:t>
      </w:r>
      <w:r w:rsidR="008D4D0F" w:rsidRPr="00B81DB2">
        <w:rPr>
          <w:rFonts w:ascii="Arial" w:hAnsi="Arial" w:cs="Arial"/>
          <w:color w:val="000000" w:themeColor="text1"/>
          <w:sz w:val="22"/>
          <w:szCs w:val="22"/>
        </w:rPr>
        <w:t>8</w:t>
      </w:r>
      <w:r w:rsidR="00C07EE9" w:rsidRPr="00B81DB2">
        <w:rPr>
          <w:rFonts w:ascii="Arial" w:hAnsi="Arial" w:cs="Arial"/>
          <w:color w:val="000000" w:themeColor="text1"/>
          <w:sz w:val="22"/>
          <w:szCs w:val="22"/>
        </w:rPr>
        <w:t xml:space="preserve"> project has been developed through an extensive collaborative effort involving key community based organizations, the CCSD C-Plan Advisory Committee, parents, students and key district personnel. The CCSD will provide the Program Director, Site Coordinators, instructional staff, and fiscal management outlined in this proposal. Clinton Community College is committed to assisting in fully implementing the activities outlined in the proposal. In addition, Clinton Community College is committed to serving on the CCSD </w:t>
      </w:r>
      <w:r w:rsidR="00C07EE9" w:rsidRPr="00B81DB2">
        <w:rPr>
          <w:rFonts w:ascii="Arial" w:hAnsi="Arial" w:cs="Arial"/>
          <w:i/>
          <w:color w:val="000000" w:themeColor="text1"/>
          <w:sz w:val="22"/>
          <w:szCs w:val="22"/>
        </w:rPr>
        <w:t>Student Adventures</w:t>
      </w:r>
      <w:r w:rsidR="00C07EE9" w:rsidRPr="00B81DB2">
        <w:rPr>
          <w:rFonts w:ascii="Arial" w:hAnsi="Arial" w:cs="Arial"/>
          <w:color w:val="000000" w:themeColor="text1"/>
          <w:sz w:val="22"/>
          <w:szCs w:val="22"/>
        </w:rPr>
        <w:t xml:space="preserve"> Partner Advisory Board, assisting with ongoing planning, and providing both human and fiscal resources to ensure the successful operation and sustainability of the project. Specifically, Clinton Community College will provide:</w:t>
      </w:r>
    </w:p>
    <w:p w14:paraId="0DBC9D07" w14:textId="77777777" w:rsidR="00C07EE9" w:rsidRPr="00B81DB2" w:rsidRDefault="00C07EE9" w:rsidP="00C07EE9">
      <w:pPr>
        <w:rPr>
          <w:rFonts w:ascii="Arial" w:hAnsi="Arial" w:cs="Arial"/>
          <w:color w:val="000000" w:themeColor="text1"/>
          <w:sz w:val="22"/>
          <w:szCs w:val="22"/>
        </w:rPr>
      </w:pPr>
    </w:p>
    <w:p w14:paraId="17E0C0EE" w14:textId="3EA5A269" w:rsidR="00C07EE9" w:rsidRPr="00B81DB2" w:rsidRDefault="00C07EE9" w:rsidP="00C07EE9">
      <w:pPr>
        <w:numPr>
          <w:ilvl w:val="0"/>
          <w:numId w:val="23"/>
        </w:numPr>
        <w:rPr>
          <w:rFonts w:ascii="Arial" w:hAnsi="Arial" w:cs="Arial"/>
          <w:color w:val="000000" w:themeColor="text1"/>
          <w:sz w:val="22"/>
          <w:szCs w:val="22"/>
        </w:rPr>
      </w:pPr>
      <w:r w:rsidRPr="00B81DB2">
        <w:rPr>
          <w:rFonts w:ascii="Arial" w:hAnsi="Arial" w:cs="Arial"/>
          <w:color w:val="000000" w:themeColor="text1"/>
          <w:sz w:val="22"/>
          <w:szCs w:val="22"/>
        </w:rPr>
        <w:t xml:space="preserve">A representative to serve on the </w:t>
      </w:r>
      <w:r w:rsidRPr="00B81DB2">
        <w:rPr>
          <w:rFonts w:ascii="Arial" w:hAnsi="Arial" w:cs="Arial"/>
          <w:i/>
          <w:color w:val="000000" w:themeColor="text1"/>
          <w:sz w:val="22"/>
          <w:szCs w:val="22"/>
        </w:rPr>
        <w:t>Student Adventures</w:t>
      </w:r>
      <w:r w:rsidRPr="00B81DB2">
        <w:rPr>
          <w:rFonts w:ascii="Arial" w:hAnsi="Arial" w:cs="Arial"/>
          <w:color w:val="000000" w:themeColor="text1"/>
          <w:sz w:val="22"/>
          <w:szCs w:val="22"/>
        </w:rPr>
        <w:t xml:space="preserve"> </w:t>
      </w:r>
      <w:r w:rsidR="00B81DB2" w:rsidRPr="00B81DB2">
        <w:rPr>
          <w:rFonts w:ascii="Arial" w:hAnsi="Arial" w:cs="Arial"/>
          <w:color w:val="000000" w:themeColor="text1"/>
          <w:sz w:val="22"/>
          <w:szCs w:val="22"/>
        </w:rPr>
        <w:t>Community Governance</w:t>
      </w:r>
      <w:r w:rsidRPr="00B81DB2">
        <w:rPr>
          <w:rFonts w:ascii="Arial" w:hAnsi="Arial" w:cs="Arial"/>
          <w:color w:val="000000" w:themeColor="text1"/>
          <w:sz w:val="22"/>
          <w:szCs w:val="22"/>
        </w:rPr>
        <w:t xml:space="preserve"> Board.</w:t>
      </w:r>
    </w:p>
    <w:p w14:paraId="24562475" w14:textId="40D94219" w:rsidR="000A6E4D" w:rsidRPr="00B81DB2" w:rsidRDefault="00C07EE9" w:rsidP="000A6E4D">
      <w:pPr>
        <w:numPr>
          <w:ilvl w:val="0"/>
          <w:numId w:val="23"/>
        </w:numPr>
        <w:rPr>
          <w:rFonts w:ascii="Arial" w:hAnsi="Arial" w:cs="Arial"/>
          <w:color w:val="000000" w:themeColor="text1"/>
          <w:sz w:val="22"/>
          <w:szCs w:val="22"/>
        </w:rPr>
      </w:pPr>
      <w:r w:rsidRPr="00B81DB2">
        <w:rPr>
          <w:rFonts w:ascii="Arial" w:hAnsi="Arial" w:cs="Arial"/>
          <w:color w:val="000000" w:themeColor="text1"/>
          <w:sz w:val="22"/>
          <w:szCs w:val="22"/>
        </w:rPr>
        <w:t>Staff dedicated to the provision of family literacy</w:t>
      </w:r>
      <w:r w:rsidR="000A6E4D" w:rsidRPr="00B81DB2">
        <w:rPr>
          <w:rFonts w:ascii="Arial" w:hAnsi="Arial" w:cs="Arial"/>
          <w:color w:val="000000" w:themeColor="text1"/>
          <w:sz w:val="22"/>
          <w:szCs w:val="22"/>
        </w:rPr>
        <w:t>, financial literacy, and technology literacy</w:t>
      </w:r>
      <w:r w:rsidRPr="00B81DB2">
        <w:rPr>
          <w:rFonts w:ascii="Arial" w:hAnsi="Arial" w:cs="Arial"/>
          <w:color w:val="000000" w:themeColor="text1"/>
          <w:sz w:val="22"/>
          <w:szCs w:val="22"/>
        </w:rPr>
        <w:t xml:space="preserve"> programs in the after-school programs </w:t>
      </w:r>
      <w:r w:rsidR="000A6E4D" w:rsidRPr="00B81DB2">
        <w:rPr>
          <w:rFonts w:ascii="Arial" w:hAnsi="Arial" w:cs="Arial"/>
          <w:color w:val="000000" w:themeColor="text1"/>
          <w:sz w:val="22"/>
          <w:szCs w:val="22"/>
        </w:rPr>
        <w:t>(commitment of 1</w:t>
      </w:r>
      <w:r w:rsidR="00B81DB2" w:rsidRPr="00B81DB2">
        <w:rPr>
          <w:rFonts w:ascii="Arial" w:hAnsi="Arial" w:cs="Arial"/>
          <w:color w:val="000000" w:themeColor="text1"/>
          <w:sz w:val="22"/>
          <w:szCs w:val="22"/>
        </w:rPr>
        <w:t>0</w:t>
      </w:r>
      <w:r w:rsidR="000A6E4D" w:rsidRPr="00B81DB2">
        <w:rPr>
          <w:rFonts w:ascii="Arial" w:hAnsi="Arial" w:cs="Arial"/>
          <w:color w:val="000000" w:themeColor="text1"/>
          <w:sz w:val="22"/>
          <w:szCs w:val="22"/>
        </w:rPr>
        <w:t xml:space="preserve"> hours at </w:t>
      </w:r>
      <w:r w:rsidR="00B81DB2" w:rsidRPr="00B81DB2">
        <w:rPr>
          <w:rFonts w:ascii="Arial" w:hAnsi="Arial" w:cs="Arial"/>
          <w:color w:val="000000" w:themeColor="text1"/>
          <w:sz w:val="22"/>
          <w:szCs w:val="22"/>
        </w:rPr>
        <w:t xml:space="preserve">Bluff Elementary, 10 hours at Jefferson Elementary, and 10 hours at Eagle Heights Elementary for a contracted total of 30 hours) at the blended provider rate of $21.50/hours for a contracted total of $642.00. </w:t>
      </w:r>
    </w:p>
    <w:p w14:paraId="17C1669C" w14:textId="3B977EF3" w:rsidR="00292F17" w:rsidRPr="00B81DB2" w:rsidRDefault="00292F17" w:rsidP="00292F17">
      <w:pPr>
        <w:numPr>
          <w:ilvl w:val="0"/>
          <w:numId w:val="23"/>
        </w:numPr>
        <w:rPr>
          <w:rFonts w:ascii="Arial" w:hAnsi="Arial" w:cs="Arial"/>
          <w:color w:val="000000" w:themeColor="text1"/>
          <w:sz w:val="22"/>
          <w:szCs w:val="22"/>
        </w:rPr>
      </w:pPr>
      <w:r w:rsidRPr="00B81DB2">
        <w:rPr>
          <w:rFonts w:ascii="Arial" w:hAnsi="Arial" w:cs="Arial"/>
          <w:color w:val="000000" w:themeColor="text1"/>
          <w:sz w:val="22"/>
          <w:szCs w:val="22"/>
        </w:rPr>
        <w:t xml:space="preserve">In-kind services to include </w:t>
      </w:r>
      <w:r w:rsidR="00B81DB2" w:rsidRPr="00B81DB2">
        <w:rPr>
          <w:rFonts w:ascii="Arial" w:hAnsi="Arial" w:cs="Arial"/>
          <w:color w:val="000000" w:themeColor="text1"/>
          <w:sz w:val="22"/>
          <w:szCs w:val="22"/>
        </w:rPr>
        <w:t xml:space="preserve">volunteer student readers for the </w:t>
      </w:r>
      <w:r w:rsidR="00B81DB2" w:rsidRPr="00B81DB2">
        <w:rPr>
          <w:rFonts w:ascii="Arial" w:hAnsi="Arial" w:cs="Arial"/>
          <w:i/>
          <w:color w:val="000000" w:themeColor="text1"/>
          <w:sz w:val="22"/>
          <w:szCs w:val="22"/>
        </w:rPr>
        <w:t>Student Adventures</w:t>
      </w:r>
      <w:r w:rsidR="00B81DB2" w:rsidRPr="00B81DB2">
        <w:rPr>
          <w:rFonts w:ascii="Arial" w:hAnsi="Arial" w:cs="Arial"/>
          <w:color w:val="000000" w:themeColor="text1"/>
          <w:sz w:val="22"/>
          <w:szCs w:val="22"/>
        </w:rPr>
        <w:t xml:space="preserve"> program at each site</w:t>
      </w:r>
      <w:r w:rsidRPr="00B81DB2">
        <w:rPr>
          <w:rFonts w:ascii="Arial" w:hAnsi="Arial" w:cs="Arial"/>
          <w:color w:val="000000" w:themeColor="text1"/>
          <w:sz w:val="22"/>
          <w:szCs w:val="22"/>
        </w:rPr>
        <w:t>.</w:t>
      </w:r>
    </w:p>
    <w:p w14:paraId="4A2B6661" w14:textId="7296D497" w:rsidR="00B81DB2" w:rsidRPr="00B81DB2" w:rsidRDefault="00B81DB2" w:rsidP="00B81DB2">
      <w:pPr>
        <w:numPr>
          <w:ilvl w:val="0"/>
          <w:numId w:val="23"/>
        </w:numPr>
        <w:rPr>
          <w:rFonts w:ascii="Arial" w:hAnsi="Arial" w:cs="Arial"/>
          <w:color w:val="000000" w:themeColor="text1"/>
          <w:sz w:val="22"/>
          <w:szCs w:val="22"/>
        </w:rPr>
      </w:pPr>
      <w:r w:rsidRPr="00B81DB2">
        <w:rPr>
          <w:rFonts w:ascii="Arial" w:hAnsi="Arial" w:cs="Arial"/>
          <w:color w:val="000000" w:themeColor="text1"/>
          <w:sz w:val="22"/>
          <w:szCs w:val="22"/>
        </w:rPr>
        <w:t>In-kind hours for activity preparation and transportation to and from sites at 6 hours per site at $21.50/hour for a total in-kind contribution of $387.00 or 60%.</w:t>
      </w:r>
    </w:p>
    <w:p w14:paraId="718A3ACC" w14:textId="77777777" w:rsidR="00C07EE9" w:rsidRPr="00B81DB2" w:rsidRDefault="00C07EE9" w:rsidP="00C07EE9">
      <w:pPr>
        <w:rPr>
          <w:rFonts w:ascii="Arial" w:hAnsi="Arial" w:cs="Arial"/>
          <w:color w:val="000000" w:themeColor="text1"/>
          <w:sz w:val="22"/>
          <w:szCs w:val="22"/>
        </w:rPr>
      </w:pPr>
    </w:p>
    <w:p w14:paraId="5EFE92ED" w14:textId="5B293311" w:rsidR="00C07EE9" w:rsidRPr="00B81DB2" w:rsidRDefault="00C07EE9" w:rsidP="00C07EE9">
      <w:pPr>
        <w:rPr>
          <w:rFonts w:ascii="Arial" w:hAnsi="Arial" w:cs="Arial"/>
          <w:color w:val="000000" w:themeColor="text1"/>
          <w:sz w:val="22"/>
          <w:szCs w:val="22"/>
        </w:rPr>
      </w:pPr>
      <w:r w:rsidRPr="00B81DB2">
        <w:rPr>
          <w:rFonts w:ascii="Arial" w:hAnsi="Arial" w:cs="Arial"/>
          <w:color w:val="000000" w:themeColor="text1"/>
          <w:sz w:val="22"/>
          <w:szCs w:val="22"/>
        </w:rPr>
        <w:t xml:space="preserve">Clinton Community College is committed to assisting the Clinton Community School District in sustaining the activities outlined in their Student Adventures proposal. </w:t>
      </w:r>
      <w:r w:rsidR="00B81DB2" w:rsidRPr="00B81DB2">
        <w:rPr>
          <w:rFonts w:ascii="Arial" w:hAnsi="Arial" w:cs="Arial"/>
          <w:color w:val="000000" w:themeColor="text1"/>
          <w:sz w:val="22"/>
          <w:szCs w:val="22"/>
        </w:rPr>
        <w:t xml:space="preserve">Clinton Community College will continue its sustainability commitment of 30 hours in years 1-3 of the project at the common community provider blended rate of $21.50/hour plus a 60% in-kind commitment of 18 additional staff preparation hours and travel time. </w:t>
      </w:r>
      <w:r w:rsidRPr="00B81DB2">
        <w:rPr>
          <w:rFonts w:ascii="Arial" w:hAnsi="Arial" w:cs="Arial"/>
          <w:color w:val="000000" w:themeColor="text1"/>
          <w:sz w:val="22"/>
          <w:szCs w:val="22"/>
        </w:rPr>
        <w:t xml:space="preserve">Clinton Community College will work directly with the CCSD, the </w:t>
      </w:r>
      <w:r w:rsidRPr="00B81DB2">
        <w:rPr>
          <w:rFonts w:ascii="Arial" w:hAnsi="Arial" w:cs="Arial"/>
          <w:i/>
          <w:color w:val="000000" w:themeColor="text1"/>
          <w:sz w:val="22"/>
          <w:szCs w:val="22"/>
        </w:rPr>
        <w:t>Student Adventures</w:t>
      </w:r>
      <w:r w:rsidRPr="00B81DB2">
        <w:rPr>
          <w:rFonts w:ascii="Arial" w:hAnsi="Arial" w:cs="Arial"/>
          <w:color w:val="000000" w:themeColor="text1"/>
          <w:sz w:val="22"/>
          <w:szCs w:val="22"/>
        </w:rPr>
        <w:t xml:space="preserve"> Advisory Board and the Student Adventures Community Governance Board to implement the District’s current written sustainability plan to ensure project continuation beyond the grant-funding period.  </w:t>
      </w:r>
    </w:p>
    <w:p w14:paraId="675780D0" w14:textId="77777777" w:rsidR="00C07EE9" w:rsidRPr="003A3E15" w:rsidRDefault="00C07EE9" w:rsidP="00C07EE9">
      <w:pPr>
        <w:rPr>
          <w:rFonts w:ascii="Arial" w:hAnsi="Arial" w:cs="Arial"/>
          <w:color w:val="000090"/>
          <w:sz w:val="22"/>
          <w:szCs w:val="22"/>
        </w:rPr>
      </w:pPr>
    </w:p>
    <w:p w14:paraId="22F588ED" w14:textId="77777777" w:rsidR="00C07EE9" w:rsidRPr="00D262C5" w:rsidRDefault="00C07EE9" w:rsidP="00C07EE9">
      <w:pPr>
        <w:rPr>
          <w:rFonts w:ascii="Arial" w:hAnsi="Arial" w:cs="Arial"/>
          <w:color w:val="008000"/>
          <w:sz w:val="22"/>
          <w:szCs w:val="22"/>
        </w:rPr>
      </w:pPr>
    </w:p>
    <w:p w14:paraId="4092AC03" w14:textId="77777777" w:rsidR="00C07EE9" w:rsidRPr="00D262C5" w:rsidRDefault="00C07EE9" w:rsidP="00C07EE9">
      <w:pPr>
        <w:rPr>
          <w:rFonts w:ascii="Arial" w:hAnsi="Arial" w:cs="Arial"/>
          <w:color w:val="008000"/>
          <w:sz w:val="22"/>
          <w:szCs w:val="22"/>
        </w:rPr>
      </w:pPr>
    </w:p>
    <w:p w14:paraId="55DDC69B" w14:textId="77777777" w:rsidR="00C07EE9" w:rsidRPr="00D262C5" w:rsidRDefault="00C07EE9" w:rsidP="00C07EE9">
      <w:pPr>
        <w:rPr>
          <w:rFonts w:ascii="Arial" w:hAnsi="Arial" w:cs="Arial"/>
          <w:color w:val="008000"/>
          <w:sz w:val="22"/>
          <w:szCs w:val="22"/>
        </w:rPr>
      </w:pPr>
      <w:r w:rsidRPr="00D262C5">
        <w:rPr>
          <w:rFonts w:ascii="Arial" w:hAnsi="Arial" w:cs="Arial"/>
          <w:color w:val="008000"/>
          <w:sz w:val="22"/>
          <w:szCs w:val="22"/>
        </w:rPr>
        <w:t>___________________________________             __________________________________</w:t>
      </w:r>
    </w:p>
    <w:p w14:paraId="38190825" w14:textId="7E1F0FE8" w:rsidR="00C07EE9" w:rsidRPr="00B81DB2" w:rsidRDefault="00702358" w:rsidP="00C07EE9">
      <w:pPr>
        <w:ind w:left="5040" w:hanging="5040"/>
        <w:rPr>
          <w:rFonts w:ascii="Arial" w:hAnsi="Arial" w:cs="Arial"/>
          <w:color w:val="000000" w:themeColor="text1"/>
          <w:sz w:val="22"/>
          <w:szCs w:val="22"/>
        </w:rPr>
      </w:pPr>
      <w:r>
        <w:rPr>
          <w:rFonts w:ascii="Arial" w:hAnsi="Arial" w:cs="Arial"/>
          <w:color w:val="000000" w:themeColor="text1"/>
          <w:sz w:val="22"/>
          <w:szCs w:val="22"/>
        </w:rPr>
        <w:t>Gary DeLacy</w:t>
      </w:r>
      <w:r w:rsidR="00C07EE9" w:rsidRPr="00B81DB2">
        <w:rPr>
          <w:rFonts w:ascii="Arial" w:hAnsi="Arial" w:cs="Arial"/>
          <w:color w:val="000000" w:themeColor="text1"/>
          <w:sz w:val="22"/>
          <w:szCs w:val="22"/>
        </w:rPr>
        <w:t>, Superintendent, CCSD</w:t>
      </w:r>
      <w:r w:rsidR="00C07EE9" w:rsidRPr="00B81DB2">
        <w:rPr>
          <w:rFonts w:ascii="Arial" w:hAnsi="Arial" w:cs="Arial"/>
          <w:color w:val="000000" w:themeColor="text1"/>
          <w:sz w:val="22"/>
          <w:szCs w:val="22"/>
        </w:rPr>
        <w:tab/>
        <w:t>Karen Vickers, President</w:t>
      </w:r>
    </w:p>
    <w:p w14:paraId="335A3322" w14:textId="77777777" w:rsidR="00C07EE9" w:rsidRPr="00B81DB2" w:rsidRDefault="00C07EE9" w:rsidP="00C07EE9">
      <w:pPr>
        <w:ind w:left="5040" w:hanging="5040"/>
        <w:rPr>
          <w:rFonts w:ascii="Arial" w:hAnsi="Arial" w:cs="Arial"/>
          <w:color w:val="000000" w:themeColor="text1"/>
          <w:sz w:val="22"/>
          <w:szCs w:val="22"/>
        </w:rPr>
      </w:pPr>
      <w:r w:rsidRPr="00B81DB2">
        <w:rPr>
          <w:rFonts w:ascii="Arial" w:hAnsi="Arial" w:cs="Arial"/>
          <w:color w:val="000000" w:themeColor="text1"/>
          <w:sz w:val="22"/>
          <w:szCs w:val="22"/>
        </w:rPr>
        <w:tab/>
        <w:t>Clinton Community College</w:t>
      </w:r>
    </w:p>
    <w:p w14:paraId="266861F7" w14:textId="77777777" w:rsidR="00C07EE9" w:rsidRPr="001500D4" w:rsidRDefault="00C07EE9" w:rsidP="00C07EE9">
      <w:pPr>
        <w:rPr>
          <w:rFonts w:ascii="Arial" w:hAnsi="Arial" w:cs="Arial"/>
          <w:sz w:val="22"/>
          <w:szCs w:val="22"/>
        </w:rPr>
      </w:pPr>
    </w:p>
    <w:p w14:paraId="0D830691" w14:textId="77777777" w:rsidR="00C07EE9" w:rsidRPr="001500D4" w:rsidRDefault="00C07EE9" w:rsidP="00C07EE9">
      <w:pPr>
        <w:rPr>
          <w:rFonts w:ascii="Arial" w:hAnsi="Arial" w:cs="Arial"/>
          <w:sz w:val="22"/>
          <w:szCs w:val="22"/>
        </w:rPr>
      </w:pPr>
    </w:p>
    <w:p w14:paraId="769FA73D" w14:textId="77777777" w:rsidR="00C07EE9" w:rsidRDefault="00C07EE9" w:rsidP="00C07EE9">
      <w:pPr>
        <w:spacing w:before="120"/>
        <w:rPr>
          <w:sz w:val="24"/>
        </w:rPr>
        <w:sectPr w:rsidR="00C07EE9">
          <w:pgSz w:w="12240" w:h="15840" w:code="1"/>
          <w:pgMar w:top="1440" w:right="1440" w:bottom="1440" w:left="1440" w:header="720" w:footer="720" w:gutter="0"/>
          <w:cols w:space="720"/>
          <w:noEndnote/>
          <w:docGrid w:linePitch="272"/>
        </w:sectPr>
      </w:pPr>
    </w:p>
    <w:p w14:paraId="65DFC2B3" w14:textId="77777777" w:rsidR="00C07EE9" w:rsidRPr="008B2C1E" w:rsidRDefault="00C07EE9" w:rsidP="00C07EE9">
      <w:pPr>
        <w:pStyle w:val="Heading1"/>
        <w:jc w:val="center"/>
        <w:rPr>
          <w:rFonts w:ascii="Arial" w:hAnsi="Arial" w:cs="Arial"/>
          <w:b/>
          <w:i/>
          <w:color w:val="000000" w:themeColor="text1"/>
          <w:sz w:val="22"/>
          <w:szCs w:val="22"/>
        </w:rPr>
      </w:pPr>
      <w:r w:rsidRPr="008B2C1E">
        <w:rPr>
          <w:rFonts w:ascii="Arial" w:hAnsi="Arial" w:cs="Arial"/>
          <w:b/>
          <w:i/>
          <w:color w:val="000000" w:themeColor="text1"/>
          <w:sz w:val="22"/>
          <w:szCs w:val="22"/>
        </w:rPr>
        <w:lastRenderedPageBreak/>
        <w:t>Memorandum of Understanding and Commitment</w:t>
      </w:r>
    </w:p>
    <w:p w14:paraId="543D2A76" w14:textId="209714DA" w:rsidR="00C07EE9" w:rsidRPr="008B2C1E" w:rsidRDefault="00D262C5" w:rsidP="00C07EE9">
      <w:pPr>
        <w:jc w:val="center"/>
        <w:rPr>
          <w:rFonts w:ascii="Arial" w:hAnsi="Arial" w:cs="Arial"/>
          <w:b/>
          <w:i/>
          <w:color w:val="000000" w:themeColor="text1"/>
          <w:sz w:val="22"/>
          <w:szCs w:val="22"/>
        </w:rPr>
      </w:pPr>
      <w:r w:rsidRPr="008B2C1E">
        <w:rPr>
          <w:rFonts w:ascii="Arial" w:hAnsi="Arial" w:cs="Arial"/>
          <w:b/>
          <w:i/>
          <w:color w:val="000000" w:themeColor="text1"/>
          <w:sz w:val="22"/>
          <w:szCs w:val="22"/>
        </w:rPr>
        <w:t xml:space="preserve">December </w:t>
      </w:r>
      <w:r w:rsidR="005764BF">
        <w:rPr>
          <w:rFonts w:ascii="Arial" w:hAnsi="Arial" w:cs="Arial"/>
          <w:b/>
          <w:i/>
          <w:color w:val="000000" w:themeColor="text1"/>
          <w:sz w:val="22"/>
          <w:szCs w:val="22"/>
        </w:rPr>
        <w:t>4</w:t>
      </w:r>
      <w:r w:rsidRPr="008B2C1E">
        <w:rPr>
          <w:rFonts w:ascii="Arial" w:hAnsi="Arial" w:cs="Arial"/>
          <w:b/>
          <w:i/>
          <w:color w:val="000000" w:themeColor="text1"/>
          <w:sz w:val="22"/>
          <w:szCs w:val="22"/>
        </w:rPr>
        <w:t xml:space="preserve">, </w:t>
      </w:r>
      <w:r w:rsidR="005764BF">
        <w:rPr>
          <w:rFonts w:ascii="Arial" w:hAnsi="Arial" w:cs="Arial"/>
          <w:b/>
          <w:i/>
          <w:color w:val="000000" w:themeColor="text1"/>
          <w:sz w:val="22"/>
          <w:szCs w:val="22"/>
        </w:rPr>
        <w:t>2017</w:t>
      </w:r>
    </w:p>
    <w:p w14:paraId="4992DE1D" w14:textId="77777777" w:rsidR="00C07EE9" w:rsidRPr="008B2C1E" w:rsidRDefault="00C07EE9" w:rsidP="00C07EE9">
      <w:pPr>
        <w:pStyle w:val="Heading2"/>
        <w:jc w:val="center"/>
        <w:rPr>
          <w:rFonts w:ascii="Arial" w:hAnsi="Arial" w:cs="Arial"/>
          <w:color w:val="000000" w:themeColor="text1"/>
          <w:sz w:val="22"/>
          <w:szCs w:val="22"/>
        </w:rPr>
      </w:pPr>
      <w:r w:rsidRPr="008B2C1E">
        <w:rPr>
          <w:rFonts w:ascii="Arial" w:hAnsi="Arial" w:cs="Arial"/>
          <w:color w:val="000000" w:themeColor="text1"/>
          <w:sz w:val="22"/>
          <w:szCs w:val="22"/>
        </w:rPr>
        <w:t>Clinton Community School District</w:t>
      </w:r>
    </w:p>
    <w:p w14:paraId="225FD1EF" w14:textId="77777777" w:rsidR="00C07EE9" w:rsidRPr="008B2C1E" w:rsidRDefault="00C07EE9" w:rsidP="00C07EE9">
      <w:pPr>
        <w:jc w:val="center"/>
        <w:rPr>
          <w:rFonts w:ascii="Arial" w:hAnsi="Arial" w:cs="Arial"/>
          <w:b/>
          <w:color w:val="000000" w:themeColor="text1"/>
          <w:sz w:val="22"/>
          <w:szCs w:val="22"/>
        </w:rPr>
      </w:pPr>
      <w:r w:rsidRPr="008B2C1E">
        <w:rPr>
          <w:rFonts w:ascii="Arial" w:hAnsi="Arial" w:cs="Arial"/>
          <w:b/>
          <w:color w:val="000000" w:themeColor="text1"/>
          <w:sz w:val="22"/>
          <w:szCs w:val="22"/>
        </w:rPr>
        <w:t>and</w:t>
      </w:r>
    </w:p>
    <w:p w14:paraId="510577AB" w14:textId="74C022AA" w:rsidR="00C07EE9" w:rsidRPr="008B2C1E" w:rsidRDefault="00B81DB2" w:rsidP="00C07EE9">
      <w:pPr>
        <w:jc w:val="center"/>
        <w:rPr>
          <w:rFonts w:ascii="Arial" w:hAnsi="Arial" w:cs="Arial"/>
          <w:b/>
          <w:color w:val="000000" w:themeColor="text1"/>
          <w:sz w:val="22"/>
          <w:szCs w:val="22"/>
        </w:rPr>
      </w:pPr>
      <w:r w:rsidRPr="008B2C1E">
        <w:rPr>
          <w:rFonts w:ascii="Arial" w:hAnsi="Arial" w:cs="Arial"/>
          <w:b/>
          <w:color w:val="000000" w:themeColor="text1"/>
          <w:sz w:val="22"/>
          <w:szCs w:val="22"/>
        </w:rPr>
        <w:t>Bluff, Jefferson, and Eagle Heights Elementary Schools</w:t>
      </w:r>
    </w:p>
    <w:p w14:paraId="59CCBDA7" w14:textId="77777777" w:rsidR="00C07EE9" w:rsidRPr="008B2C1E" w:rsidRDefault="00C07EE9" w:rsidP="00C07EE9">
      <w:pPr>
        <w:rPr>
          <w:rFonts w:ascii="Arial" w:hAnsi="Arial" w:cs="Arial"/>
          <w:color w:val="000000" w:themeColor="text1"/>
          <w:sz w:val="22"/>
          <w:szCs w:val="22"/>
        </w:rPr>
      </w:pPr>
    </w:p>
    <w:p w14:paraId="1E94840A" w14:textId="119FABA2" w:rsidR="00C07EE9" w:rsidRPr="008B2C1E" w:rsidRDefault="00D262C5" w:rsidP="00C07EE9">
      <w:pPr>
        <w:rPr>
          <w:rFonts w:ascii="Arial" w:hAnsi="Arial" w:cs="Arial"/>
          <w:color w:val="000000" w:themeColor="text1"/>
          <w:sz w:val="22"/>
          <w:szCs w:val="22"/>
        </w:rPr>
      </w:pPr>
      <w:r w:rsidRPr="008B2C1E">
        <w:rPr>
          <w:rFonts w:ascii="Arial" w:hAnsi="Arial" w:cs="Arial"/>
          <w:color w:val="000000" w:themeColor="text1"/>
          <w:sz w:val="22"/>
          <w:szCs w:val="22"/>
        </w:rPr>
        <w:t xml:space="preserve">The Clinton Community School District intends to continue offering </w:t>
      </w:r>
      <w:r w:rsidRPr="008B2C1E">
        <w:rPr>
          <w:rFonts w:ascii="Arial" w:hAnsi="Arial" w:cs="Arial"/>
          <w:i/>
          <w:color w:val="000000" w:themeColor="text1"/>
          <w:sz w:val="22"/>
          <w:szCs w:val="22"/>
        </w:rPr>
        <w:t>Student Adventures</w:t>
      </w:r>
      <w:r w:rsidRPr="008B2C1E">
        <w:rPr>
          <w:rFonts w:ascii="Arial" w:hAnsi="Arial" w:cs="Arial"/>
          <w:color w:val="000000" w:themeColor="text1"/>
          <w:sz w:val="22"/>
          <w:szCs w:val="22"/>
        </w:rPr>
        <w:t xml:space="preserve"> before, afterschool and summer programs at </w:t>
      </w:r>
      <w:r w:rsidR="001C1610">
        <w:rPr>
          <w:rFonts w:ascii="Arial" w:hAnsi="Arial" w:cs="Arial"/>
          <w:color w:val="000000" w:themeColor="text1"/>
          <w:sz w:val="22"/>
          <w:szCs w:val="22"/>
        </w:rPr>
        <w:t>Bluff, Jefferson, and Eagle Heights Elementary Schools</w:t>
      </w:r>
      <w:r w:rsidRPr="008B2C1E">
        <w:rPr>
          <w:rFonts w:ascii="Arial" w:hAnsi="Arial" w:cs="Arial"/>
          <w:color w:val="000000" w:themeColor="text1"/>
          <w:sz w:val="22"/>
          <w:szCs w:val="22"/>
        </w:rPr>
        <w:t xml:space="preserve">. </w:t>
      </w:r>
      <w:r w:rsidR="00C07EE9" w:rsidRPr="008B2C1E">
        <w:rPr>
          <w:rFonts w:ascii="Arial" w:hAnsi="Arial" w:cs="Arial"/>
          <w:color w:val="000000" w:themeColor="text1"/>
          <w:sz w:val="22"/>
          <w:szCs w:val="22"/>
        </w:rPr>
        <w:t>The 201</w:t>
      </w:r>
      <w:r w:rsidR="00B81DB2" w:rsidRPr="008B2C1E">
        <w:rPr>
          <w:rFonts w:ascii="Arial" w:hAnsi="Arial" w:cs="Arial"/>
          <w:color w:val="000000" w:themeColor="text1"/>
          <w:sz w:val="22"/>
          <w:szCs w:val="22"/>
        </w:rPr>
        <w:t>8</w:t>
      </w:r>
      <w:r w:rsidR="00C07EE9" w:rsidRPr="008B2C1E">
        <w:rPr>
          <w:rFonts w:ascii="Arial" w:hAnsi="Arial" w:cs="Arial"/>
          <w:color w:val="000000" w:themeColor="text1"/>
          <w:sz w:val="22"/>
          <w:szCs w:val="22"/>
        </w:rPr>
        <w:t xml:space="preserve"> project has been developed through an extensive collaborative effort involving key community based organizations, the CCSD C-Plan Advisory Committee, parents, students and key district personnel. The CCSD will provide the Program Director, Site Coordinators, instructional staff, and fiscal management outlined in this proposal. </w:t>
      </w:r>
      <w:r w:rsidR="00B81DB2" w:rsidRPr="008B2C1E">
        <w:rPr>
          <w:rFonts w:ascii="Arial" w:hAnsi="Arial" w:cs="Arial"/>
          <w:color w:val="000000" w:themeColor="text1"/>
          <w:sz w:val="22"/>
          <w:szCs w:val="22"/>
        </w:rPr>
        <w:t>Buff, Jefferson and Eagle Heights Elementary</w:t>
      </w:r>
      <w:r w:rsidRPr="008B2C1E">
        <w:rPr>
          <w:rFonts w:ascii="Arial" w:hAnsi="Arial" w:cs="Arial"/>
          <w:color w:val="000000" w:themeColor="text1"/>
          <w:sz w:val="22"/>
          <w:szCs w:val="22"/>
        </w:rPr>
        <w:t xml:space="preserve"> School</w:t>
      </w:r>
      <w:r w:rsidR="005D3D00" w:rsidRPr="008B2C1E">
        <w:rPr>
          <w:rFonts w:ascii="Arial" w:hAnsi="Arial" w:cs="Arial"/>
          <w:color w:val="000000" w:themeColor="text1"/>
          <w:sz w:val="22"/>
          <w:szCs w:val="22"/>
        </w:rPr>
        <w:t>s</w:t>
      </w:r>
      <w:r w:rsidR="00C07EE9" w:rsidRPr="008B2C1E">
        <w:rPr>
          <w:rFonts w:ascii="Arial" w:hAnsi="Arial" w:cs="Arial"/>
          <w:color w:val="000000" w:themeColor="text1"/>
          <w:sz w:val="22"/>
          <w:szCs w:val="22"/>
        </w:rPr>
        <w:t xml:space="preserve"> are committed to assisting in fully implementing the activities outlined in the proposal. In addition, each school is committed to appointing representatives to serve on the CCSD </w:t>
      </w:r>
      <w:r w:rsidR="00C07EE9" w:rsidRPr="008B2C1E">
        <w:rPr>
          <w:rFonts w:ascii="Arial" w:hAnsi="Arial" w:cs="Arial"/>
          <w:i/>
          <w:color w:val="000000" w:themeColor="text1"/>
          <w:sz w:val="22"/>
          <w:szCs w:val="22"/>
        </w:rPr>
        <w:t>Student Adventures</w:t>
      </w:r>
      <w:r w:rsidR="00C07EE9" w:rsidRPr="008B2C1E">
        <w:rPr>
          <w:rFonts w:ascii="Arial" w:hAnsi="Arial" w:cs="Arial"/>
          <w:color w:val="000000" w:themeColor="text1"/>
          <w:sz w:val="22"/>
          <w:szCs w:val="22"/>
        </w:rPr>
        <w:t xml:space="preserve"> Partner Advisory Board, assisting with ongoing planning, and providing both human and fiscal resources to ensure the successful operation and sustainability of the project. Specifically, </w:t>
      </w:r>
      <w:r w:rsidR="005D3D00" w:rsidRPr="008B2C1E">
        <w:rPr>
          <w:rFonts w:ascii="Arial" w:hAnsi="Arial" w:cs="Arial"/>
          <w:color w:val="000000" w:themeColor="text1"/>
          <w:sz w:val="22"/>
          <w:szCs w:val="22"/>
        </w:rPr>
        <w:t>Bluff, Jefferson, and Eagle Heights</w:t>
      </w:r>
      <w:r w:rsidR="00C07EE9" w:rsidRPr="008B2C1E">
        <w:rPr>
          <w:rFonts w:ascii="Arial" w:hAnsi="Arial" w:cs="Arial"/>
          <w:color w:val="000000" w:themeColor="text1"/>
          <w:sz w:val="22"/>
          <w:szCs w:val="22"/>
        </w:rPr>
        <w:t xml:space="preserve"> will provide:</w:t>
      </w:r>
    </w:p>
    <w:p w14:paraId="429A3B57" w14:textId="77777777" w:rsidR="00C07EE9" w:rsidRPr="008B2C1E" w:rsidRDefault="00C07EE9" w:rsidP="00C07EE9">
      <w:pPr>
        <w:rPr>
          <w:rFonts w:ascii="Arial" w:hAnsi="Arial" w:cs="Arial"/>
          <w:color w:val="000000" w:themeColor="text1"/>
          <w:sz w:val="22"/>
          <w:szCs w:val="22"/>
        </w:rPr>
      </w:pPr>
    </w:p>
    <w:p w14:paraId="31E34BED" w14:textId="77777777" w:rsidR="00C07EE9" w:rsidRPr="008B2C1E" w:rsidRDefault="00C07EE9" w:rsidP="00C07EE9">
      <w:pPr>
        <w:numPr>
          <w:ilvl w:val="0"/>
          <w:numId w:val="23"/>
        </w:numPr>
        <w:rPr>
          <w:rFonts w:ascii="Arial" w:hAnsi="Arial" w:cs="Arial"/>
          <w:color w:val="000000" w:themeColor="text1"/>
          <w:sz w:val="22"/>
          <w:szCs w:val="22"/>
        </w:rPr>
      </w:pPr>
      <w:r w:rsidRPr="008B2C1E">
        <w:rPr>
          <w:rFonts w:ascii="Arial" w:hAnsi="Arial" w:cs="Arial"/>
          <w:color w:val="000000" w:themeColor="text1"/>
          <w:sz w:val="22"/>
          <w:szCs w:val="22"/>
        </w:rPr>
        <w:t xml:space="preserve">Teachers to serve on the </w:t>
      </w:r>
      <w:r w:rsidRPr="008B2C1E">
        <w:rPr>
          <w:rFonts w:ascii="Arial" w:hAnsi="Arial" w:cs="Arial"/>
          <w:i/>
          <w:color w:val="000000" w:themeColor="text1"/>
          <w:sz w:val="22"/>
          <w:szCs w:val="22"/>
        </w:rPr>
        <w:t>Student Adventures</w:t>
      </w:r>
      <w:r w:rsidRPr="008B2C1E">
        <w:rPr>
          <w:rFonts w:ascii="Arial" w:hAnsi="Arial" w:cs="Arial"/>
          <w:color w:val="000000" w:themeColor="text1"/>
          <w:sz w:val="22"/>
          <w:szCs w:val="22"/>
        </w:rPr>
        <w:t xml:space="preserve"> Partner Advisory Board.</w:t>
      </w:r>
    </w:p>
    <w:p w14:paraId="77E49C56" w14:textId="77777777" w:rsidR="00C07EE9" w:rsidRPr="008B2C1E" w:rsidRDefault="00C07EE9" w:rsidP="00C07EE9">
      <w:pPr>
        <w:numPr>
          <w:ilvl w:val="0"/>
          <w:numId w:val="23"/>
        </w:numPr>
        <w:rPr>
          <w:rFonts w:ascii="Arial" w:hAnsi="Arial" w:cs="Arial"/>
          <w:color w:val="000000" w:themeColor="text1"/>
          <w:sz w:val="22"/>
          <w:szCs w:val="22"/>
        </w:rPr>
      </w:pPr>
      <w:r w:rsidRPr="008B2C1E">
        <w:rPr>
          <w:rFonts w:ascii="Arial" w:hAnsi="Arial" w:cs="Arial"/>
          <w:color w:val="000000" w:themeColor="text1"/>
          <w:sz w:val="22"/>
          <w:szCs w:val="22"/>
        </w:rPr>
        <w:t>Parents and youth representatives to serve on School Advisory Councils.</w:t>
      </w:r>
    </w:p>
    <w:p w14:paraId="184E75E6" w14:textId="77777777" w:rsidR="00C07EE9" w:rsidRPr="008B2C1E" w:rsidRDefault="00C07EE9" w:rsidP="00C07EE9">
      <w:pPr>
        <w:numPr>
          <w:ilvl w:val="0"/>
          <w:numId w:val="24"/>
        </w:numPr>
        <w:rPr>
          <w:rFonts w:ascii="Arial" w:hAnsi="Arial" w:cs="Arial"/>
          <w:color w:val="000000" w:themeColor="text1"/>
          <w:sz w:val="22"/>
          <w:szCs w:val="22"/>
        </w:rPr>
      </w:pPr>
      <w:r w:rsidRPr="008B2C1E">
        <w:rPr>
          <w:rFonts w:ascii="Arial" w:hAnsi="Arial" w:cs="Arial"/>
          <w:color w:val="000000" w:themeColor="text1"/>
          <w:sz w:val="22"/>
          <w:szCs w:val="22"/>
        </w:rPr>
        <w:t>Adequate space in our school buildings for activities outlined in the proposal.</w:t>
      </w:r>
    </w:p>
    <w:p w14:paraId="150DA657" w14:textId="77777777" w:rsidR="00C07EE9" w:rsidRPr="008B2C1E" w:rsidRDefault="00C07EE9" w:rsidP="00C07EE9">
      <w:pPr>
        <w:numPr>
          <w:ilvl w:val="0"/>
          <w:numId w:val="24"/>
        </w:numPr>
        <w:rPr>
          <w:rFonts w:ascii="Arial" w:hAnsi="Arial" w:cs="Arial"/>
          <w:color w:val="000000" w:themeColor="text1"/>
          <w:sz w:val="22"/>
          <w:szCs w:val="22"/>
        </w:rPr>
      </w:pPr>
      <w:r w:rsidRPr="008B2C1E">
        <w:rPr>
          <w:rFonts w:ascii="Arial" w:hAnsi="Arial" w:cs="Arial"/>
          <w:color w:val="000000" w:themeColor="text1"/>
          <w:sz w:val="22"/>
          <w:szCs w:val="22"/>
        </w:rPr>
        <w:t>Coordination between school day staff and before/after and summer program staff.</w:t>
      </w:r>
    </w:p>
    <w:p w14:paraId="47B30A68" w14:textId="77777777" w:rsidR="00C07EE9" w:rsidRPr="008B2C1E" w:rsidRDefault="00C07EE9" w:rsidP="00C07EE9">
      <w:pPr>
        <w:numPr>
          <w:ilvl w:val="0"/>
          <w:numId w:val="24"/>
        </w:numPr>
        <w:rPr>
          <w:rFonts w:ascii="Arial" w:hAnsi="Arial" w:cs="Arial"/>
          <w:color w:val="000000" w:themeColor="text1"/>
          <w:sz w:val="22"/>
          <w:szCs w:val="22"/>
        </w:rPr>
      </w:pPr>
      <w:r w:rsidRPr="008B2C1E">
        <w:rPr>
          <w:rFonts w:ascii="Arial" w:hAnsi="Arial" w:cs="Arial"/>
          <w:color w:val="000000" w:themeColor="text1"/>
          <w:sz w:val="22"/>
          <w:szCs w:val="22"/>
        </w:rPr>
        <w:t>Program orientation for school staff each semester.</w:t>
      </w:r>
    </w:p>
    <w:p w14:paraId="3AA31777" w14:textId="77777777" w:rsidR="00C07EE9" w:rsidRPr="008B2C1E" w:rsidRDefault="00C07EE9" w:rsidP="00C07EE9">
      <w:pPr>
        <w:numPr>
          <w:ilvl w:val="0"/>
          <w:numId w:val="24"/>
        </w:numPr>
        <w:rPr>
          <w:rFonts w:ascii="Arial" w:hAnsi="Arial" w:cs="Arial"/>
          <w:color w:val="000000" w:themeColor="text1"/>
          <w:sz w:val="22"/>
          <w:szCs w:val="22"/>
        </w:rPr>
      </w:pPr>
      <w:r w:rsidRPr="008B2C1E">
        <w:rPr>
          <w:rFonts w:ascii="Arial" w:hAnsi="Arial" w:cs="Arial"/>
          <w:color w:val="000000" w:themeColor="text1"/>
          <w:sz w:val="22"/>
          <w:szCs w:val="22"/>
        </w:rPr>
        <w:t>Daily snacks/meals for program participants under the USDA meal program.</w:t>
      </w:r>
    </w:p>
    <w:p w14:paraId="1DC80859" w14:textId="018AFC5B" w:rsidR="00C07EE9" w:rsidRPr="008B2C1E" w:rsidRDefault="00C07EE9" w:rsidP="00C07EE9">
      <w:pPr>
        <w:numPr>
          <w:ilvl w:val="0"/>
          <w:numId w:val="23"/>
        </w:numPr>
        <w:rPr>
          <w:rFonts w:ascii="Arial" w:hAnsi="Arial" w:cs="Arial"/>
          <w:color w:val="000000" w:themeColor="text1"/>
          <w:sz w:val="22"/>
          <w:szCs w:val="22"/>
        </w:rPr>
      </w:pPr>
      <w:r w:rsidRPr="008B2C1E">
        <w:rPr>
          <w:rFonts w:ascii="Arial" w:hAnsi="Arial" w:cs="Arial"/>
          <w:color w:val="000000" w:themeColor="text1"/>
          <w:sz w:val="22"/>
          <w:szCs w:val="22"/>
        </w:rPr>
        <w:t xml:space="preserve">Licensed teachers to provide </w:t>
      </w:r>
      <w:r w:rsidR="0068290A" w:rsidRPr="008B2C1E">
        <w:rPr>
          <w:rFonts w:ascii="Arial" w:hAnsi="Arial" w:cs="Arial"/>
          <w:color w:val="000000" w:themeColor="text1"/>
          <w:sz w:val="22"/>
          <w:szCs w:val="22"/>
        </w:rPr>
        <w:t>11</w:t>
      </w:r>
      <w:r w:rsidR="000B66DC" w:rsidRPr="008B2C1E">
        <w:rPr>
          <w:rFonts w:ascii="Arial" w:hAnsi="Arial" w:cs="Arial"/>
          <w:color w:val="000000" w:themeColor="text1"/>
          <w:sz w:val="22"/>
          <w:szCs w:val="22"/>
        </w:rPr>
        <w:t>16</w:t>
      </w:r>
      <w:r w:rsidRPr="008B2C1E">
        <w:rPr>
          <w:rFonts w:ascii="Arial" w:hAnsi="Arial" w:cs="Arial"/>
          <w:color w:val="000000" w:themeColor="text1"/>
          <w:sz w:val="22"/>
          <w:szCs w:val="22"/>
        </w:rPr>
        <w:t xml:space="preserve"> hours of academic remediation and </w:t>
      </w:r>
      <w:r w:rsidR="00231B12" w:rsidRPr="008B2C1E">
        <w:rPr>
          <w:rFonts w:ascii="Arial" w:hAnsi="Arial" w:cs="Arial"/>
          <w:color w:val="000000" w:themeColor="text1"/>
          <w:sz w:val="22"/>
          <w:szCs w:val="22"/>
        </w:rPr>
        <w:t>Mind Works activities</w:t>
      </w:r>
      <w:r w:rsidRPr="008B2C1E">
        <w:rPr>
          <w:rFonts w:ascii="Arial" w:hAnsi="Arial" w:cs="Arial"/>
          <w:color w:val="000000" w:themeColor="text1"/>
          <w:sz w:val="22"/>
          <w:szCs w:val="22"/>
        </w:rPr>
        <w:t xml:space="preserve"> in the </w:t>
      </w:r>
      <w:r w:rsidRPr="008B2C1E">
        <w:rPr>
          <w:rFonts w:ascii="Arial" w:hAnsi="Arial" w:cs="Arial"/>
          <w:i/>
          <w:color w:val="000000" w:themeColor="text1"/>
          <w:sz w:val="22"/>
          <w:szCs w:val="22"/>
        </w:rPr>
        <w:t>Student Adventures</w:t>
      </w:r>
      <w:r w:rsidRPr="008B2C1E">
        <w:rPr>
          <w:rFonts w:ascii="Arial" w:hAnsi="Arial" w:cs="Arial"/>
          <w:color w:val="000000" w:themeColor="text1"/>
          <w:sz w:val="22"/>
          <w:szCs w:val="22"/>
        </w:rPr>
        <w:t xml:space="preserve"> afterschool and summer </w:t>
      </w:r>
      <w:r w:rsidR="00231B12" w:rsidRPr="008B2C1E">
        <w:rPr>
          <w:rFonts w:ascii="Arial" w:hAnsi="Arial" w:cs="Arial"/>
          <w:color w:val="000000" w:themeColor="text1"/>
          <w:sz w:val="22"/>
          <w:szCs w:val="22"/>
        </w:rPr>
        <w:t xml:space="preserve">programs </w:t>
      </w:r>
      <w:r w:rsidRPr="008B2C1E">
        <w:rPr>
          <w:rFonts w:ascii="Arial" w:hAnsi="Arial" w:cs="Arial"/>
          <w:color w:val="000000" w:themeColor="text1"/>
          <w:sz w:val="22"/>
          <w:szCs w:val="22"/>
        </w:rPr>
        <w:t>for a total contract of $</w:t>
      </w:r>
      <w:r w:rsidR="000B66DC" w:rsidRPr="008B2C1E">
        <w:rPr>
          <w:rFonts w:ascii="Arial" w:hAnsi="Arial" w:cs="Arial"/>
          <w:color w:val="000000" w:themeColor="text1"/>
          <w:sz w:val="22"/>
          <w:szCs w:val="22"/>
        </w:rPr>
        <w:t>24,552</w:t>
      </w:r>
      <w:r w:rsidRPr="008B2C1E">
        <w:rPr>
          <w:rFonts w:ascii="Arial" w:hAnsi="Arial" w:cs="Arial"/>
          <w:color w:val="000000" w:themeColor="text1"/>
          <w:sz w:val="22"/>
          <w:szCs w:val="22"/>
        </w:rPr>
        <w:t xml:space="preserve">.00 plus benefits. </w:t>
      </w:r>
    </w:p>
    <w:p w14:paraId="1DF50930" w14:textId="3590BD0A" w:rsidR="00063EE6" w:rsidRPr="008B2C1E" w:rsidRDefault="00063EE6" w:rsidP="00C07EE9">
      <w:pPr>
        <w:numPr>
          <w:ilvl w:val="0"/>
          <w:numId w:val="23"/>
        </w:numPr>
        <w:rPr>
          <w:rFonts w:ascii="Arial" w:hAnsi="Arial" w:cs="Arial"/>
          <w:color w:val="000000" w:themeColor="text1"/>
          <w:sz w:val="22"/>
          <w:szCs w:val="22"/>
        </w:rPr>
      </w:pPr>
      <w:r w:rsidRPr="008B2C1E">
        <w:rPr>
          <w:rFonts w:ascii="Arial" w:hAnsi="Arial" w:cs="Arial"/>
          <w:color w:val="000000" w:themeColor="text1"/>
          <w:sz w:val="22"/>
          <w:szCs w:val="22"/>
        </w:rPr>
        <w:t xml:space="preserve">Para-educators (through Temp Associates) to provide </w:t>
      </w:r>
      <w:r w:rsidR="00C2400A" w:rsidRPr="008B2C1E">
        <w:rPr>
          <w:rFonts w:ascii="Arial" w:hAnsi="Arial" w:cs="Arial"/>
          <w:color w:val="000000" w:themeColor="text1"/>
          <w:sz w:val="22"/>
          <w:szCs w:val="22"/>
        </w:rPr>
        <w:t>675</w:t>
      </w:r>
      <w:r w:rsidR="00231B12" w:rsidRPr="008B2C1E">
        <w:rPr>
          <w:rFonts w:ascii="Arial" w:hAnsi="Arial" w:cs="Arial"/>
          <w:color w:val="000000" w:themeColor="text1"/>
          <w:sz w:val="22"/>
          <w:szCs w:val="22"/>
        </w:rPr>
        <w:t xml:space="preserve"> hours of homework assistance and supervision in the before school programs, </w:t>
      </w:r>
      <w:r w:rsidR="008B2C1E" w:rsidRPr="008B2C1E">
        <w:rPr>
          <w:rFonts w:ascii="Arial" w:hAnsi="Arial" w:cs="Arial"/>
          <w:color w:val="000000" w:themeColor="text1"/>
          <w:sz w:val="22"/>
          <w:szCs w:val="22"/>
        </w:rPr>
        <w:t>450</w:t>
      </w:r>
      <w:r w:rsidR="00231B12" w:rsidRPr="008B2C1E">
        <w:rPr>
          <w:rFonts w:ascii="Arial" w:hAnsi="Arial" w:cs="Arial"/>
          <w:color w:val="000000" w:themeColor="text1"/>
          <w:sz w:val="22"/>
          <w:szCs w:val="22"/>
        </w:rPr>
        <w:t xml:space="preserve"> hours of homework assistance, and academic enrichment in the summer programs and 1</w:t>
      </w:r>
      <w:r w:rsidR="00C2400A" w:rsidRPr="008B2C1E">
        <w:rPr>
          <w:rFonts w:ascii="Arial" w:hAnsi="Arial" w:cs="Arial"/>
          <w:color w:val="000000" w:themeColor="text1"/>
          <w:sz w:val="22"/>
          <w:szCs w:val="22"/>
        </w:rPr>
        <w:t>60</w:t>
      </w:r>
      <w:r w:rsidR="00231B12" w:rsidRPr="008B2C1E">
        <w:rPr>
          <w:rFonts w:ascii="Arial" w:hAnsi="Arial" w:cs="Arial"/>
          <w:color w:val="000000" w:themeColor="text1"/>
          <w:sz w:val="22"/>
          <w:szCs w:val="22"/>
        </w:rPr>
        <w:t>0 hours of homework assistance, academic enrichment, and supervision in the after school program for a total contract of $</w:t>
      </w:r>
      <w:r w:rsidR="008B2C1E" w:rsidRPr="008B2C1E">
        <w:rPr>
          <w:rFonts w:ascii="Arial" w:hAnsi="Arial" w:cs="Arial"/>
          <w:color w:val="000000" w:themeColor="text1"/>
          <w:sz w:val="22"/>
          <w:szCs w:val="22"/>
        </w:rPr>
        <w:t>27,585</w:t>
      </w:r>
      <w:r w:rsidR="00231B12" w:rsidRPr="008B2C1E">
        <w:rPr>
          <w:rFonts w:ascii="Arial" w:hAnsi="Arial" w:cs="Arial"/>
          <w:color w:val="000000" w:themeColor="text1"/>
          <w:sz w:val="22"/>
          <w:szCs w:val="22"/>
        </w:rPr>
        <w:t>.00 (benefits provided through Temp Associates).</w:t>
      </w:r>
    </w:p>
    <w:p w14:paraId="5C6E3B85" w14:textId="77777777" w:rsidR="00C07EE9" w:rsidRPr="008B2C1E" w:rsidRDefault="00C07EE9" w:rsidP="00C07EE9">
      <w:pPr>
        <w:numPr>
          <w:ilvl w:val="0"/>
          <w:numId w:val="23"/>
        </w:numPr>
        <w:rPr>
          <w:rFonts w:ascii="Arial" w:hAnsi="Arial" w:cs="Arial"/>
          <w:color w:val="000000" w:themeColor="text1"/>
          <w:sz w:val="22"/>
          <w:szCs w:val="22"/>
        </w:rPr>
      </w:pPr>
      <w:r w:rsidRPr="008B2C1E">
        <w:rPr>
          <w:rFonts w:ascii="Arial" w:hAnsi="Arial" w:cs="Arial"/>
          <w:color w:val="000000" w:themeColor="text1"/>
          <w:sz w:val="22"/>
          <w:szCs w:val="22"/>
        </w:rPr>
        <w:t>Transportation via school busing to and from the afterschool program.</w:t>
      </w:r>
    </w:p>
    <w:p w14:paraId="0BEE494B" w14:textId="77777777" w:rsidR="00C07EE9" w:rsidRPr="008B2C1E" w:rsidRDefault="00C07EE9" w:rsidP="00C07EE9">
      <w:pPr>
        <w:rPr>
          <w:rFonts w:ascii="Arial" w:hAnsi="Arial" w:cs="Arial"/>
          <w:color w:val="000000" w:themeColor="text1"/>
          <w:sz w:val="22"/>
          <w:szCs w:val="22"/>
        </w:rPr>
      </w:pPr>
    </w:p>
    <w:p w14:paraId="4F7E6BE8" w14:textId="77777777" w:rsidR="00C07EE9" w:rsidRPr="008B2C1E" w:rsidRDefault="00C07EE9" w:rsidP="00C07EE9">
      <w:pPr>
        <w:rPr>
          <w:rFonts w:ascii="Arial" w:hAnsi="Arial" w:cs="Arial"/>
          <w:color w:val="000000" w:themeColor="text1"/>
          <w:sz w:val="22"/>
          <w:szCs w:val="22"/>
        </w:rPr>
      </w:pPr>
      <w:r w:rsidRPr="008B2C1E">
        <w:rPr>
          <w:rFonts w:ascii="Arial" w:hAnsi="Arial" w:cs="Arial"/>
          <w:color w:val="000000" w:themeColor="text1"/>
          <w:sz w:val="22"/>
          <w:szCs w:val="22"/>
        </w:rPr>
        <w:t xml:space="preserve">Clinton Community Schools is committed to assisting the Clinton Community School District in sustaining the activities outlined in their </w:t>
      </w:r>
      <w:r w:rsidRPr="008B2C1E">
        <w:rPr>
          <w:rFonts w:ascii="Arial" w:hAnsi="Arial" w:cs="Arial"/>
          <w:i/>
          <w:color w:val="000000" w:themeColor="text1"/>
          <w:sz w:val="22"/>
          <w:szCs w:val="22"/>
        </w:rPr>
        <w:t>Student Adventures</w:t>
      </w:r>
      <w:r w:rsidRPr="008B2C1E">
        <w:rPr>
          <w:rFonts w:ascii="Arial" w:hAnsi="Arial" w:cs="Arial"/>
          <w:color w:val="000000" w:themeColor="text1"/>
          <w:sz w:val="22"/>
          <w:szCs w:val="22"/>
        </w:rPr>
        <w:t xml:space="preserve"> proposal. Clinton Community Schools will continue to explore District resources that can be re-allocated to support the program over the long term; including in-kind resources that may be any combination of staff hours, volunteer hours and and/or project supplies. In addition, representatives from each school will work directly with the CCSD, the </w:t>
      </w:r>
      <w:r w:rsidRPr="008B2C1E">
        <w:rPr>
          <w:rFonts w:ascii="Arial" w:hAnsi="Arial" w:cs="Arial"/>
          <w:i/>
          <w:color w:val="000000" w:themeColor="text1"/>
          <w:sz w:val="22"/>
          <w:szCs w:val="22"/>
        </w:rPr>
        <w:t>Student Adventures</w:t>
      </w:r>
      <w:r w:rsidRPr="008B2C1E">
        <w:rPr>
          <w:rFonts w:ascii="Arial" w:hAnsi="Arial" w:cs="Arial"/>
          <w:color w:val="000000" w:themeColor="text1"/>
          <w:sz w:val="22"/>
          <w:szCs w:val="22"/>
        </w:rPr>
        <w:t xml:space="preserve"> Advisory Board and the </w:t>
      </w:r>
      <w:r w:rsidRPr="008B2C1E">
        <w:rPr>
          <w:rFonts w:ascii="Arial" w:hAnsi="Arial" w:cs="Arial"/>
          <w:i/>
          <w:color w:val="000000" w:themeColor="text1"/>
          <w:sz w:val="22"/>
          <w:szCs w:val="22"/>
        </w:rPr>
        <w:t>Student Adventures</w:t>
      </w:r>
      <w:r w:rsidRPr="008B2C1E">
        <w:rPr>
          <w:rFonts w:ascii="Arial" w:hAnsi="Arial" w:cs="Arial"/>
          <w:color w:val="000000" w:themeColor="text1"/>
          <w:sz w:val="22"/>
          <w:szCs w:val="22"/>
        </w:rPr>
        <w:t xml:space="preserve"> Community Governance Board to implement the District’s current written sustainability plan to ensure project continuation beyond the grant-funding period.  </w:t>
      </w:r>
    </w:p>
    <w:p w14:paraId="3FFE7CD2" w14:textId="77777777" w:rsidR="00C07EE9" w:rsidRPr="00063EE6" w:rsidRDefault="00C07EE9" w:rsidP="00C07EE9">
      <w:pPr>
        <w:rPr>
          <w:rFonts w:ascii="Arial" w:hAnsi="Arial" w:cs="Arial"/>
          <w:color w:val="008000"/>
          <w:sz w:val="22"/>
          <w:szCs w:val="22"/>
        </w:rPr>
      </w:pPr>
    </w:p>
    <w:p w14:paraId="21076074" w14:textId="77777777" w:rsidR="00C07EE9" w:rsidRPr="00063EE6" w:rsidRDefault="00C07EE9" w:rsidP="00C07EE9">
      <w:pPr>
        <w:rPr>
          <w:rFonts w:ascii="Arial" w:hAnsi="Arial" w:cs="Arial"/>
          <w:color w:val="008000"/>
          <w:sz w:val="22"/>
          <w:szCs w:val="22"/>
        </w:rPr>
      </w:pPr>
    </w:p>
    <w:p w14:paraId="330C05A7" w14:textId="77777777" w:rsidR="00C07EE9" w:rsidRPr="00063EE6" w:rsidRDefault="00C07EE9" w:rsidP="00C07EE9">
      <w:pPr>
        <w:rPr>
          <w:rFonts w:ascii="Arial" w:hAnsi="Arial" w:cs="Arial"/>
          <w:color w:val="008000"/>
          <w:sz w:val="22"/>
          <w:szCs w:val="22"/>
        </w:rPr>
      </w:pPr>
    </w:p>
    <w:p w14:paraId="6F41A464" w14:textId="77777777" w:rsidR="00C07EE9" w:rsidRPr="00063EE6" w:rsidRDefault="00C07EE9" w:rsidP="00C07EE9">
      <w:pPr>
        <w:rPr>
          <w:rFonts w:ascii="Arial" w:hAnsi="Arial" w:cs="Arial"/>
          <w:color w:val="008000"/>
          <w:sz w:val="22"/>
          <w:szCs w:val="22"/>
        </w:rPr>
      </w:pPr>
      <w:r w:rsidRPr="00063EE6">
        <w:rPr>
          <w:rFonts w:ascii="Arial" w:hAnsi="Arial" w:cs="Arial"/>
          <w:color w:val="008000"/>
          <w:sz w:val="22"/>
          <w:szCs w:val="22"/>
        </w:rPr>
        <w:t>___________________________________             __________________________________</w:t>
      </w:r>
    </w:p>
    <w:p w14:paraId="444C9088" w14:textId="7C543DA9" w:rsidR="00C07EE9" w:rsidRPr="008B2C1E" w:rsidRDefault="008B2C1E" w:rsidP="00C07EE9">
      <w:pPr>
        <w:ind w:left="5040" w:hanging="5040"/>
        <w:rPr>
          <w:rFonts w:ascii="Arial" w:hAnsi="Arial" w:cs="Arial"/>
          <w:color w:val="000000" w:themeColor="text1"/>
          <w:sz w:val="22"/>
          <w:szCs w:val="22"/>
        </w:rPr>
      </w:pPr>
      <w:r w:rsidRPr="008B2C1E">
        <w:rPr>
          <w:rFonts w:ascii="Arial" w:hAnsi="Arial" w:cs="Arial"/>
          <w:color w:val="000000" w:themeColor="text1"/>
          <w:sz w:val="22"/>
          <w:szCs w:val="22"/>
        </w:rPr>
        <w:t>Gary DeLacy</w:t>
      </w:r>
      <w:r w:rsidR="00C07EE9" w:rsidRPr="008B2C1E">
        <w:rPr>
          <w:rFonts w:ascii="Arial" w:hAnsi="Arial" w:cs="Arial"/>
          <w:color w:val="000000" w:themeColor="text1"/>
          <w:sz w:val="22"/>
          <w:szCs w:val="22"/>
        </w:rPr>
        <w:t>, Superintendent, CCSD</w:t>
      </w:r>
      <w:r w:rsidR="00C07EE9" w:rsidRPr="008B2C1E">
        <w:rPr>
          <w:rFonts w:ascii="Arial" w:hAnsi="Arial" w:cs="Arial"/>
          <w:color w:val="000000" w:themeColor="text1"/>
          <w:sz w:val="22"/>
          <w:szCs w:val="22"/>
        </w:rPr>
        <w:tab/>
        <w:t>Loras Osterhaus, Student Adventures Program Director</w:t>
      </w:r>
    </w:p>
    <w:p w14:paraId="48518327" w14:textId="77777777" w:rsidR="00C07EE9" w:rsidRDefault="00C07EE9" w:rsidP="00C07EE9">
      <w:pPr>
        <w:rPr>
          <w:rFonts w:ascii="Arial" w:hAnsi="Arial" w:cs="Arial"/>
          <w:sz w:val="22"/>
          <w:szCs w:val="22"/>
        </w:rPr>
        <w:sectPr w:rsidR="00C07EE9">
          <w:pgSz w:w="12240" w:h="15840" w:code="1"/>
          <w:pgMar w:top="1440" w:right="1440" w:bottom="1440" w:left="1440" w:header="720" w:footer="720" w:gutter="0"/>
          <w:cols w:space="720"/>
          <w:noEndnote/>
          <w:docGrid w:linePitch="272"/>
        </w:sectPr>
      </w:pPr>
    </w:p>
    <w:p w14:paraId="7A214F86" w14:textId="77777777" w:rsidR="00C07EE9" w:rsidRPr="008B2C1E" w:rsidRDefault="00C07EE9" w:rsidP="00C07EE9">
      <w:pPr>
        <w:pStyle w:val="Heading1"/>
        <w:jc w:val="center"/>
        <w:rPr>
          <w:rFonts w:ascii="Arial" w:hAnsi="Arial" w:cs="Arial"/>
          <w:b/>
          <w:i/>
          <w:color w:val="000000" w:themeColor="text1"/>
          <w:sz w:val="22"/>
          <w:szCs w:val="22"/>
        </w:rPr>
      </w:pPr>
      <w:r w:rsidRPr="008B2C1E">
        <w:rPr>
          <w:rFonts w:ascii="Arial" w:hAnsi="Arial" w:cs="Arial"/>
          <w:b/>
          <w:i/>
          <w:color w:val="000000" w:themeColor="text1"/>
          <w:sz w:val="22"/>
          <w:szCs w:val="22"/>
        </w:rPr>
        <w:lastRenderedPageBreak/>
        <w:t>Memorandum of Understanding and Commitment</w:t>
      </w:r>
    </w:p>
    <w:p w14:paraId="6AF4B825" w14:textId="5F081C84" w:rsidR="00C07EE9" w:rsidRPr="008B2C1E" w:rsidRDefault="0033350A" w:rsidP="00C07EE9">
      <w:pPr>
        <w:jc w:val="center"/>
        <w:rPr>
          <w:rFonts w:ascii="Arial" w:hAnsi="Arial" w:cs="Arial"/>
          <w:b/>
          <w:i/>
          <w:color w:val="000000" w:themeColor="text1"/>
          <w:sz w:val="22"/>
          <w:szCs w:val="22"/>
        </w:rPr>
      </w:pPr>
      <w:r w:rsidRPr="008B2C1E">
        <w:rPr>
          <w:rFonts w:ascii="Arial" w:hAnsi="Arial" w:cs="Arial"/>
          <w:b/>
          <w:i/>
          <w:color w:val="000000" w:themeColor="text1"/>
          <w:sz w:val="22"/>
          <w:szCs w:val="22"/>
        </w:rPr>
        <w:t xml:space="preserve">December </w:t>
      </w:r>
      <w:r w:rsidR="008B2C1E" w:rsidRPr="008B2C1E">
        <w:rPr>
          <w:rFonts w:ascii="Arial" w:hAnsi="Arial" w:cs="Arial"/>
          <w:b/>
          <w:i/>
          <w:color w:val="000000" w:themeColor="text1"/>
          <w:sz w:val="22"/>
          <w:szCs w:val="22"/>
        </w:rPr>
        <w:t>4</w:t>
      </w:r>
      <w:r w:rsidRPr="008B2C1E">
        <w:rPr>
          <w:rFonts w:ascii="Arial" w:hAnsi="Arial" w:cs="Arial"/>
          <w:b/>
          <w:i/>
          <w:color w:val="000000" w:themeColor="text1"/>
          <w:sz w:val="22"/>
          <w:szCs w:val="22"/>
        </w:rPr>
        <w:t>, 201</w:t>
      </w:r>
      <w:r w:rsidR="008B2C1E" w:rsidRPr="008B2C1E">
        <w:rPr>
          <w:rFonts w:ascii="Arial" w:hAnsi="Arial" w:cs="Arial"/>
          <w:b/>
          <w:i/>
          <w:color w:val="000000" w:themeColor="text1"/>
          <w:sz w:val="22"/>
          <w:szCs w:val="22"/>
        </w:rPr>
        <w:t>7</w:t>
      </w:r>
    </w:p>
    <w:p w14:paraId="49495602" w14:textId="77777777" w:rsidR="00C07EE9" w:rsidRPr="008B2C1E" w:rsidRDefault="00C07EE9" w:rsidP="00C07EE9">
      <w:pPr>
        <w:pStyle w:val="Heading2"/>
        <w:jc w:val="center"/>
        <w:rPr>
          <w:rFonts w:ascii="Arial" w:hAnsi="Arial" w:cs="Arial"/>
          <w:color w:val="000000" w:themeColor="text1"/>
          <w:sz w:val="22"/>
          <w:szCs w:val="22"/>
        </w:rPr>
      </w:pPr>
      <w:r w:rsidRPr="008B2C1E">
        <w:rPr>
          <w:rFonts w:ascii="Arial" w:hAnsi="Arial" w:cs="Arial"/>
          <w:color w:val="000000" w:themeColor="text1"/>
          <w:sz w:val="22"/>
          <w:szCs w:val="22"/>
        </w:rPr>
        <w:t>Clinton Community School District</w:t>
      </w:r>
    </w:p>
    <w:p w14:paraId="1D755A3A" w14:textId="77777777" w:rsidR="00C07EE9" w:rsidRPr="008B2C1E" w:rsidRDefault="00C07EE9" w:rsidP="00C07EE9">
      <w:pPr>
        <w:jc w:val="center"/>
        <w:rPr>
          <w:rFonts w:ascii="Arial" w:hAnsi="Arial" w:cs="Arial"/>
          <w:b/>
          <w:color w:val="000000" w:themeColor="text1"/>
          <w:sz w:val="22"/>
          <w:szCs w:val="22"/>
        </w:rPr>
      </w:pPr>
      <w:r w:rsidRPr="008B2C1E">
        <w:rPr>
          <w:rFonts w:ascii="Arial" w:hAnsi="Arial" w:cs="Arial"/>
          <w:b/>
          <w:color w:val="000000" w:themeColor="text1"/>
          <w:sz w:val="22"/>
          <w:szCs w:val="22"/>
        </w:rPr>
        <w:t>and</w:t>
      </w:r>
    </w:p>
    <w:p w14:paraId="3A133232" w14:textId="77777777" w:rsidR="00C07EE9" w:rsidRPr="008B2C1E" w:rsidRDefault="00C07EE9" w:rsidP="00C07EE9">
      <w:pPr>
        <w:jc w:val="center"/>
        <w:rPr>
          <w:rFonts w:ascii="Arial" w:hAnsi="Arial" w:cs="Arial"/>
          <w:b/>
          <w:color w:val="000000" w:themeColor="text1"/>
          <w:sz w:val="22"/>
          <w:szCs w:val="22"/>
        </w:rPr>
      </w:pPr>
      <w:r w:rsidRPr="008B2C1E">
        <w:rPr>
          <w:rFonts w:ascii="Arial" w:hAnsi="Arial" w:cs="Arial"/>
          <w:b/>
          <w:color w:val="000000" w:themeColor="text1"/>
          <w:sz w:val="22"/>
          <w:szCs w:val="22"/>
        </w:rPr>
        <w:t>The Clinton County Sheriff’s Department</w:t>
      </w:r>
    </w:p>
    <w:p w14:paraId="0D797AD0" w14:textId="77777777" w:rsidR="00C07EE9" w:rsidRPr="003A3E15" w:rsidRDefault="00C07EE9" w:rsidP="00C07EE9">
      <w:pPr>
        <w:rPr>
          <w:rFonts w:ascii="Arial" w:hAnsi="Arial" w:cs="Arial"/>
          <w:color w:val="000090"/>
          <w:sz w:val="22"/>
          <w:szCs w:val="22"/>
        </w:rPr>
      </w:pPr>
    </w:p>
    <w:p w14:paraId="08693E74" w14:textId="3282C266" w:rsidR="00C07EE9" w:rsidRPr="008B2C1E" w:rsidRDefault="009B4E1A" w:rsidP="00C07EE9">
      <w:pPr>
        <w:rPr>
          <w:rFonts w:ascii="Arial" w:hAnsi="Arial" w:cs="Arial"/>
          <w:color w:val="000000" w:themeColor="text1"/>
          <w:sz w:val="22"/>
          <w:szCs w:val="22"/>
        </w:rPr>
      </w:pPr>
      <w:r w:rsidRPr="008B2C1E">
        <w:rPr>
          <w:rFonts w:ascii="Arial" w:hAnsi="Arial" w:cs="Arial"/>
          <w:color w:val="000000" w:themeColor="text1"/>
          <w:sz w:val="22"/>
          <w:szCs w:val="22"/>
        </w:rPr>
        <w:t xml:space="preserve">The Clinton Community School District intends to continue offering </w:t>
      </w:r>
      <w:r w:rsidRPr="008B2C1E">
        <w:rPr>
          <w:rFonts w:ascii="Arial" w:hAnsi="Arial" w:cs="Arial"/>
          <w:i/>
          <w:color w:val="000000" w:themeColor="text1"/>
          <w:sz w:val="22"/>
          <w:szCs w:val="22"/>
        </w:rPr>
        <w:t>Student Adventures</w:t>
      </w:r>
      <w:r w:rsidRPr="008B2C1E">
        <w:rPr>
          <w:rFonts w:ascii="Arial" w:hAnsi="Arial" w:cs="Arial"/>
          <w:color w:val="000000" w:themeColor="text1"/>
          <w:sz w:val="22"/>
          <w:szCs w:val="22"/>
        </w:rPr>
        <w:t xml:space="preserve"> </w:t>
      </w:r>
      <w:r w:rsidR="001C1610">
        <w:rPr>
          <w:rFonts w:ascii="Arial" w:hAnsi="Arial" w:cs="Arial"/>
          <w:color w:val="000000" w:themeColor="text1"/>
          <w:sz w:val="22"/>
          <w:szCs w:val="22"/>
        </w:rPr>
        <w:t xml:space="preserve">before, afterschool, and summer </w:t>
      </w:r>
      <w:r w:rsidRPr="008B2C1E">
        <w:rPr>
          <w:rFonts w:ascii="Arial" w:hAnsi="Arial" w:cs="Arial"/>
          <w:color w:val="000000" w:themeColor="text1"/>
          <w:sz w:val="22"/>
          <w:szCs w:val="22"/>
        </w:rPr>
        <w:t xml:space="preserve">programs at </w:t>
      </w:r>
      <w:r w:rsidR="008B2C1E" w:rsidRPr="008B2C1E">
        <w:rPr>
          <w:rFonts w:ascii="Arial" w:hAnsi="Arial" w:cs="Arial"/>
          <w:color w:val="000000" w:themeColor="text1"/>
          <w:sz w:val="22"/>
          <w:szCs w:val="22"/>
        </w:rPr>
        <w:t>Bluff, Jefferson and Eagle Heights</w:t>
      </w:r>
      <w:r w:rsidRPr="008B2C1E">
        <w:rPr>
          <w:rFonts w:ascii="Arial" w:hAnsi="Arial" w:cs="Arial"/>
          <w:color w:val="000000" w:themeColor="text1"/>
          <w:sz w:val="22"/>
          <w:szCs w:val="22"/>
        </w:rPr>
        <w:t xml:space="preserve"> Elementary School</w:t>
      </w:r>
      <w:r w:rsidR="008B2C1E" w:rsidRPr="008B2C1E">
        <w:rPr>
          <w:rFonts w:ascii="Arial" w:hAnsi="Arial" w:cs="Arial"/>
          <w:color w:val="000000" w:themeColor="text1"/>
          <w:sz w:val="22"/>
          <w:szCs w:val="22"/>
        </w:rPr>
        <w:t>s.</w:t>
      </w:r>
      <w:r w:rsidRPr="008B2C1E">
        <w:rPr>
          <w:rFonts w:ascii="Arial" w:hAnsi="Arial" w:cs="Arial"/>
          <w:color w:val="000000" w:themeColor="text1"/>
          <w:sz w:val="22"/>
          <w:szCs w:val="22"/>
        </w:rPr>
        <w:t xml:space="preserve"> </w:t>
      </w:r>
      <w:r w:rsidR="00C07EE9" w:rsidRPr="008B2C1E">
        <w:rPr>
          <w:rFonts w:ascii="Arial" w:hAnsi="Arial" w:cs="Arial"/>
          <w:color w:val="000000" w:themeColor="text1"/>
          <w:sz w:val="22"/>
          <w:szCs w:val="22"/>
        </w:rPr>
        <w:t>The 201</w:t>
      </w:r>
      <w:r w:rsidR="008B2C1E" w:rsidRPr="008B2C1E">
        <w:rPr>
          <w:rFonts w:ascii="Arial" w:hAnsi="Arial" w:cs="Arial"/>
          <w:color w:val="000000" w:themeColor="text1"/>
          <w:sz w:val="22"/>
          <w:szCs w:val="22"/>
        </w:rPr>
        <w:t>8</w:t>
      </w:r>
      <w:r w:rsidR="00C07EE9" w:rsidRPr="008B2C1E">
        <w:rPr>
          <w:rFonts w:ascii="Arial" w:hAnsi="Arial" w:cs="Arial"/>
          <w:color w:val="000000" w:themeColor="text1"/>
          <w:sz w:val="22"/>
          <w:szCs w:val="22"/>
        </w:rPr>
        <w:t xml:space="preserve"> project has been developed through an extensive collaborative effort involving key community based organizations, the CCSD C-Plan Advisory Committee, parents, students and key district personnel. The CCSD will provide the Program Director, Site Coordinators, instructional staff, and fiscal management outlined in this proposal. The Clinton County Sheriff’s Department is committed to assisting in fully implementing the activities outlined in the proposal. In addition, the Clinton County Sheriff’s Department is committed to serving on the </w:t>
      </w:r>
      <w:r w:rsidR="00C07EE9" w:rsidRPr="008B2C1E">
        <w:rPr>
          <w:rFonts w:ascii="Arial" w:hAnsi="Arial" w:cs="Arial"/>
          <w:i/>
          <w:color w:val="000000" w:themeColor="text1"/>
          <w:sz w:val="22"/>
          <w:szCs w:val="22"/>
        </w:rPr>
        <w:t>Student Adventures</w:t>
      </w:r>
      <w:r w:rsidR="00C07EE9" w:rsidRPr="008B2C1E">
        <w:rPr>
          <w:rFonts w:ascii="Arial" w:hAnsi="Arial" w:cs="Arial"/>
          <w:color w:val="000000" w:themeColor="text1"/>
          <w:sz w:val="22"/>
          <w:szCs w:val="22"/>
        </w:rPr>
        <w:t xml:space="preserve"> Partner Advisory Board, assisting with ongoing planning, and providing both human and fiscal resources to ensure the successful operation and sustainability of the project. Specifically, the Clinton County Sheriff’s Department will provide:</w:t>
      </w:r>
    </w:p>
    <w:p w14:paraId="488DA728" w14:textId="77777777" w:rsidR="00C07EE9" w:rsidRPr="009B4E1A" w:rsidRDefault="00C07EE9" w:rsidP="00C07EE9">
      <w:pPr>
        <w:rPr>
          <w:rFonts w:ascii="Arial" w:hAnsi="Arial" w:cs="Arial"/>
          <w:color w:val="008000"/>
          <w:sz w:val="22"/>
          <w:szCs w:val="22"/>
        </w:rPr>
      </w:pPr>
    </w:p>
    <w:p w14:paraId="7D527A27" w14:textId="77777777" w:rsidR="00C07EE9" w:rsidRPr="00932364" w:rsidRDefault="00C07EE9" w:rsidP="00C07EE9">
      <w:pPr>
        <w:numPr>
          <w:ilvl w:val="0"/>
          <w:numId w:val="23"/>
        </w:numPr>
        <w:rPr>
          <w:rFonts w:ascii="Arial" w:hAnsi="Arial" w:cs="Arial"/>
          <w:color w:val="000000" w:themeColor="text1"/>
          <w:sz w:val="22"/>
          <w:szCs w:val="22"/>
        </w:rPr>
      </w:pPr>
      <w:r w:rsidRPr="00932364">
        <w:rPr>
          <w:rFonts w:ascii="Arial" w:hAnsi="Arial" w:cs="Arial"/>
          <w:color w:val="000000" w:themeColor="text1"/>
          <w:sz w:val="22"/>
          <w:szCs w:val="22"/>
        </w:rPr>
        <w:t xml:space="preserve">A representative to serve on the </w:t>
      </w:r>
      <w:r w:rsidRPr="00932364">
        <w:rPr>
          <w:rFonts w:ascii="Arial" w:hAnsi="Arial" w:cs="Arial"/>
          <w:i/>
          <w:color w:val="000000" w:themeColor="text1"/>
          <w:sz w:val="22"/>
          <w:szCs w:val="22"/>
        </w:rPr>
        <w:t>Student Adventures</w:t>
      </w:r>
      <w:r w:rsidRPr="00932364">
        <w:rPr>
          <w:rFonts w:ascii="Arial" w:hAnsi="Arial" w:cs="Arial"/>
          <w:color w:val="000000" w:themeColor="text1"/>
          <w:sz w:val="22"/>
          <w:szCs w:val="22"/>
        </w:rPr>
        <w:t xml:space="preserve"> Partner Advisory Board and/or the </w:t>
      </w:r>
      <w:r w:rsidRPr="00932364">
        <w:rPr>
          <w:rFonts w:ascii="Arial" w:hAnsi="Arial" w:cs="Arial"/>
          <w:i/>
          <w:color w:val="000000" w:themeColor="text1"/>
          <w:sz w:val="22"/>
          <w:szCs w:val="22"/>
        </w:rPr>
        <w:t>Student Adventure</w:t>
      </w:r>
      <w:r w:rsidR="009B4E1A" w:rsidRPr="00932364">
        <w:rPr>
          <w:rFonts w:ascii="Arial" w:hAnsi="Arial" w:cs="Arial"/>
          <w:i/>
          <w:color w:val="000000" w:themeColor="text1"/>
          <w:sz w:val="22"/>
          <w:szCs w:val="22"/>
        </w:rPr>
        <w:t>s</w:t>
      </w:r>
      <w:r w:rsidRPr="00932364">
        <w:rPr>
          <w:rFonts w:ascii="Arial" w:hAnsi="Arial" w:cs="Arial"/>
          <w:color w:val="000000" w:themeColor="text1"/>
          <w:sz w:val="22"/>
          <w:szCs w:val="22"/>
        </w:rPr>
        <w:t xml:space="preserve"> Community Governance Board.</w:t>
      </w:r>
    </w:p>
    <w:p w14:paraId="60251517" w14:textId="7CC08725" w:rsidR="00C07EE9" w:rsidRPr="00932364" w:rsidRDefault="00C07EE9" w:rsidP="00C07EE9">
      <w:pPr>
        <w:numPr>
          <w:ilvl w:val="0"/>
          <w:numId w:val="23"/>
        </w:numPr>
        <w:rPr>
          <w:rFonts w:ascii="Arial" w:hAnsi="Arial" w:cs="Arial"/>
          <w:color w:val="000000" w:themeColor="text1"/>
          <w:sz w:val="22"/>
          <w:szCs w:val="22"/>
        </w:rPr>
      </w:pPr>
      <w:r w:rsidRPr="00932364">
        <w:rPr>
          <w:rFonts w:ascii="Arial" w:hAnsi="Arial" w:cs="Arial"/>
          <w:color w:val="000000" w:themeColor="text1"/>
          <w:sz w:val="22"/>
          <w:szCs w:val="22"/>
        </w:rPr>
        <w:t xml:space="preserve">The staff and/or officers needed to design and implement personal safety </w:t>
      </w:r>
      <w:r w:rsidR="009B4E1A" w:rsidRPr="00932364">
        <w:rPr>
          <w:rFonts w:ascii="Arial" w:hAnsi="Arial" w:cs="Arial"/>
          <w:color w:val="000000" w:themeColor="text1"/>
          <w:sz w:val="22"/>
          <w:szCs w:val="22"/>
        </w:rPr>
        <w:t xml:space="preserve">and awareness </w:t>
      </w:r>
      <w:r w:rsidRPr="00932364">
        <w:rPr>
          <w:rFonts w:ascii="Arial" w:hAnsi="Arial" w:cs="Arial"/>
          <w:color w:val="000000" w:themeColor="text1"/>
          <w:sz w:val="22"/>
          <w:szCs w:val="22"/>
        </w:rPr>
        <w:t xml:space="preserve">activities in the </w:t>
      </w:r>
      <w:r w:rsidRPr="00932364">
        <w:rPr>
          <w:rFonts w:ascii="Arial" w:hAnsi="Arial" w:cs="Arial"/>
          <w:i/>
          <w:color w:val="000000" w:themeColor="text1"/>
          <w:sz w:val="22"/>
          <w:szCs w:val="22"/>
        </w:rPr>
        <w:t>Student Adventures</w:t>
      </w:r>
      <w:r w:rsidRPr="00932364">
        <w:rPr>
          <w:rFonts w:ascii="Arial" w:hAnsi="Arial" w:cs="Arial"/>
          <w:color w:val="000000" w:themeColor="text1"/>
          <w:sz w:val="22"/>
          <w:szCs w:val="22"/>
        </w:rPr>
        <w:t xml:space="preserve"> after school program (commitment of </w:t>
      </w:r>
      <w:r w:rsidR="008B2C1E" w:rsidRPr="00932364">
        <w:rPr>
          <w:rFonts w:ascii="Arial" w:hAnsi="Arial" w:cs="Arial"/>
          <w:color w:val="000000" w:themeColor="text1"/>
          <w:sz w:val="22"/>
          <w:szCs w:val="22"/>
        </w:rPr>
        <w:t>8</w:t>
      </w:r>
      <w:r w:rsidR="009B4E1A" w:rsidRPr="00932364">
        <w:rPr>
          <w:rFonts w:ascii="Arial" w:hAnsi="Arial" w:cs="Arial"/>
          <w:color w:val="000000" w:themeColor="text1"/>
          <w:sz w:val="22"/>
          <w:szCs w:val="22"/>
        </w:rPr>
        <w:t xml:space="preserve"> </w:t>
      </w:r>
      <w:r w:rsidRPr="00932364">
        <w:rPr>
          <w:rFonts w:ascii="Arial" w:hAnsi="Arial" w:cs="Arial"/>
          <w:color w:val="000000" w:themeColor="text1"/>
          <w:sz w:val="22"/>
          <w:szCs w:val="22"/>
        </w:rPr>
        <w:t xml:space="preserve">hours at </w:t>
      </w:r>
      <w:r w:rsidR="008B2C1E" w:rsidRPr="00932364">
        <w:rPr>
          <w:rFonts w:ascii="Arial" w:hAnsi="Arial" w:cs="Arial"/>
          <w:color w:val="000000" w:themeColor="text1"/>
          <w:sz w:val="22"/>
          <w:szCs w:val="22"/>
        </w:rPr>
        <w:t xml:space="preserve">Bluff </w:t>
      </w:r>
      <w:r w:rsidRPr="00932364">
        <w:rPr>
          <w:rFonts w:ascii="Arial" w:hAnsi="Arial" w:cs="Arial"/>
          <w:color w:val="000000" w:themeColor="text1"/>
          <w:sz w:val="22"/>
          <w:szCs w:val="22"/>
        </w:rPr>
        <w:t>Elementary School</w:t>
      </w:r>
      <w:r w:rsidR="008B2C1E" w:rsidRPr="00932364">
        <w:rPr>
          <w:rFonts w:ascii="Arial" w:hAnsi="Arial" w:cs="Arial"/>
          <w:color w:val="000000" w:themeColor="text1"/>
          <w:sz w:val="22"/>
          <w:szCs w:val="22"/>
        </w:rPr>
        <w:t>, 8 hours at Jefferson Elementary School, and 8 hours at Eagles Heights Elementary School</w:t>
      </w:r>
      <w:r w:rsidR="009B4E1A" w:rsidRPr="00932364">
        <w:rPr>
          <w:rFonts w:ascii="Arial" w:hAnsi="Arial" w:cs="Arial"/>
          <w:color w:val="000000" w:themeColor="text1"/>
          <w:sz w:val="22"/>
          <w:szCs w:val="22"/>
        </w:rPr>
        <w:t xml:space="preserve"> </w:t>
      </w:r>
      <w:r w:rsidRPr="00932364">
        <w:rPr>
          <w:rFonts w:ascii="Arial" w:hAnsi="Arial" w:cs="Arial"/>
          <w:color w:val="000000" w:themeColor="text1"/>
          <w:sz w:val="22"/>
          <w:szCs w:val="22"/>
        </w:rPr>
        <w:t xml:space="preserve">for a contracted total of </w:t>
      </w:r>
      <w:r w:rsidR="008B2C1E" w:rsidRPr="00932364">
        <w:rPr>
          <w:rFonts w:ascii="Arial" w:hAnsi="Arial" w:cs="Arial"/>
          <w:color w:val="000000" w:themeColor="text1"/>
          <w:sz w:val="22"/>
          <w:szCs w:val="22"/>
        </w:rPr>
        <w:t xml:space="preserve">24 hours) at the contracted rate 47.45/hours for a contracted total of </w:t>
      </w:r>
      <w:r w:rsidRPr="00932364">
        <w:rPr>
          <w:rFonts w:ascii="Arial" w:hAnsi="Arial" w:cs="Arial"/>
          <w:color w:val="000000" w:themeColor="text1"/>
          <w:sz w:val="22"/>
          <w:szCs w:val="22"/>
        </w:rPr>
        <w:t>$</w:t>
      </w:r>
      <w:r w:rsidR="008B2C1E" w:rsidRPr="00932364">
        <w:rPr>
          <w:rFonts w:ascii="Arial" w:hAnsi="Arial" w:cs="Arial"/>
          <w:color w:val="000000" w:themeColor="text1"/>
          <w:sz w:val="22"/>
          <w:szCs w:val="22"/>
        </w:rPr>
        <w:t>1,139.00</w:t>
      </w:r>
      <w:r w:rsidRPr="00932364">
        <w:rPr>
          <w:rFonts w:ascii="Arial" w:hAnsi="Arial" w:cs="Arial"/>
          <w:color w:val="000000" w:themeColor="text1"/>
          <w:sz w:val="22"/>
          <w:szCs w:val="22"/>
        </w:rPr>
        <w:t xml:space="preserve"> annually</w:t>
      </w:r>
      <w:r w:rsidR="008B2C1E" w:rsidRPr="00932364">
        <w:rPr>
          <w:rFonts w:ascii="Arial" w:hAnsi="Arial" w:cs="Arial"/>
          <w:color w:val="000000" w:themeColor="text1"/>
          <w:sz w:val="22"/>
          <w:szCs w:val="22"/>
        </w:rPr>
        <w:t>.</w:t>
      </w:r>
    </w:p>
    <w:p w14:paraId="09A6F4FE" w14:textId="77777777" w:rsidR="00C07EE9" w:rsidRPr="00932364" w:rsidRDefault="00C07EE9" w:rsidP="00C07EE9">
      <w:pPr>
        <w:numPr>
          <w:ilvl w:val="0"/>
          <w:numId w:val="23"/>
        </w:numPr>
        <w:rPr>
          <w:rFonts w:ascii="Arial" w:hAnsi="Arial" w:cs="Arial"/>
          <w:color w:val="000000" w:themeColor="text1"/>
          <w:sz w:val="22"/>
          <w:szCs w:val="22"/>
        </w:rPr>
      </w:pPr>
      <w:r w:rsidRPr="00932364">
        <w:rPr>
          <w:rFonts w:ascii="Arial" w:hAnsi="Arial" w:cs="Arial"/>
          <w:color w:val="000000" w:themeColor="text1"/>
          <w:sz w:val="22"/>
          <w:szCs w:val="22"/>
        </w:rPr>
        <w:t xml:space="preserve">In-kind materials and pre- and post-activity surveys/quizzes to help assess student understanding of the materials presented.   </w:t>
      </w:r>
    </w:p>
    <w:p w14:paraId="65115B62" w14:textId="77777777" w:rsidR="00C07EE9" w:rsidRPr="00932364" w:rsidRDefault="00C07EE9" w:rsidP="00C07EE9">
      <w:pPr>
        <w:rPr>
          <w:rFonts w:ascii="Arial" w:hAnsi="Arial" w:cs="Arial"/>
          <w:color w:val="000000" w:themeColor="text1"/>
          <w:sz w:val="22"/>
          <w:szCs w:val="22"/>
        </w:rPr>
      </w:pPr>
    </w:p>
    <w:p w14:paraId="65EBB7C2" w14:textId="48AD27F0" w:rsidR="00C07EE9" w:rsidRPr="00932364" w:rsidRDefault="00C07EE9" w:rsidP="00C07EE9">
      <w:pPr>
        <w:rPr>
          <w:rFonts w:ascii="Arial" w:hAnsi="Arial" w:cs="Arial"/>
          <w:color w:val="000000" w:themeColor="text1"/>
          <w:sz w:val="22"/>
          <w:szCs w:val="22"/>
        </w:rPr>
      </w:pPr>
      <w:r w:rsidRPr="00932364">
        <w:rPr>
          <w:rFonts w:ascii="Arial" w:hAnsi="Arial" w:cs="Arial"/>
          <w:color w:val="000000" w:themeColor="text1"/>
          <w:sz w:val="22"/>
          <w:szCs w:val="22"/>
        </w:rPr>
        <w:t xml:space="preserve">The Clinton County Sheriff’s Department is committed to assisting the Clinton Community School District in sustaining the activities outlined in their </w:t>
      </w:r>
      <w:r w:rsidRPr="00932364">
        <w:rPr>
          <w:rFonts w:ascii="Arial" w:hAnsi="Arial" w:cs="Arial"/>
          <w:i/>
          <w:color w:val="000000" w:themeColor="text1"/>
          <w:sz w:val="22"/>
          <w:szCs w:val="22"/>
        </w:rPr>
        <w:t>Student Adventures</w:t>
      </w:r>
      <w:r w:rsidRPr="00932364">
        <w:rPr>
          <w:rFonts w:ascii="Arial" w:hAnsi="Arial" w:cs="Arial"/>
          <w:color w:val="000000" w:themeColor="text1"/>
          <w:sz w:val="22"/>
          <w:szCs w:val="22"/>
        </w:rPr>
        <w:t xml:space="preserve"> proposal. The Clinton County Sheriff’s Department will continue its sustainability commitment of </w:t>
      </w:r>
      <w:r w:rsidR="008B2C1E" w:rsidRPr="00932364">
        <w:rPr>
          <w:rFonts w:ascii="Arial" w:hAnsi="Arial" w:cs="Arial"/>
          <w:color w:val="000000" w:themeColor="text1"/>
          <w:sz w:val="22"/>
          <w:szCs w:val="22"/>
        </w:rPr>
        <w:t>24</w:t>
      </w:r>
      <w:r w:rsidR="009B4E1A" w:rsidRPr="00932364">
        <w:rPr>
          <w:rFonts w:ascii="Arial" w:hAnsi="Arial" w:cs="Arial"/>
          <w:color w:val="000000" w:themeColor="text1"/>
          <w:sz w:val="22"/>
          <w:szCs w:val="22"/>
        </w:rPr>
        <w:t xml:space="preserve"> hours at a rate of $47.45/hour</w:t>
      </w:r>
      <w:r w:rsidRPr="00932364">
        <w:rPr>
          <w:rFonts w:ascii="Arial" w:hAnsi="Arial" w:cs="Arial"/>
          <w:color w:val="000000" w:themeColor="text1"/>
          <w:sz w:val="22"/>
          <w:szCs w:val="22"/>
        </w:rPr>
        <w:t xml:space="preserve"> in years 1-3 of the project. The Clinton County Sheriff’s Department will work directly with the CCSD, the </w:t>
      </w:r>
      <w:r w:rsidRPr="00932364">
        <w:rPr>
          <w:rFonts w:ascii="Arial" w:hAnsi="Arial" w:cs="Arial"/>
          <w:i/>
          <w:color w:val="000000" w:themeColor="text1"/>
          <w:sz w:val="22"/>
          <w:szCs w:val="22"/>
        </w:rPr>
        <w:t>Student Adventures</w:t>
      </w:r>
      <w:r w:rsidRPr="00932364">
        <w:rPr>
          <w:rFonts w:ascii="Arial" w:hAnsi="Arial" w:cs="Arial"/>
          <w:color w:val="000000" w:themeColor="text1"/>
          <w:sz w:val="22"/>
          <w:szCs w:val="22"/>
        </w:rPr>
        <w:t xml:space="preserve"> Advisory Board and the Student Adventures Community Governance Board to implement the District’s current written sustainability plan to ensure the project continuation beyond the grant-funding period.  </w:t>
      </w:r>
    </w:p>
    <w:p w14:paraId="1EF582AB" w14:textId="77777777" w:rsidR="00C07EE9" w:rsidRPr="009B4E1A" w:rsidRDefault="00C07EE9" w:rsidP="00C07EE9">
      <w:pPr>
        <w:rPr>
          <w:rFonts w:ascii="Arial" w:hAnsi="Arial" w:cs="Arial"/>
          <w:color w:val="008000"/>
          <w:sz w:val="22"/>
          <w:szCs w:val="22"/>
        </w:rPr>
      </w:pPr>
    </w:p>
    <w:p w14:paraId="4BA290E5" w14:textId="77777777" w:rsidR="00C07EE9" w:rsidRPr="009B4E1A" w:rsidRDefault="00C07EE9" w:rsidP="00C07EE9">
      <w:pPr>
        <w:rPr>
          <w:rFonts w:ascii="Arial" w:hAnsi="Arial" w:cs="Arial"/>
          <w:color w:val="008000"/>
          <w:sz w:val="22"/>
          <w:szCs w:val="22"/>
        </w:rPr>
      </w:pPr>
    </w:p>
    <w:p w14:paraId="369D7290" w14:textId="77777777" w:rsidR="00C07EE9" w:rsidRPr="009B4E1A" w:rsidRDefault="00C07EE9" w:rsidP="00C07EE9">
      <w:pPr>
        <w:rPr>
          <w:rFonts w:ascii="Arial" w:hAnsi="Arial" w:cs="Arial"/>
          <w:color w:val="008000"/>
          <w:sz w:val="22"/>
          <w:szCs w:val="22"/>
        </w:rPr>
      </w:pPr>
    </w:p>
    <w:p w14:paraId="5140E231" w14:textId="77777777" w:rsidR="00C07EE9" w:rsidRPr="009B4E1A" w:rsidRDefault="00C07EE9" w:rsidP="00C07EE9">
      <w:pPr>
        <w:rPr>
          <w:rFonts w:ascii="Arial" w:hAnsi="Arial" w:cs="Arial"/>
          <w:color w:val="008000"/>
          <w:sz w:val="22"/>
          <w:szCs w:val="22"/>
        </w:rPr>
      </w:pPr>
      <w:r w:rsidRPr="009B4E1A">
        <w:rPr>
          <w:rFonts w:ascii="Arial" w:hAnsi="Arial" w:cs="Arial"/>
          <w:color w:val="008000"/>
          <w:sz w:val="22"/>
          <w:szCs w:val="22"/>
        </w:rPr>
        <w:t>___________________________________             __________________________________</w:t>
      </w:r>
    </w:p>
    <w:p w14:paraId="41325083" w14:textId="2E51695B" w:rsidR="00C07EE9" w:rsidRPr="00932364" w:rsidRDefault="00702358" w:rsidP="00C07EE9">
      <w:pPr>
        <w:ind w:left="5040" w:hanging="5040"/>
        <w:rPr>
          <w:rFonts w:ascii="Arial" w:hAnsi="Arial" w:cs="Arial"/>
          <w:color w:val="000000" w:themeColor="text1"/>
          <w:sz w:val="22"/>
          <w:szCs w:val="22"/>
        </w:rPr>
      </w:pPr>
      <w:r>
        <w:rPr>
          <w:rFonts w:ascii="Arial" w:hAnsi="Arial" w:cs="Arial"/>
          <w:color w:val="000000" w:themeColor="text1"/>
          <w:sz w:val="22"/>
          <w:szCs w:val="22"/>
        </w:rPr>
        <w:t>Gary DeLacy</w:t>
      </w:r>
      <w:r w:rsidR="00C07EE9" w:rsidRPr="00932364">
        <w:rPr>
          <w:rFonts w:ascii="Arial" w:hAnsi="Arial" w:cs="Arial"/>
          <w:color w:val="000000" w:themeColor="text1"/>
          <w:sz w:val="22"/>
          <w:szCs w:val="22"/>
        </w:rPr>
        <w:t>, Superintendent, CCSD</w:t>
      </w:r>
      <w:r w:rsidR="00C07EE9" w:rsidRPr="00932364">
        <w:rPr>
          <w:rFonts w:ascii="Arial" w:hAnsi="Arial" w:cs="Arial"/>
          <w:color w:val="000000" w:themeColor="text1"/>
          <w:sz w:val="22"/>
          <w:szCs w:val="22"/>
        </w:rPr>
        <w:tab/>
        <w:t>Rick Lincoln, Sheriff</w:t>
      </w:r>
    </w:p>
    <w:p w14:paraId="42477BD8" w14:textId="77777777" w:rsidR="00C07EE9" w:rsidRPr="00932364" w:rsidRDefault="00C07EE9" w:rsidP="00C07EE9">
      <w:pPr>
        <w:ind w:left="5040" w:hanging="5040"/>
        <w:rPr>
          <w:rFonts w:ascii="Arial" w:hAnsi="Arial" w:cs="Arial"/>
          <w:color w:val="000000" w:themeColor="text1"/>
          <w:sz w:val="22"/>
          <w:szCs w:val="22"/>
        </w:rPr>
      </w:pPr>
      <w:r w:rsidRPr="00932364">
        <w:rPr>
          <w:rFonts w:ascii="Arial" w:hAnsi="Arial" w:cs="Arial"/>
          <w:color w:val="000000" w:themeColor="text1"/>
          <w:sz w:val="22"/>
          <w:szCs w:val="22"/>
        </w:rPr>
        <w:tab/>
        <w:t>Clinton County Sheriff’s Department</w:t>
      </w:r>
    </w:p>
    <w:p w14:paraId="4B66E788" w14:textId="77777777" w:rsidR="00C07EE9" w:rsidRPr="003A3E15" w:rsidRDefault="00C07EE9" w:rsidP="00C07EE9">
      <w:pPr>
        <w:rPr>
          <w:rFonts w:ascii="Arial" w:hAnsi="Arial" w:cs="Arial"/>
          <w:color w:val="000090"/>
          <w:sz w:val="22"/>
          <w:szCs w:val="22"/>
        </w:rPr>
      </w:pPr>
    </w:p>
    <w:p w14:paraId="45CD32FC" w14:textId="77777777" w:rsidR="00C07EE9" w:rsidRPr="003A3E15" w:rsidRDefault="00C07EE9" w:rsidP="00C07EE9">
      <w:pPr>
        <w:rPr>
          <w:rFonts w:ascii="Arial" w:hAnsi="Arial" w:cs="Arial"/>
          <w:color w:val="000090"/>
          <w:sz w:val="22"/>
          <w:szCs w:val="22"/>
        </w:rPr>
      </w:pPr>
    </w:p>
    <w:p w14:paraId="6C29BA92" w14:textId="77777777" w:rsidR="00C07EE9" w:rsidRDefault="00C07EE9" w:rsidP="00C07EE9">
      <w:pPr>
        <w:spacing w:before="120"/>
        <w:rPr>
          <w:sz w:val="24"/>
        </w:rPr>
        <w:sectPr w:rsidR="00C07EE9">
          <w:pgSz w:w="12240" w:h="15840" w:code="1"/>
          <w:pgMar w:top="1440" w:right="1440" w:bottom="1440" w:left="1440" w:header="720" w:footer="720" w:gutter="0"/>
          <w:cols w:space="720"/>
          <w:noEndnote/>
          <w:docGrid w:linePitch="272"/>
        </w:sectPr>
      </w:pPr>
    </w:p>
    <w:p w14:paraId="17E768C1" w14:textId="77777777" w:rsidR="00C07EE9" w:rsidRPr="00B252BD" w:rsidRDefault="00C07EE9" w:rsidP="00C07EE9">
      <w:pPr>
        <w:pStyle w:val="Heading1"/>
        <w:jc w:val="center"/>
        <w:rPr>
          <w:rFonts w:ascii="Arial" w:hAnsi="Arial" w:cs="Arial"/>
          <w:b/>
          <w:i/>
          <w:color w:val="000000" w:themeColor="text1"/>
          <w:sz w:val="22"/>
          <w:szCs w:val="22"/>
        </w:rPr>
      </w:pPr>
      <w:r w:rsidRPr="00B252BD">
        <w:rPr>
          <w:rFonts w:ascii="Arial" w:hAnsi="Arial" w:cs="Arial"/>
          <w:b/>
          <w:i/>
          <w:color w:val="000000" w:themeColor="text1"/>
          <w:sz w:val="22"/>
          <w:szCs w:val="22"/>
        </w:rPr>
        <w:lastRenderedPageBreak/>
        <w:t>Memorandum of Understanding and Commitment</w:t>
      </w:r>
    </w:p>
    <w:p w14:paraId="23AA7561" w14:textId="21BDA166" w:rsidR="00C07EE9" w:rsidRPr="00B252BD" w:rsidRDefault="00AF0D16" w:rsidP="00C07EE9">
      <w:pPr>
        <w:jc w:val="center"/>
        <w:rPr>
          <w:rFonts w:ascii="Arial" w:hAnsi="Arial" w:cs="Arial"/>
          <w:b/>
          <w:i/>
          <w:color w:val="000000" w:themeColor="text1"/>
          <w:sz w:val="22"/>
          <w:szCs w:val="22"/>
        </w:rPr>
      </w:pPr>
      <w:r w:rsidRPr="00B252BD">
        <w:rPr>
          <w:rFonts w:ascii="Arial" w:hAnsi="Arial" w:cs="Arial"/>
          <w:b/>
          <w:i/>
          <w:color w:val="000000" w:themeColor="text1"/>
          <w:sz w:val="22"/>
          <w:szCs w:val="22"/>
        </w:rPr>
        <w:t xml:space="preserve">December </w:t>
      </w:r>
      <w:r w:rsidR="00932364" w:rsidRPr="00B252BD">
        <w:rPr>
          <w:rFonts w:ascii="Arial" w:hAnsi="Arial" w:cs="Arial"/>
          <w:b/>
          <w:i/>
          <w:color w:val="000000" w:themeColor="text1"/>
          <w:sz w:val="22"/>
          <w:szCs w:val="22"/>
        </w:rPr>
        <w:t>4</w:t>
      </w:r>
      <w:r w:rsidR="00C07EE9" w:rsidRPr="00B252BD">
        <w:rPr>
          <w:rFonts w:ascii="Arial" w:hAnsi="Arial" w:cs="Arial"/>
          <w:b/>
          <w:i/>
          <w:color w:val="000000" w:themeColor="text1"/>
          <w:sz w:val="22"/>
          <w:szCs w:val="22"/>
        </w:rPr>
        <w:t>, 201</w:t>
      </w:r>
      <w:r w:rsidR="00932364" w:rsidRPr="00B252BD">
        <w:rPr>
          <w:rFonts w:ascii="Arial" w:hAnsi="Arial" w:cs="Arial"/>
          <w:b/>
          <w:i/>
          <w:color w:val="000000" w:themeColor="text1"/>
          <w:sz w:val="22"/>
          <w:szCs w:val="22"/>
        </w:rPr>
        <w:t>7</w:t>
      </w:r>
    </w:p>
    <w:p w14:paraId="5D65C5BB" w14:textId="77777777" w:rsidR="00C07EE9" w:rsidRPr="00B252BD" w:rsidRDefault="00C07EE9" w:rsidP="00C07EE9">
      <w:pPr>
        <w:pStyle w:val="Heading2"/>
        <w:jc w:val="center"/>
        <w:rPr>
          <w:rFonts w:ascii="Arial" w:hAnsi="Arial" w:cs="Arial"/>
          <w:color w:val="000000" w:themeColor="text1"/>
          <w:sz w:val="22"/>
          <w:szCs w:val="22"/>
        </w:rPr>
      </w:pPr>
      <w:r w:rsidRPr="00B252BD">
        <w:rPr>
          <w:rFonts w:ascii="Arial" w:hAnsi="Arial" w:cs="Arial"/>
          <w:color w:val="000000" w:themeColor="text1"/>
          <w:sz w:val="22"/>
          <w:szCs w:val="22"/>
        </w:rPr>
        <w:t>Clinton Community School District</w:t>
      </w:r>
    </w:p>
    <w:p w14:paraId="245F7951" w14:textId="77777777" w:rsidR="00C07EE9" w:rsidRPr="00B252BD" w:rsidRDefault="00C07EE9" w:rsidP="00C07EE9">
      <w:pPr>
        <w:jc w:val="center"/>
        <w:rPr>
          <w:rFonts w:ascii="Arial" w:hAnsi="Arial" w:cs="Arial"/>
          <w:b/>
          <w:color w:val="000000" w:themeColor="text1"/>
          <w:sz w:val="22"/>
          <w:szCs w:val="22"/>
        </w:rPr>
      </w:pPr>
      <w:r w:rsidRPr="00B252BD">
        <w:rPr>
          <w:rFonts w:ascii="Arial" w:hAnsi="Arial" w:cs="Arial"/>
          <w:b/>
          <w:color w:val="000000" w:themeColor="text1"/>
          <w:sz w:val="22"/>
          <w:szCs w:val="22"/>
        </w:rPr>
        <w:t>and</w:t>
      </w:r>
    </w:p>
    <w:p w14:paraId="7DBDDEDB" w14:textId="77777777" w:rsidR="00C07EE9" w:rsidRPr="00B252BD" w:rsidRDefault="00C07EE9" w:rsidP="00C07EE9">
      <w:pPr>
        <w:jc w:val="center"/>
        <w:rPr>
          <w:rFonts w:ascii="Arial" w:hAnsi="Arial" w:cs="Arial"/>
          <w:b/>
          <w:color w:val="000000" w:themeColor="text1"/>
          <w:sz w:val="22"/>
          <w:szCs w:val="22"/>
        </w:rPr>
      </w:pPr>
      <w:r w:rsidRPr="00B252BD">
        <w:rPr>
          <w:rFonts w:ascii="Arial" w:hAnsi="Arial" w:cs="Arial"/>
          <w:b/>
          <w:color w:val="000000" w:themeColor="text1"/>
          <w:sz w:val="22"/>
          <w:szCs w:val="22"/>
        </w:rPr>
        <w:t>Illowa Resource Development, Inc</w:t>
      </w:r>
    </w:p>
    <w:p w14:paraId="781B6DDE" w14:textId="77777777" w:rsidR="00C07EE9" w:rsidRPr="00B252BD" w:rsidRDefault="00C07EE9" w:rsidP="00C07EE9">
      <w:pPr>
        <w:rPr>
          <w:rFonts w:ascii="Arial" w:hAnsi="Arial" w:cs="Arial"/>
          <w:color w:val="000000" w:themeColor="text1"/>
          <w:sz w:val="22"/>
          <w:szCs w:val="22"/>
        </w:rPr>
      </w:pPr>
    </w:p>
    <w:p w14:paraId="4F52D6A8" w14:textId="6753B56A" w:rsidR="00C07EE9" w:rsidRPr="00B252BD" w:rsidRDefault="00AF0D16" w:rsidP="00C07EE9">
      <w:pPr>
        <w:rPr>
          <w:rFonts w:ascii="Arial" w:hAnsi="Arial" w:cs="Arial"/>
          <w:color w:val="000000" w:themeColor="text1"/>
          <w:sz w:val="22"/>
          <w:szCs w:val="22"/>
        </w:rPr>
      </w:pPr>
      <w:r w:rsidRPr="00B252BD">
        <w:rPr>
          <w:rFonts w:ascii="Arial" w:hAnsi="Arial" w:cs="Arial"/>
          <w:color w:val="000000" w:themeColor="text1"/>
          <w:sz w:val="22"/>
          <w:szCs w:val="22"/>
        </w:rPr>
        <w:t xml:space="preserve">The Clinton Community School District intends to continue offering </w:t>
      </w:r>
      <w:r w:rsidRPr="00B252BD">
        <w:rPr>
          <w:rFonts w:ascii="Arial" w:hAnsi="Arial" w:cs="Arial"/>
          <w:i/>
          <w:color w:val="000000" w:themeColor="text1"/>
          <w:sz w:val="22"/>
          <w:szCs w:val="22"/>
        </w:rPr>
        <w:t>Student Adventures</w:t>
      </w:r>
      <w:r w:rsidRPr="00B252BD">
        <w:rPr>
          <w:rFonts w:ascii="Arial" w:hAnsi="Arial" w:cs="Arial"/>
          <w:color w:val="000000" w:themeColor="text1"/>
          <w:sz w:val="22"/>
          <w:szCs w:val="22"/>
        </w:rPr>
        <w:t xml:space="preserve"> before, afterschool and summer programs at </w:t>
      </w:r>
      <w:r w:rsidR="00B252BD">
        <w:rPr>
          <w:rFonts w:ascii="Arial" w:hAnsi="Arial" w:cs="Arial"/>
          <w:color w:val="000000" w:themeColor="text1"/>
          <w:sz w:val="22"/>
          <w:szCs w:val="22"/>
        </w:rPr>
        <w:t>Buff, Jefferson, and Eagle Heights</w:t>
      </w:r>
      <w:r w:rsidRPr="00B252BD">
        <w:rPr>
          <w:rFonts w:ascii="Arial" w:hAnsi="Arial" w:cs="Arial"/>
          <w:color w:val="000000" w:themeColor="text1"/>
          <w:sz w:val="22"/>
          <w:szCs w:val="22"/>
        </w:rPr>
        <w:t xml:space="preserve"> Elementary School</w:t>
      </w:r>
      <w:r w:rsidR="00B252BD">
        <w:rPr>
          <w:rFonts w:ascii="Arial" w:hAnsi="Arial" w:cs="Arial"/>
          <w:color w:val="000000" w:themeColor="text1"/>
          <w:sz w:val="22"/>
          <w:szCs w:val="22"/>
        </w:rPr>
        <w:t>s.</w:t>
      </w:r>
      <w:r w:rsidRPr="00B252BD">
        <w:rPr>
          <w:rFonts w:ascii="Arial" w:hAnsi="Arial" w:cs="Arial"/>
          <w:color w:val="000000" w:themeColor="text1"/>
          <w:sz w:val="22"/>
          <w:szCs w:val="22"/>
        </w:rPr>
        <w:t xml:space="preserve"> and Clinton Middle School. </w:t>
      </w:r>
      <w:r w:rsidR="00C07EE9" w:rsidRPr="00B252BD">
        <w:rPr>
          <w:rFonts w:ascii="Arial" w:hAnsi="Arial" w:cs="Arial"/>
          <w:color w:val="000000" w:themeColor="text1"/>
          <w:sz w:val="22"/>
          <w:szCs w:val="22"/>
        </w:rPr>
        <w:t>The 201</w:t>
      </w:r>
      <w:r w:rsidR="00B252BD">
        <w:rPr>
          <w:rFonts w:ascii="Arial" w:hAnsi="Arial" w:cs="Arial"/>
          <w:color w:val="000000" w:themeColor="text1"/>
          <w:sz w:val="22"/>
          <w:szCs w:val="22"/>
        </w:rPr>
        <w:t>8</w:t>
      </w:r>
      <w:r w:rsidR="00C07EE9" w:rsidRPr="00B252BD">
        <w:rPr>
          <w:rFonts w:ascii="Arial" w:hAnsi="Arial" w:cs="Arial"/>
          <w:color w:val="000000" w:themeColor="text1"/>
          <w:sz w:val="22"/>
          <w:szCs w:val="22"/>
        </w:rPr>
        <w:t xml:space="preserve"> project has been developed through an extensive collaborative effort involving many key community based organizations, the CCSD School Improvement Advisory Committee, parents, students and key district personnel. The CCSD will provide the Program Director, Site Coordinators, instructional staff, and fiscal management outlined in this proposal. IRDI is committed to assisting in fully implementing the activities outlined in the proposal. IRDI will provide:</w:t>
      </w:r>
    </w:p>
    <w:p w14:paraId="3801D25C" w14:textId="77777777" w:rsidR="00C07EE9" w:rsidRPr="00B252BD" w:rsidRDefault="00C07EE9" w:rsidP="00C07EE9">
      <w:pPr>
        <w:rPr>
          <w:rFonts w:ascii="Arial" w:hAnsi="Arial" w:cs="Arial"/>
          <w:color w:val="000000" w:themeColor="text1"/>
          <w:sz w:val="22"/>
          <w:szCs w:val="22"/>
        </w:rPr>
      </w:pPr>
    </w:p>
    <w:p w14:paraId="38EFD968" w14:textId="6B441190" w:rsidR="00C07EE9" w:rsidRDefault="00B252BD" w:rsidP="00C07EE9">
      <w:pPr>
        <w:numPr>
          <w:ilvl w:val="0"/>
          <w:numId w:val="23"/>
        </w:numPr>
        <w:rPr>
          <w:rFonts w:ascii="Arial" w:hAnsi="Arial" w:cs="Arial"/>
          <w:color w:val="000000" w:themeColor="text1"/>
          <w:sz w:val="22"/>
          <w:szCs w:val="22"/>
        </w:rPr>
      </w:pPr>
      <w:r>
        <w:rPr>
          <w:rFonts w:ascii="Arial" w:hAnsi="Arial" w:cs="Arial"/>
          <w:color w:val="000000" w:themeColor="text1"/>
          <w:sz w:val="22"/>
          <w:szCs w:val="22"/>
        </w:rPr>
        <w:t>Quarterly</w:t>
      </w:r>
      <w:r w:rsidR="00C07EE9" w:rsidRPr="00B252BD">
        <w:rPr>
          <w:rFonts w:ascii="Arial" w:hAnsi="Arial" w:cs="Arial"/>
          <w:color w:val="000000" w:themeColor="text1"/>
          <w:sz w:val="22"/>
          <w:szCs w:val="22"/>
        </w:rPr>
        <w:t xml:space="preserve"> review and reporting of all implementation/process data </w:t>
      </w:r>
      <w:r>
        <w:rPr>
          <w:rFonts w:ascii="Arial" w:hAnsi="Arial" w:cs="Arial"/>
          <w:color w:val="000000" w:themeColor="text1"/>
          <w:sz w:val="22"/>
          <w:szCs w:val="22"/>
        </w:rPr>
        <w:t>each year of the project.</w:t>
      </w:r>
    </w:p>
    <w:p w14:paraId="37DDAA4E" w14:textId="6104E760" w:rsidR="00B252BD" w:rsidRPr="00B252BD" w:rsidRDefault="00B252BD" w:rsidP="00C07EE9">
      <w:pPr>
        <w:numPr>
          <w:ilvl w:val="0"/>
          <w:numId w:val="23"/>
        </w:numPr>
        <w:rPr>
          <w:rFonts w:ascii="Arial" w:hAnsi="Arial" w:cs="Arial"/>
          <w:color w:val="000000" w:themeColor="text1"/>
          <w:sz w:val="22"/>
          <w:szCs w:val="22"/>
        </w:rPr>
      </w:pPr>
      <w:r>
        <w:rPr>
          <w:rFonts w:ascii="Arial" w:hAnsi="Arial" w:cs="Arial"/>
          <w:color w:val="000000" w:themeColor="text1"/>
          <w:sz w:val="22"/>
          <w:szCs w:val="22"/>
        </w:rPr>
        <w:t>Consultation services as needed regarding program implementation, process issues, and data collection.</w:t>
      </w:r>
    </w:p>
    <w:p w14:paraId="2D62A63E" w14:textId="250146BA" w:rsidR="00B252BD" w:rsidRPr="00B252BD" w:rsidRDefault="00C07EE9" w:rsidP="00B252BD">
      <w:pPr>
        <w:numPr>
          <w:ilvl w:val="0"/>
          <w:numId w:val="23"/>
        </w:numPr>
        <w:rPr>
          <w:rFonts w:ascii="Arial" w:hAnsi="Arial" w:cs="Arial"/>
          <w:color w:val="000000" w:themeColor="text1"/>
          <w:sz w:val="22"/>
          <w:szCs w:val="22"/>
        </w:rPr>
      </w:pPr>
      <w:r w:rsidRPr="00B252BD">
        <w:rPr>
          <w:rFonts w:ascii="Arial" w:hAnsi="Arial" w:cs="Arial"/>
          <w:color w:val="000000" w:themeColor="text1"/>
          <w:sz w:val="22"/>
          <w:szCs w:val="22"/>
        </w:rPr>
        <w:t xml:space="preserve">An annual independent </w:t>
      </w:r>
      <w:r w:rsidR="00B252BD" w:rsidRPr="00B252BD">
        <w:rPr>
          <w:rFonts w:ascii="Arial" w:hAnsi="Arial" w:cs="Arial"/>
          <w:color w:val="000000" w:themeColor="text1"/>
          <w:sz w:val="22"/>
          <w:szCs w:val="22"/>
        </w:rPr>
        <w:t xml:space="preserve">local </w:t>
      </w:r>
      <w:r w:rsidRPr="00B252BD">
        <w:rPr>
          <w:rFonts w:ascii="Arial" w:hAnsi="Arial" w:cs="Arial"/>
          <w:color w:val="000000" w:themeColor="text1"/>
          <w:sz w:val="22"/>
          <w:szCs w:val="22"/>
        </w:rPr>
        <w:t>evaluation and review of all program process and outcome data</w:t>
      </w:r>
      <w:r w:rsidR="00B252BD">
        <w:rPr>
          <w:rFonts w:ascii="Arial" w:hAnsi="Arial" w:cs="Arial"/>
          <w:color w:val="000000" w:themeColor="text1"/>
          <w:sz w:val="22"/>
          <w:szCs w:val="22"/>
        </w:rPr>
        <w:t xml:space="preserve"> and </w:t>
      </w:r>
      <w:r w:rsidR="001C1610">
        <w:rPr>
          <w:rFonts w:ascii="Arial" w:hAnsi="Arial" w:cs="Arial"/>
          <w:color w:val="000000" w:themeColor="text1"/>
          <w:sz w:val="22"/>
          <w:szCs w:val="22"/>
        </w:rPr>
        <w:t>a</w:t>
      </w:r>
      <w:r w:rsidR="00B252BD" w:rsidRPr="00B252BD">
        <w:rPr>
          <w:rFonts w:ascii="Arial" w:hAnsi="Arial" w:cs="Arial"/>
          <w:color w:val="000000" w:themeColor="text1"/>
          <w:sz w:val="22"/>
          <w:szCs w:val="22"/>
        </w:rPr>
        <w:t>nnual completion of the Department of Education evaluation for the State of Iowa including federal GRPA measures</w:t>
      </w:r>
      <w:r w:rsidR="00B252BD">
        <w:rPr>
          <w:rFonts w:ascii="Arial" w:hAnsi="Arial" w:cs="Arial"/>
          <w:color w:val="000000" w:themeColor="text1"/>
          <w:sz w:val="22"/>
          <w:szCs w:val="22"/>
        </w:rPr>
        <w:t xml:space="preserve"> </w:t>
      </w:r>
      <w:r w:rsidR="00B252BD" w:rsidRPr="00B252BD">
        <w:rPr>
          <w:rFonts w:ascii="Arial" w:hAnsi="Arial" w:cs="Arial"/>
          <w:color w:val="000000" w:themeColor="text1"/>
          <w:sz w:val="22"/>
          <w:szCs w:val="22"/>
        </w:rPr>
        <w:t xml:space="preserve">for a reduced flat fee contract of $3000.00/school/year for an annual fee of $9000.00. </w:t>
      </w:r>
    </w:p>
    <w:p w14:paraId="44EEA790" w14:textId="6EFF9405" w:rsidR="00932364" w:rsidRPr="00B252BD" w:rsidRDefault="00932364" w:rsidP="00C07EE9">
      <w:pPr>
        <w:numPr>
          <w:ilvl w:val="0"/>
          <w:numId w:val="23"/>
        </w:numPr>
        <w:rPr>
          <w:rFonts w:ascii="Arial" w:hAnsi="Arial" w:cs="Arial"/>
          <w:color w:val="000000" w:themeColor="text1"/>
          <w:sz w:val="22"/>
          <w:szCs w:val="22"/>
        </w:rPr>
      </w:pPr>
      <w:r w:rsidRPr="00B252BD">
        <w:rPr>
          <w:rFonts w:ascii="Arial" w:hAnsi="Arial" w:cs="Arial"/>
          <w:color w:val="000000" w:themeColor="text1"/>
          <w:sz w:val="22"/>
          <w:szCs w:val="22"/>
        </w:rPr>
        <w:t xml:space="preserve">In-kind </w:t>
      </w:r>
      <w:r w:rsidR="00206010" w:rsidRPr="00B252BD">
        <w:rPr>
          <w:rFonts w:ascii="Arial" w:hAnsi="Arial" w:cs="Arial"/>
          <w:color w:val="000000" w:themeColor="text1"/>
          <w:sz w:val="22"/>
          <w:szCs w:val="22"/>
        </w:rPr>
        <w:t xml:space="preserve">reduced </w:t>
      </w:r>
      <w:r w:rsidR="00B252BD" w:rsidRPr="00B252BD">
        <w:rPr>
          <w:rFonts w:ascii="Arial" w:hAnsi="Arial" w:cs="Arial"/>
          <w:color w:val="000000" w:themeColor="text1"/>
          <w:sz w:val="22"/>
          <w:szCs w:val="22"/>
        </w:rPr>
        <w:t>fee of $400.00/site for a total $1200.00 reduced fee.</w:t>
      </w:r>
    </w:p>
    <w:p w14:paraId="2C73302D" w14:textId="77777777" w:rsidR="00C07EE9" w:rsidRPr="00B252BD" w:rsidRDefault="00C07EE9" w:rsidP="00C07EE9">
      <w:pPr>
        <w:rPr>
          <w:rFonts w:ascii="Arial" w:hAnsi="Arial" w:cs="Arial"/>
          <w:color w:val="000000" w:themeColor="text1"/>
          <w:sz w:val="22"/>
          <w:szCs w:val="22"/>
        </w:rPr>
      </w:pPr>
    </w:p>
    <w:p w14:paraId="5A0C069D" w14:textId="77777777" w:rsidR="00C07EE9" w:rsidRPr="00B252BD" w:rsidRDefault="00C07EE9" w:rsidP="00C07EE9">
      <w:pPr>
        <w:rPr>
          <w:rFonts w:ascii="Arial" w:hAnsi="Arial" w:cs="Arial"/>
          <w:color w:val="000000" w:themeColor="text1"/>
          <w:sz w:val="22"/>
          <w:szCs w:val="22"/>
        </w:rPr>
      </w:pPr>
      <w:r w:rsidRPr="00B252BD">
        <w:rPr>
          <w:rFonts w:ascii="Arial" w:hAnsi="Arial" w:cs="Arial"/>
          <w:color w:val="000000" w:themeColor="text1"/>
          <w:sz w:val="22"/>
          <w:szCs w:val="22"/>
        </w:rPr>
        <w:t xml:space="preserve">IRDI is committed to assisting the Clinton Community School District in sustaining the activities outlined in their </w:t>
      </w:r>
      <w:r w:rsidRPr="00B252BD">
        <w:rPr>
          <w:rFonts w:ascii="Arial" w:hAnsi="Arial" w:cs="Arial"/>
          <w:i/>
          <w:color w:val="000000" w:themeColor="text1"/>
          <w:sz w:val="22"/>
          <w:szCs w:val="22"/>
        </w:rPr>
        <w:t>Student Adventures</w:t>
      </w:r>
      <w:r w:rsidRPr="00B252BD">
        <w:rPr>
          <w:rFonts w:ascii="Arial" w:hAnsi="Arial" w:cs="Arial"/>
          <w:color w:val="000000" w:themeColor="text1"/>
          <w:sz w:val="22"/>
          <w:szCs w:val="22"/>
        </w:rPr>
        <w:t xml:space="preserve"> Proposal. IRDI will work directly with the CCSD, the Student Adventures Advisory Board and the </w:t>
      </w:r>
      <w:r w:rsidRPr="00B252BD">
        <w:rPr>
          <w:rFonts w:ascii="Arial" w:hAnsi="Arial" w:cs="Arial"/>
          <w:i/>
          <w:color w:val="000000" w:themeColor="text1"/>
          <w:sz w:val="22"/>
          <w:szCs w:val="22"/>
        </w:rPr>
        <w:t>Student Adventures</w:t>
      </w:r>
      <w:r w:rsidRPr="00B252BD">
        <w:rPr>
          <w:rFonts w:ascii="Arial" w:hAnsi="Arial" w:cs="Arial"/>
          <w:color w:val="000000" w:themeColor="text1"/>
          <w:sz w:val="22"/>
          <w:szCs w:val="22"/>
        </w:rPr>
        <w:t xml:space="preserve"> Community Governance Board to monitor progress in the District’s data collection and database management processes.  </w:t>
      </w:r>
    </w:p>
    <w:p w14:paraId="1A668DD4" w14:textId="77777777" w:rsidR="00C07EE9" w:rsidRPr="00B252BD" w:rsidRDefault="00C07EE9" w:rsidP="00C07EE9">
      <w:pPr>
        <w:rPr>
          <w:rFonts w:ascii="Arial" w:hAnsi="Arial" w:cs="Arial"/>
          <w:color w:val="000000" w:themeColor="text1"/>
          <w:sz w:val="22"/>
          <w:szCs w:val="22"/>
        </w:rPr>
      </w:pPr>
    </w:p>
    <w:p w14:paraId="6B5BBADB" w14:textId="77777777" w:rsidR="00C07EE9" w:rsidRPr="00B252BD" w:rsidRDefault="00C07EE9" w:rsidP="00C07EE9">
      <w:pPr>
        <w:rPr>
          <w:rFonts w:ascii="Arial" w:hAnsi="Arial" w:cs="Arial"/>
          <w:color w:val="000000" w:themeColor="text1"/>
          <w:sz w:val="22"/>
          <w:szCs w:val="22"/>
        </w:rPr>
      </w:pPr>
    </w:p>
    <w:p w14:paraId="391C5048" w14:textId="77777777" w:rsidR="00C07EE9" w:rsidRPr="00B252BD" w:rsidRDefault="00C07EE9" w:rsidP="00C07EE9">
      <w:pPr>
        <w:rPr>
          <w:rFonts w:ascii="Arial" w:hAnsi="Arial" w:cs="Arial"/>
          <w:color w:val="000000" w:themeColor="text1"/>
          <w:sz w:val="22"/>
          <w:szCs w:val="22"/>
        </w:rPr>
      </w:pPr>
    </w:p>
    <w:p w14:paraId="0E40A337" w14:textId="77777777" w:rsidR="00C07EE9" w:rsidRPr="00B252BD" w:rsidRDefault="00C07EE9" w:rsidP="00C07EE9">
      <w:pPr>
        <w:rPr>
          <w:rFonts w:ascii="Arial" w:hAnsi="Arial" w:cs="Arial"/>
          <w:color w:val="000000" w:themeColor="text1"/>
          <w:sz w:val="22"/>
          <w:szCs w:val="22"/>
        </w:rPr>
      </w:pPr>
      <w:r w:rsidRPr="00B252BD">
        <w:rPr>
          <w:rFonts w:ascii="Arial" w:hAnsi="Arial" w:cs="Arial"/>
          <w:color w:val="000000" w:themeColor="text1"/>
          <w:sz w:val="22"/>
          <w:szCs w:val="22"/>
        </w:rPr>
        <w:t>______________________________                              _______________________________</w:t>
      </w:r>
    </w:p>
    <w:p w14:paraId="60C22C47" w14:textId="3B8730A2" w:rsidR="00C07EE9" w:rsidRPr="00B252BD" w:rsidRDefault="00B252BD" w:rsidP="00C07EE9">
      <w:pPr>
        <w:rPr>
          <w:rFonts w:ascii="Arial" w:hAnsi="Arial" w:cs="Arial"/>
          <w:color w:val="000000" w:themeColor="text1"/>
          <w:sz w:val="22"/>
          <w:szCs w:val="22"/>
        </w:rPr>
      </w:pPr>
      <w:r>
        <w:rPr>
          <w:rFonts w:ascii="Arial" w:hAnsi="Arial" w:cs="Arial"/>
          <w:color w:val="000000" w:themeColor="text1"/>
          <w:sz w:val="22"/>
          <w:szCs w:val="22"/>
        </w:rPr>
        <w:t>Gary DeLacy</w:t>
      </w:r>
      <w:r w:rsidR="00C07EE9" w:rsidRPr="00B252BD">
        <w:rPr>
          <w:rFonts w:ascii="Arial" w:hAnsi="Arial" w:cs="Arial"/>
          <w:color w:val="000000" w:themeColor="text1"/>
          <w:sz w:val="22"/>
          <w:szCs w:val="22"/>
        </w:rPr>
        <w:t>, Superintendent, CCSD</w:t>
      </w:r>
      <w:r w:rsidR="00C07EE9" w:rsidRPr="00B252BD">
        <w:rPr>
          <w:rFonts w:ascii="Arial" w:hAnsi="Arial" w:cs="Arial"/>
          <w:color w:val="000000" w:themeColor="text1"/>
          <w:sz w:val="22"/>
          <w:szCs w:val="22"/>
        </w:rPr>
        <w:tab/>
        <w:t xml:space="preserve">                    Susan Troy, Executive Director </w:t>
      </w:r>
    </w:p>
    <w:p w14:paraId="14297B95" w14:textId="77777777" w:rsidR="00C07EE9" w:rsidRPr="00B252BD" w:rsidRDefault="00C07EE9" w:rsidP="00C07EE9">
      <w:pPr>
        <w:rPr>
          <w:rFonts w:ascii="Arial" w:hAnsi="Arial" w:cs="Arial"/>
          <w:color w:val="000000" w:themeColor="text1"/>
          <w:sz w:val="22"/>
          <w:szCs w:val="22"/>
        </w:rPr>
      </w:pPr>
      <w:r w:rsidRPr="00B252BD">
        <w:rPr>
          <w:rFonts w:ascii="Arial" w:hAnsi="Arial" w:cs="Arial"/>
          <w:color w:val="000000" w:themeColor="text1"/>
          <w:sz w:val="22"/>
          <w:szCs w:val="22"/>
        </w:rPr>
        <w:t xml:space="preserve">  </w:t>
      </w:r>
      <w:r w:rsidRPr="00B252BD">
        <w:rPr>
          <w:rFonts w:ascii="Arial" w:hAnsi="Arial" w:cs="Arial"/>
          <w:color w:val="000000" w:themeColor="text1"/>
          <w:sz w:val="22"/>
          <w:szCs w:val="22"/>
        </w:rPr>
        <w:tab/>
      </w:r>
      <w:r w:rsidRPr="00B252BD">
        <w:rPr>
          <w:rFonts w:ascii="Arial" w:hAnsi="Arial" w:cs="Arial"/>
          <w:color w:val="000000" w:themeColor="text1"/>
          <w:sz w:val="22"/>
          <w:szCs w:val="22"/>
        </w:rPr>
        <w:tab/>
      </w:r>
      <w:r w:rsidRPr="00B252BD">
        <w:rPr>
          <w:rFonts w:ascii="Arial" w:hAnsi="Arial" w:cs="Arial"/>
          <w:color w:val="000000" w:themeColor="text1"/>
          <w:sz w:val="22"/>
          <w:szCs w:val="22"/>
        </w:rPr>
        <w:tab/>
      </w:r>
      <w:r w:rsidRPr="00B252BD">
        <w:rPr>
          <w:rFonts w:ascii="Arial" w:hAnsi="Arial" w:cs="Arial"/>
          <w:color w:val="000000" w:themeColor="text1"/>
          <w:sz w:val="22"/>
          <w:szCs w:val="22"/>
        </w:rPr>
        <w:tab/>
      </w:r>
      <w:r w:rsidRPr="00B252BD">
        <w:rPr>
          <w:rFonts w:ascii="Arial" w:hAnsi="Arial" w:cs="Arial"/>
          <w:color w:val="000000" w:themeColor="text1"/>
          <w:sz w:val="22"/>
          <w:szCs w:val="22"/>
        </w:rPr>
        <w:tab/>
      </w:r>
      <w:r w:rsidRPr="00B252BD">
        <w:rPr>
          <w:rFonts w:ascii="Arial" w:hAnsi="Arial" w:cs="Arial"/>
          <w:color w:val="000000" w:themeColor="text1"/>
          <w:sz w:val="22"/>
          <w:szCs w:val="22"/>
        </w:rPr>
        <w:tab/>
      </w:r>
      <w:r w:rsidRPr="00B252BD">
        <w:rPr>
          <w:rFonts w:ascii="Arial" w:hAnsi="Arial" w:cs="Arial"/>
          <w:color w:val="000000" w:themeColor="text1"/>
          <w:sz w:val="22"/>
          <w:szCs w:val="22"/>
        </w:rPr>
        <w:tab/>
        <w:t xml:space="preserve">        Illowa Resource Development, Inc</w:t>
      </w:r>
    </w:p>
    <w:p w14:paraId="1676CA2A" w14:textId="77777777" w:rsidR="00C07EE9" w:rsidRPr="001500D4" w:rsidRDefault="00C07EE9" w:rsidP="00C07EE9">
      <w:pPr>
        <w:rPr>
          <w:rFonts w:ascii="Arial" w:hAnsi="Arial" w:cs="Arial"/>
          <w:sz w:val="22"/>
          <w:szCs w:val="22"/>
        </w:rPr>
      </w:pPr>
    </w:p>
    <w:p w14:paraId="66366839" w14:textId="77777777" w:rsidR="00C07EE9" w:rsidRDefault="00C07EE9" w:rsidP="00C07EE9">
      <w:pPr>
        <w:spacing w:before="120"/>
        <w:rPr>
          <w:sz w:val="24"/>
        </w:rPr>
        <w:sectPr w:rsidR="00C07EE9">
          <w:pgSz w:w="12240" w:h="15840" w:code="1"/>
          <w:pgMar w:top="1440" w:right="1440" w:bottom="1440" w:left="1440" w:header="720" w:footer="720" w:gutter="0"/>
          <w:cols w:space="720"/>
          <w:noEndnote/>
          <w:docGrid w:linePitch="272"/>
        </w:sectPr>
      </w:pPr>
    </w:p>
    <w:p w14:paraId="50495109" w14:textId="77777777" w:rsidR="00C07EE9" w:rsidRPr="001C1610" w:rsidRDefault="00C07EE9" w:rsidP="00C07EE9">
      <w:pPr>
        <w:pStyle w:val="Heading1"/>
        <w:jc w:val="center"/>
        <w:rPr>
          <w:rFonts w:ascii="Arial" w:hAnsi="Arial" w:cs="Arial"/>
          <w:b/>
          <w:i/>
          <w:color w:val="000000" w:themeColor="text1"/>
          <w:sz w:val="22"/>
          <w:szCs w:val="22"/>
        </w:rPr>
      </w:pPr>
      <w:r w:rsidRPr="001C1610">
        <w:rPr>
          <w:rFonts w:ascii="Arial" w:hAnsi="Arial" w:cs="Arial"/>
          <w:b/>
          <w:i/>
          <w:color w:val="000000" w:themeColor="text1"/>
          <w:sz w:val="22"/>
          <w:szCs w:val="22"/>
        </w:rPr>
        <w:lastRenderedPageBreak/>
        <w:t>Memorandum of Understanding and Commitment</w:t>
      </w:r>
    </w:p>
    <w:p w14:paraId="27B6A98D" w14:textId="683E20F2" w:rsidR="00C07EE9" w:rsidRPr="001C1610" w:rsidRDefault="00AF0D16" w:rsidP="00C07EE9">
      <w:pPr>
        <w:jc w:val="center"/>
        <w:rPr>
          <w:rFonts w:ascii="Arial" w:hAnsi="Arial" w:cs="Arial"/>
          <w:b/>
          <w:i/>
          <w:color w:val="000000" w:themeColor="text1"/>
          <w:sz w:val="22"/>
          <w:szCs w:val="22"/>
        </w:rPr>
      </w:pPr>
      <w:r w:rsidRPr="001C1610">
        <w:rPr>
          <w:rFonts w:ascii="Arial" w:hAnsi="Arial" w:cs="Arial"/>
          <w:b/>
          <w:i/>
          <w:color w:val="000000" w:themeColor="text1"/>
          <w:sz w:val="22"/>
          <w:szCs w:val="22"/>
        </w:rPr>
        <w:t xml:space="preserve">December </w:t>
      </w:r>
      <w:r w:rsidR="001C1610" w:rsidRPr="001C1610">
        <w:rPr>
          <w:rFonts w:ascii="Arial" w:hAnsi="Arial" w:cs="Arial"/>
          <w:b/>
          <w:i/>
          <w:color w:val="000000" w:themeColor="text1"/>
          <w:sz w:val="22"/>
          <w:szCs w:val="22"/>
        </w:rPr>
        <w:t>4</w:t>
      </w:r>
      <w:r w:rsidRPr="001C1610">
        <w:rPr>
          <w:rFonts w:ascii="Arial" w:hAnsi="Arial" w:cs="Arial"/>
          <w:b/>
          <w:i/>
          <w:color w:val="000000" w:themeColor="text1"/>
          <w:sz w:val="22"/>
          <w:szCs w:val="22"/>
        </w:rPr>
        <w:t>, 201</w:t>
      </w:r>
      <w:r w:rsidR="001C1610" w:rsidRPr="001C1610">
        <w:rPr>
          <w:rFonts w:ascii="Arial" w:hAnsi="Arial" w:cs="Arial"/>
          <w:b/>
          <w:i/>
          <w:color w:val="000000" w:themeColor="text1"/>
          <w:sz w:val="22"/>
          <w:szCs w:val="22"/>
        </w:rPr>
        <w:t>7</w:t>
      </w:r>
    </w:p>
    <w:p w14:paraId="2593538D" w14:textId="77777777" w:rsidR="00C07EE9" w:rsidRPr="001C1610" w:rsidRDefault="00C07EE9" w:rsidP="00C07EE9">
      <w:pPr>
        <w:pStyle w:val="Heading2"/>
        <w:jc w:val="center"/>
        <w:rPr>
          <w:rFonts w:ascii="Arial" w:hAnsi="Arial" w:cs="Arial"/>
          <w:color w:val="000000" w:themeColor="text1"/>
          <w:sz w:val="22"/>
          <w:szCs w:val="22"/>
        </w:rPr>
      </w:pPr>
      <w:r w:rsidRPr="001C1610">
        <w:rPr>
          <w:rFonts w:ascii="Arial" w:hAnsi="Arial" w:cs="Arial"/>
          <w:color w:val="000000" w:themeColor="text1"/>
          <w:sz w:val="22"/>
          <w:szCs w:val="22"/>
        </w:rPr>
        <w:t>Clinton Community School District</w:t>
      </w:r>
    </w:p>
    <w:p w14:paraId="1FF90D16" w14:textId="77777777" w:rsidR="00C07EE9" w:rsidRPr="001C1610" w:rsidRDefault="00C07EE9" w:rsidP="00C07EE9">
      <w:pPr>
        <w:jc w:val="center"/>
        <w:rPr>
          <w:rFonts w:ascii="Arial" w:hAnsi="Arial" w:cs="Arial"/>
          <w:b/>
          <w:color w:val="000000" w:themeColor="text1"/>
          <w:sz w:val="22"/>
          <w:szCs w:val="22"/>
        </w:rPr>
      </w:pPr>
      <w:r w:rsidRPr="001C1610">
        <w:rPr>
          <w:rFonts w:ascii="Arial" w:hAnsi="Arial" w:cs="Arial"/>
          <w:b/>
          <w:color w:val="000000" w:themeColor="text1"/>
          <w:sz w:val="22"/>
          <w:szCs w:val="22"/>
        </w:rPr>
        <w:t>and</w:t>
      </w:r>
    </w:p>
    <w:p w14:paraId="3077B5B2" w14:textId="77777777" w:rsidR="00C07EE9" w:rsidRPr="001C1610" w:rsidRDefault="00C07EE9" w:rsidP="00C07EE9">
      <w:pPr>
        <w:jc w:val="center"/>
        <w:rPr>
          <w:rFonts w:ascii="Arial" w:hAnsi="Arial" w:cs="Arial"/>
          <w:b/>
          <w:color w:val="000000" w:themeColor="text1"/>
          <w:sz w:val="22"/>
          <w:szCs w:val="22"/>
        </w:rPr>
      </w:pPr>
      <w:r w:rsidRPr="001C1610">
        <w:rPr>
          <w:rFonts w:ascii="Arial" w:hAnsi="Arial" w:cs="Arial"/>
          <w:b/>
          <w:color w:val="000000" w:themeColor="text1"/>
          <w:sz w:val="22"/>
          <w:szCs w:val="22"/>
        </w:rPr>
        <w:t>Clinton YWCA</w:t>
      </w:r>
    </w:p>
    <w:p w14:paraId="7B824A0C" w14:textId="77777777" w:rsidR="00C07EE9" w:rsidRPr="00212C42" w:rsidRDefault="00C07EE9" w:rsidP="00C07EE9">
      <w:pPr>
        <w:jc w:val="center"/>
        <w:rPr>
          <w:rFonts w:ascii="Arial" w:hAnsi="Arial" w:cs="Arial"/>
          <w:color w:val="000090"/>
          <w:sz w:val="22"/>
          <w:szCs w:val="22"/>
        </w:rPr>
      </w:pPr>
    </w:p>
    <w:p w14:paraId="505FAD23" w14:textId="050FE9AC" w:rsidR="00C07EE9" w:rsidRPr="001C1610" w:rsidRDefault="00AF0D16" w:rsidP="00C07EE9">
      <w:pPr>
        <w:rPr>
          <w:rFonts w:ascii="Arial" w:hAnsi="Arial" w:cs="Arial"/>
          <w:color w:val="000000" w:themeColor="text1"/>
          <w:sz w:val="22"/>
          <w:szCs w:val="22"/>
        </w:rPr>
      </w:pPr>
      <w:r w:rsidRPr="001C1610">
        <w:rPr>
          <w:rFonts w:ascii="Arial" w:hAnsi="Arial" w:cs="Arial"/>
          <w:color w:val="000000" w:themeColor="text1"/>
          <w:sz w:val="22"/>
          <w:szCs w:val="22"/>
        </w:rPr>
        <w:t xml:space="preserve">The Clinton Community School District intends to continue offering </w:t>
      </w:r>
      <w:r w:rsidRPr="001C1610">
        <w:rPr>
          <w:rFonts w:ascii="Arial" w:hAnsi="Arial" w:cs="Arial"/>
          <w:i/>
          <w:color w:val="000000" w:themeColor="text1"/>
          <w:sz w:val="22"/>
          <w:szCs w:val="22"/>
        </w:rPr>
        <w:t>Student Adventures</w:t>
      </w:r>
      <w:r w:rsidRPr="001C1610">
        <w:rPr>
          <w:rFonts w:ascii="Arial" w:hAnsi="Arial" w:cs="Arial"/>
          <w:color w:val="000000" w:themeColor="text1"/>
          <w:sz w:val="22"/>
          <w:szCs w:val="22"/>
        </w:rPr>
        <w:t xml:space="preserve"> before, afterschool and summer programs at </w:t>
      </w:r>
      <w:r w:rsidR="001C1610" w:rsidRPr="001C1610">
        <w:rPr>
          <w:rFonts w:ascii="Arial" w:hAnsi="Arial" w:cs="Arial"/>
          <w:color w:val="000000" w:themeColor="text1"/>
          <w:sz w:val="22"/>
          <w:szCs w:val="22"/>
        </w:rPr>
        <w:t>Bluff, Jefferson and Eagle Heights Elementary Schools</w:t>
      </w:r>
      <w:r w:rsidRPr="001C1610">
        <w:rPr>
          <w:rFonts w:ascii="Arial" w:hAnsi="Arial" w:cs="Arial"/>
          <w:color w:val="000000" w:themeColor="text1"/>
          <w:sz w:val="22"/>
          <w:szCs w:val="22"/>
        </w:rPr>
        <w:t xml:space="preserve">. </w:t>
      </w:r>
      <w:r w:rsidR="00C07EE9" w:rsidRPr="001C1610">
        <w:rPr>
          <w:rFonts w:ascii="Arial" w:hAnsi="Arial" w:cs="Arial"/>
          <w:color w:val="000000" w:themeColor="text1"/>
          <w:sz w:val="22"/>
          <w:szCs w:val="22"/>
        </w:rPr>
        <w:t>The 201</w:t>
      </w:r>
      <w:r w:rsidR="001C1610" w:rsidRPr="001C1610">
        <w:rPr>
          <w:rFonts w:ascii="Arial" w:hAnsi="Arial" w:cs="Arial"/>
          <w:color w:val="000000" w:themeColor="text1"/>
          <w:sz w:val="22"/>
          <w:szCs w:val="22"/>
        </w:rPr>
        <w:t>8</w:t>
      </w:r>
      <w:r w:rsidR="00C07EE9" w:rsidRPr="001C1610">
        <w:rPr>
          <w:rFonts w:ascii="Arial" w:hAnsi="Arial" w:cs="Arial"/>
          <w:color w:val="000000" w:themeColor="text1"/>
          <w:sz w:val="22"/>
          <w:szCs w:val="22"/>
        </w:rPr>
        <w:t xml:space="preserve"> project has been developed through an extensive collaborative effort involving key community based organizations, the CCSD C-Plan Advisory Committee, parents, students and key district personnel. The CCSD will provide the Program Director, Site Coordinators, instructional staff, and fiscal management outlined in this proposal. Clinton YWCA is committed to assisting in fully implementing the activities outlined in the proposal. In addition, Clinton YWCA is committed to serving on the CCSD </w:t>
      </w:r>
      <w:r w:rsidR="00C07EE9" w:rsidRPr="001C1610">
        <w:rPr>
          <w:rFonts w:ascii="Arial" w:hAnsi="Arial" w:cs="Arial"/>
          <w:i/>
          <w:color w:val="000000" w:themeColor="text1"/>
          <w:sz w:val="22"/>
          <w:szCs w:val="22"/>
        </w:rPr>
        <w:t>Student Adventures</w:t>
      </w:r>
      <w:r w:rsidR="00C07EE9" w:rsidRPr="001C1610">
        <w:rPr>
          <w:rFonts w:ascii="Arial" w:hAnsi="Arial" w:cs="Arial"/>
          <w:color w:val="000000" w:themeColor="text1"/>
          <w:sz w:val="22"/>
          <w:szCs w:val="22"/>
        </w:rPr>
        <w:t xml:space="preserve"> Partner Advisory Board, assisting with ongoing planning, and providing both human and fiscal resources to ensure the successful operation and sustainability of the project. Specifically, Clinton YWCA will provide:</w:t>
      </w:r>
    </w:p>
    <w:p w14:paraId="0181FE72" w14:textId="77777777" w:rsidR="00C07EE9" w:rsidRPr="00CE35B8" w:rsidRDefault="00C07EE9" w:rsidP="00C07EE9">
      <w:pPr>
        <w:rPr>
          <w:rFonts w:ascii="Arial" w:hAnsi="Arial" w:cs="Arial"/>
          <w:color w:val="008000"/>
          <w:sz w:val="22"/>
          <w:szCs w:val="22"/>
        </w:rPr>
      </w:pPr>
    </w:p>
    <w:p w14:paraId="730B1003" w14:textId="77777777" w:rsidR="00C07EE9" w:rsidRPr="001365D1" w:rsidRDefault="00C07EE9" w:rsidP="00C07EE9">
      <w:pPr>
        <w:numPr>
          <w:ilvl w:val="0"/>
          <w:numId w:val="23"/>
        </w:numPr>
        <w:rPr>
          <w:rFonts w:ascii="Arial" w:hAnsi="Arial" w:cs="Arial"/>
          <w:color w:val="000000" w:themeColor="text1"/>
          <w:sz w:val="22"/>
          <w:szCs w:val="22"/>
        </w:rPr>
      </w:pPr>
      <w:r w:rsidRPr="001365D1">
        <w:rPr>
          <w:rFonts w:ascii="Arial" w:hAnsi="Arial" w:cs="Arial"/>
          <w:color w:val="000000" w:themeColor="text1"/>
          <w:sz w:val="22"/>
          <w:szCs w:val="22"/>
        </w:rPr>
        <w:t xml:space="preserve">A representative to serve on the </w:t>
      </w:r>
      <w:r w:rsidRPr="001365D1">
        <w:rPr>
          <w:rFonts w:ascii="Arial" w:hAnsi="Arial" w:cs="Arial"/>
          <w:i/>
          <w:color w:val="000000" w:themeColor="text1"/>
          <w:sz w:val="22"/>
          <w:szCs w:val="22"/>
        </w:rPr>
        <w:t>Student Adventures</w:t>
      </w:r>
      <w:r w:rsidRPr="001365D1">
        <w:rPr>
          <w:rFonts w:ascii="Arial" w:hAnsi="Arial" w:cs="Arial"/>
          <w:color w:val="000000" w:themeColor="text1"/>
          <w:sz w:val="22"/>
          <w:szCs w:val="22"/>
        </w:rPr>
        <w:t xml:space="preserve"> Partner Advisory Board.</w:t>
      </w:r>
    </w:p>
    <w:p w14:paraId="0A723091" w14:textId="09E59D4A" w:rsidR="00C07EE9" w:rsidRPr="001365D1" w:rsidRDefault="00C07EE9" w:rsidP="00C07EE9">
      <w:pPr>
        <w:numPr>
          <w:ilvl w:val="0"/>
          <w:numId w:val="23"/>
        </w:numPr>
        <w:rPr>
          <w:rFonts w:ascii="Arial" w:hAnsi="Arial" w:cs="Arial"/>
          <w:color w:val="000000" w:themeColor="text1"/>
          <w:sz w:val="22"/>
          <w:szCs w:val="22"/>
        </w:rPr>
      </w:pPr>
      <w:r w:rsidRPr="001365D1">
        <w:rPr>
          <w:rFonts w:ascii="Arial" w:hAnsi="Arial" w:cs="Arial"/>
          <w:color w:val="000000" w:themeColor="text1"/>
          <w:sz w:val="22"/>
          <w:szCs w:val="22"/>
        </w:rPr>
        <w:t xml:space="preserve">Staff and materials dedicated to the provision of recreation activities in the </w:t>
      </w:r>
      <w:r w:rsidR="001C1610" w:rsidRPr="001365D1">
        <w:rPr>
          <w:rFonts w:ascii="Arial" w:hAnsi="Arial" w:cs="Arial"/>
          <w:color w:val="000000" w:themeColor="text1"/>
          <w:sz w:val="22"/>
          <w:szCs w:val="22"/>
        </w:rPr>
        <w:t>Student Adventures</w:t>
      </w:r>
      <w:r w:rsidRPr="001365D1">
        <w:rPr>
          <w:rFonts w:ascii="Arial" w:hAnsi="Arial" w:cs="Arial"/>
          <w:color w:val="000000" w:themeColor="text1"/>
          <w:sz w:val="22"/>
          <w:szCs w:val="22"/>
        </w:rPr>
        <w:t xml:space="preserve"> programs at the sites indicated in the CCSD’s proposal (commitment of 20 hours at </w:t>
      </w:r>
      <w:r w:rsidR="00CE35B8" w:rsidRPr="001365D1">
        <w:rPr>
          <w:rFonts w:ascii="Arial" w:hAnsi="Arial" w:cs="Arial"/>
          <w:color w:val="000000" w:themeColor="text1"/>
          <w:sz w:val="22"/>
          <w:szCs w:val="22"/>
        </w:rPr>
        <w:t>Whittier Elementary</w:t>
      </w:r>
      <w:r w:rsidR="001C1610" w:rsidRPr="001365D1">
        <w:rPr>
          <w:rFonts w:ascii="Arial" w:hAnsi="Arial" w:cs="Arial"/>
          <w:color w:val="000000" w:themeColor="text1"/>
          <w:sz w:val="22"/>
          <w:szCs w:val="22"/>
        </w:rPr>
        <w:t>, 20 hours at Jefferson Elementary and 20 hours at Eagle Heights Elementary</w:t>
      </w:r>
      <w:r w:rsidR="00CE35B8" w:rsidRPr="001365D1">
        <w:rPr>
          <w:rFonts w:ascii="Arial" w:hAnsi="Arial" w:cs="Arial"/>
          <w:color w:val="000000" w:themeColor="text1"/>
          <w:sz w:val="22"/>
          <w:szCs w:val="22"/>
        </w:rPr>
        <w:t xml:space="preserve"> </w:t>
      </w:r>
      <w:r w:rsidRPr="001365D1">
        <w:rPr>
          <w:rFonts w:ascii="Arial" w:hAnsi="Arial" w:cs="Arial"/>
          <w:color w:val="000000" w:themeColor="text1"/>
          <w:sz w:val="22"/>
          <w:szCs w:val="22"/>
        </w:rPr>
        <w:t xml:space="preserve">for a contracted total of </w:t>
      </w:r>
      <w:r w:rsidR="001C1610" w:rsidRPr="001365D1">
        <w:rPr>
          <w:rFonts w:ascii="Arial" w:hAnsi="Arial" w:cs="Arial"/>
          <w:color w:val="000000" w:themeColor="text1"/>
          <w:sz w:val="22"/>
          <w:szCs w:val="22"/>
        </w:rPr>
        <w:t>6</w:t>
      </w:r>
      <w:r w:rsidRPr="001365D1">
        <w:rPr>
          <w:rFonts w:ascii="Arial" w:hAnsi="Arial" w:cs="Arial"/>
          <w:color w:val="000000" w:themeColor="text1"/>
          <w:sz w:val="22"/>
          <w:szCs w:val="22"/>
        </w:rPr>
        <w:t>0 hours annually</w:t>
      </w:r>
      <w:r w:rsidR="001C1610" w:rsidRPr="001365D1">
        <w:rPr>
          <w:rFonts w:ascii="Arial" w:hAnsi="Arial" w:cs="Arial"/>
          <w:color w:val="000000" w:themeColor="text1"/>
          <w:sz w:val="22"/>
          <w:szCs w:val="22"/>
        </w:rPr>
        <w:t>)</w:t>
      </w:r>
      <w:r w:rsidRPr="001365D1">
        <w:rPr>
          <w:rFonts w:ascii="Arial" w:hAnsi="Arial" w:cs="Arial"/>
          <w:color w:val="000000" w:themeColor="text1"/>
          <w:sz w:val="22"/>
          <w:szCs w:val="22"/>
        </w:rPr>
        <w:t xml:space="preserve"> at the common community provider rate of $21.50/hour or $</w:t>
      </w:r>
      <w:r w:rsidR="001C1610" w:rsidRPr="001365D1">
        <w:rPr>
          <w:rFonts w:ascii="Arial" w:hAnsi="Arial" w:cs="Arial"/>
          <w:color w:val="000000" w:themeColor="text1"/>
          <w:sz w:val="22"/>
          <w:szCs w:val="22"/>
        </w:rPr>
        <w:t>129</w:t>
      </w:r>
      <w:r w:rsidR="00CE35B8" w:rsidRPr="001365D1">
        <w:rPr>
          <w:rFonts w:ascii="Arial" w:hAnsi="Arial" w:cs="Arial"/>
          <w:color w:val="000000" w:themeColor="text1"/>
          <w:sz w:val="22"/>
          <w:szCs w:val="22"/>
        </w:rPr>
        <w:t>0</w:t>
      </w:r>
      <w:r w:rsidRPr="001365D1">
        <w:rPr>
          <w:rFonts w:ascii="Arial" w:hAnsi="Arial" w:cs="Arial"/>
          <w:color w:val="000000" w:themeColor="text1"/>
          <w:sz w:val="22"/>
          <w:szCs w:val="22"/>
        </w:rPr>
        <w:t>.00 total).</w:t>
      </w:r>
    </w:p>
    <w:p w14:paraId="59BDD1DD" w14:textId="78AA93E0" w:rsidR="00C07EE9" w:rsidRPr="001365D1" w:rsidRDefault="001C1610" w:rsidP="00C07EE9">
      <w:pPr>
        <w:numPr>
          <w:ilvl w:val="0"/>
          <w:numId w:val="23"/>
        </w:numPr>
        <w:rPr>
          <w:rFonts w:ascii="Arial" w:hAnsi="Arial" w:cs="Arial"/>
          <w:color w:val="000000" w:themeColor="text1"/>
          <w:sz w:val="22"/>
          <w:szCs w:val="22"/>
        </w:rPr>
      </w:pPr>
      <w:r w:rsidRPr="001365D1">
        <w:rPr>
          <w:rFonts w:ascii="Arial" w:hAnsi="Arial" w:cs="Arial"/>
          <w:color w:val="000000" w:themeColor="text1"/>
          <w:sz w:val="22"/>
          <w:szCs w:val="22"/>
        </w:rPr>
        <w:t>Two</w:t>
      </w:r>
      <w:r w:rsidR="00C07EE9" w:rsidRPr="001365D1">
        <w:rPr>
          <w:rFonts w:ascii="Arial" w:hAnsi="Arial" w:cs="Arial"/>
          <w:color w:val="000000" w:themeColor="text1"/>
          <w:sz w:val="22"/>
          <w:szCs w:val="22"/>
        </w:rPr>
        <w:t xml:space="preserve"> YWCA swimming activities at the YWCA facilities per school at $140.00/date for a total of $</w:t>
      </w:r>
      <w:r w:rsidRPr="001365D1">
        <w:rPr>
          <w:rFonts w:ascii="Arial" w:hAnsi="Arial" w:cs="Arial"/>
          <w:color w:val="000000" w:themeColor="text1"/>
          <w:sz w:val="22"/>
          <w:szCs w:val="22"/>
        </w:rPr>
        <w:t>84</w:t>
      </w:r>
      <w:r w:rsidR="00C07EE9" w:rsidRPr="001365D1">
        <w:rPr>
          <w:rFonts w:ascii="Arial" w:hAnsi="Arial" w:cs="Arial"/>
          <w:color w:val="000000" w:themeColor="text1"/>
          <w:sz w:val="22"/>
          <w:szCs w:val="22"/>
        </w:rPr>
        <w:t xml:space="preserve">0.00. </w:t>
      </w:r>
    </w:p>
    <w:p w14:paraId="3DFC9808" w14:textId="609FB85B" w:rsidR="001C1610" w:rsidRPr="001365D1" w:rsidRDefault="001C1610" w:rsidP="001C1610">
      <w:pPr>
        <w:numPr>
          <w:ilvl w:val="0"/>
          <w:numId w:val="23"/>
        </w:numPr>
        <w:rPr>
          <w:rFonts w:ascii="Arial" w:hAnsi="Arial" w:cs="Arial"/>
          <w:color w:val="000000" w:themeColor="text1"/>
          <w:sz w:val="22"/>
          <w:szCs w:val="22"/>
        </w:rPr>
      </w:pPr>
      <w:r w:rsidRPr="001365D1">
        <w:rPr>
          <w:rFonts w:ascii="Arial" w:hAnsi="Arial" w:cs="Arial"/>
          <w:color w:val="000000" w:themeColor="text1"/>
          <w:sz w:val="22"/>
          <w:szCs w:val="22"/>
        </w:rPr>
        <w:t xml:space="preserve">In-kind hours for activity preparation and transportation to and from sites at 8 hours per site at $21.50/hour for a total in-kind contribution of $538.00 or </w:t>
      </w:r>
      <w:r w:rsidR="001365D1" w:rsidRPr="001365D1">
        <w:rPr>
          <w:rFonts w:ascii="Arial" w:hAnsi="Arial" w:cs="Arial"/>
          <w:color w:val="000000" w:themeColor="text1"/>
          <w:sz w:val="22"/>
          <w:szCs w:val="22"/>
        </w:rPr>
        <w:t>25</w:t>
      </w:r>
      <w:r w:rsidRPr="001365D1">
        <w:rPr>
          <w:rFonts w:ascii="Arial" w:hAnsi="Arial" w:cs="Arial"/>
          <w:color w:val="000000" w:themeColor="text1"/>
          <w:sz w:val="22"/>
          <w:szCs w:val="22"/>
        </w:rPr>
        <w:t>%.</w:t>
      </w:r>
    </w:p>
    <w:p w14:paraId="6228E50C" w14:textId="77777777" w:rsidR="00C07EE9" w:rsidRPr="001365D1" w:rsidRDefault="00C07EE9" w:rsidP="00C07EE9">
      <w:pPr>
        <w:rPr>
          <w:rFonts w:ascii="Arial" w:hAnsi="Arial" w:cs="Arial"/>
          <w:color w:val="000000" w:themeColor="text1"/>
          <w:sz w:val="22"/>
          <w:szCs w:val="22"/>
        </w:rPr>
      </w:pPr>
    </w:p>
    <w:p w14:paraId="55E7EE6D" w14:textId="7D81F9A3" w:rsidR="00C07EE9" w:rsidRPr="001365D1" w:rsidRDefault="00C07EE9" w:rsidP="00C07EE9">
      <w:pPr>
        <w:rPr>
          <w:rFonts w:ascii="Arial" w:hAnsi="Arial" w:cs="Arial"/>
          <w:color w:val="000000" w:themeColor="text1"/>
          <w:sz w:val="22"/>
          <w:szCs w:val="22"/>
        </w:rPr>
      </w:pPr>
      <w:r w:rsidRPr="001365D1">
        <w:rPr>
          <w:rFonts w:ascii="Arial" w:hAnsi="Arial" w:cs="Arial"/>
          <w:color w:val="000000" w:themeColor="text1"/>
          <w:sz w:val="22"/>
          <w:szCs w:val="22"/>
        </w:rPr>
        <w:t xml:space="preserve">Clinton YWCA is committed to assisting the Clinton Community School District in sustaining the activities outlined in their Student Adventures proposal. Clinton YWCA will continue its sustainability commitment of </w:t>
      </w:r>
      <w:r w:rsidR="001365D1" w:rsidRPr="001365D1">
        <w:rPr>
          <w:rFonts w:ascii="Arial" w:hAnsi="Arial" w:cs="Arial"/>
          <w:color w:val="000000" w:themeColor="text1"/>
          <w:sz w:val="22"/>
          <w:szCs w:val="22"/>
        </w:rPr>
        <w:t>6</w:t>
      </w:r>
      <w:r w:rsidR="00055EE7" w:rsidRPr="001365D1">
        <w:rPr>
          <w:rFonts w:ascii="Arial" w:hAnsi="Arial" w:cs="Arial"/>
          <w:color w:val="000000" w:themeColor="text1"/>
          <w:sz w:val="22"/>
          <w:szCs w:val="22"/>
        </w:rPr>
        <w:t>0</w:t>
      </w:r>
      <w:r w:rsidRPr="001365D1">
        <w:rPr>
          <w:rFonts w:ascii="Arial" w:hAnsi="Arial" w:cs="Arial"/>
          <w:color w:val="000000" w:themeColor="text1"/>
          <w:sz w:val="22"/>
          <w:szCs w:val="22"/>
        </w:rPr>
        <w:t xml:space="preserve"> hours in years 1-3 of the project at the common community provider blended rate of $21.50/hour, </w:t>
      </w:r>
      <w:r w:rsidR="001365D1">
        <w:rPr>
          <w:rFonts w:ascii="Arial" w:hAnsi="Arial" w:cs="Arial"/>
          <w:color w:val="000000" w:themeColor="text1"/>
          <w:sz w:val="22"/>
          <w:szCs w:val="22"/>
        </w:rPr>
        <w:t>plus</w:t>
      </w:r>
      <w:r w:rsidRPr="001365D1">
        <w:rPr>
          <w:rFonts w:ascii="Arial" w:hAnsi="Arial" w:cs="Arial"/>
          <w:color w:val="000000" w:themeColor="text1"/>
          <w:sz w:val="22"/>
          <w:szCs w:val="22"/>
        </w:rPr>
        <w:t xml:space="preserve"> a </w:t>
      </w:r>
      <w:r w:rsidR="001365D1" w:rsidRPr="001365D1">
        <w:rPr>
          <w:rFonts w:ascii="Arial" w:hAnsi="Arial" w:cs="Arial"/>
          <w:color w:val="000000" w:themeColor="text1"/>
          <w:sz w:val="22"/>
          <w:szCs w:val="22"/>
        </w:rPr>
        <w:t>25</w:t>
      </w:r>
      <w:r w:rsidRPr="001365D1">
        <w:rPr>
          <w:rFonts w:ascii="Arial" w:hAnsi="Arial" w:cs="Arial"/>
          <w:color w:val="000000" w:themeColor="text1"/>
          <w:sz w:val="22"/>
          <w:szCs w:val="22"/>
        </w:rPr>
        <w:t xml:space="preserve">% in-kind commitment covering the </w:t>
      </w:r>
      <w:r w:rsidR="001365D1">
        <w:rPr>
          <w:rFonts w:ascii="Arial" w:hAnsi="Arial" w:cs="Arial"/>
          <w:color w:val="000000" w:themeColor="text1"/>
          <w:sz w:val="22"/>
          <w:szCs w:val="22"/>
        </w:rPr>
        <w:t>balance of staff hours for activity preparation</w:t>
      </w:r>
      <w:r w:rsidRPr="001365D1">
        <w:rPr>
          <w:rFonts w:ascii="Arial" w:hAnsi="Arial" w:cs="Arial"/>
          <w:color w:val="000000" w:themeColor="text1"/>
          <w:sz w:val="22"/>
          <w:szCs w:val="22"/>
        </w:rPr>
        <w:t xml:space="preserve"> </w:t>
      </w:r>
      <w:r w:rsidR="001365D1">
        <w:rPr>
          <w:rFonts w:ascii="Arial" w:hAnsi="Arial" w:cs="Arial"/>
          <w:color w:val="000000" w:themeColor="text1"/>
          <w:sz w:val="22"/>
          <w:szCs w:val="22"/>
        </w:rPr>
        <w:t>and travel</w:t>
      </w:r>
      <w:r w:rsidRPr="001365D1">
        <w:rPr>
          <w:rFonts w:ascii="Arial" w:hAnsi="Arial" w:cs="Arial"/>
          <w:color w:val="000000" w:themeColor="text1"/>
          <w:sz w:val="22"/>
          <w:szCs w:val="22"/>
        </w:rPr>
        <w:t xml:space="preserve">. Clinton YWCA will work directly with the CCSD, the </w:t>
      </w:r>
      <w:r w:rsidRPr="001365D1">
        <w:rPr>
          <w:rFonts w:ascii="Arial" w:hAnsi="Arial" w:cs="Arial"/>
          <w:i/>
          <w:color w:val="000000" w:themeColor="text1"/>
          <w:sz w:val="22"/>
          <w:szCs w:val="22"/>
        </w:rPr>
        <w:t>Student Adventures</w:t>
      </w:r>
      <w:r w:rsidRPr="001365D1">
        <w:rPr>
          <w:rFonts w:ascii="Arial" w:hAnsi="Arial" w:cs="Arial"/>
          <w:color w:val="000000" w:themeColor="text1"/>
          <w:sz w:val="22"/>
          <w:szCs w:val="22"/>
        </w:rPr>
        <w:t xml:space="preserve"> Advisory Board and the </w:t>
      </w:r>
      <w:r w:rsidRPr="001365D1">
        <w:rPr>
          <w:rFonts w:ascii="Arial" w:hAnsi="Arial" w:cs="Arial"/>
          <w:i/>
          <w:color w:val="000000" w:themeColor="text1"/>
          <w:sz w:val="22"/>
          <w:szCs w:val="22"/>
        </w:rPr>
        <w:t>Student Adventures</w:t>
      </w:r>
      <w:r w:rsidRPr="001365D1">
        <w:rPr>
          <w:rFonts w:ascii="Arial" w:hAnsi="Arial" w:cs="Arial"/>
          <w:color w:val="000000" w:themeColor="text1"/>
          <w:sz w:val="22"/>
          <w:szCs w:val="22"/>
        </w:rPr>
        <w:t xml:space="preserve"> Community Governance Board to implement the District’s current written sustainability plan to ensure the project continuation beyond the grant-funding period.  </w:t>
      </w:r>
    </w:p>
    <w:p w14:paraId="3DB2A91C" w14:textId="77777777" w:rsidR="00C07EE9" w:rsidRPr="00CE35B8" w:rsidRDefault="00C07EE9" w:rsidP="00C07EE9">
      <w:pPr>
        <w:rPr>
          <w:rFonts w:ascii="Arial" w:hAnsi="Arial" w:cs="Arial"/>
          <w:color w:val="008000"/>
          <w:sz w:val="22"/>
          <w:szCs w:val="22"/>
        </w:rPr>
      </w:pPr>
    </w:p>
    <w:p w14:paraId="0A0E6507" w14:textId="77777777" w:rsidR="00C07EE9" w:rsidRPr="00CE35B8" w:rsidRDefault="00C07EE9" w:rsidP="00C07EE9">
      <w:pPr>
        <w:rPr>
          <w:rFonts w:ascii="Arial" w:hAnsi="Arial" w:cs="Arial"/>
          <w:color w:val="008000"/>
          <w:sz w:val="22"/>
          <w:szCs w:val="22"/>
        </w:rPr>
      </w:pPr>
    </w:p>
    <w:p w14:paraId="65466674" w14:textId="77777777" w:rsidR="00C07EE9" w:rsidRPr="00212C42" w:rsidRDefault="00C07EE9" w:rsidP="00C07EE9">
      <w:pPr>
        <w:rPr>
          <w:rFonts w:ascii="Arial" w:hAnsi="Arial" w:cs="Arial"/>
          <w:color w:val="000090"/>
          <w:sz w:val="22"/>
          <w:szCs w:val="22"/>
        </w:rPr>
      </w:pPr>
    </w:p>
    <w:p w14:paraId="58D550B9" w14:textId="77777777" w:rsidR="00C07EE9" w:rsidRPr="00CE35B8" w:rsidRDefault="00C07EE9" w:rsidP="00C07EE9">
      <w:pPr>
        <w:rPr>
          <w:rFonts w:ascii="Arial" w:hAnsi="Arial" w:cs="Arial"/>
          <w:color w:val="008000"/>
          <w:sz w:val="22"/>
          <w:szCs w:val="22"/>
        </w:rPr>
      </w:pPr>
      <w:r w:rsidRPr="00CE35B8">
        <w:rPr>
          <w:rFonts w:ascii="Arial" w:hAnsi="Arial" w:cs="Arial"/>
          <w:color w:val="008000"/>
          <w:sz w:val="22"/>
          <w:szCs w:val="22"/>
        </w:rPr>
        <w:t>___________________________________             __________________________________</w:t>
      </w:r>
    </w:p>
    <w:p w14:paraId="0A86A838" w14:textId="756A347B" w:rsidR="00C07EE9" w:rsidRPr="001365D1" w:rsidRDefault="001365D1" w:rsidP="00C07EE9">
      <w:pPr>
        <w:ind w:left="5040" w:hanging="5040"/>
        <w:rPr>
          <w:rFonts w:ascii="Arial" w:hAnsi="Arial"/>
          <w:color w:val="000000" w:themeColor="text1"/>
          <w:sz w:val="22"/>
        </w:rPr>
      </w:pPr>
      <w:r w:rsidRPr="001365D1">
        <w:rPr>
          <w:rFonts w:ascii="Arial" w:hAnsi="Arial" w:cs="Arial"/>
          <w:color w:val="000000" w:themeColor="text1"/>
          <w:sz w:val="22"/>
          <w:szCs w:val="22"/>
        </w:rPr>
        <w:t>Gary DeLacy</w:t>
      </w:r>
      <w:r w:rsidR="00C07EE9" w:rsidRPr="001365D1">
        <w:rPr>
          <w:rFonts w:ascii="Arial" w:hAnsi="Arial" w:cs="Arial"/>
          <w:color w:val="000000" w:themeColor="text1"/>
          <w:sz w:val="22"/>
          <w:szCs w:val="22"/>
        </w:rPr>
        <w:t>, Superintendent, CCSD</w:t>
      </w:r>
      <w:r w:rsidR="00C07EE9" w:rsidRPr="001365D1">
        <w:rPr>
          <w:rFonts w:ascii="Arial" w:hAnsi="Arial" w:cs="Arial"/>
          <w:color w:val="000000" w:themeColor="text1"/>
          <w:sz w:val="22"/>
          <w:szCs w:val="22"/>
        </w:rPr>
        <w:tab/>
      </w:r>
      <w:r w:rsidR="00A41C1B" w:rsidRPr="001365D1">
        <w:rPr>
          <w:rFonts w:ascii="Arial" w:hAnsi="Arial"/>
          <w:color w:val="000000" w:themeColor="text1"/>
          <w:sz w:val="22"/>
        </w:rPr>
        <w:t>Shannon Sander-Welzien</w:t>
      </w:r>
      <w:r w:rsidR="00C07EE9" w:rsidRPr="001365D1">
        <w:rPr>
          <w:rFonts w:ascii="Arial" w:hAnsi="Arial"/>
          <w:color w:val="000000" w:themeColor="text1"/>
          <w:sz w:val="22"/>
        </w:rPr>
        <w:t>, Executive Director</w:t>
      </w:r>
    </w:p>
    <w:p w14:paraId="6AF02C1B" w14:textId="77777777" w:rsidR="00C07EE9" w:rsidRPr="001365D1" w:rsidRDefault="00C07EE9" w:rsidP="00C07EE9">
      <w:pPr>
        <w:ind w:left="5040" w:hanging="5040"/>
        <w:rPr>
          <w:rFonts w:ascii="Arial" w:hAnsi="Arial" w:cs="Arial"/>
          <w:color w:val="000000" w:themeColor="text1"/>
          <w:sz w:val="22"/>
          <w:szCs w:val="22"/>
        </w:rPr>
      </w:pPr>
      <w:r w:rsidRPr="001365D1">
        <w:rPr>
          <w:rFonts w:ascii="Arial" w:hAnsi="Arial"/>
          <w:color w:val="000000" w:themeColor="text1"/>
          <w:sz w:val="22"/>
        </w:rPr>
        <w:tab/>
        <w:t>Clinton YWCA</w:t>
      </w:r>
    </w:p>
    <w:p w14:paraId="1AD8F7C1" w14:textId="77777777" w:rsidR="00C07EE9" w:rsidRDefault="00C07EE9" w:rsidP="00C07EE9">
      <w:pPr>
        <w:pStyle w:val="Heading1"/>
        <w:jc w:val="center"/>
        <w:rPr>
          <w:rFonts w:ascii="Arial" w:hAnsi="Arial" w:cs="Arial"/>
          <w:b/>
          <w:i/>
          <w:color w:val="000090"/>
          <w:sz w:val="22"/>
          <w:szCs w:val="22"/>
        </w:rPr>
      </w:pPr>
    </w:p>
    <w:p w14:paraId="10A568FA" w14:textId="77777777" w:rsidR="00C07EE9" w:rsidRDefault="00C07EE9" w:rsidP="00C07EE9"/>
    <w:p w14:paraId="34B90BB3" w14:textId="77777777" w:rsidR="00C07EE9" w:rsidRDefault="00C07EE9" w:rsidP="00C07EE9"/>
    <w:p w14:paraId="3A029371" w14:textId="77777777" w:rsidR="00C07EE9" w:rsidRDefault="00C07EE9" w:rsidP="00C07EE9"/>
    <w:p w14:paraId="0FDF1F7C" w14:textId="77777777" w:rsidR="00C07EE9" w:rsidRDefault="00C07EE9" w:rsidP="00C07EE9">
      <w:r>
        <w:br w:type="page"/>
      </w:r>
    </w:p>
    <w:p w14:paraId="7DC78BD2" w14:textId="77777777" w:rsidR="00C07EE9" w:rsidRPr="001365D1" w:rsidRDefault="00C07EE9" w:rsidP="00C07EE9">
      <w:pPr>
        <w:pStyle w:val="Heading1"/>
        <w:jc w:val="center"/>
        <w:rPr>
          <w:rFonts w:ascii="Arial" w:hAnsi="Arial" w:cs="Arial"/>
          <w:b/>
          <w:i/>
          <w:color w:val="000000" w:themeColor="text1"/>
          <w:sz w:val="22"/>
          <w:szCs w:val="22"/>
        </w:rPr>
      </w:pPr>
      <w:r w:rsidRPr="001365D1">
        <w:rPr>
          <w:rFonts w:ascii="Arial" w:hAnsi="Arial" w:cs="Arial"/>
          <w:b/>
          <w:i/>
          <w:color w:val="000000" w:themeColor="text1"/>
          <w:sz w:val="22"/>
          <w:szCs w:val="22"/>
        </w:rPr>
        <w:lastRenderedPageBreak/>
        <w:t>Memorandum of Understanding and Commitment</w:t>
      </w:r>
    </w:p>
    <w:p w14:paraId="6B4BE4D5" w14:textId="2825AF0D" w:rsidR="00C07EE9" w:rsidRPr="001365D1" w:rsidRDefault="00055EE7" w:rsidP="00C07EE9">
      <w:pPr>
        <w:jc w:val="center"/>
        <w:rPr>
          <w:rFonts w:ascii="Arial" w:hAnsi="Arial" w:cs="Arial"/>
          <w:b/>
          <w:i/>
          <w:color w:val="000000" w:themeColor="text1"/>
          <w:sz w:val="22"/>
          <w:szCs w:val="22"/>
        </w:rPr>
      </w:pPr>
      <w:r w:rsidRPr="001365D1">
        <w:rPr>
          <w:rFonts w:ascii="Arial" w:hAnsi="Arial" w:cs="Arial"/>
          <w:b/>
          <w:i/>
          <w:color w:val="000000" w:themeColor="text1"/>
          <w:sz w:val="22"/>
          <w:szCs w:val="22"/>
        </w:rPr>
        <w:t xml:space="preserve">December </w:t>
      </w:r>
      <w:r w:rsidR="001365D1" w:rsidRPr="001365D1">
        <w:rPr>
          <w:rFonts w:ascii="Arial" w:hAnsi="Arial" w:cs="Arial"/>
          <w:b/>
          <w:i/>
          <w:color w:val="000000" w:themeColor="text1"/>
          <w:sz w:val="22"/>
          <w:szCs w:val="22"/>
        </w:rPr>
        <w:t>4</w:t>
      </w:r>
      <w:r w:rsidRPr="001365D1">
        <w:rPr>
          <w:rFonts w:ascii="Arial" w:hAnsi="Arial" w:cs="Arial"/>
          <w:b/>
          <w:i/>
          <w:color w:val="000000" w:themeColor="text1"/>
          <w:sz w:val="22"/>
          <w:szCs w:val="22"/>
        </w:rPr>
        <w:t>, 201</w:t>
      </w:r>
      <w:r w:rsidR="001365D1" w:rsidRPr="001365D1">
        <w:rPr>
          <w:rFonts w:ascii="Arial" w:hAnsi="Arial" w:cs="Arial"/>
          <w:b/>
          <w:i/>
          <w:color w:val="000000" w:themeColor="text1"/>
          <w:sz w:val="22"/>
          <w:szCs w:val="22"/>
        </w:rPr>
        <w:t>7</w:t>
      </w:r>
    </w:p>
    <w:p w14:paraId="5996AECC" w14:textId="77777777" w:rsidR="00C07EE9" w:rsidRPr="001365D1" w:rsidRDefault="00C07EE9" w:rsidP="00C07EE9">
      <w:pPr>
        <w:pStyle w:val="Heading2"/>
        <w:jc w:val="center"/>
        <w:rPr>
          <w:rFonts w:ascii="Arial" w:hAnsi="Arial" w:cs="Arial"/>
          <w:color w:val="000000" w:themeColor="text1"/>
          <w:sz w:val="22"/>
          <w:szCs w:val="22"/>
        </w:rPr>
      </w:pPr>
      <w:r w:rsidRPr="001365D1">
        <w:rPr>
          <w:rFonts w:ascii="Arial" w:hAnsi="Arial" w:cs="Arial"/>
          <w:color w:val="000000" w:themeColor="text1"/>
          <w:sz w:val="22"/>
          <w:szCs w:val="22"/>
        </w:rPr>
        <w:t>Clinton Community School District</w:t>
      </w:r>
    </w:p>
    <w:p w14:paraId="04BCA5D9" w14:textId="77777777" w:rsidR="00C07EE9" w:rsidRPr="001365D1" w:rsidRDefault="00C07EE9" w:rsidP="00C07EE9">
      <w:pPr>
        <w:jc w:val="center"/>
        <w:rPr>
          <w:rFonts w:ascii="Arial" w:hAnsi="Arial" w:cs="Arial"/>
          <w:b/>
          <w:color w:val="000000" w:themeColor="text1"/>
          <w:sz w:val="22"/>
          <w:szCs w:val="22"/>
        </w:rPr>
      </w:pPr>
      <w:r w:rsidRPr="001365D1">
        <w:rPr>
          <w:rFonts w:ascii="Arial" w:hAnsi="Arial" w:cs="Arial"/>
          <w:b/>
          <w:color w:val="000000" w:themeColor="text1"/>
          <w:sz w:val="22"/>
          <w:szCs w:val="22"/>
        </w:rPr>
        <w:t>and</w:t>
      </w:r>
    </w:p>
    <w:p w14:paraId="54333239" w14:textId="61E3A4E3" w:rsidR="00C07EE9" w:rsidRPr="001365D1" w:rsidRDefault="001365D1" w:rsidP="00C07EE9">
      <w:pPr>
        <w:jc w:val="center"/>
        <w:rPr>
          <w:rFonts w:ascii="Arial" w:hAnsi="Arial" w:cs="Arial"/>
          <w:b/>
          <w:color w:val="000000" w:themeColor="text1"/>
          <w:sz w:val="22"/>
          <w:szCs w:val="22"/>
        </w:rPr>
      </w:pPr>
      <w:r>
        <w:rPr>
          <w:rFonts w:ascii="Arial" w:hAnsi="Arial" w:cs="Arial"/>
          <w:b/>
          <w:color w:val="000000" w:themeColor="text1"/>
          <w:sz w:val="22"/>
          <w:szCs w:val="22"/>
        </w:rPr>
        <w:t xml:space="preserve">Area Substance Abuse Council (a.k.a. </w:t>
      </w:r>
      <w:r w:rsidR="00C07EE9" w:rsidRPr="001365D1">
        <w:rPr>
          <w:rFonts w:ascii="Arial" w:hAnsi="Arial" w:cs="Arial"/>
          <w:b/>
          <w:color w:val="000000" w:themeColor="text1"/>
          <w:sz w:val="22"/>
          <w:szCs w:val="22"/>
        </w:rPr>
        <w:t>New Directions</w:t>
      </w:r>
      <w:r>
        <w:rPr>
          <w:rFonts w:ascii="Arial" w:hAnsi="Arial" w:cs="Arial"/>
          <w:b/>
          <w:color w:val="000000" w:themeColor="text1"/>
          <w:sz w:val="22"/>
          <w:szCs w:val="22"/>
        </w:rPr>
        <w:t>)</w:t>
      </w:r>
    </w:p>
    <w:p w14:paraId="4B1A9DFB" w14:textId="77777777" w:rsidR="00C07EE9" w:rsidRPr="001365D1" w:rsidRDefault="00C07EE9" w:rsidP="00C07EE9">
      <w:pPr>
        <w:rPr>
          <w:rFonts w:ascii="Arial" w:hAnsi="Arial" w:cs="Arial"/>
          <w:color w:val="000000" w:themeColor="text1"/>
          <w:sz w:val="22"/>
          <w:szCs w:val="22"/>
        </w:rPr>
      </w:pPr>
    </w:p>
    <w:p w14:paraId="572B87E4" w14:textId="23753281" w:rsidR="00C07EE9" w:rsidRPr="001365D1" w:rsidRDefault="00055EE7" w:rsidP="00C07EE9">
      <w:pPr>
        <w:rPr>
          <w:rFonts w:ascii="Arial" w:hAnsi="Arial" w:cs="Arial"/>
          <w:color w:val="000000" w:themeColor="text1"/>
          <w:sz w:val="22"/>
          <w:szCs w:val="22"/>
        </w:rPr>
      </w:pPr>
      <w:r w:rsidRPr="001365D1">
        <w:rPr>
          <w:rFonts w:ascii="Arial" w:hAnsi="Arial" w:cs="Arial"/>
          <w:color w:val="000000" w:themeColor="text1"/>
          <w:sz w:val="22"/>
          <w:szCs w:val="22"/>
        </w:rPr>
        <w:t xml:space="preserve">The Clinton Community School District intends to continue offering </w:t>
      </w:r>
      <w:r w:rsidRPr="001365D1">
        <w:rPr>
          <w:rFonts w:ascii="Arial" w:hAnsi="Arial" w:cs="Arial"/>
          <w:i/>
          <w:color w:val="000000" w:themeColor="text1"/>
          <w:sz w:val="22"/>
          <w:szCs w:val="22"/>
        </w:rPr>
        <w:t>Student Adventures</w:t>
      </w:r>
      <w:r w:rsidRPr="001365D1">
        <w:rPr>
          <w:rFonts w:ascii="Arial" w:hAnsi="Arial" w:cs="Arial"/>
          <w:color w:val="000000" w:themeColor="text1"/>
          <w:sz w:val="22"/>
          <w:szCs w:val="22"/>
        </w:rPr>
        <w:t xml:space="preserve"> before, afterschool and summer programs at </w:t>
      </w:r>
      <w:r w:rsidR="001365D1" w:rsidRPr="001365D1">
        <w:rPr>
          <w:rFonts w:ascii="Arial" w:hAnsi="Arial" w:cs="Arial"/>
          <w:color w:val="000000" w:themeColor="text1"/>
          <w:sz w:val="22"/>
          <w:szCs w:val="22"/>
        </w:rPr>
        <w:t>Bluff, Jefferson, and Eagle Heights Elementary Schools</w:t>
      </w:r>
      <w:r w:rsidRPr="001365D1">
        <w:rPr>
          <w:rFonts w:ascii="Arial" w:hAnsi="Arial" w:cs="Arial"/>
          <w:color w:val="000000" w:themeColor="text1"/>
          <w:sz w:val="22"/>
          <w:szCs w:val="22"/>
        </w:rPr>
        <w:t xml:space="preserve">. </w:t>
      </w:r>
      <w:r w:rsidR="00C07EE9" w:rsidRPr="001365D1">
        <w:rPr>
          <w:rFonts w:ascii="Arial" w:hAnsi="Arial" w:cs="Arial"/>
          <w:color w:val="000000" w:themeColor="text1"/>
          <w:sz w:val="22"/>
          <w:szCs w:val="22"/>
        </w:rPr>
        <w:t>The 201</w:t>
      </w:r>
      <w:r w:rsidR="001365D1" w:rsidRPr="001365D1">
        <w:rPr>
          <w:rFonts w:ascii="Arial" w:hAnsi="Arial" w:cs="Arial"/>
          <w:color w:val="000000" w:themeColor="text1"/>
          <w:sz w:val="22"/>
          <w:szCs w:val="22"/>
        </w:rPr>
        <w:t>8</w:t>
      </w:r>
      <w:r w:rsidR="00C07EE9" w:rsidRPr="001365D1">
        <w:rPr>
          <w:rFonts w:ascii="Arial" w:hAnsi="Arial" w:cs="Arial"/>
          <w:color w:val="000000" w:themeColor="text1"/>
          <w:sz w:val="22"/>
          <w:szCs w:val="22"/>
        </w:rPr>
        <w:t xml:space="preserve"> project has been developed through an extensive collaborative effort involving key community based organizations, the CCSD C-Plan Advisory Committee, parents, students and key district personnel. The CCSD will provide the Program Director, Site Coordinators, instructional staff, and fiscal management outlined in this proposal. </w:t>
      </w:r>
      <w:r w:rsidRPr="001365D1">
        <w:rPr>
          <w:rFonts w:ascii="Arial" w:hAnsi="Arial" w:cs="Arial"/>
          <w:color w:val="000000" w:themeColor="text1"/>
          <w:sz w:val="22"/>
          <w:szCs w:val="22"/>
        </w:rPr>
        <w:t>New Directions</w:t>
      </w:r>
      <w:r w:rsidR="00C07EE9" w:rsidRPr="001365D1">
        <w:rPr>
          <w:rFonts w:ascii="Arial" w:hAnsi="Arial" w:cs="Arial"/>
          <w:color w:val="000000" w:themeColor="text1"/>
          <w:sz w:val="22"/>
          <w:szCs w:val="22"/>
        </w:rPr>
        <w:t xml:space="preserve"> is committed to assisting in fully implementing the activities outlined in the proposal. In addition, </w:t>
      </w:r>
      <w:r w:rsidRPr="001365D1">
        <w:rPr>
          <w:rFonts w:ascii="Arial" w:hAnsi="Arial" w:cs="Arial"/>
          <w:color w:val="000000" w:themeColor="text1"/>
          <w:sz w:val="22"/>
          <w:szCs w:val="22"/>
        </w:rPr>
        <w:t>New Directions</w:t>
      </w:r>
      <w:r w:rsidR="00C07EE9" w:rsidRPr="001365D1">
        <w:rPr>
          <w:rFonts w:ascii="Arial" w:hAnsi="Arial" w:cs="Arial"/>
          <w:color w:val="000000" w:themeColor="text1"/>
          <w:sz w:val="22"/>
          <w:szCs w:val="22"/>
        </w:rPr>
        <w:t xml:space="preserve"> is committed to serving on the CCSD </w:t>
      </w:r>
      <w:r w:rsidR="00C07EE9" w:rsidRPr="001365D1">
        <w:rPr>
          <w:rFonts w:ascii="Arial" w:hAnsi="Arial" w:cs="Arial"/>
          <w:i/>
          <w:color w:val="000000" w:themeColor="text1"/>
          <w:sz w:val="22"/>
          <w:szCs w:val="22"/>
        </w:rPr>
        <w:t>Student Adventures</w:t>
      </w:r>
      <w:r w:rsidR="00C07EE9" w:rsidRPr="001365D1">
        <w:rPr>
          <w:rFonts w:ascii="Arial" w:hAnsi="Arial" w:cs="Arial"/>
          <w:color w:val="000000" w:themeColor="text1"/>
          <w:sz w:val="22"/>
          <w:szCs w:val="22"/>
        </w:rPr>
        <w:t xml:space="preserve"> Partner Advisory Board, assisting with ongoing planning, and providing both human and fiscal resources to ensure the successful operation and sustainability of the project. Specifically, New Directions will provide:</w:t>
      </w:r>
    </w:p>
    <w:p w14:paraId="3C090A46" w14:textId="77777777" w:rsidR="00C07EE9" w:rsidRPr="00055EE7" w:rsidRDefault="00C07EE9" w:rsidP="00C07EE9">
      <w:pPr>
        <w:rPr>
          <w:rFonts w:ascii="Arial" w:hAnsi="Arial" w:cs="Arial"/>
          <w:color w:val="008000"/>
          <w:sz w:val="22"/>
          <w:szCs w:val="22"/>
        </w:rPr>
      </w:pPr>
    </w:p>
    <w:p w14:paraId="41DBEE1B" w14:textId="77777777" w:rsidR="00C07EE9" w:rsidRPr="001365D1" w:rsidRDefault="00C07EE9" w:rsidP="00C07EE9">
      <w:pPr>
        <w:numPr>
          <w:ilvl w:val="0"/>
          <w:numId w:val="23"/>
        </w:numPr>
        <w:rPr>
          <w:rFonts w:ascii="Arial" w:hAnsi="Arial" w:cs="Arial"/>
          <w:color w:val="000000" w:themeColor="text1"/>
          <w:sz w:val="22"/>
          <w:szCs w:val="22"/>
        </w:rPr>
      </w:pPr>
      <w:r w:rsidRPr="001365D1">
        <w:rPr>
          <w:rFonts w:ascii="Arial" w:hAnsi="Arial" w:cs="Arial"/>
          <w:color w:val="000000" w:themeColor="text1"/>
          <w:sz w:val="22"/>
          <w:szCs w:val="22"/>
        </w:rPr>
        <w:t xml:space="preserve">A representative to serve on the </w:t>
      </w:r>
      <w:r w:rsidRPr="001365D1">
        <w:rPr>
          <w:rFonts w:ascii="Arial" w:hAnsi="Arial" w:cs="Arial"/>
          <w:i/>
          <w:color w:val="000000" w:themeColor="text1"/>
          <w:sz w:val="22"/>
          <w:szCs w:val="22"/>
        </w:rPr>
        <w:t>Student Adventures</w:t>
      </w:r>
      <w:r w:rsidRPr="001365D1">
        <w:rPr>
          <w:rFonts w:ascii="Arial" w:hAnsi="Arial" w:cs="Arial"/>
          <w:color w:val="000000" w:themeColor="text1"/>
          <w:sz w:val="22"/>
          <w:szCs w:val="22"/>
        </w:rPr>
        <w:t xml:space="preserve"> Partner Advisory Board.</w:t>
      </w:r>
    </w:p>
    <w:p w14:paraId="2D4A5102" w14:textId="28CD0C9F" w:rsidR="00C07EE9" w:rsidRPr="001365D1" w:rsidRDefault="00C07EE9" w:rsidP="00C07EE9">
      <w:pPr>
        <w:numPr>
          <w:ilvl w:val="0"/>
          <w:numId w:val="23"/>
        </w:numPr>
        <w:rPr>
          <w:rFonts w:ascii="Arial" w:hAnsi="Arial" w:cs="Arial"/>
          <w:color w:val="000000" w:themeColor="text1"/>
          <w:sz w:val="22"/>
          <w:szCs w:val="22"/>
        </w:rPr>
      </w:pPr>
      <w:r w:rsidRPr="001365D1">
        <w:rPr>
          <w:rFonts w:ascii="Arial" w:hAnsi="Arial" w:cs="Arial"/>
          <w:color w:val="000000" w:themeColor="text1"/>
          <w:sz w:val="22"/>
          <w:szCs w:val="22"/>
        </w:rPr>
        <w:t xml:space="preserve">Staff needed to </w:t>
      </w:r>
      <w:r w:rsidR="001365D1" w:rsidRPr="001365D1">
        <w:rPr>
          <w:rFonts w:ascii="Arial" w:hAnsi="Arial" w:cs="Arial"/>
          <w:color w:val="000000" w:themeColor="text1"/>
          <w:sz w:val="22"/>
          <w:szCs w:val="22"/>
        </w:rPr>
        <w:t>provide the</w:t>
      </w:r>
      <w:r w:rsidRPr="001365D1">
        <w:rPr>
          <w:rFonts w:ascii="Arial" w:hAnsi="Arial" w:cs="Arial"/>
          <w:color w:val="000000" w:themeColor="text1"/>
          <w:sz w:val="22"/>
          <w:szCs w:val="22"/>
        </w:rPr>
        <w:t xml:space="preserve"> </w:t>
      </w:r>
      <w:r w:rsidR="001365D1" w:rsidRPr="001365D1">
        <w:rPr>
          <w:rFonts w:ascii="Arial" w:hAnsi="Arial" w:cs="Arial"/>
          <w:color w:val="000000" w:themeColor="text1"/>
          <w:sz w:val="22"/>
          <w:szCs w:val="22"/>
        </w:rPr>
        <w:t>“Life Skills”</w:t>
      </w:r>
      <w:r w:rsidRPr="001365D1">
        <w:rPr>
          <w:rFonts w:ascii="Arial" w:hAnsi="Arial" w:cs="Arial"/>
          <w:color w:val="000000" w:themeColor="text1"/>
          <w:sz w:val="22"/>
          <w:szCs w:val="22"/>
        </w:rPr>
        <w:t xml:space="preserve"> </w:t>
      </w:r>
      <w:r w:rsidR="001365D1" w:rsidRPr="001365D1">
        <w:rPr>
          <w:rFonts w:ascii="Arial" w:hAnsi="Arial" w:cs="Arial"/>
          <w:color w:val="000000" w:themeColor="text1"/>
          <w:sz w:val="22"/>
          <w:szCs w:val="22"/>
        </w:rPr>
        <w:t>program for 4</w:t>
      </w:r>
      <w:r w:rsidR="001365D1" w:rsidRPr="001365D1">
        <w:rPr>
          <w:rFonts w:ascii="Arial" w:hAnsi="Arial" w:cs="Arial"/>
          <w:color w:val="000000" w:themeColor="text1"/>
          <w:sz w:val="22"/>
          <w:szCs w:val="22"/>
          <w:vertAlign w:val="superscript"/>
        </w:rPr>
        <w:t>th</w:t>
      </w:r>
      <w:r w:rsidR="001365D1" w:rsidRPr="001365D1">
        <w:rPr>
          <w:rFonts w:ascii="Arial" w:hAnsi="Arial" w:cs="Arial"/>
          <w:color w:val="000000" w:themeColor="text1"/>
          <w:sz w:val="22"/>
          <w:szCs w:val="22"/>
        </w:rPr>
        <w:t xml:space="preserve"> and 5</w:t>
      </w:r>
      <w:r w:rsidR="001365D1" w:rsidRPr="001365D1">
        <w:rPr>
          <w:rFonts w:ascii="Arial" w:hAnsi="Arial" w:cs="Arial"/>
          <w:color w:val="000000" w:themeColor="text1"/>
          <w:sz w:val="22"/>
          <w:szCs w:val="22"/>
          <w:vertAlign w:val="superscript"/>
        </w:rPr>
        <w:t>th</w:t>
      </w:r>
      <w:r w:rsidR="001365D1" w:rsidRPr="001365D1">
        <w:rPr>
          <w:rFonts w:ascii="Arial" w:hAnsi="Arial" w:cs="Arial"/>
          <w:color w:val="000000" w:themeColor="text1"/>
          <w:sz w:val="22"/>
          <w:szCs w:val="22"/>
        </w:rPr>
        <w:t xml:space="preserve"> graders at Bluff Elementary, Jefferson Elementary, and Eagle Heights Elementary and staff to assist in providing the Strengthening Families curriculum at all three sites </w:t>
      </w:r>
      <w:r w:rsidRPr="001365D1">
        <w:rPr>
          <w:rFonts w:ascii="Arial" w:hAnsi="Arial" w:cs="Arial"/>
          <w:color w:val="000000" w:themeColor="text1"/>
          <w:sz w:val="22"/>
          <w:szCs w:val="22"/>
        </w:rPr>
        <w:t xml:space="preserve">(commitment of </w:t>
      </w:r>
      <w:r w:rsidR="001365D1" w:rsidRPr="001365D1">
        <w:rPr>
          <w:rFonts w:ascii="Arial" w:hAnsi="Arial" w:cs="Arial"/>
          <w:color w:val="000000" w:themeColor="text1"/>
          <w:sz w:val="22"/>
          <w:szCs w:val="22"/>
        </w:rPr>
        <w:t>20</w:t>
      </w:r>
      <w:r w:rsidRPr="001365D1">
        <w:rPr>
          <w:rFonts w:ascii="Arial" w:hAnsi="Arial" w:cs="Arial"/>
          <w:color w:val="000000" w:themeColor="text1"/>
          <w:sz w:val="22"/>
          <w:szCs w:val="22"/>
        </w:rPr>
        <w:t xml:space="preserve"> hours </w:t>
      </w:r>
      <w:r w:rsidR="001365D1" w:rsidRPr="001365D1">
        <w:rPr>
          <w:rFonts w:ascii="Arial" w:hAnsi="Arial" w:cs="Arial"/>
          <w:color w:val="000000" w:themeColor="text1"/>
          <w:sz w:val="22"/>
          <w:szCs w:val="22"/>
        </w:rPr>
        <w:t xml:space="preserve">at Bluff Elementary, 20 hours at Jefferson Elementary, and 20 hours at Eagle Heights Elementary </w:t>
      </w:r>
      <w:r w:rsidRPr="001365D1">
        <w:rPr>
          <w:rFonts w:ascii="Arial" w:hAnsi="Arial" w:cs="Arial"/>
          <w:color w:val="000000" w:themeColor="text1"/>
          <w:sz w:val="22"/>
          <w:szCs w:val="22"/>
        </w:rPr>
        <w:t>for a contracted total of 6</w:t>
      </w:r>
      <w:r w:rsidR="001365D1" w:rsidRPr="001365D1">
        <w:rPr>
          <w:rFonts w:ascii="Arial" w:hAnsi="Arial" w:cs="Arial"/>
          <w:color w:val="000000" w:themeColor="text1"/>
          <w:sz w:val="22"/>
          <w:szCs w:val="22"/>
        </w:rPr>
        <w:t>0</w:t>
      </w:r>
      <w:r w:rsidRPr="001365D1">
        <w:rPr>
          <w:rFonts w:ascii="Arial" w:hAnsi="Arial" w:cs="Arial"/>
          <w:color w:val="000000" w:themeColor="text1"/>
          <w:sz w:val="22"/>
          <w:szCs w:val="22"/>
        </w:rPr>
        <w:t xml:space="preserve"> hours annually) at the community blended rate of $21.50/hour for a contract total of $</w:t>
      </w:r>
      <w:r w:rsidR="001365D1" w:rsidRPr="001365D1">
        <w:rPr>
          <w:rFonts w:ascii="Arial" w:hAnsi="Arial" w:cs="Arial"/>
          <w:color w:val="000000" w:themeColor="text1"/>
          <w:sz w:val="22"/>
          <w:szCs w:val="22"/>
        </w:rPr>
        <w:t>1290</w:t>
      </w:r>
      <w:r w:rsidR="00055EE7" w:rsidRPr="001365D1">
        <w:rPr>
          <w:rFonts w:ascii="Arial" w:hAnsi="Arial" w:cs="Arial"/>
          <w:color w:val="000000" w:themeColor="text1"/>
          <w:sz w:val="22"/>
          <w:szCs w:val="22"/>
        </w:rPr>
        <w:t>.</w:t>
      </w:r>
      <w:r w:rsidR="001365D1" w:rsidRPr="001365D1">
        <w:rPr>
          <w:rFonts w:ascii="Arial" w:hAnsi="Arial" w:cs="Arial"/>
          <w:color w:val="000000" w:themeColor="text1"/>
          <w:sz w:val="22"/>
          <w:szCs w:val="22"/>
        </w:rPr>
        <w:t>0</w:t>
      </w:r>
      <w:r w:rsidR="00055EE7" w:rsidRPr="001365D1">
        <w:rPr>
          <w:rFonts w:ascii="Arial" w:hAnsi="Arial" w:cs="Arial"/>
          <w:color w:val="000000" w:themeColor="text1"/>
          <w:sz w:val="22"/>
          <w:szCs w:val="22"/>
        </w:rPr>
        <w:t>0.</w:t>
      </w:r>
    </w:p>
    <w:p w14:paraId="735D81F2" w14:textId="13D4BA9D" w:rsidR="001365D1" w:rsidRPr="001365D1" w:rsidRDefault="001365D1" w:rsidP="001365D1">
      <w:pPr>
        <w:numPr>
          <w:ilvl w:val="0"/>
          <w:numId w:val="23"/>
        </w:numPr>
        <w:rPr>
          <w:rFonts w:ascii="Arial" w:hAnsi="Arial" w:cs="Arial"/>
          <w:color w:val="000000" w:themeColor="text1"/>
          <w:sz w:val="22"/>
          <w:szCs w:val="22"/>
        </w:rPr>
      </w:pPr>
      <w:r w:rsidRPr="001365D1">
        <w:rPr>
          <w:rFonts w:ascii="Arial" w:hAnsi="Arial" w:cs="Arial"/>
          <w:color w:val="000000" w:themeColor="text1"/>
          <w:sz w:val="22"/>
          <w:szCs w:val="22"/>
        </w:rPr>
        <w:t>In-kind hours for activity preparation and transportation to and from sites at 8 hours per site at $21.50/hour for a total in-kind contribution of $516.00 or 40%.</w:t>
      </w:r>
    </w:p>
    <w:p w14:paraId="0070684A" w14:textId="77777777" w:rsidR="001365D1" w:rsidRPr="001365D1" w:rsidRDefault="001365D1" w:rsidP="00C07EE9">
      <w:pPr>
        <w:numPr>
          <w:ilvl w:val="0"/>
          <w:numId w:val="23"/>
        </w:numPr>
        <w:rPr>
          <w:rFonts w:ascii="Arial" w:hAnsi="Arial" w:cs="Arial"/>
          <w:color w:val="000000" w:themeColor="text1"/>
          <w:sz w:val="22"/>
          <w:szCs w:val="22"/>
        </w:rPr>
      </w:pPr>
    </w:p>
    <w:p w14:paraId="17129358" w14:textId="77777777" w:rsidR="00C07EE9" w:rsidRPr="001365D1" w:rsidRDefault="00C07EE9" w:rsidP="00C07EE9">
      <w:pPr>
        <w:rPr>
          <w:rFonts w:ascii="Arial" w:hAnsi="Arial" w:cs="Arial"/>
          <w:color w:val="000000" w:themeColor="text1"/>
          <w:sz w:val="22"/>
          <w:szCs w:val="22"/>
        </w:rPr>
      </w:pPr>
    </w:p>
    <w:p w14:paraId="3EAB53BC" w14:textId="0E88EA8A" w:rsidR="00C07EE9" w:rsidRPr="001365D1" w:rsidRDefault="00C07EE9" w:rsidP="00C07EE9">
      <w:pPr>
        <w:rPr>
          <w:rFonts w:ascii="Arial" w:hAnsi="Arial" w:cs="Arial"/>
          <w:color w:val="000000" w:themeColor="text1"/>
          <w:sz w:val="22"/>
          <w:szCs w:val="22"/>
        </w:rPr>
      </w:pPr>
      <w:r w:rsidRPr="001365D1">
        <w:rPr>
          <w:rFonts w:ascii="Arial" w:hAnsi="Arial" w:cs="Arial"/>
          <w:color w:val="000000" w:themeColor="text1"/>
          <w:sz w:val="22"/>
          <w:szCs w:val="22"/>
        </w:rPr>
        <w:t>New Directions is committed to assisting the Clinton Community School District in sustaining the activities outlined in their 21</w:t>
      </w:r>
      <w:r w:rsidRPr="001365D1">
        <w:rPr>
          <w:rFonts w:ascii="Arial" w:hAnsi="Arial" w:cs="Arial"/>
          <w:color w:val="000000" w:themeColor="text1"/>
          <w:sz w:val="22"/>
          <w:szCs w:val="22"/>
          <w:vertAlign w:val="superscript"/>
        </w:rPr>
        <w:t>st</w:t>
      </w:r>
      <w:r w:rsidRPr="001365D1">
        <w:rPr>
          <w:rFonts w:ascii="Arial" w:hAnsi="Arial" w:cs="Arial"/>
          <w:color w:val="000000" w:themeColor="text1"/>
          <w:sz w:val="22"/>
          <w:szCs w:val="22"/>
        </w:rPr>
        <w:t xml:space="preserve"> Century Learning Centers Proposal. New Directions will continue its sustainability commitment of 6</w:t>
      </w:r>
      <w:r w:rsidR="001365D1" w:rsidRPr="001365D1">
        <w:rPr>
          <w:rFonts w:ascii="Arial" w:hAnsi="Arial" w:cs="Arial"/>
          <w:color w:val="000000" w:themeColor="text1"/>
          <w:sz w:val="22"/>
          <w:szCs w:val="22"/>
        </w:rPr>
        <w:t>0</w:t>
      </w:r>
      <w:r w:rsidRPr="001365D1">
        <w:rPr>
          <w:rFonts w:ascii="Arial" w:hAnsi="Arial" w:cs="Arial"/>
          <w:color w:val="000000" w:themeColor="text1"/>
          <w:sz w:val="22"/>
          <w:szCs w:val="22"/>
        </w:rPr>
        <w:t xml:space="preserve"> hours in years 1-3 of the project at the common community provider blended rate of $21.50/hour, </w:t>
      </w:r>
      <w:r w:rsidR="001365D1" w:rsidRPr="001365D1">
        <w:rPr>
          <w:rFonts w:ascii="Arial" w:hAnsi="Arial" w:cs="Arial"/>
          <w:color w:val="000000" w:themeColor="text1"/>
          <w:sz w:val="22"/>
          <w:szCs w:val="22"/>
        </w:rPr>
        <w:t xml:space="preserve">plus a 40% in-kind commitment of 24 additional staff preparation hours and travel time. </w:t>
      </w:r>
      <w:r w:rsidRPr="001365D1">
        <w:rPr>
          <w:rFonts w:ascii="Arial" w:hAnsi="Arial" w:cs="Arial"/>
          <w:color w:val="000000" w:themeColor="text1"/>
          <w:sz w:val="22"/>
          <w:szCs w:val="22"/>
        </w:rPr>
        <w:t xml:space="preserve">In addition, New Directions will work directly with the CCSD, the </w:t>
      </w:r>
      <w:r w:rsidRPr="001365D1">
        <w:rPr>
          <w:rFonts w:ascii="Arial" w:hAnsi="Arial" w:cs="Arial"/>
          <w:i/>
          <w:color w:val="000000" w:themeColor="text1"/>
          <w:sz w:val="22"/>
          <w:szCs w:val="22"/>
        </w:rPr>
        <w:t>Student Adventures</w:t>
      </w:r>
      <w:r w:rsidRPr="001365D1">
        <w:rPr>
          <w:rFonts w:ascii="Arial" w:hAnsi="Arial" w:cs="Arial"/>
          <w:color w:val="000000" w:themeColor="text1"/>
          <w:sz w:val="22"/>
          <w:szCs w:val="22"/>
        </w:rPr>
        <w:t xml:space="preserve"> Advisory Board and the </w:t>
      </w:r>
      <w:r w:rsidRPr="001365D1">
        <w:rPr>
          <w:rFonts w:ascii="Arial" w:hAnsi="Arial" w:cs="Arial"/>
          <w:i/>
          <w:color w:val="000000" w:themeColor="text1"/>
          <w:sz w:val="22"/>
          <w:szCs w:val="22"/>
        </w:rPr>
        <w:t>Student</w:t>
      </w:r>
      <w:r w:rsidRPr="001365D1">
        <w:rPr>
          <w:rFonts w:ascii="Arial" w:hAnsi="Arial" w:cs="Arial"/>
          <w:color w:val="000000" w:themeColor="text1"/>
          <w:sz w:val="22"/>
          <w:szCs w:val="22"/>
        </w:rPr>
        <w:t xml:space="preserve"> </w:t>
      </w:r>
      <w:r w:rsidRPr="001365D1">
        <w:rPr>
          <w:rFonts w:ascii="Arial" w:hAnsi="Arial" w:cs="Arial"/>
          <w:i/>
          <w:color w:val="000000" w:themeColor="text1"/>
          <w:sz w:val="22"/>
          <w:szCs w:val="22"/>
        </w:rPr>
        <w:t xml:space="preserve">Adventures </w:t>
      </w:r>
      <w:r w:rsidRPr="001365D1">
        <w:rPr>
          <w:rFonts w:ascii="Arial" w:hAnsi="Arial" w:cs="Arial"/>
          <w:color w:val="000000" w:themeColor="text1"/>
          <w:sz w:val="22"/>
          <w:szCs w:val="22"/>
        </w:rPr>
        <w:t>Community Governance Board to implement the District’s current written sustainability plan to ensure project continuation beyond the grant</w:t>
      </w:r>
      <w:r w:rsidR="00055EE7" w:rsidRPr="001365D1">
        <w:rPr>
          <w:rFonts w:ascii="Arial" w:hAnsi="Arial" w:cs="Arial"/>
          <w:color w:val="000000" w:themeColor="text1"/>
          <w:sz w:val="22"/>
          <w:szCs w:val="22"/>
        </w:rPr>
        <w:t>-</w:t>
      </w:r>
      <w:r w:rsidRPr="001365D1">
        <w:rPr>
          <w:rFonts w:ascii="Arial" w:hAnsi="Arial" w:cs="Arial"/>
          <w:color w:val="000000" w:themeColor="text1"/>
          <w:sz w:val="22"/>
          <w:szCs w:val="22"/>
        </w:rPr>
        <w:t xml:space="preserve">funding period.  </w:t>
      </w:r>
    </w:p>
    <w:p w14:paraId="4DB8390D" w14:textId="77777777" w:rsidR="00C07EE9" w:rsidRPr="00A43011" w:rsidRDefault="00C07EE9" w:rsidP="00C07EE9">
      <w:pPr>
        <w:rPr>
          <w:rFonts w:ascii="Arial" w:hAnsi="Arial" w:cs="Arial"/>
          <w:color w:val="000090"/>
          <w:sz w:val="22"/>
          <w:szCs w:val="22"/>
        </w:rPr>
      </w:pPr>
    </w:p>
    <w:p w14:paraId="2F7174D3" w14:textId="77777777" w:rsidR="00C07EE9" w:rsidRPr="00A43011" w:rsidRDefault="00C07EE9" w:rsidP="00C07EE9">
      <w:pPr>
        <w:rPr>
          <w:rFonts w:ascii="Arial" w:hAnsi="Arial" w:cs="Arial"/>
          <w:color w:val="000090"/>
          <w:sz w:val="22"/>
          <w:szCs w:val="22"/>
        </w:rPr>
      </w:pPr>
    </w:p>
    <w:p w14:paraId="2E9B98F9" w14:textId="77777777" w:rsidR="00C07EE9" w:rsidRPr="00A43011" w:rsidRDefault="00C07EE9" w:rsidP="00C07EE9">
      <w:pPr>
        <w:rPr>
          <w:rFonts w:ascii="Arial" w:hAnsi="Arial" w:cs="Arial"/>
          <w:color w:val="000090"/>
          <w:sz w:val="22"/>
          <w:szCs w:val="22"/>
        </w:rPr>
      </w:pPr>
    </w:p>
    <w:p w14:paraId="22484587" w14:textId="77777777" w:rsidR="00C07EE9" w:rsidRPr="00FB0EBA" w:rsidRDefault="00C07EE9" w:rsidP="00C07EE9">
      <w:pPr>
        <w:rPr>
          <w:rFonts w:ascii="Arial" w:hAnsi="Arial" w:cs="Arial"/>
          <w:color w:val="000000" w:themeColor="text1"/>
          <w:sz w:val="22"/>
          <w:szCs w:val="22"/>
        </w:rPr>
      </w:pPr>
      <w:r w:rsidRPr="00FB0EBA">
        <w:rPr>
          <w:rFonts w:ascii="Arial" w:hAnsi="Arial" w:cs="Arial"/>
          <w:color w:val="000000" w:themeColor="text1"/>
          <w:sz w:val="22"/>
          <w:szCs w:val="22"/>
        </w:rPr>
        <w:t>__________________________________</w:t>
      </w:r>
      <w:r w:rsidRPr="00FB0EBA">
        <w:rPr>
          <w:rFonts w:ascii="Arial" w:hAnsi="Arial" w:cs="Arial"/>
          <w:color w:val="000000" w:themeColor="text1"/>
          <w:sz w:val="22"/>
          <w:szCs w:val="22"/>
        </w:rPr>
        <w:tab/>
        <w:t xml:space="preserve">           ___________________________________</w:t>
      </w:r>
    </w:p>
    <w:p w14:paraId="49A000F1" w14:textId="0E951AC6" w:rsidR="00C07EE9" w:rsidRPr="00FB0EBA" w:rsidRDefault="00702358" w:rsidP="00C07EE9">
      <w:pPr>
        <w:ind w:left="5040" w:hanging="5040"/>
        <w:rPr>
          <w:rFonts w:ascii="Arial" w:hAnsi="Arial" w:cs="Arial"/>
          <w:color w:val="000000" w:themeColor="text1"/>
          <w:sz w:val="22"/>
          <w:szCs w:val="22"/>
        </w:rPr>
      </w:pPr>
      <w:r>
        <w:rPr>
          <w:rFonts w:ascii="Arial" w:hAnsi="Arial" w:cs="Arial"/>
          <w:color w:val="000000" w:themeColor="text1"/>
          <w:sz w:val="22"/>
          <w:szCs w:val="22"/>
        </w:rPr>
        <w:t>Gary DeLacy</w:t>
      </w:r>
      <w:r w:rsidR="00C07EE9" w:rsidRPr="00FB0EBA">
        <w:rPr>
          <w:rFonts w:ascii="Arial" w:hAnsi="Arial" w:cs="Arial"/>
          <w:color w:val="000000" w:themeColor="text1"/>
          <w:sz w:val="22"/>
          <w:szCs w:val="22"/>
        </w:rPr>
        <w:t>, Superintendent, CCSD</w:t>
      </w:r>
      <w:r w:rsidR="00C07EE9" w:rsidRPr="00FB0EBA">
        <w:rPr>
          <w:rFonts w:ascii="Arial" w:hAnsi="Arial" w:cs="Arial"/>
          <w:color w:val="000000" w:themeColor="text1"/>
          <w:sz w:val="22"/>
          <w:szCs w:val="22"/>
        </w:rPr>
        <w:tab/>
        <w:t>Melissa Walker, Deputy Director</w:t>
      </w:r>
    </w:p>
    <w:p w14:paraId="1A510089" w14:textId="77777777" w:rsidR="00C07EE9" w:rsidRPr="00FB0EBA" w:rsidRDefault="00C07EE9" w:rsidP="00C07EE9">
      <w:pPr>
        <w:ind w:left="5040"/>
        <w:rPr>
          <w:rFonts w:ascii="Arial" w:hAnsi="Arial" w:cs="Arial"/>
          <w:color w:val="000000" w:themeColor="text1"/>
          <w:sz w:val="22"/>
          <w:szCs w:val="22"/>
        </w:rPr>
      </w:pPr>
      <w:r w:rsidRPr="00FB0EBA">
        <w:rPr>
          <w:rFonts w:ascii="Arial" w:hAnsi="Arial" w:cs="Arial"/>
          <w:color w:val="000000" w:themeColor="text1"/>
          <w:sz w:val="22"/>
          <w:szCs w:val="22"/>
        </w:rPr>
        <w:t>New Directions</w:t>
      </w:r>
    </w:p>
    <w:p w14:paraId="308E3939" w14:textId="77777777" w:rsidR="00C07EE9" w:rsidRPr="00212C42" w:rsidRDefault="00C07EE9" w:rsidP="00C07EE9"/>
    <w:p w14:paraId="5B36150D" w14:textId="2A40C29B" w:rsidR="00E67BB4" w:rsidRPr="00CA0B7F" w:rsidRDefault="00E67BB4" w:rsidP="00E67BB4">
      <w:pPr>
        <w:pStyle w:val="Title"/>
        <w:outlineLvl w:val="1"/>
        <w:rPr>
          <w:rFonts w:ascii="Arial" w:hAnsi="Arial" w:cs="Arial"/>
          <w:sz w:val="22"/>
          <w:szCs w:val="22"/>
        </w:rPr>
      </w:pPr>
      <w:r>
        <w:br w:type="page"/>
      </w:r>
      <w:bookmarkStart w:id="1" w:name="_Toc366838610"/>
      <w:r w:rsidR="00A2559D">
        <w:rPr>
          <w:noProof/>
        </w:rPr>
        <w:lastRenderedPageBreak/>
        <mc:AlternateContent>
          <mc:Choice Requires="wps">
            <w:drawing>
              <wp:anchor distT="0" distB="0" distL="114300" distR="114300" simplePos="0" relativeHeight="251668480" behindDoc="1" locked="0" layoutInCell="0" allowOverlap="1" wp14:anchorId="706D17BC" wp14:editId="52F20899">
                <wp:simplePos x="0" y="0"/>
                <wp:positionH relativeFrom="column">
                  <wp:posOffset>-176530</wp:posOffset>
                </wp:positionH>
                <wp:positionV relativeFrom="paragraph">
                  <wp:posOffset>0</wp:posOffset>
                </wp:positionV>
                <wp:extent cx="6629400" cy="199390"/>
                <wp:effectExtent l="0" t="0" r="25400" b="2921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9939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695B763" id="Rectangle 4" o:spid="_x0000_s1026" style="position:absolute;margin-left:-13.9pt;margin-top:0;width:522pt;height:15.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" o:allowincell="f" fillcolor="silver"/>
            </w:pict>
          </mc:Fallback>
        </mc:AlternateContent>
      </w:r>
      <w:r w:rsidRPr="00CA0B7F">
        <w:rPr>
          <w:rFonts w:ascii="Arial" w:hAnsi="Arial" w:cs="Arial"/>
          <w:sz w:val="22"/>
          <w:szCs w:val="22"/>
        </w:rPr>
        <w:t>FORM A: SITE INFORMATION</w:t>
      </w:r>
      <w:bookmarkEnd w:id="1"/>
    </w:p>
    <w:p w14:paraId="44D2694A" w14:textId="77777777" w:rsidR="00E67BB4" w:rsidRPr="00CA0B7F" w:rsidRDefault="00E67BB4" w:rsidP="00E67BB4">
      <w:pPr>
        <w:pStyle w:val="BodyText"/>
        <w:rPr>
          <w:rFonts w:ascii="Arial" w:hAnsi="Arial" w:cs="Arial"/>
          <w:b w:val="0"/>
          <w:sz w:val="22"/>
          <w:szCs w:val="22"/>
        </w:rPr>
      </w:pPr>
    </w:p>
    <w:p w14:paraId="571E265B" w14:textId="77777777" w:rsidR="00E67BB4" w:rsidRPr="00CA0B7F" w:rsidRDefault="00E67BB4" w:rsidP="00E67BB4">
      <w:pPr>
        <w:pStyle w:val="BodyText"/>
        <w:rPr>
          <w:rFonts w:ascii="Arial" w:hAnsi="Arial" w:cs="Arial"/>
          <w:b w:val="0"/>
          <w:sz w:val="22"/>
          <w:szCs w:val="22"/>
        </w:rPr>
      </w:pPr>
      <w:r w:rsidRPr="00CA0B7F">
        <w:rPr>
          <w:rFonts w:ascii="Arial" w:hAnsi="Arial" w:cs="Arial"/>
          <w:b w:val="0"/>
          <w:sz w:val="22"/>
          <w:szCs w:val="22"/>
        </w:rPr>
        <w:t xml:space="preserve">Please fill out this section for </w:t>
      </w:r>
      <w:r w:rsidRPr="00CA0B7F">
        <w:rPr>
          <w:rFonts w:ascii="Arial" w:hAnsi="Arial" w:cs="Arial"/>
          <w:b w:val="0"/>
          <w:sz w:val="28"/>
          <w:szCs w:val="22"/>
          <w:u w:val="single"/>
        </w:rPr>
        <w:t>each site</w:t>
      </w:r>
      <w:r w:rsidRPr="00CA0B7F">
        <w:rPr>
          <w:rFonts w:ascii="Arial" w:hAnsi="Arial" w:cs="Arial"/>
          <w:b w:val="0"/>
          <w:sz w:val="28"/>
          <w:szCs w:val="22"/>
        </w:rPr>
        <w:t xml:space="preserve"> </w:t>
      </w:r>
      <w:r w:rsidRPr="00CA0B7F">
        <w:rPr>
          <w:rFonts w:ascii="Arial" w:hAnsi="Arial" w:cs="Arial"/>
          <w:b w:val="0"/>
          <w:sz w:val="22"/>
          <w:szCs w:val="22"/>
        </w:rPr>
        <w:t>you plan to operate under the grant.</w:t>
      </w:r>
    </w:p>
    <w:p w14:paraId="3AB24F2B" w14:textId="77777777" w:rsidR="00E67BB4" w:rsidRPr="00CA0B7F" w:rsidRDefault="00E67BB4" w:rsidP="00E67BB4">
      <w:pPr>
        <w:pStyle w:val="BodyText"/>
        <w:rPr>
          <w:rFonts w:ascii="Arial" w:hAnsi="Arial" w:cs="Arial"/>
          <w:i/>
          <w:sz w:val="22"/>
          <w:szCs w:val="22"/>
        </w:rPr>
      </w:pPr>
    </w:p>
    <w:tbl>
      <w:tblPr>
        <w:tblW w:w="1027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168"/>
        <w:gridCol w:w="24"/>
        <w:gridCol w:w="3192"/>
        <w:gridCol w:w="3894"/>
      </w:tblGrid>
      <w:tr w:rsidR="00E67BB4" w:rsidRPr="00CA0B7F" w14:paraId="7A64BD39" w14:textId="77777777">
        <w:tc>
          <w:tcPr>
            <w:tcW w:w="10278" w:type="dxa"/>
            <w:gridSpan w:val="4"/>
          </w:tcPr>
          <w:p w14:paraId="659403DA" w14:textId="1C601AAD" w:rsidR="00E67BB4" w:rsidRPr="00CA0B7F" w:rsidRDefault="00E67BB4" w:rsidP="00FB0EBA">
            <w:pPr>
              <w:rPr>
                <w:rFonts w:ascii="Arial" w:hAnsi="Arial" w:cs="Arial"/>
                <w:b/>
                <w:sz w:val="22"/>
                <w:szCs w:val="22"/>
              </w:rPr>
            </w:pPr>
            <w:r w:rsidRPr="00CA0B7F">
              <w:rPr>
                <w:rFonts w:ascii="Arial" w:hAnsi="Arial" w:cs="Arial"/>
                <w:b/>
                <w:sz w:val="22"/>
                <w:szCs w:val="22"/>
              </w:rPr>
              <w:t>21CCLC Site Name:</w:t>
            </w:r>
            <w:r w:rsidR="00B85155" w:rsidRPr="00CA0B7F">
              <w:rPr>
                <w:rFonts w:ascii="Arial" w:hAnsi="Arial" w:cs="Arial"/>
                <w:b/>
                <w:sz w:val="22"/>
                <w:szCs w:val="22"/>
              </w:rPr>
              <w:t xml:space="preserve"> </w:t>
            </w:r>
            <w:r w:rsidR="00FB0EBA">
              <w:rPr>
                <w:rFonts w:ascii="Arial" w:hAnsi="Arial" w:cs="Arial"/>
                <w:sz w:val="22"/>
                <w:szCs w:val="22"/>
              </w:rPr>
              <w:t xml:space="preserve">Bluff </w:t>
            </w:r>
            <w:r w:rsidR="00B85155" w:rsidRPr="00CA0B7F">
              <w:rPr>
                <w:rFonts w:ascii="Arial" w:hAnsi="Arial" w:cs="Arial"/>
                <w:sz w:val="22"/>
                <w:szCs w:val="22"/>
              </w:rPr>
              <w:t>Elementary School</w:t>
            </w:r>
          </w:p>
        </w:tc>
      </w:tr>
      <w:tr w:rsidR="00E67BB4" w:rsidRPr="00CA0B7F" w14:paraId="2195F295" w14:textId="77777777">
        <w:tc>
          <w:tcPr>
            <w:tcW w:w="10278" w:type="dxa"/>
            <w:gridSpan w:val="4"/>
          </w:tcPr>
          <w:p w14:paraId="05BC3DA7" w14:textId="3093B737" w:rsidR="00E67BB4" w:rsidRPr="00CA0B7F" w:rsidRDefault="00E67BB4" w:rsidP="0033350A">
            <w:pPr>
              <w:rPr>
                <w:rFonts w:ascii="Arial" w:hAnsi="Arial" w:cs="Arial"/>
                <w:b/>
                <w:sz w:val="22"/>
                <w:szCs w:val="22"/>
              </w:rPr>
            </w:pPr>
            <w:r w:rsidRPr="00CA0B7F">
              <w:rPr>
                <w:rFonts w:ascii="Arial" w:hAnsi="Arial" w:cs="Arial"/>
                <w:b/>
                <w:sz w:val="22"/>
                <w:szCs w:val="22"/>
              </w:rPr>
              <w:t>Site Address:</w:t>
            </w:r>
            <w:r w:rsidR="00B85155" w:rsidRPr="00CA0B7F">
              <w:rPr>
                <w:rFonts w:ascii="Arial" w:hAnsi="Arial" w:cs="Arial"/>
                <w:b/>
                <w:sz w:val="22"/>
                <w:szCs w:val="22"/>
              </w:rPr>
              <w:t xml:space="preserve"> </w:t>
            </w:r>
            <w:r w:rsidR="00350FAD" w:rsidRPr="00350FAD">
              <w:rPr>
                <w:rFonts w:ascii="Arial" w:hAnsi="Arial" w:cs="Arial"/>
                <w:sz w:val="22"/>
                <w:szCs w:val="22"/>
              </w:rPr>
              <w:t>1421 South Bluff Blvd</w:t>
            </w:r>
          </w:p>
        </w:tc>
      </w:tr>
      <w:tr w:rsidR="00E437F8" w:rsidRPr="00CA0B7F" w14:paraId="4B7A6B67" w14:textId="77777777">
        <w:tc>
          <w:tcPr>
            <w:tcW w:w="10278" w:type="dxa"/>
            <w:gridSpan w:val="4"/>
          </w:tcPr>
          <w:p w14:paraId="1087F97A" w14:textId="77777777" w:rsidR="00E67BB4" w:rsidRPr="00CA0B7F" w:rsidRDefault="00E67BB4" w:rsidP="0033350A">
            <w:pPr>
              <w:rPr>
                <w:rFonts w:ascii="Arial" w:hAnsi="Arial" w:cs="Arial"/>
                <w:b/>
                <w:sz w:val="22"/>
                <w:szCs w:val="22"/>
              </w:rPr>
            </w:pPr>
            <w:r w:rsidRPr="00CA0B7F">
              <w:rPr>
                <w:rFonts w:ascii="Arial" w:hAnsi="Arial" w:cs="Arial"/>
                <w:b/>
                <w:sz w:val="22"/>
                <w:szCs w:val="22"/>
              </w:rPr>
              <w:t>City, State, Zip:</w:t>
            </w:r>
            <w:r w:rsidR="00B85155" w:rsidRPr="00CA0B7F">
              <w:rPr>
                <w:rFonts w:ascii="Arial" w:hAnsi="Arial" w:cs="Arial"/>
                <w:b/>
                <w:sz w:val="22"/>
                <w:szCs w:val="22"/>
              </w:rPr>
              <w:t xml:space="preserve"> </w:t>
            </w:r>
            <w:r w:rsidR="00B85155" w:rsidRPr="00CA0B7F">
              <w:rPr>
                <w:rFonts w:ascii="Arial" w:hAnsi="Arial" w:cs="Arial"/>
                <w:sz w:val="22"/>
                <w:szCs w:val="22"/>
              </w:rPr>
              <w:t>Clinton, Iowa 52732</w:t>
            </w:r>
          </w:p>
        </w:tc>
      </w:tr>
      <w:tr w:rsidR="00E67BB4" w:rsidRPr="00CA0B7F" w14:paraId="1EA3F0EC" w14:textId="77777777">
        <w:tc>
          <w:tcPr>
            <w:tcW w:w="10278" w:type="dxa"/>
            <w:gridSpan w:val="4"/>
          </w:tcPr>
          <w:p w14:paraId="32771D18" w14:textId="2DE88D0D" w:rsidR="00E67BB4" w:rsidRPr="00CA0B7F" w:rsidRDefault="00E67BB4" w:rsidP="0033350A">
            <w:pPr>
              <w:rPr>
                <w:rFonts w:ascii="Arial" w:hAnsi="Arial" w:cs="Arial"/>
                <w:b/>
                <w:sz w:val="22"/>
                <w:szCs w:val="22"/>
                <w:lang w:val="fr-FR"/>
              </w:rPr>
            </w:pPr>
            <w:r w:rsidRPr="00CA0B7F">
              <w:rPr>
                <w:rFonts w:ascii="Arial" w:hAnsi="Arial" w:cs="Arial"/>
                <w:b/>
                <w:sz w:val="22"/>
                <w:szCs w:val="22"/>
                <w:lang w:val="fr-FR"/>
              </w:rPr>
              <w:t>Phone:</w:t>
            </w:r>
            <w:r w:rsidR="00B85155" w:rsidRPr="00CA0B7F">
              <w:rPr>
                <w:rFonts w:ascii="Arial" w:hAnsi="Arial" w:cs="Arial"/>
                <w:b/>
                <w:sz w:val="22"/>
                <w:szCs w:val="22"/>
                <w:lang w:val="fr-FR"/>
              </w:rPr>
              <w:t xml:space="preserve"> </w:t>
            </w:r>
            <w:r w:rsidR="00350FAD" w:rsidRPr="00350FAD">
              <w:rPr>
                <w:rFonts w:ascii="Arial" w:hAnsi="Arial" w:cs="Arial"/>
                <w:sz w:val="22"/>
                <w:szCs w:val="22"/>
                <w:lang w:val="fr-FR"/>
              </w:rPr>
              <w:t>563-242-1606</w:t>
            </w:r>
          </w:p>
        </w:tc>
      </w:tr>
      <w:tr w:rsidR="00E67BB4" w:rsidRPr="00CA0B7F" w14:paraId="44EFE6AD" w14:textId="77777777">
        <w:tc>
          <w:tcPr>
            <w:tcW w:w="10278" w:type="dxa"/>
            <w:gridSpan w:val="4"/>
          </w:tcPr>
          <w:p w14:paraId="125E40FD" w14:textId="40904062" w:rsidR="00E67BB4" w:rsidRPr="00CA0B7F" w:rsidRDefault="00E67BB4" w:rsidP="00411C58">
            <w:pPr>
              <w:rPr>
                <w:rFonts w:ascii="Arial" w:hAnsi="Arial" w:cs="Arial"/>
                <w:b/>
                <w:sz w:val="22"/>
                <w:szCs w:val="22"/>
                <w:lang w:val="fr-FR"/>
              </w:rPr>
            </w:pPr>
            <w:r w:rsidRPr="00CA0B7F">
              <w:rPr>
                <w:rFonts w:ascii="Arial" w:hAnsi="Arial" w:cs="Arial"/>
                <w:b/>
                <w:sz w:val="22"/>
                <w:szCs w:val="22"/>
                <w:lang w:val="fr-FR"/>
              </w:rPr>
              <w:t>Site Contact Person:</w:t>
            </w:r>
            <w:r w:rsidR="00B85155" w:rsidRPr="00CA0B7F">
              <w:rPr>
                <w:rFonts w:ascii="Arial" w:hAnsi="Arial" w:cs="Arial"/>
                <w:b/>
                <w:sz w:val="22"/>
                <w:szCs w:val="22"/>
                <w:lang w:val="fr-FR"/>
              </w:rPr>
              <w:t xml:space="preserve"> </w:t>
            </w:r>
            <w:r w:rsidR="00350FAD" w:rsidRPr="00350FAD">
              <w:rPr>
                <w:rFonts w:ascii="Arial" w:hAnsi="Arial" w:cs="Arial"/>
                <w:sz w:val="22"/>
                <w:szCs w:val="22"/>
                <w:lang w:val="fr-FR"/>
              </w:rPr>
              <w:t>Kristi Cooley, Principal</w:t>
            </w:r>
            <w:r w:rsidR="0030419B">
              <w:rPr>
                <w:rFonts w:ascii="Arial" w:hAnsi="Arial" w:cs="Arial"/>
                <w:sz w:val="22"/>
                <w:szCs w:val="22"/>
                <w:lang w:val="fr-FR"/>
              </w:rPr>
              <w:t xml:space="preserve">; </w:t>
            </w:r>
            <w:r w:rsidR="00411C58">
              <w:rPr>
                <w:rFonts w:ascii="Arial" w:hAnsi="Arial" w:cs="Arial"/>
                <w:sz w:val="22"/>
                <w:szCs w:val="22"/>
                <w:lang w:val="fr-FR"/>
              </w:rPr>
              <w:t>Allyson Hopkins, Site Coordinator</w:t>
            </w:r>
          </w:p>
        </w:tc>
      </w:tr>
      <w:tr w:rsidR="00E437F8" w:rsidRPr="00CA0B7F" w14:paraId="46033347" w14:textId="77777777">
        <w:tc>
          <w:tcPr>
            <w:tcW w:w="3168" w:type="dxa"/>
            <w:shd w:val="clear" w:color="auto" w:fill="C0C0C0"/>
            <w:vAlign w:val="center"/>
          </w:tcPr>
          <w:p w14:paraId="4271609A" w14:textId="77777777" w:rsidR="00E67BB4" w:rsidRPr="00CA0B7F" w:rsidRDefault="00E67BB4" w:rsidP="00FE1903">
            <w:pPr>
              <w:rPr>
                <w:rFonts w:ascii="Arial" w:hAnsi="Arial" w:cs="Arial"/>
                <w:sz w:val="22"/>
                <w:szCs w:val="22"/>
              </w:rPr>
            </w:pPr>
            <w:r w:rsidRPr="00CA0B7F">
              <w:rPr>
                <w:rFonts w:ascii="Arial" w:hAnsi="Arial" w:cs="Arial"/>
                <w:sz w:val="22"/>
                <w:szCs w:val="22"/>
              </w:rPr>
              <w:t>Feeder School Name(s)</w:t>
            </w:r>
          </w:p>
        </w:tc>
        <w:tc>
          <w:tcPr>
            <w:tcW w:w="3216" w:type="dxa"/>
            <w:gridSpan w:val="2"/>
            <w:shd w:val="clear" w:color="auto" w:fill="C0C0C0"/>
            <w:vAlign w:val="center"/>
          </w:tcPr>
          <w:p w14:paraId="1293C10D" w14:textId="77777777" w:rsidR="00E67BB4" w:rsidRPr="00CA0B7F" w:rsidRDefault="00E67BB4" w:rsidP="00FE1903">
            <w:pPr>
              <w:rPr>
                <w:rFonts w:ascii="Arial" w:hAnsi="Arial" w:cs="Arial"/>
                <w:sz w:val="22"/>
                <w:szCs w:val="22"/>
              </w:rPr>
            </w:pPr>
            <w:r w:rsidRPr="00CA0B7F">
              <w:rPr>
                <w:rFonts w:ascii="Arial" w:hAnsi="Arial" w:cs="Arial"/>
                <w:sz w:val="22"/>
                <w:szCs w:val="22"/>
              </w:rPr>
              <w:t>Building Number(s)</w:t>
            </w:r>
          </w:p>
        </w:tc>
        <w:tc>
          <w:tcPr>
            <w:tcW w:w="3894" w:type="dxa"/>
            <w:shd w:val="clear" w:color="auto" w:fill="C0C0C0"/>
            <w:vAlign w:val="center"/>
          </w:tcPr>
          <w:p w14:paraId="4961BFAD" w14:textId="77777777" w:rsidR="00E67BB4" w:rsidRPr="00CA0B7F" w:rsidRDefault="00E67BB4" w:rsidP="00FE1903">
            <w:pPr>
              <w:rPr>
                <w:rFonts w:ascii="Arial" w:hAnsi="Arial" w:cs="Arial"/>
                <w:sz w:val="22"/>
                <w:szCs w:val="22"/>
              </w:rPr>
            </w:pPr>
            <w:r w:rsidRPr="00CA0B7F">
              <w:rPr>
                <w:rFonts w:ascii="Arial" w:hAnsi="Arial" w:cs="Arial"/>
                <w:sz w:val="22"/>
                <w:szCs w:val="22"/>
              </w:rPr>
              <w:t>#of pupils from this school in 21CCLC program</w:t>
            </w:r>
          </w:p>
        </w:tc>
      </w:tr>
      <w:tr w:rsidR="00CA0B7F" w:rsidRPr="00CA0B7F" w14:paraId="6D1AD69D" w14:textId="77777777">
        <w:tc>
          <w:tcPr>
            <w:tcW w:w="3168" w:type="dxa"/>
          </w:tcPr>
          <w:p w14:paraId="03D3060F" w14:textId="432F50F6" w:rsidR="00E67BB4" w:rsidRPr="00CA0B7F" w:rsidRDefault="00FB0EBA" w:rsidP="00B85155">
            <w:pPr>
              <w:rPr>
                <w:rFonts w:ascii="Arial" w:hAnsi="Arial" w:cs="Arial"/>
                <w:sz w:val="22"/>
                <w:szCs w:val="22"/>
              </w:rPr>
            </w:pPr>
            <w:r>
              <w:rPr>
                <w:rFonts w:ascii="Arial" w:hAnsi="Arial" w:cs="Arial"/>
                <w:sz w:val="22"/>
                <w:szCs w:val="22"/>
              </w:rPr>
              <w:t>Bluff</w:t>
            </w:r>
            <w:r w:rsidR="00B85155" w:rsidRPr="00CA0B7F">
              <w:rPr>
                <w:rFonts w:ascii="Arial" w:hAnsi="Arial" w:cs="Arial"/>
                <w:sz w:val="22"/>
                <w:szCs w:val="22"/>
              </w:rPr>
              <w:t xml:space="preserve"> Elementary</w:t>
            </w:r>
          </w:p>
        </w:tc>
        <w:tc>
          <w:tcPr>
            <w:tcW w:w="3216" w:type="dxa"/>
            <w:gridSpan w:val="2"/>
          </w:tcPr>
          <w:p w14:paraId="519C2A11" w14:textId="77777777" w:rsidR="00E67BB4" w:rsidRPr="00CA0B7F" w:rsidRDefault="00E67BB4" w:rsidP="00FE1903">
            <w:pPr>
              <w:rPr>
                <w:rFonts w:ascii="Arial" w:hAnsi="Arial" w:cs="Arial"/>
                <w:sz w:val="22"/>
                <w:szCs w:val="22"/>
              </w:rPr>
            </w:pPr>
          </w:p>
        </w:tc>
        <w:tc>
          <w:tcPr>
            <w:tcW w:w="3894" w:type="dxa"/>
          </w:tcPr>
          <w:p w14:paraId="6F06A5FD" w14:textId="7CC988FB" w:rsidR="00E67BB4" w:rsidRPr="00CA0B7F" w:rsidRDefault="00FB0EBA" w:rsidP="00FB0EBA">
            <w:pPr>
              <w:rPr>
                <w:rFonts w:ascii="Arial" w:hAnsi="Arial" w:cs="Arial"/>
                <w:sz w:val="22"/>
                <w:szCs w:val="22"/>
              </w:rPr>
            </w:pPr>
            <w:r>
              <w:rPr>
                <w:rFonts w:ascii="Arial" w:hAnsi="Arial" w:cs="Arial"/>
                <w:sz w:val="22"/>
                <w:szCs w:val="22"/>
              </w:rPr>
              <w:t>72</w:t>
            </w:r>
            <w:r w:rsidR="00E437F8" w:rsidRPr="00CA0B7F">
              <w:rPr>
                <w:rFonts w:ascii="Arial" w:hAnsi="Arial" w:cs="Arial"/>
                <w:sz w:val="22"/>
                <w:szCs w:val="22"/>
              </w:rPr>
              <w:t xml:space="preserve"> (</w:t>
            </w:r>
            <w:r>
              <w:rPr>
                <w:rFonts w:ascii="Arial" w:hAnsi="Arial" w:cs="Arial"/>
                <w:sz w:val="22"/>
                <w:szCs w:val="22"/>
              </w:rPr>
              <w:t>52</w:t>
            </w:r>
            <w:r w:rsidR="00E437F8" w:rsidRPr="00CA0B7F">
              <w:rPr>
                <w:rFonts w:ascii="Arial" w:hAnsi="Arial" w:cs="Arial"/>
                <w:sz w:val="22"/>
                <w:szCs w:val="22"/>
              </w:rPr>
              <w:t xml:space="preserve"> school year, </w:t>
            </w:r>
            <w:r>
              <w:rPr>
                <w:rFonts w:ascii="Arial" w:hAnsi="Arial" w:cs="Arial"/>
                <w:sz w:val="22"/>
                <w:szCs w:val="22"/>
              </w:rPr>
              <w:t>2</w:t>
            </w:r>
            <w:r w:rsidR="00CA0B7F" w:rsidRPr="00CA0B7F">
              <w:rPr>
                <w:rFonts w:ascii="Arial" w:hAnsi="Arial" w:cs="Arial"/>
                <w:sz w:val="22"/>
                <w:szCs w:val="22"/>
              </w:rPr>
              <w:t>0</w:t>
            </w:r>
            <w:r w:rsidR="00E437F8" w:rsidRPr="00CA0B7F">
              <w:rPr>
                <w:rFonts w:ascii="Arial" w:hAnsi="Arial" w:cs="Arial"/>
                <w:sz w:val="22"/>
                <w:szCs w:val="22"/>
              </w:rPr>
              <w:t xml:space="preserve"> summer)</w:t>
            </w:r>
          </w:p>
        </w:tc>
      </w:tr>
      <w:tr w:rsidR="00E67BB4" w:rsidRPr="00CA0B7F" w14:paraId="0F6A1C55" w14:textId="77777777">
        <w:tc>
          <w:tcPr>
            <w:tcW w:w="3168" w:type="dxa"/>
          </w:tcPr>
          <w:p w14:paraId="39A8410B" w14:textId="77777777" w:rsidR="00E67BB4" w:rsidRPr="00CA0B7F" w:rsidRDefault="00E67BB4" w:rsidP="00FE1903">
            <w:pPr>
              <w:rPr>
                <w:rFonts w:ascii="Arial" w:hAnsi="Arial" w:cs="Arial"/>
                <w:sz w:val="22"/>
                <w:szCs w:val="22"/>
              </w:rPr>
            </w:pPr>
          </w:p>
        </w:tc>
        <w:tc>
          <w:tcPr>
            <w:tcW w:w="3216" w:type="dxa"/>
            <w:gridSpan w:val="2"/>
          </w:tcPr>
          <w:p w14:paraId="06D40E27" w14:textId="77777777" w:rsidR="00E67BB4" w:rsidRPr="00CA0B7F" w:rsidRDefault="00E67BB4" w:rsidP="00FE1903">
            <w:pPr>
              <w:rPr>
                <w:rFonts w:ascii="Arial" w:hAnsi="Arial" w:cs="Arial"/>
                <w:sz w:val="22"/>
                <w:szCs w:val="22"/>
              </w:rPr>
            </w:pPr>
          </w:p>
        </w:tc>
        <w:tc>
          <w:tcPr>
            <w:tcW w:w="3894" w:type="dxa"/>
          </w:tcPr>
          <w:p w14:paraId="102FA8C4" w14:textId="77777777" w:rsidR="00E67BB4" w:rsidRPr="00CA0B7F" w:rsidRDefault="00E67BB4" w:rsidP="00FE1903">
            <w:pPr>
              <w:rPr>
                <w:rFonts w:ascii="Arial" w:hAnsi="Arial" w:cs="Arial"/>
                <w:sz w:val="22"/>
                <w:szCs w:val="22"/>
              </w:rPr>
            </w:pPr>
          </w:p>
        </w:tc>
      </w:tr>
      <w:tr w:rsidR="00E67BB4" w:rsidRPr="00CA0B7F" w14:paraId="75457ABD" w14:textId="77777777">
        <w:tc>
          <w:tcPr>
            <w:tcW w:w="3168" w:type="dxa"/>
            <w:tcBorders>
              <w:bottom w:val="single" w:sz="18" w:space="0" w:color="auto"/>
            </w:tcBorders>
          </w:tcPr>
          <w:p w14:paraId="74CD9409" w14:textId="77777777" w:rsidR="00E67BB4" w:rsidRPr="00CA0B7F" w:rsidRDefault="00E67BB4" w:rsidP="00FE1903">
            <w:pPr>
              <w:rPr>
                <w:rFonts w:ascii="Arial" w:hAnsi="Arial" w:cs="Arial"/>
                <w:sz w:val="22"/>
                <w:szCs w:val="22"/>
              </w:rPr>
            </w:pPr>
          </w:p>
        </w:tc>
        <w:tc>
          <w:tcPr>
            <w:tcW w:w="3216" w:type="dxa"/>
            <w:gridSpan w:val="2"/>
            <w:tcBorders>
              <w:bottom w:val="single" w:sz="18" w:space="0" w:color="auto"/>
            </w:tcBorders>
          </w:tcPr>
          <w:p w14:paraId="0DB50F17" w14:textId="77777777" w:rsidR="00E67BB4" w:rsidRPr="00CA0B7F" w:rsidRDefault="00E67BB4" w:rsidP="00FE1903">
            <w:pPr>
              <w:rPr>
                <w:rFonts w:ascii="Arial" w:hAnsi="Arial" w:cs="Arial"/>
                <w:sz w:val="22"/>
                <w:szCs w:val="22"/>
              </w:rPr>
            </w:pPr>
          </w:p>
        </w:tc>
        <w:tc>
          <w:tcPr>
            <w:tcW w:w="3894" w:type="dxa"/>
            <w:tcBorders>
              <w:bottom w:val="single" w:sz="18" w:space="0" w:color="auto"/>
            </w:tcBorders>
          </w:tcPr>
          <w:p w14:paraId="76109588" w14:textId="77777777" w:rsidR="00E67BB4" w:rsidRPr="00CA0B7F" w:rsidRDefault="00E67BB4" w:rsidP="00FE1903">
            <w:pPr>
              <w:rPr>
                <w:rFonts w:ascii="Arial" w:hAnsi="Arial" w:cs="Arial"/>
                <w:sz w:val="22"/>
                <w:szCs w:val="22"/>
              </w:rPr>
            </w:pPr>
          </w:p>
        </w:tc>
      </w:tr>
      <w:tr w:rsidR="00E67BB4" w:rsidRPr="00CA0B7F" w14:paraId="7E5D96A7" w14:textId="77777777">
        <w:tc>
          <w:tcPr>
            <w:tcW w:w="10278" w:type="dxa"/>
            <w:gridSpan w:val="4"/>
          </w:tcPr>
          <w:p w14:paraId="05829A14" w14:textId="571A0E35" w:rsidR="00E67BB4" w:rsidRPr="00CA0B7F" w:rsidRDefault="00E67BB4" w:rsidP="00FB0EBA">
            <w:pPr>
              <w:rPr>
                <w:rFonts w:ascii="Arial" w:hAnsi="Arial" w:cs="Arial"/>
                <w:sz w:val="22"/>
                <w:szCs w:val="22"/>
              </w:rPr>
            </w:pPr>
            <w:r w:rsidRPr="00CA0B7F">
              <w:rPr>
                <w:rFonts w:ascii="Arial" w:hAnsi="Arial" w:cs="Arial"/>
                <w:b/>
                <w:sz w:val="22"/>
                <w:szCs w:val="22"/>
              </w:rPr>
              <w:t>21CCLC Site Name:</w:t>
            </w:r>
            <w:r w:rsidR="00E437F8" w:rsidRPr="00CA0B7F">
              <w:rPr>
                <w:rFonts w:ascii="Arial" w:hAnsi="Arial" w:cs="Arial"/>
                <w:b/>
                <w:sz w:val="22"/>
                <w:szCs w:val="22"/>
              </w:rPr>
              <w:t xml:space="preserve"> </w:t>
            </w:r>
            <w:r w:rsidR="00FB0EBA">
              <w:rPr>
                <w:rFonts w:ascii="Arial" w:hAnsi="Arial" w:cs="Arial"/>
                <w:sz w:val="22"/>
                <w:szCs w:val="22"/>
              </w:rPr>
              <w:t>Jefferson Elementary</w:t>
            </w:r>
            <w:r w:rsidR="0033350A">
              <w:rPr>
                <w:rFonts w:ascii="Arial" w:hAnsi="Arial" w:cs="Arial"/>
                <w:sz w:val="22"/>
                <w:szCs w:val="22"/>
              </w:rPr>
              <w:t xml:space="preserve"> School</w:t>
            </w:r>
          </w:p>
        </w:tc>
      </w:tr>
      <w:tr w:rsidR="00E67BB4" w:rsidRPr="00CA0B7F" w14:paraId="540768C2" w14:textId="77777777">
        <w:tc>
          <w:tcPr>
            <w:tcW w:w="10278" w:type="dxa"/>
            <w:gridSpan w:val="4"/>
          </w:tcPr>
          <w:p w14:paraId="67697702" w14:textId="4B8E0A17" w:rsidR="00E67BB4" w:rsidRPr="00CA0B7F" w:rsidRDefault="00E67BB4" w:rsidP="0033350A">
            <w:pPr>
              <w:rPr>
                <w:rFonts w:ascii="Arial" w:hAnsi="Arial" w:cs="Arial"/>
                <w:sz w:val="22"/>
                <w:szCs w:val="22"/>
              </w:rPr>
            </w:pPr>
            <w:r w:rsidRPr="00CA0B7F">
              <w:rPr>
                <w:rFonts w:ascii="Arial" w:hAnsi="Arial" w:cs="Arial"/>
                <w:b/>
                <w:sz w:val="22"/>
                <w:szCs w:val="22"/>
              </w:rPr>
              <w:t>Site Address:</w:t>
            </w:r>
            <w:r w:rsidR="00E437F8" w:rsidRPr="00CA0B7F">
              <w:rPr>
                <w:rFonts w:ascii="Arial" w:hAnsi="Arial" w:cs="Arial"/>
                <w:b/>
                <w:sz w:val="22"/>
                <w:szCs w:val="22"/>
              </w:rPr>
              <w:t xml:space="preserve"> </w:t>
            </w:r>
            <w:r w:rsidR="00350FAD" w:rsidRPr="00350FAD">
              <w:rPr>
                <w:rFonts w:ascii="Arial" w:hAnsi="Arial" w:cs="Arial"/>
                <w:sz w:val="22"/>
                <w:szCs w:val="22"/>
              </w:rPr>
              <w:t>720 4</w:t>
            </w:r>
            <w:r w:rsidR="00350FAD" w:rsidRPr="00350FAD">
              <w:rPr>
                <w:rFonts w:ascii="Arial" w:hAnsi="Arial" w:cs="Arial"/>
                <w:sz w:val="22"/>
                <w:szCs w:val="22"/>
                <w:vertAlign w:val="superscript"/>
              </w:rPr>
              <w:t>th</w:t>
            </w:r>
            <w:r w:rsidR="00350FAD" w:rsidRPr="00350FAD">
              <w:rPr>
                <w:rFonts w:ascii="Arial" w:hAnsi="Arial" w:cs="Arial"/>
                <w:sz w:val="22"/>
                <w:szCs w:val="22"/>
              </w:rPr>
              <w:t xml:space="preserve"> Ave. S.</w:t>
            </w:r>
          </w:p>
        </w:tc>
      </w:tr>
      <w:tr w:rsidR="00E67BB4" w:rsidRPr="00CA0B7F" w14:paraId="3D3EEA3A" w14:textId="77777777">
        <w:tc>
          <w:tcPr>
            <w:tcW w:w="10278" w:type="dxa"/>
            <w:gridSpan w:val="4"/>
          </w:tcPr>
          <w:p w14:paraId="3B4ABCEF" w14:textId="77777777" w:rsidR="00E67BB4" w:rsidRPr="00CA0B7F" w:rsidRDefault="00E67BB4" w:rsidP="00FE1903">
            <w:pPr>
              <w:rPr>
                <w:rFonts w:ascii="Arial" w:hAnsi="Arial" w:cs="Arial"/>
                <w:sz w:val="22"/>
                <w:szCs w:val="22"/>
              </w:rPr>
            </w:pPr>
            <w:r w:rsidRPr="00CA0B7F">
              <w:rPr>
                <w:rFonts w:ascii="Arial" w:hAnsi="Arial" w:cs="Arial"/>
                <w:b/>
                <w:sz w:val="22"/>
                <w:szCs w:val="22"/>
              </w:rPr>
              <w:t>City, State, Zip:</w:t>
            </w:r>
            <w:r w:rsidR="00E437F8" w:rsidRPr="00CA0B7F">
              <w:rPr>
                <w:rFonts w:ascii="Arial" w:hAnsi="Arial" w:cs="Arial"/>
                <w:b/>
                <w:sz w:val="22"/>
                <w:szCs w:val="22"/>
              </w:rPr>
              <w:t xml:space="preserve"> </w:t>
            </w:r>
            <w:r w:rsidR="00E437F8" w:rsidRPr="00CA0B7F">
              <w:rPr>
                <w:rFonts w:ascii="Arial" w:hAnsi="Arial" w:cs="Arial"/>
                <w:sz w:val="22"/>
                <w:szCs w:val="22"/>
              </w:rPr>
              <w:t>Clinton, Iowa 52732</w:t>
            </w:r>
          </w:p>
        </w:tc>
      </w:tr>
      <w:tr w:rsidR="00E67BB4" w:rsidRPr="00CA0B7F" w14:paraId="418D1080" w14:textId="77777777">
        <w:tc>
          <w:tcPr>
            <w:tcW w:w="10278" w:type="dxa"/>
            <w:gridSpan w:val="4"/>
          </w:tcPr>
          <w:p w14:paraId="31AC7EE6" w14:textId="2325E2BC" w:rsidR="00E67BB4" w:rsidRPr="00350FAD" w:rsidRDefault="00E67BB4" w:rsidP="0033350A">
            <w:pPr>
              <w:rPr>
                <w:rFonts w:ascii="Arial" w:hAnsi="Arial" w:cs="Arial"/>
                <w:sz w:val="22"/>
                <w:szCs w:val="22"/>
                <w:lang w:val="fr-FR"/>
              </w:rPr>
            </w:pPr>
            <w:r w:rsidRPr="00CA0B7F">
              <w:rPr>
                <w:rFonts w:ascii="Arial" w:hAnsi="Arial" w:cs="Arial"/>
                <w:b/>
                <w:sz w:val="22"/>
                <w:szCs w:val="22"/>
                <w:lang w:val="fr-FR"/>
              </w:rPr>
              <w:t>Phone:</w:t>
            </w:r>
            <w:r w:rsidR="00E437F8" w:rsidRPr="00CA0B7F">
              <w:rPr>
                <w:rFonts w:ascii="Arial" w:hAnsi="Arial" w:cs="Arial"/>
                <w:b/>
                <w:sz w:val="22"/>
                <w:szCs w:val="22"/>
                <w:lang w:val="fr-FR"/>
              </w:rPr>
              <w:t xml:space="preserve"> </w:t>
            </w:r>
            <w:r w:rsidR="00350FAD">
              <w:rPr>
                <w:rFonts w:ascii="Arial" w:hAnsi="Arial" w:cs="Arial"/>
                <w:sz w:val="22"/>
                <w:szCs w:val="22"/>
                <w:lang w:val="fr-FR"/>
              </w:rPr>
              <w:t>563-243-0479</w:t>
            </w:r>
          </w:p>
        </w:tc>
      </w:tr>
      <w:tr w:rsidR="00E437F8" w:rsidRPr="00CA0B7F" w14:paraId="43EE6E3C" w14:textId="77777777">
        <w:tc>
          <w:tcPr>
            <w:tcW w:w="10278" w:type="dxa"/>
            <w:gridSpan w:val="4"/>
          </w:tcPr>
          <w:p w14:paraId="5BBEDB43" w14:textId="4C21956D" w:rsidR="00E67BB4" w:rsidRPr="00350FAD" w:rsidRDefault="00E67BB4" w:rsidP="00141550">
            <w:pPr>
              <w:rPr>
                <w:rFonts w:ascii="Arial" w:hAnsi="Arial" w:cs="Arial"/>
                <w:sz w:val="22"/>
                <w:szCs w:val="22"/>
                <w:lang w:val="fr-FR"/>
              </w:rPr>
            </w:pPr>
            <w:r w:rsidRPr="00CA0B7F">
              <w:rPr>
                <w:rFonts w:ascii="Arial" w:hAnsi="Arial" w:cs="Arial"/>
                <w:b/>
                <w:sz w:val="22"/>
                <w:szCs w:val="22"/>
                <w:lang w:val="fr-FR"/>
              </w:rPr>
              <w:t>Site Contact Person:</w:t>
            </w:r>
            <w:r w:rsidR="00E437F8" w:rsidRPr="00CA0B7F">
              <w:rPr>
                <w:rFonts w:ascii="Arial" w:hAnsi="Arial" w:cs="Arial"/>
                <w:b/>
                <w:sz w:val="22"/>
                <w:szCs w:val="22"/>
                <w:lang w:val="fr-FR"/>
              </w:rPr>
              <w:t xml:space="preserve"> </w:t>
            </w:r>
            <w:r w:rsidR="00350FAD">
              <w:rPr>
                <w:rFonts w:ascii="Arial" w:hAnsi="Arial" w:cs="Arial"/>
                <w:sz w:val="22"/>
                <w:szCs w:val="22"/>
                <w:lang w:val="fr-FR"/>
              </w:rPr>
              <w:t>Theresa Shultz, Principal</w:t>
            </w:r>
            <w:r w:rsidR="00411C58">
              <w:rPr>
                <w:rFonts w:ascii="Arial" w:hAnsi="Arial" w:cs="Arial"/>
                <w:sz w:val="22"/>
                <w:szCs w:val="22"/>
                <w:lang w:val="fr-FR"/>
              </w:rPr>
              <w:t xml:space="preserve"> ; </w:t>
            </w:r>
            <w:r w:rsidR="00141550">
              <w:rPr>
                <w:rFonts w:ascii="Arial" w:hAnsi="Arial" w:cs="Arial"/>
                <w:sz w:val="22"/>
                <w:szCs w:val="22"/>
                <w:lang w:val="fr-FR"/>
              </w:rPr>
              <w:t>Kelsie Tillery</w:t>
            </w:r>
            <w:r w:rsidR="00411C58">
              <w:rPr>
                <w:rFonts w:ascii="Arial" w:hAnsi="Arial" w:cs="Arial"/>
                <w:sz w:val="22"/>
                <w:szCs w:val="22"/>
                <w:lang w:val="fr-FR"/>
              </w:rPr>
              <w:t>, Site Coordinator</w:t>
            </w:r>
          </w:p>
        </w:tc>
      </w:tr>
      <w:tr w:rsidR="00E67BB4" w:rsidRPr="00CA0B7F" w14:paraId="1DA052E7" w14:textId="77777777">
        <w:tc>
          <w:tcPr>
            <w:tcW w:w="3192" w:type="dxa"/>
            <w:gridSpan w:val="2"/>
            <w:shd w:val="clear" w:color="auto" w:fill="C0C0C0"/>
            <w:vAlign w:val="center"/>
          </w:tcPr>
          <w:p w14:paraId="2D07C5EB" w14:textId="77777777" w:rsidR="00E67BB4" w:rsidRPr="00CA0B7F" w:rsidRDefault="00E67BB4" w:rsidP="00FE1903">
            <w:pPr>
              <w:rPr>
                <w:rFonts w:ascii="Arial" w:hAnsi="Arial" w:cs="Arial"/>
                <w:sz w:val="22"/>
                <w:szCs w:val="22"/>
              </w:rPr>
            </w:pPr>
            <w:r w:rsidRPr="00CA0B7F">
              <w:rPr>
                <w:rFonts w:ascii="Arial" w:hAnsi="Arial" w:cs="Arial"/>
                <w:sz w:val="22"/>
                <w:szCs w:val="22"/>
              </w:rPr>
              <w:t>Feeder School Name(s)</w:t>
            </w:r>
          </w:p>
        </w:tc>
        <w:tc>
          <w:tcPr>
            <w:tcW w:w="3192" w:type="dxa"/>
            <w:shd w:val="clear" w:color="auto" w:fill="C0C0C0"/>
            <w:vAlign w:val="center"/>
          </w:tcPr>
          <w:p w14:paraId="1E40A536" w14:textId="77777777" w:rsidR="00E67BB4" w:rsidRPr="00CA0B7F" w:rsidRDefault="00E67BB4" w:rsidP="00FE1903">
            <w:pPr>
              <w:rPr>
                <w:rFonts w:ascii="Arial" w:hAnsi="Arial" w:cs="Arial"/>
                <w:sz w:val="22"/>
                <w:szCs w:val="22"/>
              </w:rPr>
            </w:pPr>
            <w:r w:rsidRPr="00CA0B7F">
              <w:rPr>
                <w:rFonts w:ascii="Arial" w:hAnsi="Arial" w:cs="Arial"/>
                <w:sz w:val="22"/>
                <w:szCs w:val="22"/>
              </w:rPr>
              <w:t>Building Number(s)</w:t>
            </w:r>
          </w:p>
        </w:tc>
        <w:tc>
          <w:tcPr>
            <w:tcW w:w="3894" w:type="dxa"/>
            <w:shd w:val="clear" w:color="auto" w:fill="C0C0C0"/>
            <w:vAlign w:val="center"/>
          </w:tcPr>
          <w:p w14:paraId="310EBE1E" w14:textId="77777777" w:rsidR="00E67BB4" w:rsidRPr="00CA0B7F" w:rsidRDefault="00E67BB4" w:rsidP="00FE1903">
            <w:pPr>
              <w:rPr>
                <w:rFonts w:ascii="Arial" w:hAnsi="Arial" w:cs="Arial"/>
                <w:sz w:val="22"/>
                <w:szCs w:val="22"/>
              </w:rPr>
            </w:pPr>
            <w:r w:rsidRPr="00CA0B7F">
              <w:rPr>
                <w:rFonts w:ascii="Arial" w:hAnsi="Arial" w:cs="Arial"/>
                <w:sz w:val="22"/>
                <w:szCs w:val="22"/>
              </w:rPr>
              <w:t># of pupils from this school in 21</w:t>
            </w:r>
            <w:r w:rsidRPr="00CA0B7F">
              <w:rPr>
                <w:rFonts w:ascii="Arial" w:hAnsi="Arial" w:cs="Arial"/>
                <w:sz w:val="22"/>
                <w:szCs w:val="22"/>
                <w:vertAlign w:val="superscript"/>
              </w:rPr>
              <w:t>st</w:t>
            </w:r>
            <w:r w:rsidRPr="00CA0B7F">
              <w:rPr>
                <w:rFonts w:ascii="Arial" w:hAnsi="Arial" w:cs="Arial"/>
                <w:sz w:val="22"/>
                <w:szCs w:val="22"/>
              </w:rPr>
              <w:t xml:space="preserve"> Century Community Learning Centers Program</w:t>
            </w:r>
          </w:p>
        </w:tc>
      </w:tr>
      <w:tr w:rsidR="00CA0B7F" w:rsidRPr="00CA0B7F" w14:paraId="2D3AC5B3" w14:textId="77777777">
        <w:tc>
          <w:tcPr>
            <w:tcW w:w="3192" w:type="dxa"/>
            <w:gridSpan w:val="2"/>
          </w:tcPr>
          <w:p w14:paraId="2A991EC4" w14:textId="397325B9" w:rsidR="00E67BB4" w:rsidRPr="00CA0B7F" w:rsidRDefault="00FB0EBA" w:rsidP="00FE1903">
            <w:pPr>
              <w:rPr>
                <w:rFonts w:ascii="Arial" w:hAnsi="Arial" w:cs="Arial"/>
                <w:sz w:val="22"/>
                <w:szCs w:val="22"/>
              </w:rPr>
            </w:pPr>
            <w:r>
              <w:rPr>
                <w:rFonts w:ascii="Arial" w:hAnsi="Arial" w:cs="Arial"/>
                <w:sz w:val="22"/>
                <w:szCs w:val="22"/>
              </w:rPr>
              <w:t>Jefferson Elementary</w:t>
            </w:r>
          </w:p>
        </w:tc>
        <w:tc>
          <w:tcPr>
            <w:tcW w:w="3192" w:type="dxa"/>
          </w:tcPr>
          <w:p w14:paraId="4F3E1D8B" w14:textId="77777777" w:rsidR="00E67BB4" w:rsidRPr="00CA0B7F" w:rsidRDefault="00E67BB4" w:rsidP="00FE1903">
            <w:pPr>
              <w:rPr>
                <w:rFonts w:ascii="Arial" w:hAnsi="Arial" w:cs="Arial"/>
                <w:sz w:val="22"/>
                <w:szCs w:val="22"/>
              </w:rPr>
            </w:pPr>
          </w:p>
        </w:tc>
        <w:tc>
          <w:tcPr>
            <w:tcW w:w="3894" w:type="dxa"/>
          </w:tcPr>
          <w:p w14:paraId="1D003D42" w14:textId="397BC2C8" w:rsidR="00E67BB4" w:rsidRPr="00CA0B7F" w:rsidRDefault="00FB0EBA" w:rsidP="00FB0EBA">
            <w:pPr>
              <w:rPr>
                <w:rFonts w:ascii="Arial" w:hAnsi="Arial" w:cs="Arial"/>
                <w:sz w:val="22"/>
                <w:szCs w:val="22"/>
              </w:rPr>
            </w:pPr>
            <w:r>
              <w:rPr>
                <w:rFonts w:ascii="Arial" w:hAnsi="Arial" w:cs="Arial"/>
                <w:sz w:val="22"/>
                <w:szCs w:val="22"/>
              </w:rPr>
              <w:t>72</w:t>
            </w:r>
            <w:r w:rsidR="00E437F8" w:rsidRPr="00CA0B7F">
              <w:rPr>
                <w:rFonts w:ascii="Arial" w:hAnsi="Arial" w:cs="Arial"/>
                <w:sz w:val="22"/>
                <w:szCs w:val="22"/>
              </w:rPr>
              <w:t xml:space="preserve"> (</w:t>
            </w:r>
            <w:r>
              <w:rPr>
                <w:rFonts w:ascii="Arial" w:hAnsi="Arial" w:cs="Arial"/>
                <w:sz w:val="22"/>
                <w:szCs w:val="22"/>
              </w:rPr>
              <w:t>52</w:t>
            </w:r>
            <w:r w:rsidR="00E437F8" w:rsidRPr="00CA0B7F">
              <w:rPr>
                <w:rFonts w:ascii="Arial" w:hAnsi="Arial" w:cs="Arial"/>
                <w:sz w:val="22"/>
                <w:szCs w:val="22"/>
              </w:rPr>
              <w:t xml:space="preserve"> school year, </w:t>
            </w:r>
            <w:r>
              <w:rPr>
                <w:rFonts w:ascii="Arial" w:hAnsi="Arial" w:cs="Arial"/>
                <w:sz w:val="22"/>
                <w:szCs w:val="22"/>
              </w:rPr>
              <w:t>2</w:t>
            </w:r>
            <w:r w:rsidR="00CA0B7F" w:rsidRPr="00CA0B7F">
              <w:rPr>
                <w:rFonts w:ascii="Arial" w:hAnsi="Arial" w:cs="Arial"/>
                <w:sz w:val="22"/>
                <w:szCs w:val="22"/>
              </w:rPr>
              <w:t>0</w:t>
            </w:r>
            <w:r w:rsidR="00E437F8" w:rsidRPr="00CA0B7F">
              <w:rPr>
                <w:rFonts w:ascii="Arial" w:hAnsi="Arial" w:cs="Arial"/>
                <w:sz w:val="22"/>
                <w:szCs w:val="22"/>
              </w:rPr>
              <w:t xml:space="preserve"> summer)</w:t>
            </w:r>
          </w:p>
        </w:tc>
      </w:tr>
      <w:tr w:rsidR="00E67BB4" w:rsidRPr="00CA0B7F" w14:paraId="2934FD3B" w14:textId="77777777">
        <w:tc>
          <w:tcPr>
            <w:tcW w:w="3192" w:type="dxa"/>
            <w:gridSpan w:val="2"/>
          </w:tcPr>
          <w:p w14:paraId="42BF2AC3" w14:textId="77777777" w:rsidR="00E67BB4" w:rsidRPr="00CA0B7F" w:rsidRDefault="00E67BB4" w:rsidP="00FE1903">
            <w:pPr>
              <w:rPr>
                <w:rFonts w:ascii="Arial" w:hAnsi="Arial" w:cs="Arial"/>
                <w:sz w:val="22"/>
                <w:szCs w:val="22"/>
              </w:rPr>
            </w:pPr>
          </w:p>
        </w:tc>
        <w:tc>
          <w:tcPr>
            <w:tcW w:w="3192" w:type="dxa"/>
          </w:tcPr>
          <w:p w14:paraId="3AD8404D" w14:textId="77777777" w:rsidR="00E67BB4" w:rsidRPr="00CA0B7F" w:rsidRDefault="00E67BB4" w:rsidP="00FE1903">
            <w:pPr>
              <w:rPr>
                <w:rFonts w:ascii="Arial" w:hAnsi="Arial" w:cs="Arial"/>
                <w:sz w:val="22"/>
                <w:szCs w:val="22"/>
              </w:rPr>
            </w:pPr>
          </w:p>
        </w:tc>
        <w:tc>
          <w:tcPr>
            <w:tcW w:w="3894" w:type="dxa"/>
          </w:tcPr>
          <w:p w14:paraId="15278C10" w14:textId="77777777" w:rsidR="00E67BB4" w:rsidRPr="00CA0B7F" w:rsidRDefault="00E67BB4" w:rsidP="00FE1903">
            <w:pPr>
              <w:rPr>
                <w:rFonts w:ascii="Arial" w:hAnsi="Arial" w:cs="Arial"/>
                <w:sz w:val="22"/>
                <w:szCs w:val="22"/>
              </w:rPr>
            </w:pPr>
          </w:p>
        </w:tc>
      </w:tr>
      <w:tr w:rsidR="00E67BB4" w:rsidRPr="00CA0B7F" w14:paraId="101D6319" w14:textId="77777777">
        <w:tc>
          <w:tcPr>
            <w:tcW w:w="3192" w:type="dxa"/>
            <w:gridSpan w:val="2"/>
            <w:tcBorders>
              <w:bottom w:val="single" w:sz="18" w:space="0" w:color="auto"/>
            </w:tcBorders>
          </w:tcPr>
          <w:p w14:paraId="70E39BD8" w14:textId="77777777" w:rsidR="00E67BB4" w:rsidRPr="00CA0B7F" w:rsidRDefault="00E67BB4" w:rsidP="00FE1903">
            <w:pPr>
              <w:rPr>
                <w:rFonts w:ascii="Arial" w:hAnsi="Arial" w:cs="Arial"/>
                <w:sz w:val="22"/>
                <w:szCs w:val="22"/>
              </w:rPr>
            </w:pPr>
          </w:p>
        </w:tc>
        <w:tc>
          <w:tcPr>
            <w:tcW w:w="3192" w:type="dxa"/>
            <w:tcBorders>
              <w:bottom w:val="single" w:sz="18" w:space="0" w:color="auto"/>
            </w:tcBorders>
          </w:tcPr>
          <w:p w14:paraId="66DE9E62" w14:textId="77777777" w:rsidR="00E67BB4" w:rsidRPr="00CA0B7F" w:rsidRDefault="00E67BB4" w:rsidP="00FE1903">
            <w:pPr>
              <w:rPr>
                <w:rFonts w:ascii="Arial" w:hAnsi="Arial" w:cs="Arial"/>
                <w:sz w:val="22"/>
                <w:szCs w:val="22"/>
              </w:rPr>
            </w:pPr>
          </w:p>
        </w:tc>
        <w:tc>
          <w:tcPr>
            <w:tcW w:w="3894" w:type="dxa"/>
            <w:tcBorders>
              <w:bottom w:val="single" w:sz="18" w:space="0" w:color="auto"/>
            </w:tcBorders>
          </w:tcPr>
          <w:p w14:paraId="056F0B9E" w14:textId="77777777" w:rsidR="00E67BB4" w:rsidRPr="00CA0B7F" w:rsidRDefault="00E67BB4" w:rsidP="00FE1903">
            <w:pPr>
              <w:rPr>
                <w:rFonts w:ascii="Arial" w:hAnsi="Arial" w:cs="Arial"/>
                <w:sz w:val="22"/>
                <w:szCs w:val="22"/>
              </w:rPr>
            </w:pPr>
          </w:p>
        </w:tc>
      </w:tr>
      <w:tr w:rsidR="00E67BB4" w:rsidRPr="00CA0B7F" w14:paraId="1AA0FD0D" w14:textId="77777777">
        <w:tc>
          <w:tcPr>
            <w:tcW w:w="10278" w:type="dxa"/>
            <w:gridSpan w:val="4"/>
          </w:tcPr>
          <w:p w14:paraId="526F807C" w14:textId="1D9FF002" w:rsidR="00E67BB4" w:rsidRPr="00CA0B7F" w:rsidRDefault="00E67BB4" w:rsidP="0033350A">
            <w:pPr>
              <w:rPr>
                <w:rFonts w:ascii="Arial" w:hAnsi="Arial" w:cs="Arial"/>
                <w:sz w:val="22"/>
                <w:szCs w:val="22"/>
              </w:rPr>
            </w:pPr>
            <w:r w:rsidRPr="00CA0B7F">
              <w:rPr>
                <w:rFonts w:ascii="Arial" w:hAnsi="Arial" w:cs="Arial"/>
                <w:b/>
                <w:sz w:val="22"/>
                <w:szCs w:val="22"/>
              </w:rPr>
              <w:t>21CCLC Site Name:</w:t>
            </w:r>
            <w:r w:rsidR="00E437F8" w:rsidRPr="00CA0B7F">
              <w:rPr>
                <w:rFonts w:ascii="Arial" w:hAnsi="Arial" w:cs="Arial"/>
                <w:b/>
                <w:sz w:val="22"/>
                <w:szCs w:val="22"/>
              </w:rPr>
              <w:t xml:space="preserve"> </w:t>
            </w:r>
            <w:r w:rsidR="00FB0EBA" w:rsidRPr="00FB0EBA">
              <w:rPr>
                <w:rFonts w:ascii="Arial" w:hAnsi="Arial" w:cs="Arial"/>
                <w:sz w:val="22"/>
                <w:szCs w:val="22"/>
              </w:rPr>
              <w:t>Eagle Heights Elementary School</w:t>
            </w:r>
          </w:p>
        </w:tc>
      </w:tr>
      <w:tr w:rsidR="00E67BB4" w:rsidRPr="00CA0B7F" w14:paraId="22E6E171" w14:textId="77777777">
        <w:tc>
          <w:tcPr>
            <w:tcW w:w="10278" w:type="dxa"/>
            <w:gridSpan w:val="4"/>
          </w:tcPr>
          <w:p w14:paraId="2D1893B2" w14:textId="5A9C038D" w:rsidR="00E67BB4" w:rsidRPr="00350FAD" w:rsidRDefault="00E67BB4" w:rsidP="0033350A">
            <w:pPr>
              <w:rPr>
                <w:rFonts w:ascii="Arial" w:hAnsi="Arial" w:cs="Arial"/>
                <w:sz w:val="22"/>
                <w:szCs w:val="22"/>
              </w:rPr>
            </w:pPr>
            <w:r w:rsidRPr="00CA0B7F">
              <w:rPr>
                <w:rFonts w:ascii="Arial" w:hAnsi="Arial" w:cs="Arial"/>
                <w:b/>
                <w:sz w:val="22"/>
                <w:szCs w:val="22"/>
              </w:rPr>
              <w:t>Site Address:</w:t>
            </w:r>
            <w:r w:rsidR="00350FAD">
              <w:rPr>
                <w:rFonts w:ascii="Arial" w:hAnsi="Arial" w:cs="Arial"/>
                <w:b/>
                <w:sz w:val="22"/>
                <w:szCs w:val="22"/>
              </w:rPr>
              <w:t xml:space="preserve"> </w:t>
            </w:r>
            <w:r w:rsidR="00350FAD">
              <w:rPr>
                <w:rFonts w:ascii="Arial" w:hAnsi="Arial" w:cs="Arial"/>
                <w:sz w:val="22"/>
                <w:szCs w:val="22"/>
              </w:rPr>
              <w:t>1350 Main Ave.</w:t>
            </w:r>
          </w:p>
        </w:tc>
      </w:tr>
      <w:tr w:rsidR="00E67BB4" w:rsidRPr="00CA0B7F" w14:paraId="1873ABC4" w14:textId="77777777">
        <w:tc>
          <w:tcPr>
            <w:tcW w:w="10278" w:type="dxa"/>
            <w:gridSpan w:val="4"/>
          </w:tcPr>
          <w:p w14:paraId="0E63745C" w14:textId="2E412C10" w:rsidR="00E67BB4" w:rsidRPr="00350FAD" w:rsidRDefault="00E67BB4" w:rsidP="0033350A">
            <w:pPr>
              <w:rPr>
                <w:rFonts w:ascii="Arial" w:hAnsi="Arial" w:cs="Arial"/>
                <w:sz w:val="22"/>
                <w:szCs w:val="22"/>
              </w:rPr>
            </w:pPr>
            <w:r w:rsidRPr="00CA0B7F">
              <w:rPr>
                <w:rFonts w:ascii="Arial" w:hAnsi="Arial" w:cs="Arial"/>
                <w:b/>
                <w:sz w:val="22"/>
                <w:szCs w:val="22"/>
              </w:rPr>
              <w:t>City, State, Zip:</w:t>
            </w:r>
            <w:r w:rsidR="00E437F8" w:rsidRPr="00CA0B7F">
              <w:rPr>
                <w:rFonts w:ascii="Arial" w:hAnsi="Arial" w:cs="Arial"/>
                <w:b/>
                <w:sz w:val="22"/>
                <w:szCs w:val="22"/>
              </w:rPr>
              <w:t xml:space="preserve"> </w:t>
            </w:r>
            <w:r w:rsidR="00350FAD">
              <w:rPr>
                <w:rFonts w:ascii="Arial" w:hAnsi="Arial" w:cs="Arial"/>
                <w:sz w:val="22"/>
                <w:szCs w:val="22"/>
              </w:rPr>
              <w:t>Clinton, Iowa 52732</w:t>
            </w:r>
          </w:p>
        </w:tc>
      </w:tr>
      <w:tr w:rsidR="00E67BB4" w:rsidRPr="00CA0B7F" w14:paraId="65E3A99B" w14:textId="77777777">
        <w:tc>
          <w:tcPr>
            <w:tcW w:w="10278" w:type="dxa"/>
            <w:gridSpan w:val="4"/>
          </w:tcPr>
          <w:p w14:paraId="2891367A" w14:textId="1544349C" w:rsidR="00E67BB4" w:rsidRPr="00350FAD" w:rsidRDefault="00E67BB4" w:rsidP="0033350A">
            <w:pPr>
              <w:rPr>
                <w:rFonts w:ascii="Arial" w:hAnsi="Arial" w:cs="Arial"/>
                <w:sz w:val="22"/>
                <w:szCs w:val="22"/>
                <w:lang w:val="fr-FR"/>
              </w:rPr>
            </w:pPr>
            <w:r w:rsidRPr="00CA0B7F">
              <w:rPr>
                <w:rFonts w:ascii="Arial" w:hAnsi="Arial" w:cs="Arial"/>
                <w:b/>
                <w:sz w:val="22"/>
                <w:szCs w:val="22"/>
                <w:lang w:val="fr-FR"/>
              </w:rPr>
              <w:t>Phone:</w:t>
            </w:r>
            <w:r w:rsidR="00E437F8" w:rsidRPr="00CA0B7F">
              <w:rPr>
                <w:rFonts w:ascii="Arial" w:hAnsi="Arial" w:cs="Arial"/>
                <w:b/>
                <w:sz w:val="22"/>
                <w:szCs w:val="22"/>
                <w:lang w:val="fr-FR"/>
              </w:rPr>
              <w:t xml:space="preserve"> </w:t>
            </w:r>
            <w:r w:rsidR="00350FAD">
              <w:rPr>
                <w:rFonts w:ascii="Arial" w:hAnsi="Arial" w:cs="Arial"/>
                <w:sz w:val="22"/>
                <w:szCs w:val="22"/>
                <w:lang w:val="fr-FR"/>
              </w:rPr>
              <w:t>563-243-4288</w:t>
            </w:r>
          </w:p>
        </w:tc>
      </w:tr>
      <w:tr w:rsidR="00E67BB4" w:rsidRPr="00CA0B7F" w14:paraId="7D5130F9" w14:textId="77777777">
        <w:tc>
          <w:tcPr>
            <w:tcW w:w="10278" w:type="dxa"/>
            <w:gridSpan w:val="4"/>
          </w:tcPr>
          <w:p w14:paraId="69EE7D7E" w14:textId="1EC0788B" w:rsidR="00E67BB4" w:rsidRPr="00350FAD" w:rsidRDefault="00E67BB4" w:rsidP="00141550">
            <w:pPr>
              <w:rPr>
                <w:rFonts w:ascii="Arial" w:hAnsi="Arial" w:cs="Arial"/>
                <w:sz w:val="22"/>
                <w:szCs w:val="22"/>
                <w:lang w:val="fr-FR"/>
              </w:rPr>
            </w:pPr>
            <w:r w:rsidRPr="00CA0B7F">
              <w:rPr>
                <w:rFonts w:ascii="Arial" w:hAnsi="Arial" w:cs="Arial"/>
                <w:b/>
                <w:sz w:val="22"/>
                <w:szCs w:val="22"/>
                <w:lang w:val="fr-FR"/>
              </w:rPr>
              <w:t>Site Contact Person:</w:t>
            </w:r>
            <w:r w:rsidR="00350FAD">
              <w:rPr>
                <w:rFonts w:ascii="Arial" w:hAnsi="Arial" w:cs="Arial"/>
                <w:b/>
                <w:sz w:val="22"/>
                <w:szCs w:val="22"/>
                <w:lang w:val="fr-FR"/>
              </w:rPr>
              <w:t xml:space="preserve"> </w:t>
            </w:r>
            <w:r w:rsidR="00350FAD">
              <w:rPr>
                <w:rFonts w:ascii="Arial" w:hAnsi="Arial" w:cs="Arial"/>
                <w:sz w:val="22"/>
                <w:szCs w:val="22"/>
                <w:lang w:val="fr-FR"/>
              </w:rPr>
              <w:t>Rhett Weis, Principal</w:t>
            </w:r>
            <w:r w:rsidR="00411C58">
              <w:rPr>
                <w:rFonts w:ascii="Arial" w:hAnsi="Arial" w:cs="Arial"/>
                <w:sz w:val="22"/>
                <w:szCs w:val="22"/>
                <w:lang w:val="fr-FR"/>
              </w:rPr>
              <w:t xml:space="preserve"> ; </w:t>
            </w:r>
            <w:r w:rsidR="00141550">
              <w:rPr>
                <w:rFonts w:ascii="Arial" w:hAnsi="Arial" w:cs="Arial"/>
                <w:sz w:val="22"/>
                <w:szCs w:val="22"/>
                <w:lang w:val="fr-FR"/>
              </w:rPr>
              <w:t>Erin Taylor-Goff</w:t>
            </w:r>
            <w:r w:rsidR="00411C58">
              <w:rPr>
                <w:rFonts w:ascii="Arial" w:hAnsi="Arial" w:cs="Arial"/>
                <w:sz w:val="22"/>
                <w:szCs w:val="22"/>
                <w:lang w:val="fr-FR"/>
              </w:rPr>
              <w:t>, Site Coordinator</w:t>
            </w:r>
          </w:p>
        </w:tc>
      </w:tr>
      <w:tr w:rsidR="00E67BB4" w:rsidRPr="00CA0B7F" w14:paraId="635F97A6" w14:textId="77777777">
        <w:tc>
          <w:tcPr>
            <w:tcW w:w="3192" w:type="dxa"/>
            <w:gridSpan w:val="2"/>
            <w:shd w:val="clear" w:color="auto" w:fill="C0C0C0"/>
            <w:vAlign w:val="center"/>
          </w:tcPr>
          <w:p w14:paraId="2ED0B75F" w14:textId="77777777" w:rsidR="00E67BB4" w:rsidRPr="00CA0B7F" w:rsidRDefault="00E67BB4" w:rsidP="00FE1903">
            <w:pPr>
              <w:rPr>
                <w:rFonts w:ascii="Arial" w:hAnsi="Arial" w:cs="Arial"/>
                <w:sz w:val="22"/>
                <w:szCs w:val="22"/>
              </w:rPr>
            </w:pPr>
            <w:r w:rsidRPr="00CA0B7F">
              <w:rPr>
                <w:rFonts w:ascii="Arial" w:hAnsi="Arial" w:cs="Arial"/>
                <w:sz w:val="22"/>
                <w:szCs w:val="22"/>
              </w:rPr>
              <w:t>Feeder School Name(s)</w:t>
            </w:r>
          </w:p>
        </w:tc>
        <w:tc>
          <w:tcPr>
            <w:tcW w:w="3192" w:type="dxa"/>
            <w:shd w:val="clear" w:color="auto" w:fill="C0C0C0"/>
            <w:vAlign w:val="center"/>
          </w:tcPr>
          <w:p w14:paraId="1817752E" w14:textId="77777777" w:rsidR="00E67BB4" w:rsidRPr="00CA0B7F" w:rsidRDefault="00E67BB4" w:rsidP="00FE1903">
            <w:pPr>
              <w:rPr>
                <w:rFonts w:ascii="Arial" w:hAnsi="Arial" w:cs="Arial"/>
                <w:sz w:val="22"/>
                <w:szCs w:val="22"/>
              </w:rPr>
            </w:pPr>
            <w:r w:rsidRPr="00CA0B7F">
              <w:rPr>
                <w:rFonts w:ascii="Arial" w:hAnsi="Arial" w:cs="Arial"/>
                <w:sz w:val="22"/>
                <w:szCs w:val="22"/>
              </w:rPr>
              <w:t>Building Number(s)</w:t>
            </w:r>
          </w:p>
        </w:tc>
        <w:tc>
          <w:tcPr>
            <w:tcW w:w="3894" w:type="dxa"/>
            <w:shd w:val="clear" w:color="auto" w:fill="C0C0C0"/>
            <w:vAlign w:val="center"/>
          </w:tcPr>
          <w:p w14:paraId="56F72BFE" w14:textId="77777777" w:rsidR="00E67BB4" w:rsidRPr="00CA0B7F" w:rsidRDefault="00E67BB4" w:rsidP="00FE1903">
            <w:pPr>
              <w:rPr>
                <w:rFonts w:ascii="Arial" w:hAnsi="Arial" w:cs="Arial"/>
                <w:sz w:val="22"/>
                <w:szCs w:val="22"/>
              </w:rPr>
            </w:pPr>
            <w:r w:rsidRPr="00CA0B7F">
              <w:rPr>
                <w:rFonts w:ascii="Arial" w:hAnsi="Arial" w:cs="Arial"/>
                <w:sz w:val="22"/>
                <w:szCs w:val="22"/>
              </w:rPr>
              <w:t># of pupils from this school in 21CCLC program</w:t>
            </w:r>
          </w:p>
        </w:tc>
      </w:tr>
      <w:tr w:rsidR="00CA0B7F" w:rsidRPr="00CA0B7F" w14:paraId="21811FF6" w14:textId="77777777">
        <w:tc>
          <w:tcPr>
            <w:tcW w:w="3192" w:type="dxa"/>
            <w:gridSpan w:val="2"/>
          </w:tcPr>
          <w:p w14:paraId="6549961E" w14:textId="48B97000" w:rsidR="00E67BB4" w:rsidRPr="00CA0B7F" w:rsidRDefault="00FB0EBA" w:rsidP="00FE1903">
            <w:pPr>
              <w:rPr>
                <w:rFonts w:ascii="Arial" w:hAnsi="Arial" w:cs="Arial"/>
                <w:sz w:val="22"/>
                <w:szCs w:val="22"/>
              </w:rPr>
            </w:pPr>
            <w:r>
              <w:rPr>
                <w:rFonts w:ascii="Arial" w:hAnsi="Arial" w:cs="Arial"/>
                <w:sz w:val="22"/>
                <w:szCs w:val="22"/>
              </w:rPr>
              <w:t>Eagle Heights Elementary</w:t>
            </w:r>
          </w:p>
        </w:tc>
        <w:tc>
          <w:tcPr>
            <w:tcW w:w="3192" w:type="dxa"/>
          </w:tcPr>
          <w:p w14:paraId="5310DC6E" w14:textId="77777777" w:rsidR="00E67BB4" w:rsidRPr="00CA0B7F" w:rsidRDefault="00E67BB4" w:rsidP="00FE1903">
            <w:pPr>
              <w:rPr>
                <w:rFonts w:ascii="Arial" w:hAnsi="Arial" w:cs="Arial"/>
                <w:sz w:val="22"/>
                <w:szCs w:val="22"/>
              </w:rPr>
            </w:pPr>
          </w:p>
        </w:tc>
        <w:tc>
          <w:tcPr>
            <w:tcW w:w="3894" w:type="dxa"/>
          </w:tcPr>
          <w:p w14:paraId="48E55881" w14:textId="5BEC459A" w:rsidR="00E67BB4" w:rsidRPr="00CA0B7F" w:rsidRDefault="00FB0EBA" w:rsidP="00CA0B7F">
            <w:pPr>
              <w:rPr>
                <w:rFonts w:ascii="Arial" w:hAnsi="Arial" w:cs="Arial"/>
                <w:sz w:val="22"/>
                <w:szCs w:val="22"/>
              </w:rPr>
            </w:pPr>
            <w:r>
              <w:rPr>
                <w:rFonts w:ascii="Arial" w:hAnsi="Arial" w:cs="Arial"/>
                <w:sz w:val="22"/>
                <w:szCs w:val="22"/>
              </w:rPr>
              <w:t>72 (52 school year, 20 summer)</w:t>
            </w:r>
          </w:p>
        </w:tc>
      </w:tr>
      <w:tr w:rsidR="00E67BB4" w:rsidRPr="00CA0B7F" w14:paraId="2D4E7C50" w14:textId="77777777">
        <w:tc>
          <w:tcPr>
            <w:tcW w:w="3192" w:type="dxa"/>
            <w:gridSpan w:val="2"/>
            <w:tcBorders>
              <w:bottom w:val="single" w:sz="4" w:space="0" w:color="auto"/>
            </w:tcBorders>
          </w:tcPr>
          <w:p w14:paraId="71B3E4B3" w14:textId="77777777" w:rsidR="00E67BB4" w:rsidRPr="00CA0B7F" w:rsidRDefault="00E67BB4" w:rsidP="00FE1903">
            <w:pPr>
              <w:rPr>
                <w:rFonts w:ascii="Arial" w:hAnsi="Arial" w:cs="Arial"/>
                <w:sz w:val="22"/>
                <w:szCs w:val="22"/>
              </w:rPr>
            </w:pPr>
          </w:p>
        </w:tc>
        <w:tc>
          <w:tcPr>
            <w:tcW w:w="3192" w:type="dxa"/>
            <w:tcBorders>
              <w:bottom w:val="single" w:sz="4" w:space="0" w:color="auto"/>
            </w:tcBorders>
          </w:tcPr>
          <w:p w14:paraId="1D599A0B" w14:textId="77777777" w:rsidR="00E67BB4" w:rsidRPr="00CA0B7F" w:rsidRDefault="00E67BB4" w:rsidP="00FE1903">
            <w:pPr>
              <w:rPr>
                <w:rFonts w:ascii="Arial" w:hAnsi="Arial" w:cs="Arial"/>
                <w:sz w:val="22"/>
                <w:szCs w:val="22"/>
              </w:rPr>
            </w:pPr>
          </w:p>
        </w:tc>
        <w:tc>
          <w:tcPr>
            <w:tcW w:w="3894" w:type="dxa"/>
            <w:tcBorders>
              <w:bottom w:val="single" w:sz="4" w:space="0" w:color="auto"/>
            </w:tcBorders>
          </w:tcPr>
          <w:p w14:paraId="11776AF2" w14:textId="77777777" w:rsidR="00E67BB4" w:rsidRPr="00CA0B7F" w:rsidRDefault="00E67BB4" w:rsidP="00FE1903">
            <w:pPr>
              <w:rPr>
                <w:rFonts w:ascii="Arial" w:hAnsi="Arial" w:cs="Arial"/>
                <w:sz w:val="22"/>
                <w:szCs w:val="22"/>
              </w:rPr>
            </w:pPr>
          </w:p>
        </w:tc>
      </w:tr>
      <w:tr w:rsidR="00E67BB4" w:rsidRPr="00CA0B7F" w14:paraId="713D74BA" w14:textId="77777777">
        <w:tc>
          <w:tcPr>
            <w:tcW w:w="3192" w:type="dxa"/>
            <w:gridSpan w:val="2"/>
            <w:tcBorders>
              <w:top w:val="single" w:sz="4" w:space="0" w:color="auto"/>
              <w:bottom w:val="single" w:sz="18" w:space="0" w:color="auto"/>
            </w:tcBorders>
          </w:tcPr>
          <w:p w14:paraId="3703DDF5" w14:textId="77777777" w:rsidR="00E67BB4" w:rsidRPr="00CA0B7F" w:rsidRDefault="00E67BB4" w:rsidP="00FE1903">
            <w:pPr>
              <w:rPr>
                <w:rFonts w:ascii="Arial" w:hAnsi="Arial" w:cs="Arial"/>
                <w:sz w:val="22"/>
                <w:szCs w:val="22"/>
              </w:rPr>
            </w:pPr>
          </w:p>
        </w:tc>
        <w:tc>
          <w:tcPr>
            <w:tcW w:w="3192" w:type="dxa"/>
            <w:tcBorders>
              <w:top w:val="single" w:sz="4" w:space="0" w:color="auto"/>
              <w:bottom w:val="single" w:sz="18" w:space="0" w:color="auto"/>
            </w:tcBorders>
          </w:tcPr>
          <w:p w14:paraId="2A66D221" w14:textId="77777777" w:rsidR="00E67BB4" w:rsidRPr="00CA0B7F" w:rsidRDefault="00E67BB4" w:rsidP="00FE1903">
            <w:pPr>
              <w:rPr>
                <w:rFonts w:ascii="Arial" w:hAnsi="Arial" w:cs="Arial"/>
                <w:sz w:val="22"/>
                <w:szCs w:val="22"/>
              </w:rPr>
            </w:pPr>
          </w:p>
        </w:tc>
        <w:tc>
          <w:tcPr>
            <w:tcW w:w="3894" w:type="dxa"/>
            <w:tcBorders>
              <w:top w:val="single" w:sz="4" w:space="0" w:color="auto"/>
              <w:bottom w:val="single" w:sz="18" w:space="0" w:color="auto"/>
            </w:tcBorders>
          </w:tcPr>
          <w:p w14:paraId="4597F276" w14:textId="77777777" w:rsidR="00E67BB4" w:rsidRPr="00CA0B7F" w:rsidRDefault="00E67BB4" w:rsidP="00FE1903">
            <w:pPr>
              <w:rPr>
                <w:rFonts w:ascii="Arial" w:hAnsi="Arial" w:cs="Arial"/>
                <w:sz w:val="22"/>
                <w:szCs w:val="22"/>
              </w:rPr>
            </w:pPr>
          </w:p>
        </w:tc>
      </w:tr>
      <w:tr w:rsidR="00E67BB4" w:rsidRPr="00CA0B7F" w14:paraId="5C3B691C" w14:textId="77777777">
        <w:tc>
          <w:tcPr>
            <w:tcW w:w="10278" w:type="dxa"/>
            <w:gridSpan w:val="4"/>
            <w:tcBorders>
              <w:top w:val="single" w:sz="18" w:space="0" w:color="auto"/>
              <w:bottom w:val="single" w:sz="4" w:space="0" w:color="auto"/>
            </w:tcBorders>
          </w:tcPr>
          <w:p w14:paraId="5DB3F7EF" w14:textId="77777777" w:rsidR="00E67BB4" w:rsidRPr="00CA0B7F" w:rsidRDefault="00E67BB4" w:rsidP="00FE1903">
            <w:pPr>
              <w:tabs>
                <w:tab w:val="right" w:pos="10080"/>
              </w:tabs>
              <w:rPr>
                <w:rFonts w:ascii="Arial" w:hAnsi="Arial" w:cs="Arial"/>
                <w:b/>
                <w:sz w:val="22"/>
                <w:szCs w:val="22"/>
              </w:rPr>
            </w:pPr>
            <w:r w:rsidRPr="00CA0B7F">
              <w:rPr>
                <w:rFonts w:ascii="Arial" w:hAnsi="Arial" w:cs="Arial"/>
                <w:b/>
                <w:sz w:val="22"/>
                <w:szCs w:val="22"/>
              </w:rPr>
              <w:t>21CCLC Site Name:</w:t>
            </w:r>
          </w:p>
        </w:tc>
      </w:tr>
      <w:tr w:rsidR="00E67BB4" w:rsidRPr="00CA0B7F" w14:paraId="1702E853" w14:textId="77777777">
        <w:tc>
          <w:tcPr>
            <w:tcW w:w="10278" w:type="dxa"/>
            <w:gridSpan w:val="4"/>
            <w:tcBorders>
              <w:top w:val="single" w:sz="4" w:space="0" w:color="auto"/>
            </w:tcBorders>
          </w:tcPr>
          <w:p w14:paraId="6E3C367A" w14:textId="77777777" w:rsidR="00E67BB4" w:rsidRPr="00CA0B7F" w:rsidRDefault="00E67BB4" w:rsidP="00FE1903">
            <w:pPr>
              <w:tabs>
                <w:tab w:val="right" w:pos="10080"/>
              </w:tabs>
              <w:rPr>
                <w:rFonts w:ascii="Arial" w:hAnsi="Arial" w:cs="Arial"/>
                <w:b/>
                <w:sz w:val="22"/>
                <w:szCs w:val="22"/>
              </w:rPr>
            </w:pPr>
            <w:r w:rsidRPr="00CA0B7F">
              <w:rPr>
                <w:rFonts w:ascii="Arial" w:hAnsi="Arial" w:cs="Arial"/>
                <w:b/>
                <w:sz w:val="22"/>
                <w:szCs w:val="22"/>
              </w:rPr>
              <w:t>Site Address:</w:t>
            </w:r>
          </w:p>
        </w:tc>
      </w:tr>
      <w:tr w:rsidR="00E67BB4" w:rsidRPr="00CA0B7F" w14:paraId="7DE34754" w14:textId="77777777">
        <w:tc>
          <w:tcPr>
            <w:tcW w:w="10278" w:type="dxa"/>
            <w:gridSpan w:val="4"/>
          </w:tcPr>
          <w:p w14:paraId="65977152" w14:textId="77777777" w:rsidR="00E67BB4" w:rsidRPr="00CA0B7F" w:rsidRDefault="00E67BB4" w:rsidP="00FE1903">
            <w:pPr>
              <w:tabs>
                <w:tab w:val="right" w:pos="10080"/>
              </w:tabs>
              <w:rPr>
                <w:rFonts w:ascii="Arial" w:hAnsi="Arial" w:cs="Arial"/>
                <w:b/>
                <w:sz w:val="22"/>
                <w:szCs w:val="22"/>
              </w:rPr>
            </w:pPr>
            <w:r w:rsidRPr="00CA0B7F">
              <w:rPr>
                <w:rFonts w:ascii="Arial" w:hAnsi="Arial" w:cs="Arial"/>
                <w:b/>
                <w:sz w:val="22"/>
                <w:szCs w:val="22"/>
              </w:rPr>
              <w:t>City, State, Zip:</w:t>
            </w:r>
          </w:p>
        </w:tc>
      </w:tr>
      <w:tr w:rsidR="00E67BB4" w:rsidRPr="00CA0B7F" w14:paraId="5A92ED3B" w14:textId="77777777">
        <w:tc>
          <w:tcPr>
            <w:tcW w:w="10278" w:type="dxa"/>
            <w:gridSpan w:val="4"/>
          </w:tcPr>
          <w:p w14:paraId="13345AFA" w14:textId="77777777" w:rsidR="00E67BB4" w:rsidRPr="00CA0B7F" w:rsidRDefault="00E67BB4" w:rsidP="00FE1903">
            <w:pPr>
              <w:tabs>
                <w:tab w:val="right" w:pos="10080"/>
              </w:tabs>
              <w:rPr>
                <w:rFonts w:ascii="Arial" w:hAnsi="Arial" w:cs="Arial"/>
                <w:b/>
                <w:sz w:val="22"/>
                <w:szCs w:val="22"/>
                <w:lang w:val="fr-FR"/>
              </w:rPr>
            </w:pPr>
            <w:r w:rsidRPr="00CA0B7F">
              <w:rPr>
                <w:rFonts w:ascii="Arial" w:hAnsi="Arial" w:cs="Arial"/>
                <w:b/>
                <w:sz w:val="22"/>
                <w:szCs w:val="22"/>
                <w:lang w:val="fr-FR"/>
              </w:rPr>
              <w:t>Phone:</w:t>
            </w:r>
          </w:p>
        </w:tc>
      </w:tr>
      <w:tr w:rsidR="00E67BB4" w:rsidRPr="00CA0B7F" w14:paraId="12A51BD7" w14:textId="77777777">
        <w:tc>
          <w:tcPr>
            <w:tcW w:w="10278" w:type="dxa"/>
            <w:gridSpan w:val="4"/>
          </w:tcPr>
          <w:p w14:paraId="51A3C40E" w14:textId="77777777" w:rsidR="00E67BB4" w:rsidRPr="00CA0B7F" w:rsidRDefault="00E67BB4" w:rsidP="00FE1903">
            <w:pPr>
              <w:tabs>
                <w:tab w:val="right" w:pos="10080"/>
              </w:tabs>
              <w:rPr>
                <w:rFonts w:ascii="Arial" w:hAnsi="Arial" w:cs="Arial"/>
                <w:b/>
                <w:sz w:val="22"/>
                <w:szCs w:val="22"/>
                <w:lang w:val="fr-FR"/>
              </w:rPr>
            </w:pPr>
            <w:r w:rsidRPr="00CA0B7F">
              <w:rPr>
                <w:rFonts w:ascii="Arial" w:hAnsi="Arial" w:cs="Arial"/>
                <w:b/>
                <w:sz w:val="22"/>
                <w:szCs w:val="22"/>
                <w:lang w:val="fr-FR"/>
              </w:rPr>
              <w:t>Site Contact Person:</w:t>
            </w:r>
          </w:p>
        </w:tc>
      </w:tr>
      <w:tr w:rsidR="00E67BB4" w:rsidRPr="00CA0B7F" w14:paraId="02F5EE94" w14:textId="77777777">
        <w:tc>
          <w:tcPr>
            <w:tcW w:w="3192" w:type="dxa"/>
            <w:gridSpan w:val="2"/>
            <w:shd w:val="clear" w:color="auto" w:fill="C0C0C0"/>
            <w:vAlign w:val="center"/>
          </w:tcPr>
          <w:p w14:paraId="6329B6E8" w14:textId="77777777" w:rsidR="00E67BB4" w:rsidRPr="00CA0B7F" w:rsidRDefault="00E67BB4" w:rsidP="00FE1903">
            <w:pPr>
              <w:rPr>
                <w:rFonts w:ascii="Arial" w:hAnsi="Arial" w:cs="Arial"/>
                <w:sz w:val="22"/>
                <w:szCs w:val="22"/>
              </w:rPr>
            </w:pPr>
            <w:r w:rsidRPr="00CA0B7F">
              <w:rPr>
                <w:rFonts w:ascii="Arial" w:hAnsi="Arial" w:cs="Arial"/>
                <w:sz w:val="22"/>
                <w:szCs w:val="22"/>
              </w:rPr>
              <w:t>Feeder School Name(s)</w:t>
            </w:r>
          </w:p>
        </w:tc>
        <w:tc>
          <w:tcPr>
            <w:tcW w:w="3192" w:type="dxa"/>
            <w:shd w:val="clear" w:color="auto" w:fill="C0C0C0"/>
            <w:vAlign w:val="center"/>
          </w:tcPr>
          <w:p w14:paraId="525ADE23" w14:textId="77777777" w:rsidR="00E67BB4" w:rsidRPr="00CA0B7F" w:rsidRDefault="00E67BB4" w:rsidP="00FE1903">
            <w:pPr>
              <w:rPr>
                <w:rFonts w:ascii="Arial" w:hAnsi="Arial" w:cs="Arial"/>
                <w:sz w:val="22"/>
                <w:szCs w:val="22"/>
              </w:rPr>
            </w:pPr>
            <w:r w:rsidRPr="00CA0B7F">
              <w:rPr>
                <w:rFonts w:ascii="Arial" w:hAnsi="Arial" w:cs="Arial"/>
                <w:sz w:val="22"/>
                <w:szCs w:val="22"/>
              </w:rPr>
              <w:t>Building Number(s)</w:t>
            </w:r>
          </w:p>
        </w:tc>
        <w:tc>
          <w:tcPr>
            <w:tcW w:w="3894" w:type="dxa"/>
            <w:shd w:val="clear" w:color="auto" w:fill="C0C0C0"/>
            <w:vAlign w:val="center"/>
          </w:tcPr>
          <w:p w14:paraId="0308C839" w14:textId="77777777" w:rsidR="00E67BB4" w:rsidRPr="00CA0B7F" w:rsidRDefault="00E67BB4" w:rsidP="00FE1903">
            <w:pPr>
              <w:rPr>
                <w:rFonts w:ascii="Arial" w:hAnsi="Arial" w:cs="Arial"/>
                <w:sz w:val="22"/>
                <w:szCs w:val="22"/>
              </w:rPr>
            </w:pPr>
            <w:r w:rsidRPr="00CA0B7F">
              <w:rPr>
                <w:rFonts w:ascii="Arial" w:hAnsi="Arial" w:cs="Arial"/>
                <w:sz w:val="22"/>
                <w:szCs w:val="22"/>
              </w:rPr>
              <w:t># of pupils from this school in 21CCLC program</w:t>
            </w:r>
          </w:p>
        </w:tc>
      </w:tr>
      <w:tr w:rsidR="00E67BB4" w:rsidRPr="00CA0B7F" w14:paraId="5DFC693C" w14:textId="77777777">
        <w:tc>
          <w:tcPr>
            <w:tcW w:w="3192" w:type="dxa"/>
            <w:gridSpan w:val="2"/>
          </w:tcPr>
          <w:p w14:paraId="2FCE5C44" w14:textId="77777777" w:rsidR="00E67BB4" w:rsidRPr="00CA0B7F" w:rsidRDefault="00E67BB4" w:rsidP="00FE1903">
            <w:pPr>
              <w:tabs>
                <w:tab w:val="right" w:pos="10080"/>
              </w:tabs>
              <w:jc w:val="center"/>
              <w:rPr>
                <w:rFonts w:ascii="Arial" w:hAnsi="Arial" w:cs="Arial"/>
                <w:i/>
                <w:sz w:val="22"/>
                <w:szCs w:val="22"/>
              </w:rPr>
            </w:pPr>
          </w:p>
        </w:tc>
        <w:tc>
          <w:tcPr>
            <w:tcW w:w="3192" w:type="dxa"/>
          </w:tcPr>
          <w:p w14:paraId="1AB66588" w14:textId="77777777" w:rsidR="00E67BB4" w:rsidRPr="00CA0B7F" w:rsidRDefault="00E67BB4" w:rsidP="00FE1903">
            <w:pPr>
              <w:tabs>
                <w:tab w:val="right" w:pos="10080"/>
              </w:tabs>
              <w:jc w:val="center"/>
              <w:rPr>
                <w:rFonts w:ascii="Arial" w:hAnsi="Arial" w:cs="Arial"/>
                <w:i/>
                <w:sz w:val="22"/>
                <w:szCs w:val="22"/>
              </w:rPr>
            </w:pPr>
          </w:p>
        </w:tc>
        <w:tc>
          <w:tcPr>
            <w:tcW w:w="3894" w:type="dxa"/>
          </w:tcPr>
          <w:p w14:paraId="6261D384" w14:textId="77777777" w:rsidR="00E67BB4" w:rsidRPr="00CA0B7F" w:rsidRDefault="00E67BB4" w:rsidP="00FE1903">
            <w:pPr>
              <w:tabs>
                <w:tab w:val="right" w:pos="10080"/>
              </w:tabs>
              <w:jc w:val="center"/>
              <w:rPr>
                <w:rFonts w:ascii="Arial" w:hAnsi="Arial" w:cs="Arial"/>
                <w:i/>
                <w:sz w:val="22"/>
                <w:szCs w:val="22"/>
              </w:rPr>
            </w:pPr>
          </w:p>
        </w:tc>
      </w:tr>
      <w:tr w:rsidR="00E67BB4" w:rsidRPr="00CA0B7F" w14:paraId="1981B035" w14:textId="77777777">
        <w:tc>
          <w:tcPr>
            <w:tcW w:w="3192" w:type="dxa"/>
            <w:gridSpan w:val="2"/>
          </w:tcPr>
          <w:p w14:paraId="375E0D6C" w14:textId="77777777" w:rsidR="00E67BB4" w:rsidRPr="00CA0B7F" w:rsidRDefault="00E67BB4" w:rsidP="00FE1903">
            <w:pPr>
              <w:tabs>
                <w:tab w:val="right" w:pos="10080"/>
              </w:tabs>
              <w:jc w:val="center"/>
              <w:rPr>
                <w:rFonts w:ascii="Arial" w:hAnsi="Arial" w:cs="Arial"/>
                <w:i/>
                <w:sz w:val="22"/>
                <w:szCs w:val="22"/>
              </w:rPr>
            </w:pPr>
          </w:p>
        </w:tc>
        <w:tc>
          <w:tcPr>
            <w:tcW w:w="3192" w:type="dxa"/>
          </w:tcPr>
          <w:p w14:paraId="2E35ADEB" w14:textId="77777777" w:rsidR="00E67BB4" w:rsidRPr="00CA0B7F" w:rsidRDefault="00E67BB4" w:rsidP="00FE1903">
            <w:pPr>
              <w:tabs>
                <w:tab w:val="right" w:pos="10080"/>
              </w:tabs>
              <w:jc w:val="center"/>
              <w:rPr>
                <w:rFonts w:ascii="Arial" w:hAnsi="Arial" w:cs="Arial"/>
                <w:i/>
                <w:sz w:val="22"/>
                <w:szCs w:val="22"/>
              </w:rPr>
            </w:pPr>
          </w:p>
        </w:tc>
        <w:tc>
          <w:tcPr>
            <w:tcW w:w="3894" w:type="dxa"/>
          </w:tcPr>
          <w:p w14:paraId="5C5DE75D" w14:textId="77777777" w:rsidR="00E67BB4" w:rsidRPr="00CA0B7F" w:rsidRDefault="00E67BB4" w:rsidP="00FE1903">
            <w:pPr>
              <w:tabs>
                <w:tab w:val="right" w:pos="10080"/>
              </w:tabs>
              <w:jc w:val="center"/>
              <w:rPr>
                <w:rFonts w:ascii="Arial" w:hAnsi="Arial" w:cs="Arial"/>
                <w:i/>
                <w:sz w:val="22"/>
                <w:szCs w:val="22"/>
              </w:rPr>
            </w:pPr>
          </w:p>
        </w:tc>
      </w:tr>
      <w:tr w:rsidR="00E67BB4" w:rsidRPr="00CA0B7F" w14:paraId="7FD3828C" w14:textId="77777777">
        <w:tc>
          <w:tcPr>
            <w:tcW w:w="3192" w:type="dxa"/>
            <w:gridSpan w:val="2"/>
          </w:tcPr>
          <w:p w14:paraId="1F51976E" w14:textId="77777777" w:rsidR="00E67BB4" w:rsidRPr="00CA0B7F" w:rsidRDefault="00E67BB4" w:rsidP="00FE1903">
            <w:pPr>
              <w:tabs>
                <w:tab w:val="right" w:pos="10080"/>
              </w:tabs>
              <w:jc w:val="center"/>
              <w:rPr>
                <w:rFonts w:ascii="Arial" w:hAnsi="Arial" w:cs="Arial"/>
                <w:i/>
                <w:sz w:val="22"/>
                <w:szCs w:val="22"/>
              </w:rPr>
            </w:pPr>
          </w:p>
        </w:tc>
        <w:tc>
          <w:tcPr>
            <w:tcW w:w="3192" w:type="dxa"/>
          </w:tcPr>
          <w:p w14:paraId="182B16F4" w14:textId="77777777" w:rsidR="00E67BB4" w:rsidRPr="00CA0B7F" w:rsidRDefault="00E67BB4" w:rsidP="00FE1903">
            <w:pPr>
              <w:tabs>
                <w:tab w:val="right" w:pos="10080"/>
              </w:tabs>
              <w:jc w:val="center"/>
              <w:rPr>
                <w:rFonts w:ascii="Arial" w:hAnsi="Arial" w:cs="Arial"/>
                <w:i/>
                <w:sz w:val="22"/>
                <w:szCs w:val="22"/>
              </w:rPr>
            </w:pPr>
          </w:p>
        </w:tc>
        <w:tc>
          <w:tcPr>
            <w:tcW w:w="3894" w:type="dxa"/>
          </w:tcPr>
          <w:p w14:paraId="481C46C3" w14:textId="77777777" w:rsidR="00E67BB4" w:rsidRPr="00CA0B7F" w:rsidRDefault="00E67BB4" w:rsidP="00FE1903">
            <w:pPr>
              <w:tabs>
                <w:tab w:val="right" w:pos="10080"/>
              </w:tabs>
              <w:jc w:val="center"/>
              <w:rPr>
                <w:rFonts w:ascii="Arial" w:hAnsi="Arial" w:cs="Arial"/>
                <w:i/>
                <w:sz w:val="22"/>
                <w:szCs w:val="22"/>
              </w:rPr>
            </w:pPr>
          </w:p>
        </w:tc>
      </w:tr>
    </w:tbl>
    <w:p w14:paraId="704441A6" w14:textId="77777777" w:rsidR="00E67BB4" w:rsidRPr="00CA0B7F" w:rsidRDefault="00E67BB4" w:rsidP="00E67BB4">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i/>
          <w:sz w:val="22"/>
          <w:szCs w:val="22"/>
        </w:rPr>
      </w:pPr>
      <w:r w:rsidRPr="00CA0B7F">
        <w:rPr>
          <w:rFonts w:ascii="Arial" w:hAnsi="Arial" w:cs="Arial"/>
          <w:i/>
          <w:sz w:val="22"/>
          <w:szCs w:val="22"/>
        </w:rPr>
        <w:t>(If more sites are included in the application, please duplicate this form.)</w:t>
      </w:r>
    </w:p>
    <w:p w14:paraId="059762D6" w14:textId="77777777" w:rsidR="00AA0458" w:rsidRDefault="00AA0458">
      <w:r>
        <w:br w:type="page"/>
      </w:r>
    </w:p>
    <w:tbl>
      <w:tblPr>
        <w:tblW w:w="9990" w:type="dxa"/>
        <w:tblInd w:w="120" w:type="dxa"/>
        <w:tblBorders>
          <w:top w:val="single" w:sz="8" w:space="0" w:color="000000"/>
          <w:bottom w:val="single" w:sz="8" w:space="0" w:color="000000"/>
        </w:tblBorders>
        <w:tblLayout w:type="fixed"/>
        <w:tblCellMar>
          <w:left w:w="120" w:type="dxa"/>
          <w:right w:w="120" w:type="dxa"/>
        </w:tblCellMar>
        <w:tblLook w:val="0000" w:firstRow="0" w:lastRow="0" w:firstColumn="0" w:lastColumn="0" w:noHBand="0" w:noVBand="0"/>
      </w:tblPr>
      <w:tblGrid>
        <w:gridCol w:w="9990"/>
      </w:tblGrid>
      <w:tr w:rsidR="00AA0458" w:rsidRPr="00880DD8" w14:paraId="6584B0BD" w14:textId="77777777">
        <w:tc>
          <w:tcPr>
            <w:tcW w:w="9990" w:type="dxa"/>
            <w:tcBorders>
              <w:top w:val="single" w:sz="4" w:space="0" w:color="auto"/>
              <w:left w:val="single" w:sz="4" w:space="0" w:color="auto"/>
              <w:bottom w:val="single" w:sz="4" w:space="0" w:color="auto"/>
              <w:right w:val="single" w:sz="4" w:space="0" w:color="auto"/>
            </w:tcBorders>
            <w:shd w:val="pct20" w:color="000000" w:fill="FFFFFF"/>
          </w:tcPr>
          <w:p w14:paraId="1BB76404" w14:textId="77777777" w:rsidR="00AA0458" w:rsidRPr="00880DD8" w:rsidRDefault="00AA0458" w:rsidP="00FE1903">
            <w:pPr>
              <w:pStyle w:val="Heading2"/>
              <w:jc w:val="center"/>
              <w:rPr>
                <w:rFonts w:ascii="Arial" w:hAnsi="Arial" w:cs="Arial"/>
                <w:color w:val="000000" w:themeColor="text1"/>
                <w:sz w:val="22"/>
                <w:szCs w:val="22"/>
              </w:rPr>
            </w:pPr>
            <w:bookmarkStart w:id="2" w:name="_Toc366838611"/>
            <w:r w:rsidRPr="00880DD8">
              <w:rPr>
                <w:rFonts w:ascii="Arial" w:hAnsi="Arial" w:cs="Arial"/>
                <w:color w:val="000000" w:themeColor="text1"/>
                <w:sz w:val="22"/>
                <w:szCs w:val="22"/>
              </w:rPr>
              <w:lastRenderedPageBreak/>
              <w:t>FORM B: ASSURANCES &amp; AGREEMENTS REQUIRED OF ALL APPLICANTS</w:t>
            </w:r>
            <w:bookmarkEnd w:id="2"/>
          </w:p>
        </w:tc>
      </w:tr>
    </w:tbl>
    <w:p w14:paraId="2E7D20D9" w14:textId="77777777" w:rsidR="00AA0458" w:rsidRPr="00880DD8" w:rsidRDefault="00AA0458" w:rsidP="00AA0458">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p>
    <w:p w14:paraId="1161E4AD" w14:textId="77777777" w:rsidR="00AA0458" w:rsidRPr="00880DD8" w:rsidRDefault="00AA0458" w:rsidP="00AA0458">
      <w:pPr>
        <w:rPr>
          <w:rFonts w:ascii="Arial" w:hAnsi="Arial" w:cs="Arial"/>
          <w:b/>
          <w:color w:val="000000" w:themeColor="text1"/>
          <w:sz w:val="22"/>
          <w:szCs w:val="22"/>
        </w:rPr>
      </w:pPr>
      <w:bookmarkStart w:id="3" w:name="_Toc313796851"/>
      <w:r w:rsidRPr="00880DD8">
        <w:rPr>
          <w:rFonts w:ascii="Arial" w:hAnsi="Arial" w:cs="Arial"/>
          <w:b/>
          <w:color w:val="000000" w:themeColor="text1"/>
          <w:sz w:val="22"/>
          <w:szCs w:val="22"/>
        </w:rPr>
        <w:t>Part A: Nondiscrimination</w:t>
      </w:r>
      <w:bookmarkEnd w:id="3"/>
    </w:p>
    <w:p w14:paraId="738E6B08" w14:textId="77777777" w:rsidR="00AA0458" w:rsidRPr="00880DD8" w:rsidRDefault="00AA0458" w:rsidP="00AA0458">
      <w:pPr>
        <w:rPr>
          <w:rFonts w:ascii="Arial" w:hAnsi="Arial" w:cs="Arial"/>
          <w:b/>
          <w:color w:val="000000" w:themeColor="text1"/>
          <w:sz w:val="22"/>
          <w:szCs w:val="22"/>
        </w:rPr>
      </w:pPr>
      <w:r w:rsidRPr="00880DD8">
        <w:rPr>
          <w:rFonts w:ascii="Arial" w:hAnsi="Arial" w:cs="Arial"/>
          <w:color w:val="000000" w:themeColor="text1"/>
          <w:sz w:val="22"/>
          <w:szCs w:val="22"/>
        </w:rPr>
        <w:t>As the designated applicant agency representative, I certify that the 21</w:t>
      </w:r>
      <w:r w:rsidRPr="00880DD8">
        <w:rPr>
          <w:rFonts w:ascii="Arial" w:hAnsi="Arial" w:cs="Arial"/>
          <w:color w:val="000000" w:themeColor="text1"/>
          <w:sz w:val="22"/>
          <w:szCs w:val="22"/>
          <w:vertAlign w:val="superscript"/>
        </w:rPr>
        <w:t>st</w:t>
      </w:r>
      <w:r w:rsidRPr="00880DD8">
        <w:rPr>
          <w:rFonts w:ascii="Arial" w:hAnsi="Arial" w:cs="Arial"/>
          <w:color w:val="000000" w:themeColor="text1"/>
          <w:sz w:val="22"/>
          <w:szCs w:val="22"/>
        </w:rPr>
        <w:t xml:space="preserve"> Century Community Learning Centers Program will comply with federal and state laws which prohibit discrimination on the basis of gender, race, national origin, disability, age, and religion in educational programs. Multicultural, gender fair approaches will be used in planning and implementing request for applications programs. Programs will provide accommodations to students learning English as a second language. </w:t>
      </w:r>
    </w:p>
    <w:p w14:paraId="39ACF5DC" w14:textId="77777777" w:rsidR="00AA0458" w:rsidRPr="00880DD8" w:rsidRDefault="00AA0458" w:rsidP="00AA0458">
      <w:pPr>
        <w:tabs>
          <w:tab w:val="left" w:pos="0"/>
          <w:tab w:val="left" w:pos="216"/>
          <w:tab w:val="left" w:pos="432"/>
          <w:tab w:val="left" w:pos="648"/>
          <w:tab w:val="left" w:pos="720"/>
          <w:tab w:val="left" w:pos="810"/>
          <w:tab w:val="left" w:pos="864"/>
          <w:tab w:val="left" w:pos="900"/>
          <w:tab w:val="left" w:pos="1080"/>
          <w:tab w:val="left" w:pos="1296"/>
          <w:tab w:val="left" w:pos="1324"/>
          <w:tab w:val="left" w:pos="1440"/>
          <w:tab w:val="left" w:pos="1512"/>
          <w:tab w:val="left" w:pos="1728"/>
          <w:tab w:val="left" w:pos="1944"/>
          <w:tab w:val="left" w:pos="2160"/>
          <w:tab w:val="left" w:pos="2376"/>
          <w:tab w:val="left" w:pos="2592"/>
          <w:tab w:val="left" w:pos="2808"/>
        </w:tabs>
        <w:ind w:left="450" w:hanging="450"/>
        <w:rPr>
          <w:rFonts w:ascii="Arial" w:hAnsi="Arial" w:cs="Arial"/>
          <w:b/>
          <w:color w:val="000000" w:themeColor="text1"/>
          <w:sz w:val="22"/>
          <w:szCs w:val="22"/>
        </w:rPr>
      </w:pPr>
      <w:r w:rsidRPr="00880DD8">
        <w:rPr>
          <w:rFonts w:ascii="Arial" w:hAnsi="Arial" w:cs="Arial"/>
          <w:b/>
          <w:color w:val="000000" w:themeColor="text1"/>
          <w:sz w:val="22"/>
          <w:szCs w:val="22"/>
        </w:rPr>
        <w:t>Part B: Use of Funds</w:t>
      </w:r>
    </w:p>
    <w:p w14:paraId="3B60DEC0" w14:textId="77777777" w:rsidR="00AA0458" w:rsidRPr="00880DD8" w:rsidRDefault="00AA0458" w:rsidP="00AA0458">
      <w:pPr>
        <w:rPr>
          <w:rFonts w:ascii="Arial" w:hAnsi="Arial" w:cs="Arial"/>
          <w:color w:val="000000" w:themeColor="text1"/>
          <w:sz w:val="22"/>
          <w:szCs w:val="22"/>
        </w:rPr>
      </w:pPr>
      <w:r w:rsidRPr="00880DD8">
        <w:rPr>
          <w:rFonts w:ascii="Arial" w:hAnsi="Arial" w:cs="Arial"/>
          <w:color w:val="000000" w:themeColor="text1"/>
          <w:sz w:val="22"/>
          <w:szCs w:val="22"/>
        </w:rPr>
        <w:t>As the designated applicant agency representative, I certify that the 21</w:t>
      </w:r>
      <w:r w:rsidRPr="00880DD8">
        <w:rPr>
          <w:rFonts w:ascii="Arial" w:hAnsi="Arial" w:cs="Arial"/>
          <w:color w:val="000000" w:themeColor="text1"/>
          <w:sz w:val="22"/>
          <w:szCs w:val="22"/>
          <w:vertAlign w:val="superscript"/>
        </w:rPr>
        <w:t>st</w:t>
      </w:r>
      <w:r w:rsidRPr="00880DD8">
        <w:rPr>
          <w:rFonts w:ascii="Arial" w:hAnsi="Arial" w:cs="Arial"/>
          <w:color w:val="000000" w:themeColor="text1"/>
          <w:sz w:val="22"/>
          <w:szCs w:val="22"/>
        </w:rPr>
        <w:t xml:space="preserve"> Century Community Learning Centers Program will primarily target students who attend schools eligible for Title I school wide eligible programs and their families.</w:t>
      </w:r>
    </w:p>
    <w:p w14:paraId="0E4E3FD3" w14:textId="77777777" w:rsidR="00AA0458" w:rsidRPr="00880DD8" w:rsidRDefault="00AA0458" w:rsidP="00AA0458">
      <w:pPr>
        <w:tabs>
          <w:tab w:val="left" w:pos="0"/>
          <w:tab w:val="left" w:pos="216"/>
          <w:tab w:val="left" w:pos="432"/>
          <w:tab w:val="left" w:pos="648"/>
          <w:tab w:val="left" w:pos="720"/>
          <w:tab w:val="left" w:pos="810"/>
          <w:tab w:val="left" w:pos="864"/>
          <w:tab w:val="left" w:pos="900"/>
          <w:tab w:val="left" w:pos="1080"/>
          <w:tab w:val="left" w:pos="1296"/>
          <w:tab w:val="left" w:pos="1324"/>
          <w:tab w:val="left" w:pos="1440"/>
          <w:tab w:val="left" w:pos="1512"/>
          <w:tab w:val="left" w:pos="1728"/>
          <w:tab w:val="left" w:pos="1944"/>
          <w:tab w:val="left" w:pos="2160"/>
          <w:tab w:val="left" w:pos="2376"/>
          <w:tab w:val="left" w:pos="2592"/>
          <w:tab w:val="left" w:pos="2808"/>
        </w:tabs>
        <w:ind w:left="450" w:hanging="450"/>
        <w:rPr>
          <w:rFonts w:ascii="Arial" w:hAnsi="Arial" w:cs="Arial"/>
          <w:color w:val="000000" w:themeColor="text1"/>
          <w:sz w:val="22"/>
          <w:szCs w:val="22"/>
        </w:rPr>
      </w:pPr>
      <w:r w:rsidRPr="00880DD8">
        <w:rPr>
          <w:rFonts w:ascii="Arial" w:hAnsi="Arial" w:cs="Arial"/>
          <w:b/>
          <w:color w:val="000000" w:themeColor="text1"/>
          <w:sz w:val="22"/>
          <w:szCs w:val="22"/>
        </w:rPr>
        <w:t>Part C: Supplement, not Supplant</w:t>
      </w:r>
    </w:p>
    <w:p w14:paraId="6AF32D7C" w14:textId="77777777" w:rsidR="00AA0458" w:rsidRPr="00880DD8" w:rsidRDefault="00AA0458" w:rsidP="00AA0458">
      <w:pPr>
        <w:rPr>
          <w:rFonts w:ascii="Arial" w:hAnsi="Arial" w:cs="Arial"/>
          <w:color w:val="000000" w:themeColor="text1"/>
          <w:sz w:val="22"/>
          <w:szCs w:val="22"/>
        </w:rPr>
      </w:pPr>
      <w:r w:rsidRPr="00880DD8">
        <w:rPr>
          <w:rFonts w:ascii="Arial" w:hAnsi="Arial" w:cs="Arial"/>
          <w:color w:val="000000" w:themeColor="text1"/>
          <w:sz w:val="22"/>
          <w:szCs w:val="22"/>
        </w:rPr>
        <w:t>As the designated applicant agency representative, I certify that funds from 21st Century Community Learning Centers Program will supplement, not supplant, existing services and funds.</w:t>
      </w:r>
    </w:p>
    <w:p w14:paraId="0E24D1DB" w14:textId="77777777" w:rsidR="00AA0458" w:rsidRPr="00880DD8" w:rsidRDefault="00AA0458" w:rsidP="00AA0458">
      <w:pPr>
        <w:tabs>
          <w:tab w:val="left" w:pos="0"/>
          <w:tab w:val="left" w:pos="216"/>
          <w:tab w:val="left" w:pos="648"/>
          <w:tab w:val="left" w:pos="720"/>
          <w:tab w:val="left" w:pos="810"/>
          <w:tab w:val="left" w:pos="864"/>
          <w:tab w:val="left" w:pos="900"/>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r w:rsidRPr="00880DD8">
        <w:rPr>
          <w:rFonts w:ascii="Arial" w:hAnsi="Arial" w:cs="Arial"/>
          <w:color w:val="000000" w:themeColor="text1"/>
          <w:sz w:val="22"/>
          <w:szCs w:val="22"/>
        </w:rPr>
        <w:t>I further certify that funds under this program will be used to increase the level of state, local and other non-federal funds that would, in the absence of these Federal funds, be made available for authorized programs and activities, and will not supplant federal, state, local, or non-federal funds.</w:t>
      </w:r>
    </w:p>
    <w:p w14:paraId="35936FF0" w14:textId="77777777" w:rsidR="00AA0458" w:rsidRPr="00880DD8" w:rsidRDefault="00AA0458" w:rsidP="00AA0458">
      <w:pPr>
        <w:rPr>
          <w:rFonts w:ascii="Arial" w:hAnsi="Arial" w:cs="Arial"/>
          <w:b/>
          <w:color w:val="000000" w:themeColor="text1"/>
          <w:sz w:val="22"/>
          <w:szCs w:val="22"/>
        </w:rPr>
      </w:pPr>
      <w:bookmarkStart w:id="4" w:name="_Toc313796852"/>
      <w:r w:rsidRPr="00880DD8">
        <w:rPr>
          <w:rFonts w:ascii="Arial" w:hAnsi="Arial" w:cs="Arial"/>
          <w:b/>
          <w:color w:val="000000" w:themeColor="text1"/>
          <w:sz w:val="22"/>
          <w:szCs w:val="22"/>
        </w:rPr>
        <w:t>Part D: Fiscal Control and Accounting Procedures</w:t>
      </w:r>
      <w:bookmarkEnd w:id="4"/>
    </w:p>
    <w:p w14:paraId="743A188F" w14:textId="77777777" w:rsidR="00AA0458" w:rsidRPr="00880DD8" w:rsidRDefault="00AA0458" w:rsidP="00AA0458">
      <w:pPr>
        <w:rPr>
          <w:rFonts w:ascii="Arial" w:hAnsi="Arial" w:cs="Arial"/>
          <w:color w:val="000000" w:themeColor="text1"/>
          <w:sz w:val="22"/>
          <w:szCs w:val="22"/>
        </w:rPr>
      </w:pPr>
      <w:r w:rsidRPr="00880DD8">
        <w:rPr>
          <w:rFonts w:ascii="Arial" w:hAnsi="Arial" w:cs="Arial"/>
          <w:color w:val="000000" w:themeColor="text1"/>
          <w:sz w:val="22"/>
          <w:szCs w:val="22"/>
        </w:rPr>
        <w:t>As the designated applicant agency representative, I certify that an annual fiscal audit will be conducted and adequate, accurate attendance records will be kept for the 21st Century Community Learning Centers Program. I further certify that the collaborative will 1) submit periodic program and fiscal reports as required by the state fiscal agent, including but not limited to, the number of pupils served, and expenditure of funds for which they were granted; 2) maintain records and provide access to those records when requested by the state fiscal agent; 3) maintain all supporting documentation of the status and results of the initiative for up to three years following completion of the 21CCLC award period.</w:t>
      </w:r>
    </w:p>
    <w:p w14:paraId="73CD2600" w14:textId="77777777" w:rsidR="00AA0458" w:rsidRPr="00880DD8" w:rsidRDefault="00AA0458" w:rsidP="00AA0458">
      <w:pPr>
        <w:rPr>
          <w:rFonts w:ascii="Arial" w:hAnsi="Arial" w:cs="Arial"/>
          <w:b/>
          <w:color w:val="000000" w:themeColor="text1"/>
          <w:sz w:val="22"/>
          <w:szCs w:val="22"/>
        </w:rPr>
      </w:pPr>
      <w:bookmarkStart w:id="5" w:name="_Toc313796853"/>
      <w:r w:rsidRPr="00880DD8">
        <w:rPr>
          <w:rFonts w:ascii="Arial" w:hAnsi="Arial" w:cs="Arial"/>
          <w:b/>
          <w:color w:val="000000" w:themeColor="text1"/>
          <w:sz w:val="22"/>
          <w:szCs w:val="22"/>
        </w:rPr>
        <w:t>Part E: Control of Funds</w:t>
      </w:r>
      <w:bookmarkEnd w:id="5"/>
    </w:p>
    <w:p w14:paraId="2037B82D" w14:textId="77777777" w:rsidR="00AA0458" w:rsidRPr="00880DD8" w:rsidRDefault="00AA0458" w:rsidP="00AA0458">
      <w:pPr>
        <w:jc w:val="both"/>
        <w:rPr>
          <w:rFonts w:ascii="Arial" w:hAnsi="Arial" w:cs="Arial"/>
          <w:color w:val="000000" w:themeColor="text1"/>
          <w:sz w:val="22"/>
          <w:szCs w:val="22"/>
        </w:rPr>
      </w:pPr>
      <w:r w:rsidRPr="00880DD8">
        <w:rPr>
          <w:rFonts w:ascii="Arial" w:hAnsi="Arial" w:cs="Arial"/>
          <w:color w:val="000000" w:themeColor="text1"/>
          <w:sz w:val="22"/>
          <w:szCs w:val="22"/>
        </w:rPr>
        <w:t>As the designated applicant agency representative, I certify that it assumes responsibility for the control of funds received under this request for applications. It is acceptable to subcontract with another agency for fiscal management of the grant funds.</w:t>
      </w:r>
    </w:p>
    <w:p w14:paraId="14A158AA" w14:textId="77777777" w:rsidR="00AA0458" w:rsidRPr="00880DD8" w:rsidRDefault="00AA0458" w:rsidP="00AA0458">
      <w:pPr>
        <w:rPr>
          <w:rFonts w:ascii="Arial" w:hAnsi="Arial" w:cs="Arial"/>
          <w:b/>
          <w:color w:val="000000" w:themeColor="text1"/>
          <w:sz w:val="22"/>
          <w:szCs w:val="22"/>
        </w:rPr>
      </w:pPr>
      <w:bookmarkStart w:id="6" w:name="_Toc313796854"/>
      <w:r w:rsidRPr="00880DD8">
        <w:rPr>
          <w:rFonts w:ascii="Arial" w:hAnsi="Arial" w:cs="Arial"/>
          <w:b/>
          <w:color w:val="000000" w:themeColor="text1"/>
          <w:sz w:val="22"/>
          <w:szCs w:val="22"/>
        </w:rPr>
        <w:t>Part F: Program Accountability</w:t>
      </w:r>
      <w:bookmarkEnd w:id="6"/>
    </w:p>
    <w:p w14:paraId="0CD31BB9" w14:textId="77777777" w:rsidR="00AA0458" w:rsidRPr="00880DD8" w:rsidRDefault="00AA0458" w:rsidP="00AA0458">
      <w:pPr>
        <w:jc w:val="both"/>
        <w:rPr>
          <w:rFonts w:ascii="Arial" w:hAnsi="Arial" w:cs="Arial"/>
          <w:color w:val="000000" w:themeColor="text1"/>
          <w:sz w:val="22"/>
          <w:szCs w:val="22"/>
        </w:rPr>
      </w:pPr>
      <w:r w:rsidRPr="00880DD8">
        <w:rPr>
          <w:rFonts w:ascii="Arial" w:hAnsi="Arial" w:cs="Arial"/>
          <w:color w:val="000000" w:themeColor="text1"/>
          <w:sz w:val="22"/>
          <w:szCs w:val="22"/>
        </w:rPr>
        <w:t>The request for applications program manager or fiscal agent is responsible to notify the Iowa Department of Education immediately any time a deviation occurs or necessity arises to alter any of the goals, program Elements, budget or other sections as stated in the request for applications.</w:t>
      </w:r>
    </w:p>
    <w:p w14:paraId="19DB30E5" w14:textId="77777777" w:rsidR="00AA0458" w:rsidRPr="00880DD8" w:rsidRDefault="00AA0458" w:rsidP="00AA0458">
      <w:pPr>
        <w:rPr>
          <w:rFonts w:ascii="Arial" w:hAnsi="Arial" w:cs="Arial"/>
          <w:color w:val="000000" w:themeColor="text1"/>
          <w:sz w:val="22"/>
          <w:szCs w:val="22"/>
        </w:rPr>
      </w:pPr>
      <w:r w:rsidRPr="00880DD8">
        <w:rPr>
          <w:rFonts w:ascii="Arial" w:hAnsi="Arial" w:cs="Arial"/>
          <w:b/>
          <w:color w:val="000000" w:themeColor="text1"/>
          <w:sz w:val="22"/>
          <w:szCs w:val="22"/>
        </w:rPr>
        <w:t>Part G: Evaluation and Data Collection</w:t>
      </w:r>
    </w:p>
    <w:p w14:paraId="08EF8CDF" w14:textId="77777777" w:rsidR="00AA0458" w:rsidRPr="00880DD8" w:rsidRDefault="00AA0458" w:rsidP="00AA0458">
      <w:pPr>
        <w:rPr>
          <w:rFonts w:ascii="Arial" w:hAnsi="Arial" w:cs="Arial"/>
          <w:color w:val="000000" w:themeColor="text1"/>
          <w:sz w:val="22"/>
          <w:szCs w:val="22"/>
        </w:rPr>
      </w:pPr>
      <w:r w:rsidRPr="00880DD8">
        <w:rPr>
          <w:rFonts w:ascii="Arial" w:hAnsi="Arial" w:cs="Arial"/>
          <w:color w:val="000000" w:themeColor="text1"/>
          <w:sz w:val="22"/>
          <w:szCs w:val="22"/>
        </w:rPr>
        <w:t>As the designated applicant agency representative, I certify that the 21st Century Community Learning Centers Program agrees to collect additional data that will be necessary for the evaluation of the 21st Century Community Learning Centers Program, as may be required by the Iowa Department of Education and the U.S. Department of Education, if requested.</w:t>
      </w:r>
    </w:p>
    <w:p w14:paraId="68FC0C05" w14:textId="77777777" w:rsidR="00AA0458" w:rsidRPr="00880DD8" w:rsidRDefault="00AA0458" w:rsidP="00AA0458">
      <w:pPr>
        <w:rPr>
          <w:rFonts w:ascii="Arial" w:hAnsi="Arial" w:cs="Arial"/>
          <w:b/>
          <w:color w:val="000000" w:themeColor="text1"/>
          <w:sz w:val="22"/>
          <w:szCs w:val="22"/>
        </w:rPr>
      </w:pPr>
      <w:r w:rsidRPr="00880DD8">
        <w:rPr>
          <w:rFonts w:ascii="Arial" w:hAnsi="Arial" w:cs="Arial"/>
          <w:b/>
          <w:color w:val="000000" w:themeColor="text1"/>
          <w:sz w:val="22"/>
          <w:szCs w:val="22"/>
        </w:rPr>
        <w:t>Part H: Program Site</w:t>
      </w:r>
    </w:p>
    <w:p w14:paraId="286600D2" w14:textId="77777777" w:rsidR="00AA0458" w:rsidRPr="00880DD8" w:rsidRDefault="00AA0458" w:rsidP="00AA0458">
      <w:pPr>
        <w:rPr>
          <w:rFonts w:ascii="Arial" w:hAnsi="Arial" w:cs="Arial"/>
          <w:color w:val="000000" w:themeColor="text1"/>
          <w:sz w:val="22"/>
          <w:szCs w:val="22"/>
        </w:rPr>
      </w:pPr>
      <w:r w:rsidRPr="00880DD8">
        <w:rPr>
          <w:rFonts w:ascii="Arial" w:hAnsi="Arial" w:cs="Arial"/>
          <w:color w:val="000000" w:themeColor="text1"/>
          <w:sz w:val="22"/>
          <w:szCs w:val="22"/>
        </w:rPr>
        <w:t>As the designated applicant agency representative, I certify that the 21</w:t>
      </w:r>
      <w:r w:rsidRPr="00880DD8">
        <w:rPr>
          <w:rFonts w:ascii="Arial" w:hAnsi="Arial" w:cs="Arial"/>
          <w:color w:val="000000" w:themeColor="text1"/>
          <w:sz w:val="22"/>
          <w:szCs w:val="22"/>
          <w:vertAlign w:val="superscript"/>
        </w:rPr>
        <w:t>st</w:t>
      </w:r>
      <w:r w:rsidRPr="00880DD8">
        <w:rPr>
          <w:rFonts w:ascii="Arial" w:hAnsi="Arial" w:cs="Arial"/>
          <w:color w:val="000000" w:themeColor="text1"/>
          <w:sz w:val="22"/>
          <w:szCs w:val="22"/>
        </w:rPr>
        <w:t xml:space="preserve"> Century Community Learning Centers Program will take place in a safe and easily accessible facility. The program site selected is either an elementary or secondary school-site setting or another location that is at least as available and accessible as the school site. </w:t>
      </w:r>
    </w:p>
    <w:p w14:paraId="6C3A4C6E" w14:textId="77777777" w:rsidR="00AA0458" w:rsidRPr="00880DD8" w:rsidRDefault="00AA0458" w:rsidP="00AA0458">
      <w:pPr>
        <w:rPr>
          <w:rFonts w:ascii="Arial" w:hAnsi="Arial" w:cs="Arial"/>
          <w:b/>
          <w:color w:val="000000" w:themeColor="text1"/>
          <w:sz w:val="22"/>
          <w:szCs w:val="22"/>
        </w:rPr>
      </w:pPr>
      <w:r w:rsidRPr="00880DD8">
        <w:rPr>
          <w:rFonts w:ascii="Arial" w:hAnsi="Arial" w:cs="Arial"/>
          <w:b/>
          <w:color w:val="000000" w:themeColor="text1"/>
          <w:sz w:val="22"/>
          <w:szCs w:val="22"/>
        </w:rPr>
        <w:t>Part I: Collaboration with Schools</w:t>
      </w:r>
    </w:p>
    <w:p w14:paraId="1393177E" w14:textId="77777777" w:rsidR="00AA0458" w:rsidRPr="00880DD8" w:rsidRDefault="00AA0458" w:rsidP="00AA0458">
      <w:pPr>
        <w:rPr>
          <w:rFonts w:ascii="Arial" w:hAnsi="Arial" w:cs="Arial"/>
          <w:color w:val="000000" w:themeColor="text1"/>
          <w:sz w:val="22"/>
          <w:szCs w:val="22"/>
        </w:rPr>
      </w:pPr>
      <w:r w:rsidRPr="00880DD8">
        <w:rPr>
          <w:rFonts w:ascii="Arial" w:hAnsi="Arial" w:cs="Arial"/>
          <w:color w:val="000000" w:themeColor="text1"/>
          <w:sz w:val="22"/>
          <w:szCs w:val="22"/>
        </w:rPr>
        <w:lastRenderedPageBreak/>
        <w:t>As the designated applicant agency representative, I certify that the 21st Century Community Learning Centers Program was developed and will be carried out in active collaboration with the schools the students attend. Effective integration of the 21CCLC with the regular school day requires that there be a dedicated effort to achieve ongoing communication and articulation of issues between regular school and before and after school staff. Such efforts might include, but are not limited to, combining meetings or training opportunities, identifying preferred methods of communication (e.g., a note in the school mailbox, e-mail, etc.), or case conferencing regarding individual students.</w:t>
      </w:r>
    </w:p>
    <w:p w14:paraId="0CF8F63F" w14:textId="77777777" w:rsidR="00AA0458" w:rsidRPr="00880DD8" w:rsidRDefault="00AA0458" w:rsidP="00AA0458">
      <w:pPr>
        <w:rPr>
          <w:rFonts w:ascii="Arial" w:hAnsi="Arial" w:cs="Arial"/>
          <w:b/>
          <w:color w:val="000000" w:themeColor="text1"/>
          <w:sz w:val="22"/>
          <w:szCs w:val="22"/>
        </w:rPr>
      </w:pPr>
      <w:r w:rsidRPr="00880DD8">
        <w:rPr>
          <w:rFonts w:ascii="Arial" w:hAnsi="Arial" w:cs="Arial"/>
          <w:b/>
          <w:color w:val="000000" w:themeColor="text1"/>
          <w:sz w:val="22"/>
          <w:szCs w:val="22"/>
        </w:rPr>
        <w:t>Part J: Notice to the Community</w:t>
      </w:r>
    </w:p>
    <w:p w14:paraId="460B8E93" w14:textId="77777777" w:rsidR="00AA0458" w:rsidRPr="00880DD8" w:rsidRDefault="00AA0458" w:rsidP="00AA0458">
      <w:pPr>
        <w:rPr>
          <w:rFonts w:ascii="Arial" w:hAnsi="Arial" w:cs="Arial"/>
          <w:color w:val="000000" w:themeColor="text1"/>
          <w:sz w:val="22"/>
          <w:szCs w:val="22"/>
        </w:rPr>
      </w:pPr>
      <w:r w:rsidRPr="00880DD8">
        <w:rPr>
          <w:rFonts w:ascii="Arial" w:hAnsi="Arial" w:cs="Arial"/>
          <w:color w:val="000000" w:themeColor="text1"/>
          <w:sz w:val="22"/>
          <w:szCs w:val="22"/>
        </w:rPr>
        <w:t>As the designated applicant agency representative, I certify that the community to be served by the 21</w:t>
      </w:r>
      <w:r w:rsidRPr="00880DD8">
        <w:rPr>
          <w:rFonts w:ascii="Arial" w:hAnsi="Arial" w:cs="Arial"/>
          <w:color w:val="000000" w:themeColor="text1"/>
          <w:sz w:val="22"/>
          <w:szCs w:val="22"/>
          <w:vertAlign w:val="superscript"/>
        </w:rPr>
        <w:t>st</w:t>
      </w:r>
      <w:r w:rsidRPr="00880DD8">
        <w:rPr>
          <w:rFonts w:ascii="Arial" w:hAnsi="Arial" w:cs="Arial"/>
          <w:color w:val="000000" w:themeColor="text1"/>
          <w:sz w:val="22"/>
          <w:szCs w:val="22"/>
        </w:rPr>
        <w:t xml:space="preserve"> Century Community Learning Centers Program was given prior notice of this applicant’s intent to submit an application.</w:t>
      </w:r>
    </w:p>
    <w:p w14:paraId="44698660" w14:textId="77777777" w:rsidR="00AA0458" w:rsidRPr="00880DD8" w:rsidRDefault="00AA0458" w:rsidP="00AA0458">
      <w:pPr>
        <w:rPr>
          <w:rFonts w:ascii="Arial" w:hAnsi="Arial" w:cs="Arial"/>
          <w:b/>
          <w:color w:val="000000" w:themeColor="text1"/>
          <w:sz w:val="22"/>
          <w:szCs w:val="22"/>
        </w:rPr>
      </w:pPr>
      <w:r w:rsidRPr="00880DD8">
        <w:rPr>
          <w:rFonts w:ascii="Arial" w:hAnsi="Arial" w:cs="Arial"/>
          <w:b/>
          <w:color w:val="000000" w:themeColor="text1"/>
          <w:sz w:val="22"/>
          <w:szCs w:val="22"/>
        </w:rPr>
        <w:t>Part K: Public Review of the Application</w:t>
      </w:r>
    </w:p>
    <w:p w14:paraId="1F54FD13" w14:textId="77777777" w:rsidR="00AA0458" w:rsidRPr="00880DD8" w:rsidRDefault="00AA0458" w:rsidP="00AA0458">
      <w:pPr>
        <w:rPr>
          <w:rFonts w:ascii="Arial" w:hAnsi="Arial" w:cs="Arial"/>
          <w:color w:val="000000" w:themeColor="text1"/>
          <w:sz w:val="22"/>
          <w:szCs w:val="22"/>
        </w:rPr>
      </w:pPr>
      <w:r w:rsidRPr="00880DD8">
        <w:rPr>
          <w:rFonts w:ascii="Arial" w:hAnsi="Arial" w:cs="Arial"/>
          <w:color w:val="000000" w:themeColor="text1"/>
          <w:sz w:val="22"/>
          <w:szCs w:val="22"/>
        </w:rPr>
        <w:t>As the designated applicant agency representative, I certify that this application and any waiver requested have been made available for public review.</w:t>
      </w:r>
    </w:p>
    <w:p w14:paraId="1A7D8078" w14:textId="77777777" w:rsidR="00AA0458" w:rsidRPr="00880DD8" w:rsidRDefault="00AA0458" w:rsidP="00AA0458">
      <w:pPr>
        <w:rPr>
          <w:rFonts w:ascii="Arial" w:hAnsi="Arial" w:cs="Arial"/>
          <w:b/>
          <w:color w:val="000000" w:themeColor="text1"/>
          <w:sz w:val="22"/>
          <w:szCs w:val="22"/>
        </w:rPr>
      </w:pPr>
      <w:r w:rsidRPr="00880DD8">
        <w:rPr>
          <w:rFonts w:ascii="Arial" w:hAnsi="Arial" w:cs="Arial"/>
          <w:b/>
          <w:color w:val="000000" w:themeColor="text1"/>
          <w:sz w:val="22"/>
          <w:szCs w:val="22"/>
        </w:rPr>
        <w:t>Part L: Parent Consent</w:t>
      </w:r>
    </w:p>
    <w:p w14:paraId="5BB648C5" w14:textId="77777777" w:rsidR="00AA0458" w:rsidRPr="00880DD8" w:rsidRDefault="00AA0458" w:rsidP="00AA0458">
      <w:pPr>
        <w:rPr>
          <w:rFonts w:ascii="Arial" w:hAnsi="Arial" w:cs="Arial"/>
          <w:b/>
          <w:color w:val="000000" w:themeColor="text1"/>
          <w:sz w:val="22"/>
          <w:szCs w:val="22"/>
        </w:rPr>
      </w:pPr>
      <w:r w:rsidRPr="00880DD8">
        <w:rPr>
          <w:rFonts w:ascii="Arial" w:hAnsi="Arial" w:cs="Arial"/>
          <w:color w:val="000000" w:themeColor="text1"/>
          <w:sz w:val="22"/>
          <w:szCs w:val="22"/>
        </w:rPr>
        <w:t>As the designated Applicant Agency, I certify that a process will be put in place to obtain parent consent from the parents of students who participate in the proposed Community Learning Center program for the purpose of transferring records between the participant students schools and the proposed program.</w:t>
      </w:r>
    </w:p>
    <w:p w14:paraId="7B128AD9" w14:textId="77777777" w:rsidR="00AA0458" w:rsidRPr="00880DD8" w:rsidRDefault="00AA0458" w:rsidP="00AA0458">
      <w:pPr>
        <w:pStyle w:val="BodyText2"/>
        <w:spacing w:before="0" w:line="240" w:lineRule="auto"/>
        <w:ind w:left="450" w:hanging="450"/>
        <w:rPr>
          <w:rFonts w:ascii="Arial" w:hAnsi="Arial" w:cs="Arial"/>
          <w:color w:val="000000" w:themeColor="text1"/>
          <w:sz w:val="22"/>
          <w:szCs w:val="22"/>
        </w:rPr>
      </w:pPr>
      <w:r w:rsidRPr="00880DD8">
        <w:rPr>
          <w:rFonts w:ascii="Arial" w:hAnsi="Arial" w:cs="Arial"/>
          <w:color w:val="000000" w:themeColor="text1"/>
          <w:sz w:val="22"/>
          <w:szCs w:val="22"/>
        </w:rPr>
        <w:t>The Applicant agrees to meet with project staff at the Iowa Department of Education upon request.</w:t>
      </w:r>
    </w:p>
    <w:p w14:paraId="1165AC82" w14:textId="77777777" w:rsidR="00AA0458" w:rsidRPr="00880DD8" w:rsidRDefault="00AA0458" w:rsidP="00AA0458">
      <w:pPr>
        <w:pStyle w:val="BodyText2"/>
        <w:spacing w:before="0" w:line="240" w:lineRule="auto"/>
        <w:rPr>
          <w:rFonts w:ascii="Arial" w:hAnsi="Arial" w:cs="Arial"/>
          <w:color w:val="000000" w:themeColor="text1"/>
          <w:sz w:val="22"/>
          <w:szCs w:val="22"/>
        </w:rPr>
      </w:pPr>
      <w:r w:rsidRPr="00880DD8">
        <w:rPr>
          <w:rFonts w:ascii="Arial" w:hAnsi="Arial" w:cs="Arial"/>
          <w:b/>
          <w:bCs/>
          <w:color w:val="000000" w:themeColor="text1"/>
          <w:sz w:val="22"/>
          <w:szCs w:val="22"/>
        </w:rPr>
        <w:t>Part M: Private and Public School Consultation</w:t>
      </w:r>
      <w:r w:rsidRPr="00880DD8">
        <w:rPr>
          <w:rFonts w:ascii="Arial" w:hAnsi="Arial" w:cs="Arial"/>
          <w:b/>
          <w:bCs/>
          <w:color w:val="000000" w:themeColor="text1"/>
          <w:sz w:val="22"/>
          <w:szCs w:val="22"/>
        </w:rPr>
        <w:br/>
      </w:r>
      <w:r w:rsidRPr="00880DD8">
        <w:rPr>
          <w:rFonts w:ascii="Arial" w:hAnsi="Arial" w:cs="Arial"/>
          <w:color w:val="000000" w:themeColor="text1"/>
          <w:sz w:val="22"/>
          <w:szCs w:val="22"/>
        </w:rPr>
        <w:t>As the designated Applicant Agency, I certify that I have consulted with the private and public school(s) within the boundaries of the school(s) that this application proposes to serve. I certify that the proposal meets the requirement that grantees must provide comparable opportunities for the participation of both public- and private-school students in the areas served by the grant. Include names, dates, and signatures on the separate form.</w:t>
      </w:r>
    </w:p>
    <w:p w14:paraId="0497AC81" w14:textId="77777777" w:rsidR="00AA0458" w:rsidRPr="00880DD8" w:rsidRDefault="00AA0458" w:rsidP="00AA0458">
      <w:pPr>
        <w:pStyle w:val="BodyText2"/>
        <w:spacing w:before="0" w:line="240" w:lineRule="auto"/>
        <w:rPr>
          <w:rFonts w:ascii="Arial" w:hAnsi="Arial" w:cs="Arial"/>
          <w:b/>
          <w:color w:val="000000" w:themeColor="text1"/>
          <w:sz w:val="22"/>
          <w:szCs w:val="22"/>
        </w:rPr>
      </w:pPr>
      <w:r w:rsidRPr="00880DD8">
        <w:rPr>
          <w:rFonts w:ascii="Arial" w:hAnsi="Arial" w:cs="Arial"/>
          <w:b/>
          <w:color w:val="000000" w:themeColor="text1"/>
          <w:sz w:val="22"/>
          <w:szCs w:val="22"/>
        </w:rPr>
        <w:t>Part N: Grant Termination (Additional conditions in appendix D)</w:t>
      </w:r>
    </w:p>
    <w:p w14:paraId="49C189F5" w14:textId="77777777" w:rsidR="00AA0458" w:rsidRPr="00880DD8" w:rsidRDefault="00AA0458" w:rsidP="00AA0458">
      <w:pPr>
        <w:pStyle w:val="BodyText2"/>
        <w:spacing w:before="0" w:line="240" w:lineRule="auto"/>
        <w:rPr>
          <w:rFonts w:ascii="Arial" w:hAnsi="Arial" w:cs="Arial"/>
          <w:color w:val="000000" w:themeColor="text1"/>
          <w:sz w:val="22"/>
          <w:szCs w:val="22"/>
        </w:rPr>
      </w:pPr>
      <w:r w:rsidRPr="00880DD8">
        <w:rPr>
          <w:rFonts w:ascii="Arial" w:hAnsi="Arial" w:cs="Arial"/>
          <w:color w:val="000000" w:themeColor="text1"/>
          <w:sz w:val="22"/>
          <w:szCs w:val="22"/>
        </w:rPr>
        <w:t>Grantees are subject to annual progress review by the Iowa Department of Education. The department may terminate a grant with a 10 day notice as a result of a non-compliance issue(s).</w:t>
      </w:r>
    </w:p>
    <w:p w14:paraId="20D66595" w14:textId="77777777" w:rsidR="00AA0458" w:rsidRPr="00880DD8" w:rsidRDefault="00AA0458" w:rsidP="00AA0458">
      <w:pPr>
        <w:ind w:left="1728" w:hanging="1728"/>
        <w:rPr>
          <w:rFonts w:ascii="Arial" w:hAnsi="Arial" w:cs="Arial"/>
          <w:color w:val="000000" w:themeColor="text1"/>
          <w:sz w:val="22"/>
          <w:szCs w:val="22"/>
        </w:rPr>
      </w:pPr>
      <w:r w:rsidRPr="00880DD8">
        <w:rPr>
          <w:rFonts w:ascii="Arial" w:hAnsi="Arial" w:cs="Arial"/>
          <w:b/>
          <w:color w:val="000000" w:themeColor="text1"/>
          <w:sz w:val="22"/>
          <w:szCs w:val="22"/>
        </w:rPr>
        <w:t>Certification</w:t>
      </w:r>
      <w:r w:rsidRPr="00880DD8">
        <w:rPr>
          <w:rFonts w:ascii="Arial" w:hAnsi="Arial" w:cs="Arial"/>
          <w:color w:val="000000" w:themeColor="text1"/>
          <w:sz w:val="22"/>
          <w:szCs w:val="22"/>
        </w:rPr>
        <w:t>:</w:t>
      </w:r>
      <w:r w:rsidRPr="00880DD8">
        <w:rPr>
          <w:rFonts w:ascii="Arial" w:hAnsi="Arial" w:cs="Arial"/>
          <w:color w:val="000000" w:themeColor="text1"/>
          <w:sz w:val="22"/>
          <w:szCs w:val="22"/>
        </w:rPr>
        <w:tab/>
        <w:t>As the authorized representative of the Applicant Agency, and on behalf of the 21st Century Community Learning Centers Program, I agree to fulfill all of the above agreements and conditions.</w:t>
      </w:r>
    </w:p>
    <w:p w14:paraId="5C03B5FB" w14:textId="77777777" w:rsidR="00AA0458" w:rsidRPr="00880DD8" w:rsidRDefault="00AA0458" w:rsidP="00AA0458">
      <w:pPr>
        <w:ind w:left="1728" w:hanging="1728"/>
        <w:rPr>
          <w:rFonts w:ascii="Arial" w:hAnsi="Arial" w:cs="Arial"/>
          <w:color w:val="000000" w:themeColor="text1"/>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4950"/>
        <w:gridCol w:w="5130"/>
      </w:tblGrid>
      <w:tr w:rsidR="00AA0458" w:rsidRPr="00880DD8" w14:paraId="36BEA1C6" w14:textId="77777777">
        <w:tc>
          <w:tcPr>
            <w:tcW w:w="4950" w:type="dxa"/>
            <w:tcBorders>
              <w:top w:val="single" w:sz="7" w:space="0" w:color="000000"/>
              <w:left w:val="single" w:sz="7" w:space="0" w:color="000000"/>
              <w:bottom w:val="single" w:sz="7" w:space="0" w:color="000000"/>
              <w:right w:val="single" w:sz="7" w:space="0" w:color="000000"/>
            </w:tcBorders>
            <w:shd w:val="pct10" w:color="000000" w:fill="FFFFFF"/>
            <w:vAlign w:val="center"/>
          </w:tcPr>
          <w:p w14:paraId="15694882" w14:textId="77777777" w:rsidR="00AA0458" w:rsidRPr="00880DD8" w:rsidRDefault="00AA0458" w:rsidP="00FE1903">
            <w:pPr>
              <w:rPr>
                <w:rFonts w:ascii="Arial" w:hAnsi="Arial" w:cs="Arial"/>
                <w:color w:val="000000" w:themeColor="text1"/>
                <w:sz w:val="22"/>
                <w:szCs w:val="22"/>
              </w:rPr>
            </w:pPr>
          </w:p>
          <w:p w14:paraId="030F7367" w14:textId="77777777" w:rsidR="00AA0458" w:rsidRPr="00880DD8" w:rsidRDefault="00AA0458" w:rsidP="00FE1903">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jc w:val="center"/>
              <w:rPr>
                <w:rFonts w:ascii="Arial" w:hAnsi="Arial" w:cs="Arial"/>
                <w:color w:val="000000" w:themeColor="text1"/>
                <w:sz w:val="22"/>
                <w:szCs w:val="22"/>
              </w:rPr>
            </w:pPr>
            <w:r w:rsidRPr="00880DD8">
              <w:rPr>
                <w:rFonts w:ascii="Arial" w:hAnsi="Arial" w:cs="Arial"/>
                <w:color w:val="000000" w:themeColor="text1"/>
                <w:sz w:val="22"/>
                <w:szCs w:val="22"/>
              </w:rPr>
              <w:t>Signature of Applicant Agency Representative</w:t>
            </w:r>
          </w:p>
          <w:p w14:paraId="02CAF789" w14:textId="77777777" w:rsidR="00AA0458" w:rsidRPr="00880DD8" w:rsidRDefault="00AA0458" w:rsidP="00FE1903">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jc w:val="center"/>
              <w:rPr>
                <w:rFonts w:ascii="Arial" w:hAnsi="Arial" w:cs="Arial"/>
                <w:color w:val="000000" w:themeColor="text1"/>
                <w:sz w:val="22"/>
                <w:szCs w:val="22"/>
              </w:rPr>
            </w:pPr>
            <w:r w:rsidRPr="00880DD8">
              <w:rPr>
                <w:rFonts w:ascii="Arial" w:hAnsi="Arial" w:cs="Arial"/>
                <w:color w:val="000000" w:themeColor="text1"/>
                <w:sz w:val="22"/>
                <w:szCs w:val="22"/>
              </w:rPr>
              <w:t>on behalf of the 21st Century Community Learning Centers Program</w:t>
            </w:r>
          </w:p>
        </w:tc>
        <w:tc>
          <w:tcPr>
            <w:tcW w:w="5130" w:type="dxa"/>
            <w:tcBorders>
              <w:top w:val="single" w:sz="7" w:space="0" w:color="000000"/>
              <w:left w:val="single" w:sz="7" w:space="0" w:color="000000"/>
              <w:bottom w:val="single" w:sz="7" w:space="0" w:color="000000"/>
              <w:right w:val="single" w:sz="7" w:space="0" w:color="000000"/>
            </w:tcBorders>
            <w:shd w:val="pct10" w:color="000000" w:fill="FFFFFF"/>
            <w:vAlign w:val="center"/>
          </w:tcPr>
          <w:p w14:paraId="3F86F054" w14:textId="77777777" w:rsidR="00AA0458" w:rsidRPr="00880DD8" w:rsidRDefault="00AA0458" w:rsidP="00FE1903">
            <w:pPr>
              <w:tabs>
                <w:tab w:val="center" w:pos="2400"/>
                <w:tab w:val="left" w:pos="2592"/>
                <w:tab w:val="left" w:pos="2808"/>
              </w:tabs>
              <w:jc w:val="center"/>
              <w:rPr>
                <w:rFonts w:ascii="Arial" w:hAnsi="Arial" w:cs="Arial"/>
                <w:color w:val="000000" w:themeColor="text1"/>
                <w:sz w:val="22"/>
                <w:szCs w:val="22"/>
              </w:rPr>
            </w:pPr>
            <w:r w:rsidRPr="00880DD8">
              <w:rPr>
                <w:rFonts w:ascii="Arial" w:hAnsi="Arial" w:cs="Arial"/>
                <w:color w:val="000000" w:themeColor="text1"/>
                <w:sz w:val="22"/>
                <w:szCs w:val="22"/>
              </w:rPr>
              <w:t>Applicant Agency Name</w:t>
            </w:r>
          </w:p>
        </w:tc>
      </w:tr>
      <w:tr w:rsidR="00AA0458" w:rsidRPr="00880DD8" w14:paraId="05F6705E" w14:textId="77777777">
        <w:trPr>
          <w:trHeight w:val="577"/>
        </w:trPr>
        <w:tc>
          <w:tcPr>
            <w:tcW w:w="4950" w:type="dxa"/>
            <w:tcBorders>
              <w:top w:val="single" w:sz="7" w:space="0" w:color="000000"/>
              <w:left w:val="single" w:sz="7" w:space="0" w:color="000000"/>
              <w:bottom w:val="single" w:sz="7" w:space="0" w:color="000000"/>
              <w:right w:val="single" w:sz="7" w:space="0" w:color="000000"/>
            </w:tcBorders>
          </w:tcPr>
          <w:p w14:paraId="4A510444" w14:textId="77777777" w:rsidR="00AA0458" w:rsidRPr="00880DD8" w:rsidRDefault="00AA0458" w:rsidP="00FE1903">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p>
        </w:tc>
        <w:tc>
          <w:tcPr>
            <w:tcW w:w="5130" w:type="dxa"/>
            <w:tcBorders>
              <w:top w:val="single" w:sz="7" w:space="0" w:color="000000"/>
              <w:left w:val="single" w:sz="7" w:space="0" w:color="000000"/>
              <w:bottom w:val="single" w:sz="7" w:space="0" w:color="000000"/>
              <w:right w:val="single" w:sz="7" w:space="0" w:color="000000"/>
            </w:tcBorders>
          </w:tcPr>
          <w:p w14:paraId="211D8EA7" w14:textId="77777777" w:rsidR="00AA0458" w:rsidRPr="00880DD8" w:rsidRDefault="00291D91" w:rsidP="00FE1903">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r w:rsidRPr="00880DD8">
              <w:rPr>
                <w:rFonts w:ascii="Arial" w:hAnsi="Arial" w:cs="Arial"/>
                <w:color w:val="000000" w:themeColor="text1"/>
                <w:sz w:val="22"/>
                <w:szCs w:val="22"/>
              </w:rPr>
              <w:t>Clinton Community Schools</w:t>
            </w:r>
          </w:p>
        </w:tc>
      </w:tr>
    </w:tbl>
    <w:p w14:paraId="5A417580" w14:textId="77777777" w:rsidR="00AA0458" w:rsidRPr="00880DD8" w:rsidRDefault="00AA0458" w:rsidP="00AA0458">
      <w:pPr>
        <w:pStyle w:val="xl25"/>
        <w:tabs>
          <w:tab w:val="left" w:pos="0"/>
          <w:tab w:val="left" w:pos="216"/>
          <w:tab w:val="left" w:pos="432"/>
          <w:tab w:val="left" w:pos="648"/>
          <w:tab w:val="left" w:pos="720"/>
          <w:tab w:val="left" w:pos="810"/>
          <w:tab w:val="left" w:pos="864"/>
          <w:tab w:val="left" w:pos="900"/>
          <w:tab w:val="left" w:pos="1080"/>
          <w:tab w:val="left" w:pos="1296"/>
          <w:tab w:val="left" w:pos="1324"/>
          <w:tab w:val="left" w:pos="1440"/>
          <w:tab w:val="left" w:pos="1512"/>
          <w:tab w:val="left" w:pos="1728"/>
          <w:tab w:val="left" w:pos="1944"/>
          <w:tab w:val="left" w:pos="2160"/>
          <w:tab w:val="left" w:pos="2376"/>
          <w:tab w:val="left" w:pos="2592"/>
          <w:tab w:val="left" w:pos="2808"/>
        </w:tabs>
        <w:spacing w:before="0" w:beforeAutospacing="0" w:after="0" w:afterAutospacing="0"/>
        <w:rPr>
          <w:rFonts w:ascii="Arial" w:eastAsia="Times New Roman" w:hAnsi="Arial" w:cs="Arial"/>
          <w:color w:val="000000" w:themeColor="text1"/>
          <w:sz w:val="22"/>
          <w:szCs w:val="22"/>
        </w:rPr>
      </w:pPr>
    </w:p>
    <w:p w14:paraId="1C45A7EA" w14:textId="77777777" w:rsidR="00AA0458" w:rsidRPr="00880DD8" w:rsidRDefault="00AA0458" w:rsidP="00AA0458">
      <w:pPr>
        <w:ind w:left="1728" w:hanging="1728"/>
        <w:rPr>
          <w:rFonts w:ascii="Arial" w:hAnsi="Arial" w:cs="Arial"/>
          <w:color w:val="000000" w:themeColor="text1"/>
          <w:sz w:val="22"/>
          <w:szCs w:val="22"/>
        </w:rPr>
      </w:pPr>
      <w:r w:rsidRPr="00880DD8">
        <w:rPr>
          <w:rFonts w:ascii="Arial" w:hAnsi="Arial" w:cs="Arial"/>
          <w:b/>
          <w:color w:val="000000" w:themeColor="text1"/>
          <w:sz w:val="22"/>
          <w:szCs w:val="22"/>
        </w:rPr>
        <w:t>Certification</w:t>
      </w:r>
      <w:r w:rsidRPr="00880DD8">
        <w:rPr>
          <w:rFonts w:ascii="Arial" w:hAnsi="Arial" w:cs="Arial"/>
          <w:color w:val="000000" w:themeColor="text1"/>
          <w:sz w:val="22"/>
          <w:szCs w:val="22"/>
        </w:rPr>
        <w:t>:</w:t>
      </w:r>
      <w:r w:rsidRPr="00880DD8">
        <w:rPr>
          <w:rFonts w:ascii="Arial" w:hAnsi="Arial" w:cs="Arial"/>
          <w:color w:val="000000" w:themeColor="text1"/>
          <w:sz w:val="22"/>
          <w:szCs w:val="22"/>
        </w:rPr>
        <w:tab/>
        <w:t>As the designated local education agency representative, I agree to fulfill all of the above agreements and conditions. In addition, I certify that the local education agency (school and district) agrees to collect and share with program partner agencies additional education achievement data, attendance and other requested data that will be necessary for the evaluation of the 21st Century Community Learning Centers Program, as may be required by the Iowa Department of Education.</w:t>
      </w:r>
    </w:p>
    <w:p w14:paraId="37476B83" w14:textId="77777777" w:rsidR="00AA0458" w:rsidRPr="00880DD8" w:rsidRDefault="00AA0458" w:rsidP="00AA0458">
      <w:pPr>
        <w:ind w:left="1728" w:hanging="1728"/>
        <w:rPr>
          <w:color w:val="000000" w:themeColor="text1"/>
        </w:rPr>
      </w:pPr>
      <w:r w:rsidRPr="00880DD8">
        <w:rPr>
          <w:rFonts w:ascii="Arial" w:hAnsi="Arial" w:cs="Arial"/>
          <w:color w:val="000000" w:themeColor="text1"/>
          <w:sz w:val="22"/>
          <w:szCs w:val="22"/>
        </w:rPr>
        <w:br w:type="page"/>
      </w:r>
    </w:p>
    <w:tbl>
      <w:tblPr>
        <w:tblW w:w="10080" w:type="dxa"/>
        <w:tblInd w:w="120" w:type="dxa"/>
        <w:tblLayout w:type="fixed"/>
        <w:tblCellMar>
          <w:left w:w="120" w:type="dxa"/>
          <w:right w:w="120" w:type="dxa"/>
        </w:tblCellMar>
        <w:tblLook w:val="0000" w:firstRow="0" w:lastRow="0" w:firstColumn="0" w:lastColumn="0" w:noHBand="0" w:noVBand="0"/>
      </w:tblPr>
      <w:tblGrid>
        <w:gridCol w:w="4950"/>
        <w:gridCol w:w="5130"/>
      </w:tblGrid>
      <w:tr w:rsidR="00AA0458" w:rsidRPr="00880DD8" w14:paraId="3E12AE47" w14:textId="77777777">
        <w:tc>
          <w:tcPr>
            <w:tcW w:w="4950" w:type="dxa"/>
            <w:tcBorders>
              <w:top w:val="single" w:sz="7" w:space="0" w:color="000000"/>
              <w:left w:val="single" w:sz="7" w:space="0" w:color="000000"/>
              <w:bottom w:val="single" w:sz="7" w:space="0" w:color="000000"/>
              <w:right w:val="single" w:sz="7" w:space="0" w:color="000000"/>
            </w:tcBorders>
            <w:shd w:val="pct10" w:color="000000" w:fill="FFFFFF"/>
            <w:vAlign w:val="center"/>
          </w:tcPr>
          <w:p w14:paraId="49F46093" w14:textId="77777777" w:rsidR="00AA0458" w:rsidRPr="00880DD8" w:rsidRDefault="00AA0458" w:rsidP="00FE1903">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jc w:val="center"/>
              <w:rPr>
                <w:rFonts w:ascii="Arial" w:hAnsi="Arial" w:cs="Arial"/>
                <w:color w:val="000000" w:themeColor="text1"/>
                <w:sz w:val="22"/>
                <w:szCs w:val="22"/>
              </w:rPr>
            </w:pPr>
            <w:r w:rsidRPr="00880DD8">
              <w:rPr>
                <w:rFonts w:ascii="Arial" w:hAnsi="Arial" w:cs="Arial"/>
                <w:color w:val="000000" w:themeColor="text1"/>
                <w:sz w:val="22"/>
                <w:szCs w:val="22"/>
              </w:rPr>
              <w:lastRenderedPageBreak/>
              <w:t>Signature of Local Education Agency Superintendent</w:t>
            </w:r>
          </w:p>
        </w:tc>
        <w:tc>
          <w:tcPr>
            <w:tcW w:w="5130" w:type="dxa"/>
            <w:tcBorders>
              <w:top w:val="single" w:sz="7" w:space="0" w:color="000000"/>
              <w:left w:val="single" w:sz="7" w:space="0" w:color="000000"/>
              <w:bottom w:val="single" w:sz="7" w:space="0" w:color="000000"/>
              <w:right w:val="single" w:sz="7" w:space="0" w:color="000000"/>
            </w:tcBorders>
            <w:shd w:val="pct10" w:color="000000" w:fill="FFFFFF"/>
            <w:vAlign w:val="center"/>
          </w:tcPr>
          <w:p w14:paraId="3F29B507" w14:textId="77777777" w:rsidR="00AA0458" w:rsidRPr="00880DD8" w:rsidRDefault="00AA0458" w:rsidP="00FE1903">
            <w:pPr>
              <w:tabs>
                <w:tab w:val="center" w:pos="2400"/>
                <w:tab w:val="left" w:pos="2592"/>
                <w:tab w:val="left" w:pos="2808"/>
              </w:tabs>
              <w:jc w:val="center"/>
              <w:rPr>
                <w:rFonts w:ascii="Arial" w:hAnsi="Arial" w:cs="Arial"/>
                <w:color w:val="000000" w:themeColor="text1"/>
                <w:sz w:val="22"/>
                <w:szCs w:val="22"/>
              </w:rPr>
            </w:pPr>
            <w:r w:rsidRPr="00880DD8">
              <w:rPr>
                <w:rFonts w:ascii="Arial" w:hAnsi="Arial" w:cs="Arial"/>
                <w:color w:val="000000" w:themeColor="text1"/>
                <w:sz w:val="22"/>
                <w:szCs w:val="22"/>
              </w:rPr>
              <w:t>Local Education Agency Name</w:t>
            </w:r>
          </w:p>
        </w:tc>
      </w:tr>
      <w:tr w:rsidR="00AA0458" w:rsidRPr="00880DD8" w14:paraId="5C81E33E" w14:textId="77777777">
        <w:trPr>
          <w:trHeight w:val="577"/>
        </w:trPr>
        <w:tc>
          <w:tcPr>
            <w:tcW w:w="4950" w:type="dxa"/>
            <w:tcBorders>
              <w:top w:val="single" w:sz="7" w:space="0" w:color="000000"/>
              <w:left w:val="single" w:sz="7" w:space="0" w:color="000000"/>
              <w:bottom w:val="single" w:sz="7" w:space="0" w:color="000000"/>
              <w:right w:val="single" w:sz="7" w:space="0" w:color="000000"/>
            </w:tcBorders>
          </w:tcPr>
          <w:p w14:paraId="6DB4A05F" w14:textId="77777777" w:rsidR="00AA0458" w:rsidRPr="00880DD8" w:rsidRDefault="00AA0458" w:rsidP="00FE1903">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p>
        </w:tc>
        <w:tc>
          <w:tcPr>
            <w:tcW w:w="5130" w:type="dxa"/>
            <w:tcBorders>
              <w:top w:val="single" w:sz="7" w:space="0" w:color="000000"/>
              <w:left w:val="single" w:sz="7" w:space="0" w:color="000000"/>
              <w:bottom w:val="single" w:sz="7" w:space="0" w:color="000000"/>
              <w:right w:val="single" w:sz="7" w:space="0" w:color="000000"/>
            </w:tcBorders>
          </w:tcPr>
          <w:p w14:paraId="457960C3" w14:textId="77777777" w:rsidR="00AA0458" w:rsidRPr="00880DD8" w:rsidRDefault="00291D91" w:rsidP="00FE1903">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r w:rsidRPr="00880DD8">
              <w:rPr>
                <w:rFonts w:ascii="Arial" w:hAnsi="Arial" w:cs="Arial"/>
                <w:color w:val="000000" w:themeColor="text1"/>
                <w:sz w:val="22"/>
                <w:szCs w:val="22"/>
              </w:rPr>
              <w:t>Clinton Community Schools</w:t>
            </w:r>
          </w:p>
        </w:tc>
      </w:tr>
      <w:tr w:rsidR="00AA0458" w:rsidRPr="00880DD8" w14:paraId="30505F4E" w14:textId="77777777">
        <w:tc>
          <w:tcPr>
            <w:tcW w:w="4950" w:type="dxa"/>
            <w:tcBorders>
              <w:top w:val="single" w:sz="7" w:space="0" w:color="000000"/>
              <w:left w:val="single" w:sz="7" w:space="0" w:color="000000"/>
              <w:bottom w:val="single" w:sz="7" w:space="0" w:color="000000"/>
              <w:right w:val="single" w:sz="7" w:space="0" w:color="000000"/>
            </w:tcBorders>
            <w:shd w:val="pct10" w:color="000000" w:fill="FFFFFF"/>
            <w:vAlign w:val="center"/>
          </w:tcPr>
          <w:p w14:paraId="7DF7A985" w14:textId="77777777" w:rsidR="00AA0458" w:rsidRPr="00880DD8" w:rsidRDefault="00AA0458" w:rsidP="00FE1903">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jc w:val="center"/>
              <w:rPr>
                <w:rFonts w:ascii="Arial" w:hAnsi="Arial" w:cs="Arial"/>
                <w:color w:val="000000" w:themeColor="text1"/>
                <w:sz w:val="22"/>
                <w:szCs w:val="22"/>
              </w:rPr>
            </w:pPr>
            <w:r w:rsidRPr="00880DD8">
              <w:rPr>
                <w:rFonts w:ascii="Arial" w:hAnsi="Arial" w:cs="Arial"/>
                <w:color w:val="000000" w:themeColor="text1"/>
                <w:sz w:val="22"/>
                <w:szCs w:val="22"/>
              </w:rPr>
              <w:t>Signature of Site Principal for Each 21</w:t>
            </w:r>
            <w:r w:rsidRPr="00880DD8">
              <w:rPr>
                <w:rFonts w:ascii="Arial" w:hAnsi="Arial" w:cs="Arial"/>
                <w:color w:val="000000" w:themeColor="text1"/>
                <w:sz w:val="22"/>
                <w:szCs w:val="22"/>
                <w:vertAlign w:val="superscript"/>
              </w:rPr>
              <w:t>st</w:t>
            </w:r>
            <w:r w:rsidRPr="00880DD8">
              <w:rPr>
                <w:rFonts w:ascii="Arial" w:hAnsi="Arial" w:cs="Arial"/>
                <w:color w:val="000000" w:themeColor="text1"/>
                <w:sz w:val="22"/>
                <w:szCs w:val="22"/>
              </w:rPr>
              <w:t xml:space="preserve"> Century Community Learning Centers-Funded Site</w:t>
            </w:r>
          </w:p>
        </w:tc>
        <w:tc>
          <w:tcPr>
            <w:tcW w:w="5130" w:type="dxa"/>
            <w:tcBorders>
              <w:top w:val="single" w:sz="7" w:space="0" w:color="000000"/>
              <w:left w:val="single" w:sz="7" w:space="0" w:color="000000"/>
              <w:bottom w:val="single" w:sz="7" w:space="0" w:color="000000"/>
              <w:right w:val="single" w:sz="7" w:space="0" w:color="000000"/>
            </w:tcBorders>
            <w:shd w:val="pct10" w:color="000000" w:fill="FFFFFF"/>
            <w:vAlign w:val="center"/>
          </w:tcPr>
          <w:p w14:paraId="212F5804" w14:textId="77777777" w:rsidR="00AA0458" w:rsidRPr="00880DD8" w:rsidRDefault="00AA0458" w:rsidP="00FE1903">
            <w:pPr>
              <w:tabs>
                <w:tab w:val="center" w:pos="2400"/>
                <w:tab w:val="left" w:pos="2592"/>
                <w:tab w:val="left" w:pos="2808"/>
              </w:tabs>
              <w:jc w:val="center"/>
              <w:rPr>
                <w:rFonts w:ascii="Arial" w:hAnsi="Arial" w:cs="Arial"/>
                <w:color w:val="000000" w:themeColor="text1"/>
                <w:sz w:val="22"/>
                <w:szCs w:val="22"/>
              </w:rPr>
            </w:pPr>
            <w:r w:rsidRPr="00880DD8">
              <w:rPr>
                <w:rFonts w:ascii="Arial" w:hAnsi="Arial" w:cs="Arial"/>
                <w:color w:val="000000" w:themeColor="text1"/>
                <w:sz w:val="22"/>
                <w:szCs w:val="22"/>
              </w:rPr>
              <w:t>Site Name</w:t>
            </w:r>
          </w:p>
        </w:tc>
      </w:tr>
      <w:tr w:rsidR="00AA0458" w:rsidRPr="00880DD8" w14:paraId="7EB0CB9E" w14:textId="77777777">
        <w:trPr>
          <w:trHeight w:val="577"/>
        </w:trPr>
        <w:tc>
          <w:tcPr>
            <w:tcW w:w="4950" w:type="dxa"/>
            <w:tcBorders>
              <w:top w:val="single" w:sz="7" w:space="0" w:color="000000"/>
              <w:left w:val="single" w:sz="7" w:space="0" w:color="000000"/>
              <w:bottom w:val="single" w:sz="7" w:space="0" w:color="000000"/>
              <w:right w:val="single" w:sz="7" w:space="0" w:color="000000"/>
            </w:tcBorders>
          </w:tcPr>
          <w:p w14:paraId="1665029D" w14:textId="77777777" w:rsidR="00AA0458" w:rsidRPr="00880DD8" w:rsidRDefault="00AA0458" w:rsidP="00FE1903">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p>
        </w:tc>
        <w:tc>
          <w:tcPr>
            <w:tcW w:w="5130" w:type="dxa"/>
            <w:tcBorders>
              <w:top w:val="single" w:sz="7" w:space="0" w:color="000000"/>
              <w:left w:val="single" w:sz="7" w:space="0" w:color="000000"/>
              <w:bottom w:val="single" w:sz="7" w:space="0" w:color="000000"/>
              <w:right w:val="single" w:sz="7" w:space="0" w:color="000000"/>
            </w:tcBorders>
          </w:tcPr>
          <w:p w14:paraId="3C21FB41" w14:textId="634951A5" w:rsidR="00AA0458" w:rsidRPr="00880DD8" w:rsidRDefault="00FB0EBA" w:rsidP="00FE1903">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r w:rsidRPr="00880DD8">
              <w:rPr>
                <w:rFonts w:ascii="Arial" w:hAnsi="Arial" w:cs="Arial"/>
                <w:color w:val="000000" w:themeColor="text1"/>
                <w:sz w:val="22"/>
                <w:szCs w:val="22"/>
              </w:rPr>
              <w:t>Bluff</w:t>
            </w:r>
            <w:r w:rsidR="0033350A" w:rsidRPr="00880DD8">
              <w:rPr>
                <w:rFonts w:ascii="Arial" w:hAnsi="Arial" w:cs="Arial"/>
                <w:color w:val="000000" w:themeColor="text1"/>
                <w:sz w:val="22"/>
                <w:szCs w:val="22"/>
              </w:rPr>
              <w:t xml:space="preserve"> Elementary School</w:t>
            </w:r>
          </w:p>
        </w:tc>
      </w:tr>
      <w:tr w:rsidR="00AA0458" w:rsidRPr="00880DD8" w14:paraId="4FDC39BA" w14:textId="77777777">
        <w:trPr>
          <w:trHeight w:val="577"/>
        </w:trPr>
        <w:tc>
          <w:tcPr>
            <w:tcW w:w="4950" w:type="dxa"/>
            <w:tcBorders>
              <w:top w:val="single" w:sz="7" w:space="0" w:color="000000"/>
              <w:left w:val="single" w:sz="7" w:space="0" w:color="000000"/>
              <w:bottom w:val="single" w:sz="7" w:space="0" w:color="000000"/>
              <w:right w:val="single" w:sz="7" w:space="0" w:color="000000"/>
            </w:tcBorders>
          </w:tcPr>
          <w:p w14:paraId="5F8078E3" w14:textId="77777777" w:rsidR="00AA0458" w:rsidRPr="00880DD8" w:rsidRDefault="00AA0458" w:rsidP="00FE1903">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p>
        </w:tc>
        <w:tc>
          <w:tcPr>
            <w:tcW w:w="5130" w:type="dxa"/>
            <w:tcBorders>
              <w:top w:val="single" w:sz="7" w:space="0" w:color="000000"/>
              <w:left w:val="single" w:sz="7" w:space="0" w:color="000000"/>
              <w:bottom w:val="single" w:sz="7" w:space="0" w:color="000000"/>
              <w:right w:val="single" w:sz="7" w:space="0" w:color="000000"/>
            </w:tcBorders>
          </w:tcPr>
          <w:p w14:paraId="5EAA8C7B" w14:textId="14987570" w:rsidR="00AA0458" w:rsidRPr="00880DD8" w:rsidRDefault="00FB0EBA" w:rsidP="00FE1903">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r w:rsidRPr="00880DD8">
              <w:rPr>
                <w:rFonts w:ascii="Arial" w:hAnsi="Arial" w:cs="Arial"/>
                <w:color w:val="000000" w:themeColor="text1"/>
                <w:sz w:val="22"/>
                <w:szCs w:val="22"/>
              </w:rPr>
              <w:t>Jefferson Elementary</w:t>
            </w:r>
            <w:r w:rsidR="0033350A" w:rsidRPr="00880DD8">
              <w:rPr>
                <w:rFonts w:ascii="Arial" w:hAnsi="Arial" w:cs="Arial"/>
                <w:color w:val="000000" w:themeColor="text1"/>
                <w:sz w:val="22"/>
                <w:szCs w:val="22"/>
              </w:rPr>
              <w:t xml:space="preserve"> School</w:t>
            </w:r>
          </w:p>
        </w:tc>
      </w:tr>
      <w:tr w:rsidR="00AA0458" w:rsidRPr="00880DD8" w14:paraId="69D14B99" w14:textId="77777777">
        <w:trPr>
          <w:trHeight w:val="577"/>
        </w:trPr>
        <w:tc>
          <w:tcPr>
            <w:tcW w:w="4950" w:type="dxa"/>
            <w:tcBorders>
              <w:top w:val="single" w:sz="7" w:space="0" w:color="000000"/>
              <w:left w:val="single" w:sz="7" w:space="0" w:color="000000"/>
              <w:bottom w:val="single" w:sz="7" w:space="0" w:color="000000"/>
              <w:right w:val="single" w:sz="7" w:space="0" w:color="000000"/>
            </w:tcBorders>
          </w:tcPr>
          <w:p w14:paraId="4E9F75C0" w14:textId="77777777" w:rsidR="00AA0458" w:rsidRPr="00880DD8" w:rsidRDefault="00AA0458" w:rsidP="00FE1903">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p>
        </w:tc>
        <w:tc>
          <w:tcPr>
            <w:tcW w:w="5130" w:type="dxa"/>
            <w:tcBorders>
              <w:top w:val="single" w:sz="7" w:space="0" w:color="000000"/>
              <w:left w:val="single" w:sz="7" w:space="0" w:color="000000"/>
              <w:bottom w:val="single" w:sz="7" w:space="0" w:color="000000"/>
              <w:right w:val="single" w:sz="7" w:space="0" w:color="000000"/>
            </w:tcBorders>
          </w:tcPr>
          <w:p w14:paraId="56753724" w14:textId="37DDFF30" w:rsidR="00AA0458" w:rsidRPr="00880DD8" w:rsidRDefault="00FB0EBA" w:rsidP="00FE1903">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r w:rsidRPr="00880DD8">
              <w:rPr>
                <w:rFonts w:ascii="Arial" w:hAnsi="Arial" w:cs="Arial"/>
                <w:color w:val="000000" w:themeColor="text1"/>
                <w:sz w:val="22"/>
                <w:szCs w:val="22"/>
              </w:rPr>
              <w:t>Eagle Heights Elementary School</w:t>
            </w:r>
          </w:p>
        </w:tc>
      </w:tr>
      <w:tr w:rsidR="00AA0458" w:rsidRPr="00880DD8" w14:paraId="278DE50B" w14:textId="77777777">
        <w:trPr>
          <w:trHeight w:val="577"/>
        </w:trPr>
        <w:tc>
          <w:tcPr>
            <w:tcW w:w="4950" w:type="dxa"/>
            <w:tcBorders>
              <w:top w:val="single" w:sz="7" w:space="0" w:color="000000"/>
              <w:left w:val="single" w:sz="7" w:space="0" w:color="000000"/>
              <w:bottom w:val="single" w:sz="7" w:space="0" w:color="000000"/>
              <w:right w:val="single" w:sz="7" w:space="0" w:color="000000"/>
            </w:tcBorders>
          </w:tcPr>
          <w:p w14:paraId="1D4E1F86" w14:textId="77777777" w:rsidR="00AA0458" w:rsidRPr="00880DD8" w:rsidRDefault="00AA0458" w:rsidP="00FE1903">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p>
        </w:tc>
        <w:tc>
          <w:tcPr>
            <w:tcW w:w="5130" w:type="dxa"/>
            <w:tcBorders>
              <w:top w:val="single" w:sz="7" w:space="0" w:color="000000"/>
              <w:left w:val="single" w:sz="7" w:space="0" w:color="000000"/>
              <w:bottom w:val="single" w:sz="7" w:space="0" w:color="000000"/>
              <w:right w:val="single" w:sz="7" w:space="0" w:color="000000"/>
            </w:tcBorders>
          </w:tcPr>
          <w:p w14:paraId="591C2395" w14:textId="77777777" w:rsidR="00AA0458" w:rsidRPr="00880DD8" w:rsidRDefault="00AA0458" w:rsidP="00FE1903">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p>
        </w:tc>
      </w:tr>
      <w:tr w:rsidR="00AA0458" w:rsidRPr="00880DD8" w14:paraId="5288C4A5" w14:textId="77777777">
        <w:trPr>
          <w:trHeight w:val="577"/>
        </w:trPr>
        <w:tc>
          <w:tcPr>
            <w:tcW w:w="4950" w:type="dxa"/>
            <w:tcBorders>
              <w:top w:val="single" w:sz="7" w:space="0" w:color="000000"/>
              <w:left w:val="single" w:sz="7" w:space="0" w:color="000000"/>
              <w:bottom w:val="single" w:sz="7" w:space="0" w:color="000000"/>
              <w:right w:val="single" w:sz="7" w:space="0" w:color="000000"/>
            </w:tcBorders>
          </w:tcPr>
          <w:p w14:paraId="0998AFA4" w14:textId="77777777" w:rsidR="00AA0458" w:rsidRPr="00880DD8" w:rsidRDefault="00AA0458" w:rsidP="00FE1903">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p>
        </w:tc>
        <w:tc>
          <w:tcPr>
            <w:tcW w:w="5130" w:type="dxa"/>
            <w:tcBorders>
              <w:top w:val="single" w:sz="7" w:space="0" w:color="000000"/>
              <w:left w:val="single" w:sz="7" w:space="0" w:color="000000"/>
              <w:bottom w:val="single" w:sz="7" w:space="0" w:color="000000"/>
              <w:right w:val="single" w:sz="7" w:space="0" w:color="000000"/>
            </w:tcBorders>
          </w:tcPr>
          <w:p w14:paraId="4196D57C" w14:textId="77777777" w:rsidR="00AA0458" w:rsidRPr="00880DD8" w:rsidRDefault="00AA0458" w:rsidP="00FE1903">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p>
        </w:tc>
      </w:tr>
      <w:tr w:rsidR="00AA0458" w:rsidRPr="00880DD8" w14:paraId="62A4A49E" w14:textId="77777777">
        <w:trPr>
          <w:trHeight w:val="577"/>
        </w:trPr>
        <w:tc>
          <w:tcPr>
            <w:tcW w:w="4950" w:type="dxa"/>
            <w:tcBorders>
              <w:top w:val="single" w:sz="7" w:space="0" w:color="000000"/>
              <w:left w:val="single" w:sz="7" w:space="0" w:color="000000"/>
              <w:bottom w:val="single" w:sz="7" w:space="0" w:color="000000"/>
              <w:right w:val="single" w:sz="7" w:space="0" w:color="000000"/>
            </w:tcBorders>
          </w:tcPr>
          <w:p w14:paraId="63ECDC89" w14:textId="77777777" w:rsidR="00AA0458" w:rsidRPr="00880DD8" w:rsidRDefault="00AA0458" w:rsidP="00FE1903">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p>
        </w:tc>
        <w:tc>
          <w:tcPr>
            <w:tcW w:w="5130" w:type="dxa"/>
            <w:tcBorders>
              <w:top w:val="single" w:sz="7" w:space="0" w:color="000000"/>
              <w:left w:val="single" w:sz="7" w:space="0" w:color="000000"/>
              <w:bottom w:val="single" w:sz="7" w:space="0" w:color="000000"/>
              <w:right w:val="single" w:sz="7" w:space="0" w:color="000000"/>
            </w:tcBorders>
          </w:tcPr>
          <w:p w14:paraId="10D55182" w14:textId="77777777" w:rsidR="00AA0458" w:rsidRPr="00880DD8" w:rsidRDefault="00AA0458" w:rsidP="00FE1903">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p>
        </w:tc>
      </w:tr>
    </w:tbl>
    <w:p w14:paraId="614C2AAC" w14:textId="77777777" w:rsidR="00AA0458" w:rsidRPr="00880DD8" w:rsidRDefault="00AA0458" w:rsidP="00AA0458">
      <w:pPr>
        <w:ind w:left="1728" w:hanging="1728"/>
        <w:rPr>
          <w:color w:val="000000" w:themeColor="text1"/>
        </w:rPr>
      </w:pPr>
    </w:p>
    <w:p w14:paraId="420DEA31" w14:textId="77777777" w:rsidR="00FE1903" w:rsidRPr="00880DD8" w:rsidRDefault="00AA0458" w:rsidP="00AA0458">
      <w:pPr>
        <w:ind w:left="1728" w:hanging="1728"/>
        <w:rPr>
          <w:color w:val="000000" w:themeColor="text1"/>
        </w:rPr>
      </w:pPr>
      <w:r w:rsidRPr="00880DD8">
        <w:rPr>
          <w:color w:val="000000" w:themeColor="text1"/>
        </w:rPr>
        <w:br w:type="page"/>
      </w:r>
    </w:p>
    <w:tbl>
      <w:tblPr>
        <w:tblW w:w="10710" w:type="dxa"/>
        <w:tblInd w:w="-510" w:type="dxa"/>
        <w:tblBorders>
          <w:top w:val="single" w:sz="2" w:space="0" w:color="000000"/>
          <w:bottom w:val="single" w:sz="2" w:space="0" w:color="000000"/>
        </w:tblBorders>
        <w:tblLayout w:type="fixed"/>
        <w:tblCellMar>
          <w:left w:w="120" w:type="dxa"/>
          <w:right w:w="120" w:type="dxa"/>
        </w:tblCellMar>
        <w:tblLook w:val="0000" w:firstRow="0" w:lastRow="0" w:firstColumn="0" w:lastColumn="0" w:noHBand="0" w:noVBand="0"/>
      </w:tblPr>
      <w:tblGrid>
        <w:gridCol w:w="10710"/>
      </w:tblGrid>
      <w:tr w:rsidR="00B00F93" w:rsidRPr="008F26B9" w14:paraId="1791CF35" w14:textId="77777777">
        <w:tc>
          <w:tcPr>
            <w:tcW w:w="10710" w:type="dxa"/>
            <w:shd w:val="pct10" w:color="000000" w:fill="FFFFFF"/>
            <w:vAlign w:val="center"/>
          </w:tcPr>
          <w:p w14:paraId="2ADE2E3F" w14:textId="77777777" w:rsidR="00B00F93" w:rsidRPr="008F26B9" w:rsidRDefault="00B00F93" w:rsidP="00FE1903">
            <w:pPr>
              <w:pStyle w:val="Heading2"/>
              <w:jc w:val="center"/>
              <w:rPr>
                <w:rFonts w:ascii="Arial" w:hAnsi="Arial" w:cs="Arial"/>
                <w:i/>
                <w:color w:val="auto"/>
                <w:sz w:val="22"/>
                <w:szCs w:val="22"/>
              </w:rPr>
            </w:pPr>
            <w:r w:rsidRPr="008F26B9">
              <w:rPr>
                <w:rFonts w:ascii="Arial" w:hAnsi="Arial" w:cs="Arial"/>
                <w:color w:val="auto"/>
                <w:sz w:val="22"/>
                <w:szCs w:val="22"/>
              </w:rPr>
              <w:lastRenderedPageBreak/>
              <w:br w:type="page"/>
            </w:r>
          </w:p>
          <w:p w14:paraId="28A0F590" w14:textId="77777777" w:rsidR="00B00F93" w:rsidRPr="008F26B9" w:rsidRDefault="00B00F93" w:rsidP="005C2C2D">
            <w:pPr>
              <w:pStyle w:val="Heading2"/>
              <w:spacing w:before="0"/>
              <w:jc w:val="center"/>
              <w:rPr>
                <w:rFonts w:ascii="Arial" w:hAnsi="Arial" w:cs="Arial"/>
                <w:color w:val="auto"/>
                <w:sz w:val="22"/>
                <w:szCs w:val="22"/>
              </w:rPr>
            </w:pPr>
            <w:bookmarkStart w:id="7" w:name="_Toc366838612"/>
            <w:r w:rsidRPr="008F26B9">
              <w:rPr>
                <w:rFonts w:ascii="Arial" w:hAnsi="Arial" w:cs="Arial"/>
                <w:color w:val="auto"/>
                <w:sz w:val="22"/>
                <w:szCs w:val="22"/>
              </w:rPr>
              <w:t>FORM C: COLLABORATIVE SIGNATURES</w:t>
            </w:r>
            <w:bookmarkEnd w:id="7"/>
          </w:p>
          <w:p w14:paraId="41F96483" w14:textId="77777777" w:rsidR="00B00F93" w:rsidRPr="008F26B9" w:rsidRDefault="00B00F93" w:rsidP="00FE1903">
            <w:pPr>
              <w:rPr>
                <w:rFonts w:ascii="Arial" w:hAnsi="Arial" w:cs="Arial"/>
                <w:b/>
                <w:sz w:val="22"/>
                <w:szCs w:val="22"/>
              </w:rPr>
            </w:pPr>
          </w:p>
        </w:tc>
      </w:tr>
    </w:tbl>
    <w:p w14:paraId="4FC6E105" w14:textId="77777777" w:rsidR="00B00F93" w:rsidRPr="008F26B9" w:rsidRDefault="00B00F93" w:rsidP="00B00F93">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ind w:left="-540"/>
        <w:rPr>
          <w:rFonts w:ascii="Arial" w:hAnsi="Arial" w:cs="Arial"/>
          <w:sz w:val="22"/>
          <w:szCs w:val="22"/>
        </w:rPr>
      </w:pPr>
      <w:r w:rsidRPr="008F26B9">
        <w:rPr>
          <w:rFonts w:ascii="Arial" w:hAnsi="Arial" w:cs="Arial"/>
          <w:sz w:val="22"/>
          <w:szCs w:val="22"/>
        </w:rPr>
        <w:t xml:space="preserve">Every 21CCLC program shall be developed, implemented, evaluated, and sustained through a collaborative process that includes parents, youth, and representatives of participating school sites (e.g., classroom teachers, custodial staff, support staff, etc.), governmental agencies, such as city and county parks and recreation departments, community organizations, and the private sector. </w:t>
      </w:r>
    </w:p>
    <w:p w14:paraId="1BB36292" w14:textId="77777777" w:rsidR="00B00F93" w:rsidRPr="008F26B9" w:rsidRDefault="00B00F93" w:rsidP="00B00F93">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ind w:left="-540"/>
        <w:rPr>
          <w:rFonts w:ascii="Arial" w:hAnsi="Arial" w:cs="Arial"/>
          <w:sz w:val="22"/>
          <w:szCs w:val="22"/>
        </w:rPr>
      </w:pPr>
    </w:p>
    <w:p w14:paraId="4BD94824" w14:textId="77777777" w:rsidR="00B00F93" w:rsidRPr="008F26B9" w:rsidRDefault="00B00F93" w:rsidP="00B00F93">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ind w:left="-540"/>
        <w:rPr>
          <w:rFonts w:ascii="Arial" w:hAnsi="Arial" w:cs="Arial"/>
          <w:sz w:val="22"/>
          <w:szCs w:val="22"/>
        </w:rPr>
      </w:pPr>
      <w:r w:rsidRPr="008F26B9">
        <w:rPr>
          <w:rFonts w:ascii="Arial" w:hAnsi="Arial" w:cs="Arial"/>
          <w:sz w:val="22"/>
          <w:szCs w:val="22"/>
        </w:rPr>
        <w:t xml:space="preserve"> </w:t>
      </w:r>
      <w:r w:rsidRPr="008F26B9">
        <w:rPr>
          <w:rFonts w:ascii="Arial" w:hAnsi="Arial" w:cs="Arial"/>
          <w:b/>
          <w:sz w:val="22"/>
          <w:szCs w:val="22"/>
        </w:rPr>
        <w:t xml:space="preserve">Applications only allowed up to five (5) additional pages for signatures. </w:t>
      </w:r>
    </w:p>
    <w:tbl>
      <w:tblPr>
        <w:tblW w:w="0" w:type="auto"/>
        <w:tblInd w:w="-462" w:type="dxa"/>
        <w:tblLayout w:type="fixed"/>
        <w:tblCellMar>
          <w:left w:w="78" w:type="dxa"/>
          <w:right w:w="78" w:type="dxa"/>
        </w:tblCellMar>
        <w:tblLook w:val="0000" w:firstRow="0" w:lastRow="0" w:firstColumn="0" w:lastColumn="0" w:noHBand="0" w:noVBand="0"/>
      </w:tblPr>
      <w:tblGrid>
        <w:gridCol w:w="4860"/>
        <w:gridCol w:w="2970"/>
        <w:gridCol w:w="2790"/>
      </w:tblGrid>
      <w:tr w:rsidR="00B00F93" w:rsidRPr="008F26B9" w14:paraId="6C816986" w14:textId="77777777">
        <w:tc>
          <w:tcPr>
            <w:tcW w:w="4860" w:type="dxa"/>
            <w:tcBorders>
              <w:top w:val="single" w:sz="2" w:space="0" w:color="000000"/>
              <w:left w:val="single" w:sz="2" w:space="0" w:color="000000"/>
              <w:bottom w:val="single" w:sz="2" w:space="0" w:color="000000"/>
              <w:right w:val="single" w:sz="2" w:space="0" w:color="000000"/>
            </w:tcBorders>
            <w:shd w:val="pct10" w:color="000000" w:fill="FFFFFF"/>
            <w:vAlign w:val="center"/>
          </w:tcPr>
          <w:p w14:paraId="69B16365" w14:textId="77777777" w:rsidR="00B00F93" w:rsidRPr="008F26B9" w:rsidRDefault="00B00F93" w:rsidP="00FE1903">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jc w:val="center"/>
              <w:rPr>
                <w:rFonts w:ascii="Arial" w:hAnsi="Arial" w:cs="Arial"/>
                <w:b/>
                <w:sz w:val="22"/>
                <w:szCs w:val="22"/>
              </w:rPr>
            </w:pPr>
            <w:r w:rsidRPr="008F26B9">
              <w:rPr>
                <w:rFonts w:ascii="Arial" w:hAnsi="Arial" w:cs="Arial"/>
                <w:b/>
                <w:sz w:val="22"/>
                <w:szCs w:val="22"/>
              </w:rPr>
              <w:t>Name/Signature</w:t>
            </w:r>
          </w:p>
        </w:tc>
        <w:tc>
          <w:tcPr>
            <w:tcW w:w="5760" w:type="dxa"/>
            <w:gridSpan w:val="2"/>
            <w:tcBorders>
              <w:top w:val="single" w:sz="2" w:space="0" w:color="000000"/>
              <w:left w:val="nil"/>
              <w:bottom w:val="single" w:sz="2" w:space="0" w:color="000000"/>
              <w:right w:val="single" w:sz="2" w:space="0" w:color="000000"/>
            </w:tcBorders>
            <w:shd w:val="pct10" w:color="000000" w:fill="FFFFFF"/>
            <w:vAlign w:val="center"/>
          </w:tcPr>
          <w:p w14:paraId="553EFD1F" w14:textId="77777777" w:rsidR="00B00F93" w:rsidRPr="008F26B9" w:rsidRDefault="00B00F93" w:rsidP="00FE1903">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jc w:val="center"/>
              <w:rPr>
                <w:rFonts w:ascii="Arial" w:hAnsi="Arial" w:cs="Arial"/>
                <w:b/>
                <w:sz w:val="22"/>
                <w:szCs w:val="22"/>
              </w:rPr>
            </w:pPr>
            <w:r w:rsidRPr="008F26B9">
              <w:rPr>
                <w:rFonts w:ascii="Arial" w:hAnsi="Arial" w:cs="Arial"/>
                <w:b/>
                <w:sz w:val="22"/>
                <w:szCs w:val="22"/>
              </w:rPr>
              <w:t>Agency Affiliation</w:t>
            </w:r>
          </w:p>
        </w:tc>
      </w:tr>
      <w:tr w:rsidR="00B00F93" w:rsidRPr="00CA0B7F" w14:paraId="522367D5" w14:textId="77777777">
        <w:trPr>
          <w:trHeight w:hRule="exact" w:val="345"/>
        </w:trPr>
        <w:tc>
          <w:tcPr>
            <w:tcW w:w="4860" w:type="dxa"/>
            <w:tcBorders>
              <w:left w:val="single" w:sz="7" w:space="0" w:color="000000"/>
              <w:bottom w:val="single" w:sz="7" w:space="0" w:color="000000"/>
              <w:right w:val="single" w:sz="7" w:space="0" w:color="000000"/>
            </w:tcBorders>
          </w:tcPr>
          <w:p w14:paraId="3BBA1CA9" w14:textId="77777777" w:rsidR="00B00F93" w:rsidRPr="00BB7154" w:rsidRDefault="00B00F93" w:rsidP="005C2C2D">
            <w:pPr>
              <w:tabs>
                <w:tab w:val="left" w:pos="-618"/>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r w:rsidRPr="00BB7154">
              <w:rPr>
                <w:rFonts w:ascii="Arial" w:hAnsi="Arial" w:cs="Arial"/>
                <w:color w:val="000000" w:themeColor="text1"/>
                <w:sz w:val="22"/>
                <w:szCs w:val="22"/>
              </w:rPr>
              <w:t xml:space="preserve">Name/Title </w:t>
            </w:r>
            <w:r w:rsidRPr="00BB7154">
              <w:rPr>
                <w:rFonts w:ascii="Arial" w:hAnsi="Arial" w:cs="Arial"/>
                <w:color w:val="000000" w:themeColor="text1"/>
                <w:szCs w:val="22"/>
              </w:rPr>
              <w:t>Shannon Sander-Welzein,</w:t>
            </w:r>
            <w:r w:rsidRPr="00BB7154">
              <w:rPr>
                <w:rFonts w:ascii="Arial" w:hAnsi="Arial" w:cs="Arial"/>
                <w:color w:val="000000" w:themeColor="text1"/>
                <w:sz w:val="22"/>
                <w:szCs w:val="22"/>
              </w:rPr>
              <w:t xml:space="preserve"> </w:t>
            </w:r>
            <w:r w:rsidRPr="00BB7154">
              <w:rPr>
                <w:rFonts w:ascii="Arial" w:hAnsi="Arial" w:cs="Arial"/>
                <w:color w:val="000000" w:themeColor="text1"/>
                <w:szCs w:val="22"/>
              </w:rPr>
              <w:t>Ex. Director</w:t>
            </w:r>
          </w:p>
        </w:tc>
        <w:tc>
          <w:tcPr>
            <w:tcW w:w="5760" w:type="dxa"/>
            <w:gridSpan w:val="2"/>
            <w:tcBorders>
              <w:left w:val="single" w:sz="7" w:space="0" w:color="000000"/>
              <w:bottom w:val="single" w:sz="7" w:space="0" w:color="000000"/>
              <w:right w:val="single" w:sz="4" w:space="0" w:color="auto"/>
            </w:tcBorders>
          </w:tcPr>
          <w:p w14:paraId="6DEA5748" w14:textId="77777777" w:rsidR="00B00F93" w:rsidRPr="00BB7154" w:rsidRDefault="00B00F93" w:rsidP="00FE1903">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r w:rsidRPr="00BB7154">
              <w:rPr>
                <w:rFonts w:ascii="Arial" w:hAnsi="Arial" w:cs="Arial"/>
                <w:color w:val="000000" w:themeColor="text1"/>
                <w:sz w:val="22"/>
                <w:szCs w:val="22"/>
              </w:rPr>
              <w:t>Agency  YWCA</w:t>
            </w:r>
          </w:p>
        </w:tc>
      </w:tr>
      <w:tr w:rsidR="00B00F93" w:rsidRPr="00CA0B7F" w14:paraId="413DD5FC" w14:textId="77777777">
        <w:trPr>
          <w:cantSplit/>
          <w:trHeight w:hRule="exact" w:val="345"/>
        </w:trPr>
        <w:tc>
          <w:tcPr>
            <w:tcW w:w="4860" w:type="dxa"/>
            <w:vMerge w:val="restart"/>
            <w:tcBorders>
              <w:top w:val="single" w:sz="7" w:space="0" w:color="000000"/>
              <w:left w:val="single" w:sz="7" w:space="0" w:color="000000"/>
              <w:right w:val="single" w:sz="7" w:space="0" w:color="000000"/>
            </w:tcBorders>
          </w:tcPr>
          <w:p w14:paraId="335327D4" w14:textId="77777777" w:rsidR="00B00F93" w:rsidRPr="00BB7154" w:rsidRDefault="00B00F93" w:rsidP="00FE1903">
            <w:pPr>
              <w:rPr>
                <w:rFonts w:ascii="Arial" w:hAnsi="Arial" w:cs="Arial"/>
                <w:color w:val="000000" w:themeColor="text1"/>
                <w:sz w:val="22"/>
                <w:szCs w:val="22"/>
              </w:rPr>
            </w:pPr>
          </w:p>
          <w:p w14:paraId="182BB481" w14:textId="77777777" w:rsidR="00B00F93" w:rsidRPr="00BB7154" w:rsidRDefault="00B00F93" w:rsidP="00FE1903">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r w:rsidRPr="00BB7154">
              <w:rPr>
                <w:rFonts w:ascii="Arial" w:hAnsi="Arial" w:cs="Arial"/>
                <w:color w:val="000000" w:themeColor="text1"/>
                <w:sz w:val="22"/>
                <w:szCs w:val="22"/>
              </w:rPr>
              <w:t>Signature</w:t>
            </w:r>
          </w:p>
        </w:tc>
        <w:tc>
          <w:tcPr>
            <w:tcW w:w="5760" w:type="dxa"/>
            <w:gridSpan w:val="2"/>
            <w:tcBorders>
              <w:top w:val="single" w:sz="7" w:space="0" w:color="000000"/>
              <w:left w:val="single" w:sz="7" w:space="0" w:color="000000"/>
              <w:bottom w:val="single" w:sz="7" w:space="0" w:color="000000"/>
              <w:right w:val="single" w:sz="4" w:space="0" w:color="auto"/>
            </w:tcBorders>
          </w:tcPr>
          <w:p w14:paraId="5FB86D16" w14:textId="77777777" w:rsidR="00B00F93" w:rsidRPr="00BB7154" w:rsidRDefault="00B00F93" w:rsidP="00FE1903">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r w:rsidRPr="00BB7154">
              <w:rPr>
                <w:rFonts w:ascii="Arial" w:hAnsi="Arial" w:cs="Arial"/>
                <w:color w:val="000000" w:themeColor="text1"/>
                <w:sz w:val="22"/>
                <w:szCs w:val="22"/>
              </w:rPr>
              <w:t>Address 317 7</w:t>
            </w:r>
            <w:r w:rsidRPr="00BB7154">
              <w:rPr>
                <w:rFonts w:ascii="Arial" w:hAnsi="Arial" w:cs="Arial"/>
                <w:color w:val="000000" w:themeColor="text1"/>
                <w:sz w:val="22"/>
                <w:szCs w:val="22"/>
                <w:vertAlign w:val="superscript"/>
              </w:rPr>
              <w:t>th</w:t>
            </w:r>
            <w:r w:rsidRPr="00BB7154">
              <w:rPr>
                <w:rFonts w:ascii="Arial" w:hAnsi="Arial" w:cs="Arial"/>
                <w:color w:val="000000" w:themeColor="text1"/>
                <w:sz w:val="22"/>
                <w:szCs w:val="22"/>
              </w:rPr>
              <w:t xml:space="preserve"> Avenue South</w:t>
            </w:r>
          </w:p>
        </w:tc>
      </w:tr>
      <w:tr w:rsidR="00B00F93" w:rsidRPr="00CA0B7F" w14:paraId="78CE825A" w14:textId="77777777">
        <w:trPr>
          <w:cantSplit/>
          <w:trHeight w:hRule="exact" w:val="345"/>
        </w:trPr>
        <w:tc>
          <w:tcPr>
            <w:tcW w:w="4860" w:type="dxa"/>
            <w:vMerge/>
            <w:tcBorders>
              <w:left w:val="single" w:sz="7" w:space="0" w:color="000000"/>
              <w:bottom w:val="single" w:sz="7" w:space="0" w:color="000000"/>
              <w:right w:val="single" w:sz="7" w:space="0" w:color="000000"/>
            </w:tcBorders>
          </w:tcPr>
          <w:p w14:paraId="7C46FB16" w14:textId="77777777" w:rsidR="00B00F93" w:rsidRPr="00BB7154" w:rsidRDefault="00B00F93" w:rsidP="00FE1903">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p>
        </w:tc>
        <w:tc>
          <w:tcPr>
            <w:tcW w:w="2970" w:type="dxa"/>
            <w:tcBorders>
              <w:top w:val="single" w:sz="7" w:space="0" w:color="000000"/>
              <w:left w:val="single" w:sz="7" w:space="0" w:color="000000"/>
              <w:bottom w:val="double" w:sz="6" w:space="0" w:color="auto"/>
              <w:right w:val="single" w:sz="7" w:space="0" w:color="000000"/>
            </w:tcBorders>
          </w:tcPr>
          <w:p w14:paraId="4A1B7354" w14:textId="77777777" w:rsidR="00B00F93" w:rsidRPr="00BB7154" w:rsidRDefault="00B00F93" w:rsidP="00FE1903">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r w:rsidRPr="00BB7154">
              <w:rPr>
                <w:rFonts w:ascii="Arial" w:hAnsi="Arial" w:cs="Arial"/>
                <w:color w:val="000000" w:themeColor="text1"/>
                <w:sz w:val="22"/>
                <w:szCs w:val="22"/>
              </w:rPr>
              <w:t>City/Zip  Clinton 52732</w:t>
            </w:r>
          </w:p>
        </w:tc>
        <w:tc>
          <w:tcPr>
            <w:tcW w:w="2790" w:type="dxa"/>
            <w:tcBorders>
              <w:top w:val="single" w:sz="7" w:space="0" w:color="000000"/>
              <w:left w:val="single" w:sz="7" w:space="0" w:color="000000"/>
              <w:bottom w:val="double" w:sz="6" w:space="0" w:color="auto"/>
              <w:right w:val="single" w:sz="4" w:space="0" w:color="auto"/>
            </w:tcBorders>
          </w:tcPr>
          <w:p w14:paraId="1A242C91" w14:textId="77777777" w:rsidR="00B00F93" w:rsidRPr="00BB7154" w:rsidRDefault="00B00F93" w:rsidP="00FE1903">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r w:rsidRPr="00BB7154">
              <w:rPr>
                <w:rFonts w:ascii="Arial" w:hAnsi="Arial" w:cs="Arial"/>
                <w:color w:val="000000" w:themeColor="text1"/>
                <w:sz w:val="22"/>
                <w:szCs w:val="22"/>
              </w:rPr>
              <w:t>Phone 563-242-2110</w:t>
            </w:r>
          </w:p>
        </w:tc>
      </w:tr>
      <w:tr w:rsidR="00B00F93" w:rsidRPr="00CA0B7F" w14:paraId="7094D7B9" w14:textId="77777777">
        <w:trPr>
          <w:trHeight w:hRule="exact" w:val="345"/>
        </w:trPr>
        <w:tc>
          <w:tcPr>
            <w:tcW w:w="4860" w:type="dxa"/>
            <w:tcBorders>
              <w:top w:val="double" w:sz="7" w:space="0" w:color="000000"/>
              <w:left w:val="single" w:sz="7" w:space="0" w:color="000000"/>
              <w:bottom w:val="single" w:sz="7" w:space="0" w:color="000000"/>
              <w:right w:val="single" w:sz="7" w:space="0" w:color="000000"/>
            </w:tcBorders>
          </w:tcPr>
          <w:p w14:paraId="256BA212" w14:textId="77777777" w:rsidR="00B00F93" w:rsidRPr="00BB7154" w:rsidRDefault="00B00F93" w:rsidP="00FE1903">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r w:rsidRPr="00BB7154">
              <w:rPr>
                <w:rFonts w:ascii="Arial" w:hAnsi="Arial" w:cs="Arial"/>
                <w:color w:val="000000" w:themeColor="text1"/>
                <w:sz w:val="22"/>
                <w:szCs w:val="22"/>
              </w:rPr>
              <w:t>Name/Title  Karen Vickers, President</w:t>
            </w:r>
          </w:p>
        </w:tc>
        <w:tc>
          <w:tcPr>
            <w:tcW w:w="5760" w:type="dxa"/>
            <w:gridSpan w:val="2"/>
            <w:tcBorders>
              <w:top w:val="double" w:sz="6" w:space="0" w:color="auto"/>
              <w:left w:val="single" w:sz="7" w:space="0" w:color="000000"/>
              <w:bottom w:val="single" w:sz="7" w:space="0" w:color="000000"/>
              <w:right w:val="single" w:sz="4" w:space="0" w:color="auto"/>
            </w:tcBorders>
          </w:tcPr>
          <w:p w14:paraId="2D354B41" w14:textId="77777777" w:rsidR="00B00F93" w:rsidRPr="00BB7154" w:rsidRDefault="00B00F93" w:rsidP="00FE1903">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r w:rsidRPr="00BB7154">
              <w:rPr>
                <w:rFonts w:ascii="Arial" w:hAnsi="Arial" w:cs="Arial"/>
                <w:color w:val="000000" w:themeColor="text1"/>
                <w:sz w:val="22"/>
                <w:szCs w:val="22"/>
              </w:rPr>
              <w:t>Agency  Clinton Community College</w:t>
            </w:r>
          </w:p>
        </w:tc>
      </w:tr>
      <w:tr w:rsidR="00B00F93" w:rsidRPr="00CA0B7F" w14:paraId="3394C691" w14:textId="77777777">
        <w:trPr>
          <w:cantSplit/>
          <w:trHeight w:hRule="exact" w:val="345"/>
        </w:trPr>
        <w:tc>
          <w:tcPr>
            <w:tcW w:w="4860" w:type="dxa"/>
            <w:vMerge w:val="restart"/>
            <w:tcBorders>
              <w:top w:val="single" w:sz="7" w:space="0" w:color="000000"/>
              <w:left w:val="single" w:sz="7" w:space="0" w:color="000000"/>
              <w:right w:val="single" w:sz="7" w:space="0" w:color="000000"/>
            </w:tcBorders>
          </w:tcPr>
          <w:p w14:paraId="1924CF9E" w14:textId="77777777" w:rsidR="00B00F93" w:rsidRPr="00BB7154" w:rsidRDefault="00B00F93" w:rsidP="00FE1903">
            <w:pPr>
              <w:rPr>
                <w:rFonts w:ascii="Arial" w:hAnsi="Arial" w:cs="Arial"/>
                <w:color w:val="000000" w:themeColor="text1"/>
                <w:sz w:val="22"/>
                <w:szCs w:val="22"/>
              </w:rPr>
            </w:pPr>
          </w:p>
          <w:p w14:paraId="343D9A2B" w14:textId="77777777" w:rsidR="00B00F93" w:rsidRPr="00BB7154" w:rsidRDefault="00B00F93" w:rsidP="00FE1903">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r w:rsidRPr="00BB7154">
              <w:rPr>
                <w:rFonts w:ascii="Arial" w:hAnsi="Arial" w:cs="Arial"/>
                <w:color w:val="000000" w:themeColor="text1"/>
                <w:sz w:val="22"/>
                <w:szCs w:val="22"/>
              </w:rPr>
              <w:t>Signature</w:t>
            </w:r>
          </w:p>
        </w:tc>
        <w:tc>
          <w:tcPr>
            <w:tcW w:w="5760" w:type="dxa"/>
            <w:gridSpan w:val="2"/>
            <w:tcBorders>
              <w:top w:val="single" w:sz="7" w:space="0" w:color="000000"/>
              <w:left w:val="single" w:sz="7" w:space="0" w:color="000000"/>
              <w:bottom w:val="single" w:sz="7" w:space="0" w:color="000000"/>
              <w:right w:val="single" w:sz="4" w:space="0" w:color="auto"/>
            </w:tcBorders>
          </w:tcPr>
          <w:p w14:paraId="3A503F2F" w14:textId="77777777" w:rsidR="00B00F93" w:rsidRPr="00BB7154" w:rsidRDefault="00B00F93" w:rsidP="00FE1903">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r w:rsidRPr="00BB7154">
              <w:rPr>
                <w:rFonts w:ascii="Arial" w:hAnsi="Arial" w:cs="Arial"/>
                <w:color w:val="000000" w:themeColor="text1"/>
                <w:sz w:val="22"/>
                <w:szCs w:val="22"/>
              </w:rPr>
              <w:t>Address  1000 Lincoln Blvd</w:t>
            </w:r>
          </w:p>
        </w:tc>
      </w:tr>
      <w:tr w:rsidR="00B00F93" w:rsidRPr="00CA0B7F" w14:paraId="042E65F8" w14:textId="77777777">
        <w:trPr>
          <w:cantSplit/>
          <w:trHeight w:hRule="exact" w:val="345"/>
        </w:trPr>
        <w:tc>
          <w:tcPr>
            <w:tcW w:w="4860" w:type="dxa"/>
            <w:vMerge/>
            <w:tcBorders>
              <w:left w:val="single" w:sz="7" w:space="0" w:color="000000"/>
              <w:bottom w:val="single" w:sz="7" w:space="0" w:color="000000"/>
              <w:right w:val="single" w:sz="7" w:space="0" w:color="000000"/>
            </w:tcBorders>
          </w:tcPr>
          <w:p w14:paraId="6D927001" w14:textId="77777777" w:rsidR="00B00F93" w:rsidRPr="00BB7154" w:rsidRDefault="00B00F93" w:rsidP="00FE1903">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p>
        </w:tc>
        <w:tc>
          <w:tcPr>
            <w:tcW w:w="2970" w:type="dxa"/>
            <w:tcBorders>
              <w:top w:val="single" w:sz="7" w:space="0" w:color="000000"/>
              <w:left w:val="single" w:sz="7" w:space="0" w:color="000000"/>
              <w:bottom w:val="double" w:sz="6" w:space="0" w:color="auto"/>
              <w:right w:val="single" w:sz="7" w:space="0" w:color="000000"/>
            </w:tcBorders>
          </w:tcPr>
          <w:p w14:paraId="25DFD392" w14:textId="77777777" w:rsidR="00B00F93" w:rsidRPr="00BB7154" w:rsidRDefault="00B00F93" w:rsidP="00FE1903">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r w:rsidRPr="00BB7154">
              <w:rPr>
                <w:rFonts w:ascii="Arial" w:hAnsi="Arial" w:cs="Arial"/>
                <w:color w:val="000000" w:themeColor="text1"/>
                <w:sz w:val="22"/>
                <w:szCs w:val="22"/>
              </w:rPr>
              <w:t>City/Zip  Clinton  52732</w:t>
            </w:r>
          </w:p>
        </w:tc>
        <w:tc>
          <w:tcPr>
            <w:tcW w:w="2790" w:type="dxa"/>
            <w:tcBorders>
              <w:top w:val="single" w:sz="7" w:space="0" w:color="000000"/>
              <w:left w:val="single" w:sz="7" w:space="0" w:color="000000"/>
              <w:bottom w:val="double" w:sz="6" w:space="0" w:color="auto"/>
              <w:right w:val="single" w:sz="4" w:space="0" w:color="auto"/>
            </w:tcBorders>
          </w:tcPr>
          <w:p w14:paraId="16C44F99" w14:textId="77777777" w:rsidR="00B00F93" w:rsidRPr="00BB7154" w:rsidRDefault="00B00F93" w:rsidP="00FE1903">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r w:rsidRPr="00BB7154">
              <w:rPr>
                <w:rFonts w:ascii="Arial" w:hAnsi="Arial" w:cs="Arial"/>
                <w:color w:val="000000" w:themeColor="text1"/>
                <w:sz w:val="22"/>
                <w:szCs w:val="22"/>
              </w:rPr>
              <w:t>Phone  563-244-7022</w:t>
            </w:r>
          </w:p>
        </w:tc>
      </w:tr>
      <w:tr w:rsidR="00B00F93" w:rsidRPr="00CA0B7F" w14:paraId="2D5C785C" w14:textId="77777777">
        <w:trPr>
          <w:trHeight w:hRule="exact" w:val="345"/>
        </w:trPr>
        <w:tc>
          <w:tcPr>
            <w:tcW w:w="4860" w:type="dxa"/>
            <w:tcBorders>
              <w:top w:val="double" w:sz="7" w:space="0" w:color="000000"/>
              <w:left w:val="single" w:sz="7" w:space="0" w:color="000000"/>
              <w:bottom w:val="single" w:sz="7" w:space="0" w:color="000000"/>
              <w:right w:val="single" w:sz="7" w:space="0" w:color="000000"/>
            </w:tcBorders>
          </w:tcPr>
          <w:p w14:paraId="030A9637" w14:textId="77777777" w:rsidR="00B00F93" w:rsidRPr="00BB7154" w:rsidRDefault="00B00F93" w:rsidP="00FE1903">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r w:rsidRPr="00BB7154">
              <w:rPr>
                <w:rFonts w:ascii="Arial" w:hAnsi="Arial" w:cs="Arial"/>
                <w:color w:val="000000" w:themeColor="text1"/>
                <w:sz w:val="22"/>
                <w:szCs w:val="22"/>
              </w:rPr>
              <w:t>Name/Title Mark Roberts, Env. Ed Coordinator</w:t>
            </w:r>
          </w:p>
        </w:tc>
        <w:tc>
          <w:tcPr>
            <w:tcW w:w="5760" w:type="dxa"/>
            <w:gridSpan w:val="2"/>
            <w:tcBorders>
              <w:top w:val="double" w:sz="6" w:space="0" w:color="auto"/>
              <w:left w:val="single" w:sz="7" w:space="0" w:color="000000"/>
              <w:bottom w:val="single" w:sz="7" w:space="0" w:color="000000"/>
              <w:right w:val="single" w:sz="4" w:space="0" w:color="auto"/>
            </w:tcBorders>
          </w:tcPr>
          <w:p w14:paraId="48317B85" w14:textId="77777777" w:rsidR="00B00F93" w:rsidRPr="00BB7154" w:rsidRDefault="00B00F93" w:rsidP="00FE1903">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r w:rsidRPr="00BB7154">
              <w:rPr>
                <w:rFonts w:ascii="Arial" w:hAnsi="Arial" w:cs="Arial"/>
                <w:color w:val="000000" w:themeColor="text1"/>
                <w:sz w:val="22"/>
                <w:szCs w:val="22"/>
              </w:rPr>
              <w:t>Agency Clinton County Conservation Board</w:t>
            </w:r>
          </w:p>
        </w:tc>
      </w:tr>
      <w:tr w:rsidR="00B00F93" w:rsidRPr="00CA0B7F" w14:paraId="74545281" w14:textId="77777777">
        <w:trPr>
          <w:cantSplit/>
          <w:trHeight w:hRule="exact" w:val="345"/>
        </w:trPr>
        <w:tc>
          <w:tcPr>
            <w:tcW w:w="4860" w:type="dxa"/>
            <w:vMerge w:val="restart"/>
            <w:tcBorders>
              <w:top w:val="single" w:sz="7" w:space="0" w:color="000000"/>
              <w:left w:val="single" w:sz="7" w:space="0" w:color="000000"/>
              <w:right w:val="single" w:sz="7" w:space="0" w:color="000000"/>
            </w:tcBorders>
          </w:tcPr>
          <w:p w14:paraId="4F822023" w14:textId="77777777" w:rsidR="00B00F93" w:rsidRPr="00BB7154" w:rsidRDefault="00B00F93" w:rsidP="00FE1903">
            <w:pPr>
              <w:rPr>
                <w:rFonts w:ascii="Arial" w:hAnsi="Arial" w:cs="Arial"/>
                <w:color w:val="000000" w:themeColor="text1"/>
                <w:sz w:val="22"/>
                <w:szCs w:val="22"/>
              </w:rPr>
            </w:pPr>
          </w:p>
          <w:p w14:paraId="4E17B9D4" w14:textId="77777777" w:rsidR="00B00F93" w:rsidRPr="00BB7154" w:rsidRDefault="00B00F93" w:rsidP="00FE1903">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r w:rsidRPr="00BB7154">
              <w:rPr>
                <w:rFonts w:ascii="Arial" w:hAnsi="Arial" w:cs="Arial"/>
                <w:color w:val="000000" w:themeColor="text1"/>
                <w:sz w:val="22"/>
                <w:szCs w:val="22"/>
              </w:rPr>
              <w:t>Signature</w:t>
            </w:r>
          </w:p>
        </w:tc>
        <w:tc>
          <w:tcPr>
            <w:tcW w:w="5760" w:type="dxa"/>
            <w:gridSpan w:val="2"/>
            <w:tcBorders>
              <w:top w:val="single" w:sz="7" w:space="0" w:color="000000"/>
              <w:left w:val="single" w:sz="7" w:space="0" w:color="000000"/>
              <w:bottom w:val="single" w:sz="7" w:space="0" w:color="000000"/>
              <w:right w:val="single" w:sz="4" w:space="0" w:color="auto"/>
            </w:tcBorders>
          </w:tcPr>
          <w:p w14:paraId="7F40CF0E" w14:textId="77777777" w:rsidR="00B00F93" w:rsidRPr="00BB7154" w:rsidRDefault="00B00F93" w:rsidP="00FE1903">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r w:rsidRPr="00BB7154">
              <w:rPr>
                <w:rFonts w:ascii="Arial" w:hAnsi="Arial" w:cs="Arial"/>
                <w:color w:val="000000" w:themeColor="text1"/>
                <w:sz w:val="22"/>
                <w:szCs w:val="22"/>
              </w:rPr>
              <w:t>Address  PO Box 68</w:t>
            </w:r>
          </w:p>
        </w:tc>
      </w:tr>
      <w:tr w:rsidR="00B00F93" w:rsidRPr="00CA0B7F" w14:paraId="3D1D3B09" w14:textId="77777777">
        <w:trPr>
          <w:cantSplit/>
          <w:trHeight w:hRule="exact" w:val="345"/>
        </w:trPr>
        <w:tc>
          <w:tcPr>
            <w:tcW w:w="4860" w:type="dxa"/>
            <w:vMerge/>
            <w:tcBorders>
              <w:left w:val="single" w:sz="7" w:space="0" w:color="000000"/>
              <w:bottom w:val="single" w:sz="7" w:space="0" w:color="000000"/>
              <w:right w:val="single" w:sz="7" w:space="0" w:color="000000"/>
            </w:tcBorders>
          </w:tcPr>
          <w:p w14:paraId="61EE19F8" w14:textId="77777777" w:rsidR="00B00F93" w:rsidRPr="00BB7154" w:rsidRDefault="00B00F93" w:rsidP="00FE1903">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p>
        </w:tc>
        <w:tc>
          <w:tcPr>
            <w:tcW w:w="2970" w:type="dxa"/>
            <w:tcBorders>
              <w:top w:val="single" w:sz="7" w:space="0" w:color="000000"/>
              <w:left w:val="single" w:sz="7" w:space="0" w:color="000000"/>
              <w:bottom w:val="double" w:sz="6" w:space="0" w:color="auto"/>
              <w:right w:val="single" w:sz="7" w:space="0" w:color="000000"/>
            </w:tcBorders>
          </w:tcPr>
          <w:p w14:paraId="066729B8" w14:textId="77777777" w:rsidR="00B00F93" w:rsidRPr="00BB7154" w:rsidRDefault="00B00F93" w:rsidP="005C2C2D">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r w:rsidRPr="00BB7154">
              <w:rPr>
                <w:rFonts w:ascii="Arial" w:hAnsi="Arial" w:cs="Arial"/>
                <w:color w:val="000000" w:themeColor="text1"/>
                <w:sz w:val="22"/>
                <w:szCs w:val="22"/>
              </w:rPr>
              <w:t>City/Zip Grand Mound52751</w:t>
            </w:r>
          </w:p>
        </w:tc>
        <w:tc>
          <w:tcPr>
            <w:tcW w:w="2790" w:type="dxa"/>
            <w:tcBorders>
              <w:top w:val="single" w:sz="7" w:space="0" w:color="000000"/>
              <w:left w:val="single" w:sz="7" w:space="0" w:color="000000"/>
              <w:bottom w:val="double" w:sz="6" w:space="0" w:color="auto"/>
              <w:right w:val="single" w:sz="4" w:space="0" w:color="auto"/>
            </w:tcBorders>
          </w:tcPr>
          <w:p w14:paraId="3EB83D87" w14:textId="77777777" w:rsidR="00B00F93" w:rsidRPr="00BB7154" w:rsidRDefault="00B00F93" w:rsidP="005C2C2D">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r w:rsidRPr="00BB7154">
              <w:rPr>
                <w:rFonts w:ascii="Arial" w:hAnsi="Arial" w:cs="Arial"/>
                <w:color w:val="000000" w:themeColor="text1"/>
                <w:sz w:val="22"/>
                <w:szCs w:val="22"/>
              </w:rPr>
              <w:t>Phone 563-846-7202</w:t>
            </w:r>
          </w:p>
        </w:tc>
      </w:tr>
      <w:tr w:rsidR="00B00F93" w:rsidRPr="00CA0B7F" w14:paraId="7C0A194E" w14:textId="77777777">
        <w:trPr>
          <w:trHeight w:hRule="exact" w:val="345"/>
        </w:trPr>
        <w:tc>
          <w:tcPr>
            <w:tcW w:w="4860" w:type="dxa"/>
            <w:tcBorders>
              <w:top w:val="double" w:sz="7" w:space="0" w:color="000000"/>
              <w:left w:val="single" w:sz="7" w:space="0" w:color="000000"/>
              <w:bottom w:val="single" w:sz="7" w:space="0" w:color="000000"/>
              <w:right w:val="single" w:sz="7" w:space="0" w:color="000000"/>
            </w:tcBorders>
          </w:tcPr>
          <w:p w14:paraId="256E9DB1" w14:textId="77777777" w:rsidR="00B00F93" w:rsidRPr="00BB7154" w:rsidRDefault="00B00F93" w:rsidP="00FE1903">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r w:rsidRPr="00BB7154">
              <w:rPr>
                <w:rFonts w:ascii="Arial" w:hAnsi="Arial" w:cs="Arial"/>
                <w:color w:val="000000" w:themeColor="text1"/>
                <w:sz w:val="22"/>
                <w:szCs w:val="22"/>
              </w:rPr>
              <w:t>Name/Title Paul Blair, Executive Director</w:t>
            </w:r>
          </w:p>
        </w:tc>
        <w:tc>
          <w:tcPr>
            <w:tcW w:w="5760" w:type="dxa"/>
            <w:gridSpan w:val="2"/>
            <w:tcBorders>
              <w:top w:val="double" w:sz="6" w:space="0" w:color="auto"/>
              <w:left w:val="single" w:sz="7" w:space="0" w:color="000000"/>
              <w:bottom w:val="single" w:sz="7" w:space="0" w:color="000000"/>
              <w:right w:val="single" w:sz="4" w:space="0" w:color="auto"/>
            </w:tcBorders>
          </w:tcPr>
          <w:p w14:paraId="1FA4457A" w14:textId="77777777" w:rsidR="00B00F93" w:rsidRPr="00BB7154" w:rsidRDefault="00B00F93" w:rsidP="005C2C2D">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r w:rsidRPr="00BB7154">
              <w:rPr>
                <w:rFonts w:ascii="Arial" w:hAnsi="Arial" w:cs="Arial"/>
                <w:color w:val="000000" w:themeColor="text1"/>
                <w:sz w:val="22"/>
                <w:szCs w:val="22"/>
              </w:rPr>
              <w:t>Agency Bridgeview Community Mental Health</w:t>
            </w:r>
          </w:p>
        </w:tc>
      </w:tr>
      <w:tr w:rsidR="00B00F93" w:rsidRPr="00CA0B7F" w14:paraId="5061BDC2" w14:textId="77777777">
        <w:trPr>
          <w:cantSplit/>
          <w:trHeight w:hRule="exact" w:val="345"/>
        </w:trPr>
        <w:tc>
          <w:tcPr>
            <w:tcW w:w="4860" w:type="dxa"/>
            <w:vMerge w:val="restart"/>
            <w:tcBorders>
              <w:top w:val="single" w:sz="7" w:space="0" w:color="000000"/>
              <w:left w:val="single" w:sz="7" w:space="0" w:color="000000"/>
              <w:right w:val="single" w:sz="7" w:space="0" w:color="000000"/>
            </w:tcBorders>
          </w:tcPr>
          <w:p w14:paraId="2A79CA2F" w14:textId="77777777" w:rsidR="00B00F93" w:rsidRPr="00BB7154" w:rsidRDefault="00B00F93" w:rsidP="00FE1903">
            <w:pPr>
              <w:rPr>
                <w:rFonts w:ascii="Arial" w:hAnsi="Arial" w:cs="Arial"/>
                <w:color w:val="000000" w:themeColor="text1"/>
                <w:sz w:val="22"/>
                <w:szCs w:val="22"/>
              </w:rPr>
            </w:pPr>
          </w:p>
          <w:p w14:paraId="1D4E48DD" w14:textId="77777777" w:rsidR="00B00F93" w:rsidRPr="00BB7154" w:rsidRDefault="00B00F93" w:rsidP="00FE1903">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r w:rsidRPr="00BB7154">
              <w:rPr>
                <w:rFonts w:ascii="Arial" w:hAnsi="Arial" w:cs="Arial"/>
                <w:color w:val="000000" w:themeColor="text1"/>
                <w:sz w:val="22"/>
                <w:szCs w:val="22"/>
              </w:rPr>
              <w:t>Signature</w:t>
            </w:r>
          </w:p>
        </w:tc>
        <w:tc>
          <w:tcPr>
            <w:tcW w:w="5760" w:type="dxa"/>
            <w:gridSpan w:val="2"/>
            <w:tcBorders>
              <w:top w:val="single" w:sz="7" w:space="0" w:color="000000"/>
              <w:left w:val="single" w:sz="7" w:space="0" w:color="000000"/>
              <w:bottom w:val="single" w:sz="7" w:space="0" w:color="000000"/>
              <w:right w:val="single" w:sz="4" w:space="0" w:color="auto"/>
            </w:tcBorders>
          </w:tcPr>
          <w:p w14:paraId="5F4E0D51" w14:textId="77777777" w:rsidR="00B00F93" w:rsidRPr="00BB7154" w:rsidRDefault="00B00F93" w:rsidP="00FE1903">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r w:rsidRPr="00BB7154">
              <w:rPr>
                <w:rFonts w:ascii="Arial" w:hAnsi="Arial" w:cs="Arial"/>
                <w:color w:val="000000" w:themeColor="text1"/>
                <w:sz w:val="22"/>
                <w:szCs w:val="22"/>
              </w:rPr>
              <w:t>Address 638 South Bluff Blvd</w:t>
            </w:r>
          </w:p>
        </w:tc>
      </w:tr>
      <w:tr w:rsidR="00B00F93" w:rsidRPr="00CA0B7F" w14:paraId="71C3991C" w14:textId="77777777">
        <w:trPr>
          <w:cantSplit/>
          <w:trHeight w:hRule="exact" w:val="345"/>
        </w:trPr>
        <w:tc>
          <w:tcPr>
            <w:tcW w:w="4860" w:type="dxa"/>
            <w:vMerge/>
            <w:tcBorders>
              <w:left w:val="single" w:sz="7" w:space="0" w:color="000000"/>
              <w:bottom w:val="single" w:sz="7" w:space="0" w:color="000000"/>
              <w:right w:val="single" w:sz="7" w:space="0" w:color="000000"/>
            </w:tcBorders>
          </w:tcPr>
          <w:p w14:paraId="50B99371" w14:textId="77777777" w:rsidR="00B00F93" w:rsidRPr="00BB7154" w:rsidRDefault="00B00F93" w:rsidP="00FE1903">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p>
        </w:tc>
        <w:tc>
          <w:tcPr>
            <w:tcW w:w="2970" w:type="dxa"/>
            <w:tcBorders>
              <w:top w:val="single" w:sz="7" w:space="0" w:color="000000"/>
              <w:left w:val="single" w:sz="7" w:space="0" w:color="000000"/>
              <w:bottom w:val="double" w:sz="6" w:space="0" w:color="auto"/>
              <w:right w:val="single" w:sz="7" w:space="0" w:color="000000"/>
            </w:tcBorders>
          </w:tcPr>
          <w:p w14:paraId="7A5A3954" w14:textId="77777777" w:rsidR="00B00F93" w:rsidRPr="00BB7154" w:rsidRDefault="00B00F93" w:rsidP="00FE1903">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r w:rsidRPr="00BB7154">
              <w:rPr>
                <w:rFonts w:ascii="Arial" w:hAnsi="Arial" w:cs="Arial"/>
                <w:color w:val="000000" w:themeColor="text1"/>
                <w:sz w:val="22"/>
                <w:szCs w:val="22"/>
              </w:rPr>
              <w:t>City/Zip Clinton 52732</w:t>
            </w:r>
          </w:p>
        </w:tc>
        <w:tc>
          <w:tcPr>
            <w:tcW w:w="2790" w:type="dxa"/>
            <w:tcBorders>
              <w:top w:val="single" w:sz="7" w:space="0" w:color="000000"/>
              <w:left w:val="single" w:sz="7" w:space="0" w:color="000000"/>
              <w:bottom w:val="double" w:sz="6" w:space="0" w:color="auto"/>
              <w:right w:val="single" w:sz="4" w:space="0" w:color="auto"/>
            </w:tcBorders>
          </w:tcPr>
          <w:p w14:paraId="72563F34" w14:textId="77777777" w:rsidR="00B00F93" w:rsidRPr="00BB7154" w:rsidRDefault="00B00F93" w:rsidP="00FE1903">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r w:rsidRPr="00BB7154">
              <w:rPr>
                <w:rFonts w:ascii="Arial" w:hAnsi="Arial" w:cs="Arial"/>
                <w:color w:val="000000" w:themeColor="text1"/>
                <w:sz w:val="22"/>
                <w:szCs w:val="22"/>
              </w:rPr>
              <w:t>Phone 563-243-5633</w:t>
            </w:r>
          </w:p>
        </w:tc>
      </w:tr>
      <w:tr w:rsidR="00B00F93" w:rsidRPr="00CA0B7F" w14:paraId="5F9BF321" w14:textId="77777777">
        <w:trPr>
          <w:trHeight w:hRule="exact" w:val="345"/>
        </w:trPr>
        <w:tc>
          <w:tcPr>
            <w:tcW w:w="4860" w:type="dxa"/>
            <w:tcBorders>
              <w:top w:val="double" w:sz="7" w:space="0" w:color="000000"/>
              <w:left w:val="single" w:sz="7" w:space="0" w:color="000000"/>
              <w:bottom w:val="single" w:sz="7" w:space="0" w:color="000000"/>
              <w:right w:val="single" w:sz="7" w:space="0" w:color="000000"/>
            </w:tcBorders>
          </w:tcPr>
          <w:p w14:paraId="77D5C4AC" w14:textId="77777777" w:rsidR="00B00F93" w:rsidRPr="00BB7154" w:rsidRDefault="00B00F93" w:rsidP="00FE1903">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r w:rsidRPr="00BB7154">
              <w:rPr>
                <w:rFonts w:ascii="Arial" w:hAnsi="Arial" w:cs="Arial"/>
                <w:color w:val="000000" w:themeColor="text1"/>
                <w:sz w:val="22"/>
                <w:szCs w:val="22"/>
              </w:rPr>
              <w:t>Name/Title Melissa Walker, Deputy Director</w:t>
            </w:r>
          </w:p>
        </w:tc>
        <w:tc>
          <w:tcPr>
            <w:tcW w:w="5760" w:type="dxa"/>
            <w:gridSpan w:val="2"/>
            <w:tcBorders>
              <w:top w:val="double" w:sz="6" w:space="0" w:color="auto"/>
              <w:left w:val="single" w:sz="7" w:space="0" w:color="000000"/>
              <w:bottom w:val="single" w:sz="7" w:space="0" w:color="000000"/>
              <w:right w:val="single" w:sz="4" w:space="0" w:color="auto"/>
            </w:tcBorders>
          </w:tcPr>
          <w:p w14:paraId="5EE70447" w14:textId="77777777" w:rsidR="00B00F93" w:rsidRPr="00BB7154" w:rsidRDefault="00B00F93" w:rsidP="00FE1903">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r w:rsidRPr="00BB7154">
              <w:rPr>
                <w:rFonts w:ascii="Arial" w:hAnsi="Arial" w:cs="Arial"/>
                <w:color w:val="000000" w:themeColor="text1"/>
                <w:sz w:val="22"/>
                <w:szCs w:val="22"/>
              </w:rPr>
              <w:t>Agency Area Substance Abuse Council (New Directions)</w:t>
            </w:r>
          </w:p>
        </w:tc>
      </w:tr>
      <w:tr w:rsidR="00B00F93" w:rsidRPr="00CA0B7F" w14:paraId="26B07535" w14:textId="77777777">
        <w:trPr>
          <w:cantSplit/>
          <w:trHeight w:hRule="exact" w:val="345"/>
        </w:trPr>
        <w:tc>
          <w:tcPr>
            <w:tcW w:w="4860" w:type="dxa"/>
            <w:vMerge w:val="restart"/>
            <w:tcBorders>
              <w:top w:val="single" w:sz="7" w:space="0" w:color="000000"/>
              <w:left w:val="single" w:sz="7" w:space="0" w:color="000000"/>
              <w:right w:val="single" w:sz="7" w:space="0" w:color="000000"/>
            </w:tcBorders>
          </w:tcPr>
          <w:p w14:paraId="7CCB22EF" w14:textId="77777777" w:rsidR="00B00F93" w:rsidRPr="00BB7154" w:rsidRDefault="00B00F93" w:rsidP="00FE1903">
            <w:pPr>
              <w:rPr>
                <w:rFonts w:ascii="Arial" w:hAnsi="Arial" w:cs="Arial"/>
                <w:color w:val="000000" w:themeColor="text1"/>
                <w:sz w:val="22"/>
                <w:szCs w:val="22"/>
              </w:rPr>
            </w:pPr>
          </w:p>
          <w:p w14:paraId="180824E3" w14:textId="77777777" w:rsidR="00B00F93" w:rsidRPr="00BB7154" w:rsidRDefault="00B00F93" w:rsidP="00FE1903">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r w:rsidRPr="00BB7154">
              <w:rPr>
                <w:rFonts w:ascii="Arial" w:hAnsi="Arial" w:cs="Arial"/>
                <w:color w:val="000000" w:themeColor="text1"/>
                <w:sz w:val="22"/>
                <w:szCs w:val="22"/>
              </w:rPr>
              <w:t>Signature</w:t>
            </w:r>
          </w:p>
        </w:tc>
        <w:tc>
          <w:tcPr>
            <w:tcW w:w="5760" w:type="dxa"/>
            <w:gridSpan w:val="2"/>
            <w:tcBorders>
              <w:top w:val="single" w:sz="7" w:space="0" w:color="000000"/>
              <w:left w:val="single" w:sz="7" w:space="0" w:color="000000"/>
              <w:bottom w:val="single" w:sz="7" w:space="0" w:color="000000"/>
              <w:right w:val="single" w:sz="4" w:space="0" w:color="auto"/>
            </w:tcBorders>
          </w:tcPr>
          <w:p w14:paraId="0B7BC7E6" w14:textId="77777777" w:rsidR="00B00F93" w:rsidRPr="00BB7154" w:rsidRDefault="00B00F93" w:rsidP="00FE1903">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r w:rsidRPr="00BB7154">
              <w:rPr>
                <w:rFonts w:ascii="Arial" w:hAnsi="Arial" w:cs="Arial"/>
                <w:color w:val="000000" w:themeColor="text1"/>
                <w:sz w:val="22"/>
                <w:szCs w:val="22"/>
              </w:rPr>
              <w:t>Address 250 20</w:t>
            </w:r>
            <w:r w:rsidRPr="00BB7154">
              <w:rPr>
                <w:rFonts w:ascii="Arial" w:hAnsi="Arial" w:cs="Arial"/>
                <w:color w:val="000000" w:themeColor="text1"/>
                <w:sz w:val="22"/>
                <w:szCs w:val="22"/>
                <w:vertAlign w:val="superscript"/>
              </w:rPr>
              <w:t>th</w:t>
            </w:r>
            <w:r w:rsidRPr="00BB7154">
              <w:rPr>
                <w:rFonts w:ascii="Arial" w:hAnsi="Arial" w:cs="Arial"/>
                <w:color w:val="000000" w:themeColor="text1"/>
                <w:sz w:val="22"/>
                <w:szCs w:val="22"/>
              </w:rPr>
              <w:t xml:space="preserve"> Ave North</w:t>
            </w:r>
          </w:p>
        </w:tc>
      </w:tr>
      <w:tr w:rsidR="00B00F93" w:rsidRPr="00CA0B7F" w14:paraId="71F8A23E" w14:textId="77777777">
        <w:trPr>
          <w:cantSplit/>
          <w:trHeight w:hRule="exact" w:val="345"/>
        </w:trPr>
        <w:tc>
          <w:tcPr>
            <w:tcW w:w="4860" w:type="dxa"/>
            <w:vMerge/>
            <w:tcBorders>
              <w:left w:val="single" w:sz="7" w:space="0" w:color="000000"/>
              <w:bottom w:val="single" w:sz="7" w:space="0" w:color="000000"/>
              <w:right w:val="single" w:sz="7" w:space="0" w:color="000000"/>
            </w:tcBorders>
          </w:tcPr>
          <w:p w14:paraId="5A8D4400" w14:textId="77777777" w:rsidR="00B00F93" w:rsidRPr="00BB7154" w:rsidRDefault="00B00F93" w:rsidP="00FE1903">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p>
        </w:tc>
        <w:tc>
          <w:tcPr>
            <w:tcW w:w="2970" w:type="dxa"/>
            <w:tcBorders>
              <w:top w:val="single" w:sz="7" w:space="0" w:color="000000"/>
              <w:left w:val="single" w:sz="7" w:space="0" w:color="000000"/>
              <w:bottom w:val="double" w:sz="6" w:space="0" w:color="auto"/>
              <w:right w:val="single" w:sz="7" w:space="0" w:color="000000"/>
            </w:tcBorders>
          </w:tcPr>
          <w:p w14:paraId="7876945B" w14:textId="77777777" w:rsidR="00B00F93" w:rsidRPr="00BB7154" w:rsidRDefault="00B00F93" w:rsidP="005C2C2D">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r w:rsidRPr="00BB7154">
              <w:rPr>
                <w:rFonts w:ascii="Arial" w:hAnsi="Arial" w:cs="Arial"/>
                <w:color w:val="000000" w:themeColor="text1"/>
                <w:sz w:val="22"/>
                <w:szCs w:val="22"/>
              </w:rPr>
              <w:t>City/Zip Clinton 52732</w:t>
            </w:r>
          </w:p>
        </w:tc>
        <w:tc>
          <w:tcPr>
            <w:tcW w:w="2790" w:type="dxa"/>
            <w:tcBorders>
              <w:top w:val="single" w:sz="7" w:space="0" w:color="000000"/>
              <w:left w:val="single" w:sz="7" w:space="0" w:color="000000"/>
              <w:bottom w:val="double" w:sz="6" w:space="0" w:color="auto"/>
              <w:right w:val="single" w:sz="4" w:space="0" w:color="auto"/>
            </w:tcBorders>
          </w:tcPr>
          <w:p w14:paraId="78265786" w14:textId="77777777" w:rsidR="00B00F93" w:rsidRPr="00BB7154" w:rsidRDefault="00B00F93" w:rsidP="00FE1903">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r w:rsidRPr="00BB7154">
              <w:rPr>
                <w:rFonts w:ascii="Arial" w:hAnsi="Arial" w:cs="Arial"/>
                <w:color w:val="000000" w:themeColor="text1"/>
                <w:sz w:val="22"/>
                <w:szCs w:val="22"/>
              </w:rPr>
              <w:t>Phone 563-243-2124</w:t>
            </w:r>
          </w:p>
        </w:tc>
      </w:tr>
      <w:tr w:rsidR="00B00F93" w:rsidRPr="00CA0B7F" w14:paraId="7EBF7FDE" w14:textId="77777777">
        <w:trPr>
          <w:trHeight w:hRule="exact" w:val="345"/>
        </w:trPr>
        <w:tc>
          <w:tcPr>
            <w:tcW w:w="4860" w:type="dxa"/>
            <w:tcBorders>
              <w:top w:val="double" w:sz="7" w:space="0" w:color="000000"/>
              <w:left w:val="single" w:sz="7" w:space="0" w:color="000000"/>
              <w:bottom w:val="single" w:sz="7" w:space="0" w:color="000000"/>
              <w:right w:val="single" w:sz="7" w:space="0" w:color="000000"/>
            </w:tcBorders>
          </w:tcPr>
          <w:p w14:paraId="6A751A62" w14:textId="77777777" w:rsidR="00B00F93" w:rsidRPr="00BB7154" w:rsidRDefault="00B00F93" w:rsidP="00291D91">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r w:rsidRPr="00BB7154">
              <w:rPr>
                <w:rFonts w:ascii="Arial" w:hAnsi="Arial" w:cs="Arial"/>
                <w:color w:val="000000" w:themeColor="text1"/>
                <w:sz w:val="22"/>
                <w:szCs w:val="22"/>
              </w:rPr>
              <w:t xml:space="preserve">Name/Title </w:t>
            </w:r>
            <w:r w:rsidR="00291D91" w:rsidRPr="00BB7154">
              <w:rPr>
                <w:rFonts w:ascii="Arial" w:hAnsi="Arial" w:cs="Arial"/>
                <w:color w:val="000000" w:themeColor="text1"/>
              </w:rPr>
              <w:t>JoAnne Hermiston, Director</w:t>
            </w:r>
          </w:p>
        </w:tc>
        <w:tc>
          <w:tcPr>
            <w:tcW w:w="5760" w:type="dxa"/>
            <w:gridSpan w:val="2"/>
            <w:tcBorders>
              <w:top w:val="double" w:sz="6" w:space="0" w:color="auto"/>
              <w:left w:val="single" w:sz="7" w:space="0" w:color="000000"/>
              <w:bottom w:val="single" w:sz="7" w:space="0" w:color="000000"/>
              <w:right w:val="single" w:sz="4" w:space="0" w:color="auto"/>
            </w:tcBorders>
          </w:tcPr>
          <w:p w14:paraId="2982172A" w14:textId="77777777" w:rsidR="00B00F93" w:rsidRPr="00BB7154" w:rsidRDefault="00B00F93" w:rsidP="00291D91">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r w:rsidRPr="00BB7154">
              <w:rPr>
                <w:rFonts w:ascii="Arial" w:hAnsi="Arial" w:cs="Arial"/>
                <w:color w:val="000000" w:themeColor="text1"/>
                <w:sz w:val="22"/>
                <w:szCs w:val="22"/>
              </w:rPr>
              <w:t xml:space="preserve">Agency </w:t>
            </w:r>
            <w:r w:rsidR="00291D91" w:rsidRPr="00BB7154">
              <w:rPr>
                <w:rFonts w:ascii="Arial" w:hAnsi="Arial" w:cs="Arial"/>
                <w:color w:val="000000" w:themeColor="text1"/>
                <w:sz w:val="22"/>
                <w:szCs w:val="22"/>
              </w:rPr>
              <w:t>Women’s Health Services</w:t>
            </w:r>
          </w:p>
        </w:tc>
      </w:tr>
      <w:tr w:rsidR="00B00F93" w:rsidRPr="00CA0B7F" w14:paraId="6939D5E4" w14:textId="77777777">
        <w:trPr>
          <w:cantSplit/>
          <w:trHeight w:hRule="exact" w:val="345"/>
        </w:trPr>
        <w:tc>
          <w:tcPr>
            <w:tcW w:w="4860" w:type="dxa"/>
            <w:vMerge w:val="restart"/>
            <w:tcBorders>
              <w:top w:val="single" w:sz="7" w:space="0" w:color="000000"/>
              <w:left w:val="single" w:sz="7" w:space="0" w:color="000000"/>
              <w:right w:val="single" w:sz="7" w:space="0" w:color="000000"/>
            </w:tcBorders>
          </w:tcPr>
          <w:p w14:paraId="13997125" w14:textId="77777777" w:rsidR="00B00F93" w:rsidRPr="00BB7154" w:rsidRDefault="00B00F93" w:rsidP="00FE1903">
            <w:pPr>
              <w:rPr>
                <w:rFonts w:ascii="Arial" w:hAnsi="Arial" w:cs="Arial"/>
                <w:color w:val="000000" w:themeColor="text1"/>
                <w:sz w:val="22"/>
                <w:szCs w:val="22"/>
              </w:rPr>
            </w:pPr>
          </w:p>
          <w:p w14:paraId="009657E9" w14:textId="77777777" w:rsidR="00B00F93" w:rsidRPr="00BB7154" w:rsidRDefault="00B00F93" w:rsidP="00FE1903">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r w:rsidRPr="00BB7154">
              <w:rPr>
                <w:rFonts w:ascii="Arial" w:hAnsi="Arial" w:cs="Arial"/>
                <w:color w:val="000000" w:themeColor="text1"/>
                <w:sz w:val="22"/>
                <w:szCs w:val="22"/>
              </w:rPr>
              <w:t>Signature</w:t>
            </w:r>
          </w:p>
        </w:tc>
        <w:tc>
          <w:tcPr>
            <w:tcW w:w="5760" w:type="dxa"/>
            <w:gridSpan w:val="2"/>
            <w:tcBorders>
              <w:top w:val="single" w:sz="7" w:space="0" w:color="000000"/>
              <w:left w:val="single" w:sz="7" w:space="0" w:color="000000"/>
              <w:bottom w:val="single" w:sz="7" w:space="0" w:color="000000"/>
              <w:right w:val="single" w:sz="4" w:space="0" w:color="auto"/>
            </w:tcBorders>
          </w:tcPr>
          <w:p w14:paraId="22B7335A" w14:textId="6D1D5FA3" w:rsidR="00B00F93" w:rsidRPr="00BB7154" w:rsidRDefault="00B00F93" w:rsidP="00291D91">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r w:rsidRPr="00BB7154">
              <w:rPr>
                <w:rFonts w:ascii="Arial" w:hAnsi="Arial" w:cs="Arial"/>
                <w:color w:val="000000" w:themeColor="text1"/>
                <w:sz w:val="22"/>
                <w:szCs w:val="22"/>
              </w:rPr>
              <w:t xml:space="preserve">Address </w:t>
            </w:r>
            <w:r w:rsidR="00CA593E" w:rsidRPr="00BB7154">
              <w:rPr>
                <w:rFonts w:ascii="Arial" w:hAnsi="Arial" w:cs="Arial"/>
                <w:color w:val="000000" w:themeColor="text1"/>
                <w:sz w:val="22"/>
                <w:szCs w:val="22"/>
              </w:rPr>
              <w:t>2635 Lincoln Way</w:t>
            </w:r>
          </w:p>
        </w:tc>
      </w:tr>
      <w:tr w:rsidR="00B00F93" w:rsidRPr="00CA0B7F" w14:paraId="7D631CD3" w14:textId="77777777">
        <w:trPr>
          <w:cantSplit/>
          <w:trHeight w:hRule="exact" w:val="345"/>
        </w:trPr>
        <w:tc>
          <w:tcPr>
            <w:tcW w:w="4860" w:type="dxa"/>
            <w:vMerge/>
            <w:tcBorders>
              <w:left w:val="single" w:sz="7" w:space="0" w:color="000000"/>
              <w:bottom w:val="single" w:sz="7" w:space="0" w:color="000000"/>
              <w:right w:val="single" w:sz="7" w:space="0" w:color="000000"/>
            </w:tcBorders>
          </w:tcPr>
          <w:p w14:paraId="6ACF7B22" w14:textId="77777777" w:rsidR="00B00F93" w:rsidRPr="00BB7154" w:rsidRDefault="00B00F93" w:rsidP="00FE1903">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p>
        </w:tc>
        <w:tc>
          <w:tcPr>
            <w:tcW w:w="2970" w:type="dxa"/>
            <w:tcBorders>
              <w:top w:val="single" w:sz="7" w:space="0" w:color="000000"/>
              <w:left w:val="single" w:sz="7" w:space="0" w:color="000000"/>
              <w:bottom w:val="double" w:sz="6" w:space="0" w:color="auto"/>
              <w:right w:val="single" w:sz="7" w:space="0" w:color="000000"/>
            </w:tcBorders>
          </w:tcPr>
          <w:p w14:paraId="34B3ADB4" w14:textId="77777777" w:rsidR="00B00F93" w:rsidRPr="00BB7154" w:rsidRDefault="00B00F93" w:rsidP="00FE1903">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r w:rsidRPr="00BB7154">
              <w:rPr>
                <w:rFonts w:ascii="Arial" w:hAnsi="Arial" w:cs="Arial"/>
                <w:color w:val="000000" w:themeColor="text1"/>
                <w:sz w:val="22"/>
                <w:szCs w:val="22"/>
              </w:rPr>
              <w:t>City/Zip Clinton 52732</w:t>
            </w:r>
          </w:p>
        </w:tc>
        <w:tc>
          <w:tcPr>
            <w:tcW w:w="2790" w:type="dxa"/>
            <w:tcBorders>
              <w:top w:val="single" w:sz="7" w:space="0" w:color="000000"/>
              <w:left w:val="single" w:sz="7" w:space="0" w:color="000000"/>
              <w:bottom w:val="double" w:sz="6" w:space="0" w:color="auto"/>
              <w:right w:val="single" w:sz="4" w:space="0" w:color="auto"/>
            </w:tcBorders>
          </w:tcPr>
          <w:p w14:paraId="6C1BB106" w14:textId="6DAD6CD6" w:rsidR="00B00F93" w:rsidRPr="00BB7154" w:rsidRDefault="00B00F93" w:rsidP="00291D91">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r w:rsidRPr="00BB7154">
              <w:rPr>
                <w:rFonts w:ascii="Arial" w:hAnsi="Arial" w:cs="Arial"/>
                <w:color w:val="000000" w:themeColor="text1"/>
                <w:sz w:val="22"/>
                <w:szCs w:val="22"/>
              </w:rPr>
              <w:t xml:space="preserve">Phone </w:t>
            </w:r>
            <w:r w:rsidR="00BB7154" w:rsidRPr="00BB7154">
              <w:rPr>
                <w:rFonts w:ascii="Arial" w:hAnsi="Arial" w:cs="Arial"/>
                <w:color w:val="000000" w:themeColor="text1"/>
                <w:sz w:val="22"/>
                <w:szCs w:val="22"/>
              </w:rPr>
              <w:t>563-243-1413</w:t>
            </w:r>
          </w:p>
        </w:tc>
      </w:tr>
      <w:tr w:rsidR="00B00F93" w:rsidRPr="00CA0B7F" w14:paraId="36DD3322" w14:textId="77777777">
        <w:trPr>
          <w:trHeight w:hRule="exact" w:val="345"/>
        </w:trPr>
        <w:tc>
          <w:tcPr>
            <w:tcW w:w="4860" w:type="dxa"/>
            <w:tcBorders>
              <w:top w:val="double" w:sz="7" w:space="0" w:color="000000"/>
              <w:left w:val="single" w:sz="7" w:space="0" w:color="000000"/>
              <w:bottom w:val="single" w:sz="7" w:space="0" w:color="000000"/>
              <w:right w:val="single" w:sz="7" w:space="0" w:color="000000"/>
            </w:tcBorders>
          </w:tcPr>
          <w:p w14:paraId="5E55CF59" w14:textId="6CCB7FE5" w:rsidR="00B00F93" w:rsidRPr="00141550" w:rsidRDefault="00B00F93" w:rsidP="00FB0EBA">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sz w:val="22"/>
                <w:szCs w:val="22"/>
              </w:rPr>
            </w:pPr>
            <w:r w:rsidRPr="00141550">
              <w:rPr>
                <w:rFonts w:ascii="Arial" w:hAnsi="Arial" w:cs="Arial"/>
                <w:sz w:val="22"/>
                <w:szCs w:val="22"/>
              </w:rPr>
              <w:t xml:space="preserve">Name/Title </w:t>
            </w:r>
            <w:r w:rsidR="00FB0EBA" w:rsidRPr="00141550">
              <w:rPr>
                <w:rFonts w:ascii="Arial" w:hAnsi="Arial" w:cs="Arial"/>
                <w:sz w:val="22"/>
                <w:szCs w:val="22"/>
              </w:rPr>
              <w:t>Gary DeLacy</w:t>
            </w:r>
            <w:r w:rsidRPr="00141550">
              <w:rPr>
                <w:rFonts w:ascii="Arial" w:hAnsi="Arial" w:cs="Arial"/>
                <w:sz w:val="22"/>
                <w:szCs w:val="22"/>
              </w:rPr>
              <w:t>, Superintendent</w:t>
            </w:r>
          </w:p>
        </w:tc>
        <w:tc>
          <w:tcPr>
            <w:tcW w:w="5760" w:type="dxa"/>
            <w:gridSpan w:val="2"/>
            <w:tcBorders>
              <w:top w:val="double" w:sz="6" w:space="0" w:color="auto"/>
              <w:left w:val="single" w:sz="7" w:space="0" w:color="000000"/>
              <w:bottom w:val="single" w:sz="7" w:space="0" w:color="000000"/>
              <w:right w:val="single" w:sz="4" w:space="0" w:color="auto"/>
            </w:tcBorders>
          </w:tcPr>
          <w:p w14:paraId="1D007D8C" w14:textId="77777777" w:rsidR="00B00F93" w:rsidRPr="00141550" w:rsidRDefault="00B00F93" w:rsidP="00FE1903">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sz w:val="22"/>
                <w:szCs w:val="22"/>
              </w:rPr>
            </w:pPr>
            <w:r w:rsidRPr="00141550">
              <w:rPr>
                <w:rFonts w:ascii="Arial" w:hAnsi="Arial" w:cs="Arial"/>
                <w:sz w:val="22"/>
                <w:szCs w:val="22"/>
              </w:rPr>
              <w:t>Agency Clinton Community School District</w:t>
            </w:r>
          </w:p>
        </w:tc>
      </w:tr>
      <w:tr w:rsidR="00B00F93" w:rsidRPr="00CA0B7F" w14:paraId="201013CF" w14:textId="77777777">
        <w:trPr>
          <w:cantSplit/>
          <w:trHeight w:hRule="exact" w:val="345"/>
        </w:trPr>
        <w:tc>
          <w:tcPr>
            <w:tcW w:w="4860" w:type="dxa"/>
            <w:vMerge w:val="restart"/>
            <w:tcBorders>
              <w:top w:val="single" w:sz="7" w:space="0" w:color="000000"/>
              <w:left w:val="single" w:sz="7" w:space="0" w:color="000000"/>
              <w:right w:val="single" w:sz="7" w:space="0" w:color="000000"/>
            </w:tcBorders>
          </w:tcPr>
          <w:p w14:paraId="5EFF7FEF" w14:textId="77777777" w:rsidR="00B00F93" w:rsidRPr="00141550" w:rsidRDefault="00B00F93" w:rsidP="00FE1903">
            <w:pPr>
              <w:rPr>
                <w:rFonts w:ascii="Arial" w:hAnsi="Arial" w:cs="Arial"/>
                <w:sz w:val="22"/>
                <w:szCs w:val="22"/>
              </w:rPr>
            </w:pPr>
          </w:p>
          <w:p w14:paraId="0ADBD2D6" w14:textId="77777777" w:rsidR="00B00F93" w:rsidRPr="00141550" w:rsidRDefault="00B00F93" w:rsidP="00FE1903">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sz w:val="22"/>
                <w:szCs w:val="22"/>
              </w:rPr>
            </w:pPr>
            <w:r w:rsidRPr="00141550">
              <w:rPr>
                <w:rFonts w:ascii="Arial" w:hAnsi="Arial" w:cs="Arial"/>
                <w:sz w:val="22"/>
                <w:szCs w:val="22"/>
              </w:rPr>
              <w:t>Signature</w:t>
            </w:r>
          </w:p>
        </w:tc>
        <w:tc>
          <w:tcPr>
            <w:tcW w:w="5760" w:type="dxa"/>
            <w:gridSpan w:val="2"/>
            <w:tcBorders>
              <w:top w:val="single" w:sz="7" w:space="0" w:color="000000"/>
              <w:left w:val="single" w:sz="7" w:space="0" w:color="000000"/>
              <w:bottom w:val="single" w:sz="7" w:space="0" w:color="000000"/>
              <w:right w:val="single" w:sz="4" w:space="0" w:color="auto"/>
            </w:tcBorders>
          </w:tcPr>
          <w:p w14:paraId="2E341B82" w14:textId="77777777" w:rsidR="00B00F93" w:rsidRPr="00141550" w:rsidRDefault="00B00F93" w:rsidP="005C2C2D">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sz w:val="22"/>
                <w:szCs w:val="22"/>
              </w:rPr>
            </w:pPr>
            <w:r w:rsidRPr="00141550">
              <w:rPr>
                <w:rFonts w:ascii="Arial" w:hAnsi="Arial" w:cs="Arial"/>
                <w:sz w:val="22"/>
                <w:szCs w:val="22"/>
              </w:rPr>
              <w:t>Address 1401 12</w:t>
            </w:r>
            <w:r w:rsidRPr="00141550">
              <w:rPr>
                <w:rFonts w:ascii="Arial" w:hAnsi="Arial" w:cs="Arial"/>
                <w:sz w:val="22"/>
                <w:szCs w:val="22"/>
                <w:vertAlign w:val="superscript"/>
              </w:rPr>
              <w:t>th</w:t>
            </w:r>
            <w:r w:rsidRPr="00141550">
              <w:rPr>
                <w:rFonts w:ascii="Arial" w:hAnsi="Arial" w:cs="Arial"/>
                <w:sz w:val="22"/>
                <w:szCs w:val="22"/>
              </w:rPr>
              <w:t xml:space="preserve"> Avenue North</w:t>
            </w:r>
          </w:p>
        </w:tc>
      </w:tr>
      <w:tr w:rsidR="00B00F93" w:rsidRPr="00CA0B7F" w14:paraId="504E0881" w14:textId="77777777">
        <w:trPr>
          <w:cantSplit/>
          <w:trHeight w:hRule="exact" w:val="345"/>
        </w:trPr>
        <w:tc>
          <w:tcPr>
            <w:tcW w:w="4860" w:type="dxa"/>
            <w:vMerge/>
            <w:tcBorders>
              <w:left w:val="single" w:sz="7" w:space="0" w:color="000000"/>
              <w:bottom w:val="single" w:sz="7" w:space="0" w:color="000000"/>
              <w:right w:val="single" w:sz="7" w:space="0" w:color="000000"/>
            </w:tcBorders>
          </w:tcPr>
          <w:p w14:paraId="23D4ADEA" w14:textId="77777777" w:rsidR="00B00F93" w:rsidRPr="00141550" w:rsidRDefault="00B00F93" w:rsidP="00FE1903">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sz w:val="22"/>
                <w:szCs w:val="22"/>
              </w:rPr>
            </w:pPr>
          </w:p>
        </w:tc>
        <w:tc>
          <w:tcPr>
            <w:tcW w:w="2970" w:type="dxa"/>
            <w:tcBorders>
              <w:top w:val="single" w:sz="7" w:space="0" w:color="000000"/>
              <w:left w:val="single" w:sz="7" w:space="0" w:color="000000"/>
              <w:bottom w:val="double" w:sz="6" w:space="0" w:color="auto"/>
              <w:right w:val="single" w:sz="7" w:space="0" w:color="000000"/>
            </w:tcBorders>
          </w:tcPr>
          <w:p w14:paraId="3120A8F3" w14:textId="77777777" w:rsidR="00B00F93" w:rsidRPr="00141550" w:rsidRDefault="00B00F93" w:rsidP="00FE1903">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sz w:val="22"/>
                <w:szCs w:val="22"/>
              </w:rPr>
            </w:pPr>
            <w:r w:rsidRPr="00141550">
              <w:rPr>
                <w:rFonts w:ascii="Arial" w:hAnsi="Arial" w:cs="Arial"/>
                <w:sz w:val="22"/>
                <w:szCs w:val="22"/>
              </w:rPr>
              <w:t>City/Zip Clinton  52732</w:t>
            </w:r>
          </w:p>
        </w:tc>
        <w:tc>
          <w:tcPr>
            <w:tcW w:w="2790" w:type="dxa"/>
            <w:tcBorders>
              <w:top w:val="single" w:sz="7" w:space="0" w:color="000000"/>
              <w:left w:val="single" w:sz="7" w:space="0" w:color="000000"/>
              <w:bottom w:val="double" w:sz="6" w:space="0" w:color="auto"/>
              <w:right w:val="single" w:sz="4" w:space="0" w:color="auto"/>
            </w:tcBorders>
          </w:tcPr>
          <w:p w14:paraId="4CFE3BEE" w14:textId="77777777" w:rsidR="00B00F93" w:rsidRPr="00141550" w:rsidRDefault="00B00F93" w:rsidP="00FE1903">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sz w:val="22"/>
                <w:szCs w:val="22"/>
              </w:rPr>
            </w:pPr>
            <w:r w:rsidRPr="00141550">
              <w:rPr>
                <w:rFonts w:ascii="Arial" w:hAnsi="Arial" w:cs="Arial"/>
                <w:sz w:val="22"/>
                <w:szCs w:val="22"/>
              </w:rPr>
              <w:t>Phone 563-242-4923</w:t>
            </w:r>
          </w:p>
        </w:tc>
      </w:tr>
      <w:tr w:rsidR="00B00F93" w:rsidRPr="00CA0B7F" w14:paraId="179ACD7D" w14:textId="77777777">
        <w:trPr>
          <w:trHeight w:hRule="exact" w:val="345"/>
        </w:trPr>
        <w:tc>
          <w:tcPr>
            <w:tcW w:w="4860" w:type="dxa"/>
            <w:tcBorders>
              <w:top w:val="double" w:sz="7" w:space="0" w:color="000000"/>
              <w:left w:val="single" w:sz="7" w:space="0" w:color="000000"/>
              <w:bottom w:val="single" w:sz="7" w:space="0" w:color="000000"/>
              <w:right w:val="single" w:sz="7" w:space="0" w:color="000000"/>
            </w:tcBorders>
          </w:tcPr>
          <w:p w14:paraId="5CA91E0B" w14:textId="77777777" w:rsidR="00B00F93" w:rsidRPr="00141550" w:rsidRDefault="00B00F93" w:rsidP="00FE1903">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sz w:val="22"/>
                <w:szCs w:val="22"/>
              </w:rPr>
            </w:pPr>
            <w:r w:rsidRPr="00141550">
              <w:rPr>
                <w:rFonts w:ascii="Arial" w:hAnsi="Arial" w:cs="Arial"/>
                <w:sz w:val="22"/>
                <w:szCs w:val="22"/>
              </w:rPr>
              <w:t>Name/Title Rick Lincoln, Sheriff</w:t>
            </w:r>
          </w:p>
        </w:tc>
        <w:tc>
          <w:tcPr>
            <w:tcW w:w="5760" w:type="dxa"/>
            <w:gridSpan w:val="2"/>
            <w:tcBorders>
              <w:top w:val="double" w:sz="6" w:space="0" w:color="auto"/>
              <w:left w:val="single" w:sz="7" w:space="0" w:color="000000"/>
              <w:bottom w:val="single" w:sz="7" w:space="0" w:color="000000"/>
              <w:right w:val="single" w:sz="4" w:space="0" w:color="auto"/>
            </w:tcBorders>
          </w:tcPr>
          <w:p w14:paraId="5EF27C63" w14:textId="77777777" w:rsidR="00B00F93" w:rsidRPr="00141550" w:rsidRDefault="00B00F93" w:rsidP="00FE1903">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sz w:val="22"/>
                <w:szCs w:val="22"/>
              </w:rPr>
            </w:pPr>
            <w:r w:rsidRPr="00141550">
              <w:rPr>
                <w:rFonts w:ascii="Arial" w:hAnsi="Arial" w:cs="Arial"/>
                <w:sz w:val="22"/>
                <w:szCs w:val="22"/>
              </w:rPr>
              <w:t>Agency Clinton County Sheriff’s Office</w:t>
            </w:r>
          </w:p>
        </w:tc>
      </w:tr>
      <w:tr w:rsidR="00B00F93" w:rsidRPr="00CA0B7F" w14:paraId="743E0EF5" w14:textId="77777777">
        <w:trPr>
          <w:cantSplit/>
          <w:trHeight w:hRule="exact" w:val="345"/>
        </w:trPr>
        <w:tc>
          <w:tcPr>
            <w:tcW w:w="4860" w:type="dxa"/>
            <w:vMerge w:val="restart"/>
            <w:tcBorders>
              <w:top w:val="single" w:sz="7" w:space="0" w:color="000000"/>
              <w:left w:val="single" w:sz="7" w:space="0" w:color="000000"/>
              <w:right w:val="single" w:sz="7" w:space="0" w:color="000000"/>
            </w:tcBorders>
          </w:tcPr>
          <w:p w14:paraId="28CA00FD" w14:textId="77777777" w:rsidR="00B00F93" w:rsidRPr="00141550" w:rsidRDefault="00B00F93" w:rsidP="00FE1903">
            <w:pPr>
              <w:rPr>
                <w:rFonts w:ascii="Arial" w:hAnsi="Arial" w:cs="Arial"/>
                <w:sz w:val="22"/>
                <w:szCs w:val="22"/>
              </w:rPr>
            </w:pPr>
          </w:p>
          <w:p w14:paraId="6894B5CF" w14:textId="77777777" w:rsidR="00B00F93" w:rsidRPr="00141550" w:rsidRDefault="00B00F93" w:rsidP="00FE1903">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sz w:val="22"/>
                <w:szCs w:val="22"/>
              </w:rPr>
            </w:pPr>
            <w:r w:rsidRPr="00141550">
              <w:rPr>
                <w:rFonts w:ascii="Arial" w:hAnsi="Arial" w:cs="Arial"/>
                <w:sz w:val="22"/>
                <w:szCs w:val="22"/>
              </w:rPr>
              <w:t>Signature</w:t>
            </w:r>
          </w:p>
        </w:tc>
        <w:tc>
          <w:tcPr>
            <w:tcW w:w="5760" w:type="dxa"/>
            <w:gridSpan w:val="2"/>
            <w:tcBorders>
              <w:top w:val="single" w:sz="7" w:space="0" w:color="000000"/>
              <w:left w:val="single" w:sz="7" w:space="0" w:color="000000"/>
              <w:bottom w:val="single" w:sz="7" w:space="0" w:color="000000"/>
              <w:right w:val="single" w:sz="4" w:space="0" w:color="auto"/>
            </w:tcBorders>
          </w:tcPr>
          <w:p w14:paraId="2C0FC67A" w14:textId="77777777" w:rsidR="00B00F93" w:rsidRPr="00141550" w:rsidRDefault="00B00F93" w:rsidP="00FE1903">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sz w:val="22"/>
                <w:szCs w:val="22"/>
              </w:rPr>
            </w:pPr>
            <w:r w:rsidRPr="00141550">
              <w:rPr>
                <w:rFonts w:ascii="Arial" w:hAnsi="Arial" w:cs="Arial"/>
                <w:sz w:val="22"/>
                <w:szCs w:val="22"/>
              </w:rPr>
              <w:t>Address 241 7</w:t>
            </w:r>
            <w:r w:rsidRPr="00141550">
              <w:rPr>
                <w:rFonts w:ascii="Arial" w:hAnsi="Arial" w:cs="Arial"/>
                <w:sz w:val="22"/>
                <w:szCs w:val="22"/>
                <w:vertAlign w:val="superscript"/>
              </w:rPr>
              <w:t>th</w:t>
            </w:r>
            <w:r w:rsidRPr="00141550">
              <w:rPr>
                <w:rFonts w:ascii="Arial" w:hAnsi="Arial" w:cs="Arial"/>
                <w:sz w:val="22"/>
                <w:szCs w:val="22"/>
              </w:rPr>
              <w:t xml:space="preserve"> Avenue North</w:t>
            </w:r>
          </w:p>
        </w:tc>
      </w:tr>
      <w:tr w:rsidR="00B00F93" w:rsidRPr="00CA0B7F" w14:paraId="639F5D0C" w14:textId="77777777">
        <w:trPr>
          <w:cantSplit/>
          <w:trHeight w:hRule="exact" w:val="345"/>
        </w:trPr>
        <w:tc>
          <w:tcPr>
            <w:tcW w:w="4860" w:type="dxa"/>
            <w:vMerge/>
            <w:tcBorders>
              <w:left w:val="single" w:sz="7" w:space="0" w:color="000000"/>
              <w:bottom w:val="single" w:sz="7" w:space="0" w:color="000000"/>
              <w:right w:val="single" w:sz="7" w:space="0" w:color="000000"/>
            </w:tcBorders>
          </w:tcPr>
          <w:p w14:paraId="0BD0C8A4" w14:textId="77777777" w:rsidR="00B00F93" w:rsidRPr="00141550" w:rsidRDefault="00B00F93" w:rsidP="00FE1903">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sz w:val="22"/>
                <w:szCs w:val="22"/>
              </w:rPr>
            </w:pPr>
          </w:p>
        </w:tc>
        <w:tc>
          <w:tcPr>
            <w:tcW w:w="2970" w:type="dxa"/>
            <w:tcBorders>
              <w:top w:val="single" w:sz="7" w:space="0" w:color="000000"/>
              <w:left w:val="single" w:sz="7" w:space="0" w:color="000000"/>
              <w:bottom w:val="double" w:sz="6" w:space="0" w:color="auto"/>
              <w:right w:val="single" w:sz="7" w:space="0" w:color="000000"/>
            </w:tcBorders>
          </w:tcPr>
          <w:p w14:paraId="63ADE3F6" w14:textId="77777777" w:rsidR="00B00F93" w:rsidRPr="00141550" w:rsidRDefault="00B00F93" w:rsidP="00FE1903">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sz w:val="22"/>
                <w:szCs w:val="22"/>
              </w:rPr>
            </w:pPr>
            <w:r w:rsidRPr="00141550">
              <w:rPr>
                <w:rFonts w:ascii="Arial" w:hAnsi="Arial" w:cs="Arial"/>
                <w:sz w:val="22"/>
                <w:szCs w:val="22"/>
              </w:rPr>
              <w:t>City/Zip Clinton 52732</w:t>
            </w:r>
          </w:p>
        </w:tc>
        <w:tc>
          <w:tcPr>
            <w:tcW w:w="2790" w:type="dxa"/>
            <w:tcBorders>
              <w:top w:val="single" w:sz="7" w:space="0" w:color="000000"/>
              <w:left w:val="single" w:sz="7" w:space="0" w:color="000000"/>
              <w:bottom w:val="double" w:sz="6" w:space="0" w:color="auto"/>
              <w:right w:val="single" w:sz="4" w:space="0" w:color="auto"/>
            </w:tcBorders>
          </w:tcPr>
          <w:p w14:paraId="210F50E6" w14:textId="77777777" w:rsidR="00B00F93" w:rsidRPr="00141550" w:rsidRDefault="00B00F93" w:rsidP="005C2C2D">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sz w:val="22"/>
                <w:szCs w:val="22"/>
              </w:rPr>
            </w:pPr>
            <w:r w:rsidRPr="00141550">
              <w:rPr>
                <w:rFonts w:ascii="Arial" w:hAnsi="Arial" w:cs="Arial"/>
                <w:sz w:val="22"/>
                <w:szCs w:val="22"/>
              </w:rPr>
              <w:t>Phone 563-242-9211</w:t>
            </w:r>
          </w:p>
        </w:tc>
      </w:tr>
      <w:tr w:rsidR="00B00F93" w:rsidRPr="00CA0B7F" w14:paraId="0F55DEE4" w14:textId="77777777">
        <w:trPr>
          <w:trHeight w:hRule="exact" w:val="345"/>
        </w:trPr>
        <w:tc>
          <w:tcPr>
            <w:tcW w:w="4860" w:type="dxa"/>
            <w:tcBorders>
              <w:top w:val="double" w:sz="7" w:space="0" w:color="000000"/>
              <w:left w:val="single" w:sz="7" w:space="0" w:color="000000"/>
              <w:right w:val="single" w:sz="7" w:space="0" w:color="000000"/>
            </w:tcBorders>
          </w:tcPr>
          <w:p w14:paraId="73C178DC" w14:textId="77777777" w:rsidR="00B00F93" w:rsidRPr="00350FAD" w:rsidRDefault="00B00F93" w:rsidP="00FE1903">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r w:rsidRPr="00350FAD">
              <w:rPr>
                <w:rFonts w:ascii="Arial" w:hAnsi="Arial" w:cs="Arial"/>
                <w:color w:val="000000" w:themeColor="text1"/>
                <w:sz w:val="22"/>
                <w:szCs w:val="22"/>
              </w:rPr>
              <w:t>Name/Title</w:t>
            </w:r>
            <w:r w:rsidR="00291D91" w:rsidRPr="00350FAD">
              <w:rPr>
                <w:rFonts w:ascii="Arial" w:hAnsi="Arial" w:cs="Arial"/>
                <w:color w:val="000000" w:themeColor="text1"/>
                <w:sz w:val="22"/>
                <w:szCs w:val="22"/>
              </w:rPr>
              <w:t xml:space="preserve"> Heather Coyle, Director</w:t>
            </w:r>
          </w:p>
        </w:tc>
        <w:tc>
          <w:tcPr>
            <w:tcW w:w="5760" w:type="dxa"/>
            <w:gridSpan w:val="2"/>
            <w:tcBorders>
              <w:top w:val="double" w:sz="6" w:space="0" w:color="auto"/>
              <w:left w:val="single" w:sz="7" w:space="0" w:color="000000"/>
              <w:bottom w:val="single" w:sz="7" w:space="0" w:color="000000"/>
              <w:right w:val="single" w:sz="4" w:space="0" w:color="auto"/>
            </w:tcBorders>
          </w:tcPr>
          <w:p w14:paraId="60469884" w14:textId="77777777" w:rsidR="00B00F93" w:rsidRPr="00350FAD" w:rsidRDefault="00B00F93" w:rsidP="00FE1903">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r w:rsidRPr="00350FAD">
              <w:rPr>
                <w:rFonts w:ascii="Arial" w:hAnsi="Arial" w:cs="Arial"/>
                <w:color w:val="000000" w:themeColor="text1"/>
                <w:sz w:val="22"/>
                <w:szCs w:val="22"/>
              </w:rPr>
              <w:t>Agency</w:t>
            </w:r>
            <w:r w:rsidR="00291D91" w:rsidRPr="00350FAD">
              <w:rPr>
                <w:rFonts w:ascii="Arial" w:hAnsi="Arial" w:cs="Arial"/>
                <w:color w:val="000000" w:themeColor="text1"/>
                <w:sz w:val="22"/>
                <w:szCs w:val="22"/>
              </w:rPr>
              <w:t xml:space="preserve">  Iowa State University Extension</w:t>
            </w:r>
          </w:p>
        </w:tc>
      </w:tr>
      <w:tr w:rsidR="00B00F93" w:rsidRPr="00CA0B7F" w14:paraId="19A7DF65" w14:textId="77777777">
        <w:trPr>
          <w:cantSplit/>
          <w:trHeight w:hRule="exact" w:val="345"/>
        </w:trPr>
        <w:tc>
          <w:tcPr>
            <w:tcW w:w="4860" w:type="dxa"/>
            <w:vMerge w:val="restart"/>
            <w:tcBorders>
              <w:top w:val="single" w:sz="4" w:space="0" w:color="000000"/>
              <w:left w:val="single" w:sz="4" w:space="0" w:color="000000"/>
              <w:bottom w:val="double" w:sz="4" w:space="0" w:color="auto"/>
              <w:right w:val="single" w:sz="4" w:space="0" w:color="000000"/>
            </w:tcBorders>
          </w:tcPr>
          <w:p w14:paraId="6C54899F" w14:textId="77777777" w:rsidR="00B00F93" w:rsidRPr="00350FAD" w:rsidRDefault="00B00F93" w:rsidP="00FE1903">
            <w:pPr>
              <w:rPr>
                <w:rFonts w:ascii="Arial" w:hAnsi="Arial" w:cs="Arial"/>
                <w:color w:val="000000" w:themeColor="text1"/>
                <w:sz w:val="22"/>
                <w:szCs w:val="22"/>
              </w:rPr>
            </w:pPr>
          </w:p>
          <w:p w14:paraId="02308CD4" w14:textId="77777777" w:rsidR="00B00F93" w:rsidRPr="00350FAD" w:rsidRDefault="00B00F93" w:rsidP="00FE1903">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r w:rsidRPr="00350FAD">
              <w:rPr>
                <w:rFonts w:ascii="Arial" w:hAnsi="Arial" w:cs="Arial"/>
                <w:color w:val="000000" w:themeColor="text1"/>
                <w:sz w:val="22"/>
                <w:szCs w:val="22"/>
              </w:rPr>
              <w:t>Signature</w:t>
            </w:r>
          </w:p>
        </w:tc>
        <w:tc>
          <w:tcPr>
            <w:tcW w:w="5760" w:type="dxa"/>
            <w:gridSpan w:val="2"/>
            <w:tcBorders>
              <w:top w:val="single" w:sz="7" w:space="0" w:color="000000"/>
              <w:left w:val="nil"/>
              <w:bottom w:val="single" w:sz="7" w:space="0" w:color="000000"/>
              <w:right w:val="single" w:sz="4" w:space="0" w:color="auto"/>
            </w:tcBorders>
          </w:tcPr>
          <w:p w14:paraId="1B97626E" w14:textId="3A73B5E2" w:rsidR="00B00F93" w:rsidRPr="00350FAD" w:rsidRDefault="00B00F93" w:rsidP="00FE1903">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r w:rsidRPr="00350FAD">
              <w:rPr>
                <w:rFonts w:ascii="Arial" w:hAnsi="Arial" w:cs="Arial"/>
                <w:color w:val="000000" w:themeColor="text1"/>
                <w:sz w:val="22"/>
                <w:szCs w:val="22"/>
              </w:rPr>
              <w:t>Address</w:t>
            </w:r>
            <w:r w:rsidR="00350FAD" w:rsidRPr="00350FAD">
              <w:rPr>
                <w:rFonts w:ascii="Arial" w:hAnsi="Arial" w:cs="Arial"/>
                <w:color w:val="000000" w:themeColor="text1"/>
                <w:sz w:val="22"/>
                <w:szCs w:val="22"/>
              </w:rPr>
              <w:t xml:space="preserve"> 400 E. 11</w:t>
            </w:r>
            <w:r w:rsidR="00350FAD" w:rsidRPr="00350FAD">
              <w:rPr>
                <w:rFonts w:ascii="Arial" w:hAnsi="Arial" w:cs="Arial"/>
                <w:color w:val="000000" w:themeColor="text1"/>
                <w:sz w:val="22"/>
                <w:szCs w:val="22"/>
                <w:vertAlign w:val="superscript"/>
              </w:rPr>
              <w:t>th</w:t>
            </w:r>
            <w:r w:rsidR="00350FAD" w:rsidRPr="00350FAD">
              <w:rPr>
                <w:rFonts w:ascii="Arial" w:hAnsi="Arial" w:cs="Arial"/>
                <w:color w:val="000000" w:themeColor="text1"/>
                <w:sz w:val="22"/>
                <w:szCs w:val="22"/>
              </w:rPr>
              <w:t xml:space="preserve"> Street</w:t>
            </w:r>
          </w:p>
        </w:tc>
      </w:tr>
      <w:tr w:rsidR="00B00F93" w:rsidRPr="00CA0B7F" w14:paraId="04F68081" w14:textId="77777777">
        <w:trPr>
          <w:cantSplit/>
          <w:trHeight w:hRule="exact" w:val="345"/>
        </w:trPr>
        <w:tc>
          <w:tcPr>
            <w:tcW w:w="4860" w:type="dxa"/>
            <w:vMerge/>
            <w:tcBorders>
              <w:left w:val="single" w:sz="4" w:space="0" w:color="000000"/>
              <w:bottom w:val="double" w:sz="4" w:space="0" w:color="auto"/>
              <w:right w:val="single" w:sz="4" w:space="0" w:color="000000"/>
            </w:tcBorders>
          </w:tcPr>
          <w:p w14:paraId="5831F078" w14:textId="77777777" w:rsidR="00B00F93" w:rsidRPr="00350FAD" w:rsidRDefault="00B00F93" w:rsidP="00FE1903">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p>
        </w:tc>
        <w:tc>
          <w:tcPr>
            <w:tcW w:w="2970" w:type="dxa"/>
            <w:tcBorders>
              <w:top w:val="single" w:sz="7" w:space="0" w:color="000000"/>
              <w:left w:val="nil"/>
              <w:bottom w:val="double" w:sz="6" w:space="0" w:color="auto"/>
              <w:right w:val="single" w:sz="7" w:space="0" w:color="000000"/>
            </w:tcBorders>
          </w:tcPr>
          <w:p w14:paraId="0EE31013" w14:textId="0415829D" w:rsidR="00B00F93" w:rsidRPr="00350FAD" w:rsidRDefault="00B00F93" w:rsidP="00FE1903">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r w:rsidRPr="00350FAD">
              <w:rPr>
                <w:rFonts w:ascii="Arial" w:hAnsi="Arial" w:cs="Arial"/>
                <w:color w:val="000000" w:themeColor="text1"/>
                <w:sz w:val="22"/>
                <w:szCs w:val="22"/>
              </w:rPr>
              <w:t>City/Zip</w:t>
            </w:r>
            <w:r w:rsidR="00350FAD" w:rsidRPr="00350FAD">
              <w:rPr>
                <w:rFonts w:ascii="Arial" w:hAnsi="Arial" w:cs="Arial"/>
                <w:color w:val="000000" w:themeColor="text1"/>
                <w:sz w:val="22"/>
                <w:szCs w:val="22"/>
              </w:rPr>
              <w:t xml:space="preserve"> DeWitt 52742</w:t>
            </w:r>
          </w:p>
        </w:tc>
        <w:tc>
          <w:tcPr>
            <w:tcW w:w="2790" w:type="dxa"/>
            <w:tcBorders>
              <w:top w:val="single" w:sz="7" w:space="0" w:color="000000"/>
              <w:left w:val="single" w:sz="7" w:space="0" w:color="000000"/>
              <w:bottom w:val="double" w:sz="6" w:space="0" w:color="auto"/>
              <w:right w:val="single" w:sz="4" w:space="0" w:color="auto"/>
            </w:tcBorders>
          </w:tcPr>
          <w:p w14:paraId="37EC72A2" w14:textId="48406201" w:rsidR="00B00F93" w:rsidRPr="00350FAD" w:rsidRDefault="00B00F93" w:rsidP="00FE1903">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r w:rsidRPr="00350FAD">
              <w:rPr>
                <w:rFonts w:ascii="Arial" w:hAnsi="Arial" w:cs="Arial"/>
                <w:color w:val="000000" w:themeColor="text1"/>
                <w:sz w:val="22"/>
                <w:szCs w:val="22"/>
              </w:rPr>
              <w:t>Phone</w:t>
            </w:r>
            <w:r w:rsidR="00350FAD" w:rsidRPr="00350FAD">
              <w:rPr>
                <w:rFonts w:ascii="Arial" w:hAnsi="Arial" w:cs="Arial"/>
                <w:color w:val="000000" w:themeColor="text1"/>
                <w:sz w:val="22"/>
                <w:szCs w:val="22"/>
              </w:rPr>
              <w:t xml:space="preserve"> 563-659-5125</w:t>
            </w:r>
          </w:p>
        </w:tc>
      </w:tr>
    </w:tbl>
    <w:p w14:paraId="7FAC8B8F" w14:textId="77777777" w:rsidR="00B00F93" w:rsidRPr="00CA0B7F" w:rsidRDefault="00B00F93" w:rsidP="00B00F93">
      <w:pPr>
        <w:rPr>
          <w:color w:val="002060"/>
        </w:rPr>
      </w:pPr>
    </w:p>
    <w:p w14:paraId="1972DDB8" w14:textId="77777777" w:rsidR="00FE1903" w:rsidRDefault="00FE1903" w:rsidP="00AA0458">
      <w:pPr>
        <w:ind w:left="1728" w:hanging="1728"/>
        <w:rPr>
          <w:color w:val="002060"/>
        </w:rPr>
      </w:pPr>
    </w:p>
    <w:tbl>
      <w:tblPr>
        <w:tblW w:w="10710" w:type="dxa"/>
        <w:tblInd w:w="-510" w:type="dxa"/>
        <w:tblBorders>
          <w:top w:val="single" w:sz="2" w:space="0" w:color="000000"/>
          <w:bottom w:val="single" w:sz="2" w:space="0" w:color="000000"/>
        </w:tblBorders>
        <w:tblLayout w:type="fixed"/>
        <w:tblCellMar>
          <w:left w:w="120" w:type="dxa"/>
          <w:right w:w="120" w:type="dxa"/>
        </w:tblCellMar>
        <w:tblLook w:val="0000" w:firstRow="0" w:lastRow="0" w:firstColumn="0" w:lastColumn="0" w:noHBand="0" w:noVBand="0"/>
      </w:tblPr>
      <w:tblGrid>
        <w:gridCol w:w="10710"/>
      </w:tblGrid>
      <w:tr w:rsidR="00291D91" w:rsidRPr="005E4D0C" w14:paraId="32D19EBA" w14:textId="77777777">
        <w:tc>
          <w:tcPr>
            <w:tcW w:w="10710" w:type="dxa"/>
            <w:shd w:val="pct10" w:color="000000" w:fill="FFFFFF"/>
            <w:vAlign w:val="center"/>
          </w:tcPr>
          <w:p w14:paraId="66B09D8E" w14:textId="77777777" w:rsidR="00291D91" w:rsidRPr="005E4D0C" w:rsidRDefault="00291D91" w:rsidP="003E3E1C">
            <w:pPr>
              <w:pStyle w:val="Heading2"/>
              <w:jc w:val="center"/>
              <w:rPr>
                <w:rFonts w:ascii="Arial" w:hAnsi="Arial" w:cs="Arial"/>
                <w:i/>
                <w:color w:val="000000" w:themeColor="text1"/>
                <w:sz w:val="22"/>
                <w:szCs w:val="22"/>
              </w:rPr>
            </w:pPr>
            <w:r w:rsidRPr="005E4D0C">
              <w:rPr>
                <w:rFonts w:ascii="Arial" w:hAnsi="Arial" w:cs="Arial"/>
                <w:color w:val="000000" w:themeColor="text1"/>
                <w:sz w:val="22"/>
                <w:szCs w:val="22"/>
              </w:rPr>
              <w:lastRenderedPageBreak/>
              <w:br w:type="page"/>
            </w:r>
          </w:p>
          <w:p w14:paraId="209935E4" w14:textId="77777777" w:rsidR="00291D91" w:rsidRPr="005E4D0C" w:rsidRDefault="00291D91" w:rsidP="003E3E1C">
            <w:pPr>
              <w:pStyle w:val="Heading2"/>
              <w:spacing w:before="0"/>
              <w:jc w:val="center"/>
              <w:rPr>
                <w:rFonts w:ascii="Arial" w:hAnsi="Arial" w:cs="Arial"/>
                <w:color w:val="000000" w:themeColor="text1"/>
                <w:sz w:val="22"/>
                <w:szCs w:val="22"/>
              </w:rPr>
            </w:pPr>
            <w:r w:rsidRPr="005E4D0C">
              <w:rPr>
                <w:rFonts w:ascii="Arial" w:hAnsi="Arial" w:cs="Arial"/>
                <w:color w:val="000000" w:themeColor="text1"/>
                <w:sz w:val="22"/>
                <w:szCs w:val="22"/>
              </w:rPr>
              <w:t>FORM C: COLLABORATIVE SIGNATURES</w:t>
            </w:r>
          </w:p>
          <w:p w14:paraId="30B5357C" w14:textId="77777777" w:rsidR="00291D91" w:rsidRPr="005E4D0C" w:rsidRDefault="00291D91" w:rsidP="003E3E1C">
            <w:pPr>
              <w:rPr>
                <w:rFonts w:ascii="Arial" w:hAnsi="Arial" w:cs="Arial"/>
                <w:b/>
                <w:color w:val="000000" w:themeColor="text1"/>
                <w:sz w:val="22"/>
                <w:szCs w:val="22"/>
              </w:rPr>
            </w:pPr>
          </w:p>
        </w:tc>
      </w:tr>
    </w:tbl>
    <w:p w14:paraId="2EC326C1" w14:textId="77777777" w:rsidR="00291D91" w:rsidRPr="005E4D0C" w:rsidRDefault="00291D91" w:rsidP="00291D91">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ind w:left="-540"/>
        <w:rPr>
          <w:rFonts w:ascii="Arial" w:hAnsi="Arial" w:cs="Arial"/>
          <w:color w:val="000000" w:themeColor="text1"/>
          <w:sz w:val="22"/>
          <w:szCs w:val="22"/>
        </w:rPr>
      </w:pPr>
      <w:r w:rsidRPr="005E4D0C">
        <w:rPr>
          <w:rFonts w:ascii="Arial" w:hAnsi="Arial" w:cs="Arial"/>
          <w:color w:val="000000" w:themeColor="text1"/>
          <w:sz w:val="22"/>
          <w:szCs w:val="22"/>
        </w:rPr>
        <w:t xml:space="preserve">Every 21CCLC program shall be developed, implemented, evaluated, and sustained through a collaborative process that includes parents, youth, and representatives of participating school sites (e.g., classroom teachers, custodial staff, support staff, etc.), governmental agencies, such as city and county parks and recreation departments, community organizations, and the private sector. </w:t>
      </w:r>
    </w:p>
    <w:p w14:paraId="0FB28425" w14:textId="77777777" w:rsidR="00291D91" w:rsidRPr="005E4D0C" w:rsidRDefault="00291D91" w:rsidP="00291D91">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ind w:left="-540"/>
        <w:rPr>
          <w:rFonts w:ascii="Arial" w:hAnsi="Arial" w:cs="Arial"/>
          <w:color w:val="000000" w:themeColor="text1"/>
          <w:sz w:val="22"/>
          <w:szCs w:val="22"/>
        </w:rPr>
      </w:pPr>
    </w:p>
    <w:p w14:paraId="4E84449A" w14:textId="77777777" w:rsidR="00291D91" w:rsidRPr="005E4D0C" w:rsidRDefault="00291D91" w:rsidP="00291D91">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ind w:left="-540"/>
        <w:rPr>
          <w:rFonts w:ascii="Arial" w:hAnsi="Arial" w:cs="Arial"/>
          <w:color w:val="000000" w:themeColor="text1"/>
          <w:sz w:val="22"/>
          <w:szCs w:val="22"/>
        </w:rPr>
      </w:pPr>
      <w:r w:rsidRPr="005E4D0C">
        <w:rPr>
          <w:rFonts w:ascii="Arial" w:hAnsi="Arial" w:cs="Arial"/>
          <w:color w:val="000000" w:themeColor="text1"/>
          <w:sz w:val="22"/>
          <w:szCs w:val="22"/>
        </w:rPr>
        <w:t xml:space="preserve"> </w:t>
      </w:r>
      <w:r w:rsidRPr="005E4D0C">
        <w:rPr>
          <w:rFonts w:ascii="Arial" w:hAnsi="Arial" w:cs="Arial"/>
          <w:b/>
          <w:color w:val="000000" w:themeColor="text1"/>
          <w:sz w:val="22"/>
          <w:szCs w:val="22"/>
        </w:rPr>
        <w:t xml:space="preserve">Applications only allowed up to five (5) additional pages for signatures. </w:t>
      </w:r>
    </w:p>
    <w:tbl>
      <w:tblPr>
        <w:tblW w:w="0" w:type="auto"/>
        <w:tblInd w:w="-462" w:type="dxa"/>
        <w:tblLayout w:type="fixed"/>
        <w:tblCellMar>
          <w:left w:w="78" w:type="dxa"/>
          <w:right w:w="78" w:type="dxa"/>
        </w:tblCellMar>
        <w:tblLook w:val="0000" w:firstRow="0" w:lastRow="0" w:firstColumn="0" w:lastColumn="0" w:noHBand="0" w:noVBand="0"/>
      </w:tblPr>
      <w:tblGrid>
        <w:gridCol w:w="4860"/>
        <w:gridCol w:w="2970"/>
        <w:gridCol w:w="2790"/>
      </w:tblGrid>
      <w:tr w:rsidR="005E4D0C" w:rsidRPr="005E4D0C" w14:paraId="2C94C20B" w14:textId="77777777">
        <w:tc>
          <w:tcPr>
            <w:tcW w:w="4860" w:type="dxa"/>
            <w:tcBorders>
              <w:top w:val="single" w:sz="2" w:space="0" w:color="000000"/>
              <w:left w:val="single" w:sz="2" w:space="0" w:color="000000"/>
              <w:bottom w:val="single" w:sz="2" w:space="0" w:color="000000"/>
              <w:right w:val="single" w:sz="2" w:space="0" w:color="000000"/>
            </w:tcBorders>
            <w:shd w:val="pct10" w:color="000000" w:fill="FFFFFF"/>
            <w:vAlign w:val="center"/>
          </w:tcPr>
          <w:p w14:paraId="43489486" w14:textId="77777777" w:rsidR="00291D91" w:rsidRPr="005E4D0C" w:rsidRDefault="00291D91" w:rsidP="003E3E1C">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jc w:val="center"/>
              <w:rPr>
                <w:rFonts w:ascii="Arial" w:hAnsi="Arial" w:cs="Arial"/>
                <w:b/>
                <w:color w:val="000000" w:themeColor="text1"/>
                <w:sz w:val="22"/>
                <w:szCs w:val="22"/>
              </w:rPr>
            </w:pPr>
            <w:r w:rsidRPr="005E4D0C">
              <w:rPr>
                <w:rFonts w:ascii="Arial" w:hAnsi="Arial" w:cs="Arial"/>
                <w:b/>
                <w:color w:val="000000" w:themeColor="text1"/>
                <w:sz w:val="22"/>
                <w:szCs w:val="22"/>
              </w:rPr>
              <w:t>Name/Signature</w:t>
            </w:r>
          </w:p>
        </w:tc>
        <w:tc>
          <w:tcPr>
            <w:tcW w:w="5760" w:type="dxa"/>
            <w:gridSpan w:val="2"/>
            <w:tcBorders>
              <w:top w:val="single" w:sz="2" w:space="0" w:color="000000"/>
              <w:left w:val="nil"/>
              <w:bottom w:val="single" w:sz="2" w:space="0" w:color="000000"/>
              <w:right w:val="single" w:sz="2" w:space="0" w:color="000000"/>
            </w:tcBorders>
            <w:shd w:val="pct10" w:color="000000" w:fill="FFFFFF"/>
            <w:vAlign w:val="center"/>
          </w:tcPr>
          <w:p w14:paraId="5276A495" w14:textId="77777777" w:rsidR="00291D91" w:rsidRPr="005E4D0C" w:rsidRDefault="00291D91" w:rsidP="003E3E1C">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jc w:val="center"/>
              <w:rPr>
                <w:rFonts w:ascii="Arial" w:hAnsi="Arial" w:cs="Arial"/>
                <w:b/>
                <w:color w:val="000000" w:themeColor="text1"/>
                <w:sz w:val="22"/>
                <w:szCs w:val="22"/>
              </w:rPr>
            </w:pPr>
            <w:r w:rsidRPr="005E4D0C">
              <w:rPr>
                <w:rFonts w:ascii="Arial" w:hAnsi="Arial" w:cs="Arial"/>
                <w:b/>
                <w:color w:val="000000" w:themeColor="text1"/>
                <w:sz w:val="22"/>
                <w:szCs w:val="22"/>
              </w:rPr>
              <w:t>Agency Affiliation</w:t>
            </w:r>
          </w:p>
        </w:tc>
      </w:tr>
      <w:tr w:rsidR="005E4D0C" w:rsidRPr="005E4D0C" w14:paraId="6F5315A5" w14:textId="77777777">
        <w:trPr>
          <w:trHeight w:hRule="exact" w:val="345"/>
        </w:trPr>
        <w:tc>
          <w:tcPr>
            <w:tcW w:w="4860" w:type="dxa"/>
            <w:tcBorders>
              <w:left w:val="single" w:sz="7" w:space="0" w:color="000000"/>
              <w:bottom w:val="single" w:sz="7" w:space="0" w:color="000000"/>
              <w:right w:val="single" w:sz="7" w:space="0" w:color="000000"/>
            </w:tcBorders>
          </w:tcPr>
          <w:p w14:paraId="61E4F8A2" w14:textId="7B6D13A1" w:rsidR="00291D91" w:rsidRPr="005E4D0C" w:rsidRDefault="00291D91" w:rsidP="00350FAD">
            <w:pPr>
              <w:tabs>
                <w:tab w:val="left" w:pos="-618"/>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r w:rsidRPr="005E4D0C">
              <w:rPr>
                <w:rFonts w:ascii="Arial" w:hAnsi="Arial" w:cs="Arial"/>
                <w:color w:val="000000" w:themeColor="text1"/>
                <w:sz w:val="22"/>
                <w:szCs w:val="22"/>
              </w:rPr>
              <w:t xml:space="preserve">Name/Title </w:t>
            </w:r>
            <w:r w:rsidR="004D3EEB" w:rsidRPr="005E4D0C">
              <w:rPr>
                <w:rFonts w:ascii="Arial" w:hAnsi="Arial" w:cs="Arial"/>
                <w:color w:val="000000" w:themeColor="text1"/>
                <w:sz w:val="22"/>
                <w:szCs w:val="22"/>
              </w:rPr>
              <w:t>Cheryl McCullough, Director</w:t>
            </w:r>
          </w:p>
        </w:tc>
        <w:tc>
          <w:tcPr>
            <w:tcW w:w="5760" w:type="dxa"/>
            <w:gridSpan w:val="2"/>
            <w:tcBorders>
              <w:left w:val="single" w:sz="7" w:space="0" w:color="000000"/>
              <w:bottom w:val="single" w:sz="7" w:space="0" w:color="000000"/>
              <w:right w:val="single" w:sz="4" w:space="0" w:color="auto"/>
            </w:tcBorders>
          </w:tcPr>
          <w:p w14:paraId="28235A7C" w14:textId="03DDC818" w:rsidR="00291D91" w:rsidRPr="005E4D0C" w:rsidRDefault="00291D91" w:rsidP="00350FAD">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r w:rsidRPr="005E4D0C">
              <w:rPr>
                <w:rFonts w:ascii="Arial" w:hAnsi="Arial" w:cs="Arial"/>
                <w:color w:val="000000" w:themeColor="text1"/>
                <w:sz w:val="22"/>
                <w:szCs w:val="22"/>
              </w:rPr>
              <w:t xml:space="preserve">Agency </w:t>
            </w:r>
            <w:r w:rsidR="00880DD8" w:rsidRPr="005E4D0C">
              <w:rPr>
                <w:rFonts w:ascii="Arial" w:hAnsi="Arial" w:cs="Arial"/>
                <w:color w:val="000000" w:themeColor="text1"/>
                <w:sz w:val="22"/>
                <w:szCs w:val="22"/>
              </w:rPr>
              <w:t>United Way of Clinton County</w:t>
            </w:r>
          </w:p>
        </w:tc>
      </w:tr>
      <w:tr w:rsidR="005E4D0C" w:rsidRPr="005E4D0C" w14:paraId="690F4BD2" w14:textId="77777777">
        <w:trPr>
          <w:cantSplit/>
          <w:trHeight w:hRule="exact" w:val="345"/>
        </w:trPr>
        <w:tc>
          <w:tcPr>
            <w:tcW w:w="4860" w:type="dxa"/>
            <w:vMerge w:val="restart"/>
            <w:tcBorders>
              <w:top w:val="single" w:sz="7" w:space="0" w:color="000000"/>
              <w:left w:val="single" w:sz="7" w:space="0" w:color="000000"/>
              <w:right w:val="single" w:sz="7" w:space="0" w:color="000000"/>
            </w:tcBorders>
          </w:tcPr>
          <w:p w14:paraId="61724989" w14:textId="77777777" w:rsidR="00291D91" w:rsidRPr="005E4D0C" w:rsidRDefault="00291D91" w:rsidP="003E3E1C">
            <w:pPr>
              <w:rPr>
                <w:rFonts w:ascii="Arial" w:hAnsi="Arial" w:cs="Arial"/>
                <w:color w:val="000000" w:themeColor="text1"/>
                <w:sz w:val="22"/>
                <w:szCs w:val="22"/>
              </w:rPr>
            </w:pPr>
          </w:p>
          <w:p w14:paraId="787BEA80" w14:textId="77777777" w:rsidR="00291D91" w:rsidRPr="005E4D0C" w:rsidRDefault="00291D91" w:rsidP="003E3E1C">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r w:rsidRPr="005E4D0C">
              <w:rPr>
                <w:rFonts w:ascii="Arial" w:hAnsi="Arial" w:cs="Arial"/>
                <w:color w:val="000000" w:themeColor="text1"/>
                <w:sz w:val="22"/>
                <w:szCs w:val="22"/>
              </w:rPr>
              <w:t>Signature</w:t>
            </w:r>
          </w:p>
        </w:tc>
        <w:tc>
          <w:tcPr>
            <w:tcW w:w="5760" w:type="dxa"/>
            <w:gridSpan w:val="2"/>
            <w:tcBorders>
              <w:top w:val="single" w:sz="7" w:space="0" w:color="000000"/>
              <w:left w:val="single" w:sz="7" w:space="0" w:color="000000"/>
              <w:bottom w:val="single" w:sz="7" w:space="0" w:color="000000"/>
              <w:right w:val="single" w:sz="4" w:space="0" w:color="auto"/>
            </w:tcBorders>
          </w:tcPr>
          <w:p w14:paraId="44E0399E" w14:textId="27CE5E30" w:rsidR="00291D91" w:rsidRPr="005E4D0C" w:rsidRDefault="00291D91" w:rsidP="00291D91">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r w:rsidRPr="005E4D0C">
              <w:rPr>
                <w:rFonts w:ascii="Arial" w:hAnsi="Arial" w:cs="Arial"/>
                <w:color w:val="000000" w:themeColor="text1"/>
                <w:sz w:val="22"/>
                <w:szCs w:val="22"/>
              </w:rPr>
              <w:t xml:space="preserve">Address </w:t>
            </w:r>
            <w:r w:rsidR="005E4D0C" w:rsidRPr="005E4D0C">
              <w:rPr>
                <w:rFonts w:ascii="Arial" w:hAnsi="Arial" w:cs="Arial"/>
                <w:color w:val="000000" w:themeColor="text1"/>
                <w:sz w:val="22"/>
                <w:szCs w:val="22"/>
              </w:rPr>
              <w:t>405 S. 3</w:t>
            </w:r>
            <w:r w:rsidR="005E4D0C" w:rsidRPr="005E4D0C">
              <w:rPr>
                <w:rFonts w:ascii="Arial" w:hAnsi="Arial" w:cs="Arial"/>
                <w:color w:val="000000" w:themeColor="text1"/>
                <w:sz w:val="22"/>
                <w:szCs w:val="22"/>
                <w:vertAlign w:val="superscript"/>
              </w:rPr>
              <w:t>rd</w:t>
            </w:r>
            <w:r w:rsidR="005E4D0C" w:rsidRPr="005E4D0C">
              <w:rPr>
                <w:rFonts w:ascii="Arial" w:hAnsi="Arial" w:cs="Arial"/>
                <w:color w:val="000000" w:themeColor="text1"/>
                <w:sz w:val="22"/>
                <w:szCs w:val="22"/>
              </w:rPr>
              <w:t xml:space="preserve"> St #200</w:t>
            </w:r>
          </w:p>
        </w:tc>
      </w:tr>
      <w:tr w:rsidR="005E4D0C" w:rsidRPr="005E4D0C" w14:paraId="47D00440" w14:textId="77777777">
        <w:trPr>
          <w:cantSplit/>
          <w:trHeight w:hRule="exact" w:val="345"/>
        </w:trPr>
        <w:tc>
          <w:tcPr>
            <w:tcW w:w="4860" w:type="dxa"/>
            <w:vMerge/>
            <w:tcBorders>
              <w:left w:val="single" w:sz="7" w:space="0" w:color="000000"/>
              <w:bottom w:val="single" w:sz="7" w:space="0" w:color="000000"/>
              <w:right w:val="single" w:sz="7" w:space="0" w:color="000000"/>
            </w:tcBorders>
          </w:tcPr>
          <w:p w14:paraId="0ADCA6F0" w14:textId="77777777" w:rsidR="00291D91" w:rsidRPr="005E4D0C" w:rsidRDefault="00291D91" w:rsidP="003E3E1C">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p>
        </w:tc>
        <w:tc>
          <w:tcPr>
            <w:tcW w:w="2970" w:type="dxa"/>
            <w:tcBorders>
              <w:top w:val="single" w:sz="7" w:space="0" w:color="000000"/>
              <w:left w:val="single" w:sz="7" w:space="0" w:color="000000"/>
              <w:bottom w:val="double" w:sz="6" w:space="0" w:color="auto"/>
              <w:right w:val="single" w:sz="7" w:space="0" w:color="000000"/>
            </w:tcBorders>
          </w:tcPr>
          <w:p w14:paraId="4DFCEB07" w14:textId="3300225E" w:rsidR="00291D91" w:rsidRPr="005E4D0C" w:rsidRDefault="00291D91" w:rsidP="00350FAD">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r w:rsidRPr="005E4D0C">
              <w:rPr>
                <w:rFonts w:ascii="Arial" w:hAnsi="Arial" w:cs="Arial"/>
                <w:color w:val="000000" w:themeColor="text1"/>
                <w:sz w:val="22"/>
                <w:szCs w:val="22"/>
              </w:rPr>
              <w:t xml:space="preserve">City/Zip </w:t>
            </w:r>
            <w:r w:rsidR="005E4D0C" w:rsidRPr="005E4D0C">
              <w:rPr>
                <w:rFonts w:ascii="Arial" w:hAnsi="Arial" w:cs="Arial"/>
                <w:color w:val="000000" w:themeColor="text1"/>
                <w:sz w:val="22"/>
                <w:szCs w:val="22"/>
              </w:rPr>
              <w:t>Clinton 52732</w:t>
            </w:r>
            <w:r w:rsidRPr="005E4D0C">
              <w:rPr>
                <w:rFonts w:ascii="Arial" w:hAnsi="Arial" w:cs="Arial"/>
                <w:color w:val="000000" w:themeColor="text1"/>
                <w:sz w:val="22"/>
                <w:szCs w:val="22"/>
              </w:rPr>
              <w:t xml:space="preserve"> </w:t>
            </w:r>
          </w:p>
        </w:tc>
        <w:tc>
          <w:tcPr>
            <w:tcW w:w="2790" w:type="dxa"/>
            <w:tcBorders>
              <w:top w:val="single" w:sz="7" w:space="0" w:color="000000"/>
              <w:left w:val="single" w:sz="7" w:space="0" w:color="000000"/>
              <w:bottom w:val="double" w:sz="6" w:space="0" w:color="auto"/>
              <w:right w:val="single" w:sz="4" w:space="0" w:color="auto"/>
            </w:tcBorders>
          </w:tcPr>
          <w:p w14:paraId="7AD13AF7" w14:textId="73995860" w:rsidR="00291D91" w:rsidRPr="005E4D0C" w:rsidRDefault="00291D91" w:rsidP="005E4D0C">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r w:rsidRPr="005E4D0C">
              <w:rPr>
                <w:rFonts w:ascii="Arial" w:hAnsi="Arial" w:cs="Arial"/>
                <w:color w:val="000000" w:themeColor="text1"/>
                <w:sz w:val="22"/>
                <w:szCs w:val="22"/>
              </w:rPr>
              <w:t xml:space="preserve">Phone </w:t>
            </w:r>
            <w:r w:rsidR="005E4D0C" w:rsidRPr="005E4D0C">
              <w:rPr>
                <w:rFonts w:ascii="Arial" w:hAnsi="Arial" w:cs="Arial"/>
                <w:color w:val="000000" w:themeColor="text1"/>
                <w:sz w:val="22"/>
                <w:szCs w:val="22"/>
              </w:rPr>
              <w:t>563-242-1209</w:t>
            </w:r>
          </w:p>
        </w:tc>
      </w:tr>
      <w:tr w:rsidR="00291D91" w:rsidRPr="005E4D0C" w14:paraId="7A49DB4D" w14:textId="77777777">
        <w:trPr>
          <w:trHeight w:hRule="exact" w:val="345"/>
        </w:trPr>
        <w:tc>
          <w:tcPr>
            <w:tcW w:w="4860" w:type="dxa"/>
            <w:tcBorders>
              <w:top w:val="double" w:sz="7" w:space="0" w:color="000000"/>
              <w:left w:val="single" w:sz="7" w:space="0" w:color="000000"/>
              <w:bottom w:val="single" w:sz="7" w:space="0" w:color="000000"/>
              <w:right w:val="single" w:sz="7" w:space="0" w:color="000000"/>
            </w:tcBorders>
          </w:tcPr>
          <w:p w14:paraId="123FE218" w14:textId="77777777" w:rsidR="00291D91" w:rsidRPr="005E4D0C" w:rsidRDefault="00291D91" w:rsidP="00291D91">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r w:rsidRPr="005E4D0C">
              <w:rPr>
                <w:rFonts w:ascii="Arial" w:hAnsi="Arial" w:cs="Arial"/>
                <w:color w:val="000000" w:themeColor="text1"/>
                <w:sz w:val="22"/>
                <w:szCs w:val="22"/>
              </w:rPr>
              <w:t xml:space="preserve">Name/Title  </w:t>
            </w:r>
          </w:p>
        </w:tc>
        <w:tc>
          <w:tcPr>
            <w:tcW w:w="5760" w:type="dxa"/>
            <w:gridSpan w:val="2"/>
            <w:tcBorders>
              <w:top w:val="double" w:sz="6" w:space="0" w:color="auto"/>
              <w:left w:val="single" w:sz="7" w:space="0" w:color="000000"/>
              <w:bottom w:val="single" w:sz="7" w:space="0" w:color="000000"/>
              <w:right w:val="single" w:sz="4" w:space="0" w:color="auto"/>
            </w:tcBorders>
          </w:tcPr>
          <w:p w14:paraId="37D17A33" w14:textId="77777777" w:rsidR="00291D91" w:rsidRPr="005E4D0C" w:rsidRDefault="00291D91" w:rsidP="00291D91">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r w:rsidRPr="005E4D0C">
              <w:rPr>
                <w:rFonts w:ascii="Arial" w:hAnsi="Arial" w:cs="Arial"/>
                <w:color w:val="000000" w:themeColor="text1"/>
                <w:sz w:val="22"/>
                <w:szCs w:val="22"/>
              </w:rPr>
              <w:t xml:space="preserve">Agency  </w:t>
            </w:r>
          </w:p>
        </w:tc>
      </w:tr>
      <w:tr w:rsidR="00291D91" w:rsidRPr="005E4D0C" w14:paraId="7BEAF12E" w14:textId="77777777">
        <w:trPr>
          <w:cantSplit/>
          <w:trHeight w:hRule="exact" w:val="345"/>
        </w:trPr>
        <w:tc>
          <w:tcPr>
            <w:tcW w:w="4860" w:type="dxa"/>
            <w:vMerge w:val="restart"/>
            <w:tcBorders>
              <w:top w:val="single" w:sz="7" w:space="0" w:color="000000"/>
              <w:left w:val="single" w:sz="7" w:space="0" w:color="000000"/>
              <w:right w:val="single" w:sz="7" w:space="0" w:color="000000"/>
            </w:tcBorders>
          </w:tcPr>
          <w:p w14:paraId="7E6F24EF" w14:textId="77777777" w:rsidR="00291D91" w:rsidRPr="005E4D0C" w:rsidRDefault="00291D91" w:rsidP="003E3E1C">
            <w:pPr>
              <w:rPr>
                <w:rFonts w:ascii="Arial" w:hAnsi="Arial" w:cs="Arial"/>
                <w:color w:val="000000" w:themeColor="text1"/>
                <w:sz w:val="22"/>
                <w:szCs w:val="22"/>
              </w:rPr>
            </w:pPr>
          </w:p>
          <w:p w14:paraId="08E8F0B8" w14:textId="77777777" w:rsidR="00291D91" w:rsidRPr="005E4D0C" w:rsidRDefault="00291D91" w:rsidP="003E3E1C">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r w:rsidRPr="005E4D0C">
              <w:rPr>
                <w:rFonts w:ascii="Arial" w:hAnsi="Arial" w:cs="Arial"/>
                <w:color w:val="000000" w:themeColor="text1"/>
                <w:sz w:val="22"/>
                <w:szCs w:val="22"/>
              </w:rPr>
              <w:t>Signature</w:t>
            </w:r>
          </w:p>
        </w:tc>
        <w:tc>
          <w:tcPr>
            <w:tcW w:w="5760" w:type="dxa"/>
            <w:gridSpan w:val="2"/>
            <w:tcBorders>
              <w:top w:val="single" w:sz="7" w:space="0" w:color="000000"/>
              <w:left w:val="single" w:sz="7" w:space="0" w:color="000000"/>
              <w:bottom w:val="single" w:sz="7" w:space="0" w:color="000000"/>
              <w:right w:val="single" w:sz="4" w:space="0" w:color="auto"/>
            </w:tcBorders>
          </w:tcPr>
          <w:p w14:paraId="6B677B1D" w14:textId="77777777" w:rsidR="00291D91" w:rsidRPr="005E4D0C" w:rsidRDefault="00291D91" w:rsidP="00291D91">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r w:rsidRPr="005E4D0C">
              <w:rPr>
                <w:rFonts w:ascii="Arial" w:hAnsi="Arial" w:cs="Arial"/>
                <w:color w:val="000000" w:themeColor="text1"/>
                <w:sz w:val="22"/>
                <w:szCs w:val="22"/>
              </w:rPr>
              <w:t xml:space="preserve">Address  </w:t>
            </w:r>
          </w:p>
        </w:tc>
      </w:tr>
      <w:tr w:rsidR="00291D91" w:rsidRPr="005E4D0C" w14:paraId="13375B2D" w14:textId="77777777">
        <w:trPr>
          <w:cantSplit/>
          <w:trHeight w:hRule="exact" w:val="345"/>
        </w:trPr>
        <w:tc>
          <w:tcPr>
            <w:tcW w:w="4860" w:type="dxa"/>
            <w:vMerge/>
            <w:tcBorders>
              <w:left w:val="single" w:sz="7" w:space="0" w:color="000000"/>
              <w:bottom w:val="single" w:sz="7" w:space="0" w:color="000000"/>
              <w:right w:val="single" w:sz="7" w:space="0" w:color="000000"/>
            </w:tcBorders>
          </w:tcPr>
          <w:p w14:paraId="7F337668" w14:textId="77777777" w:rsidR="00291D91" w:rsidRPr="005E4D0C" w:rsidRDefault="00291D91" w:rsidP="003E3E1C">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p>
        </w:tc>
        <w:tc>
          <w:tcPr>
            <w:tcW w:w="2970" w:type="dxa"/>
            <w:tcBorders>
              <w:top w:val="single" w:sz="7" w:space="0" w:color="000000"/>
              <w:left w:val="single" w:sz="7" w:space="0" w:color="000000"/>
              <w:bottom w:val="double" w:sz="6" w:space="0" w:color="auto"/>
              <w:right w:val="single" w:sz="7" w:space="0" w:color="000000"/>
            </w:tcBorders>
          </w:tcPr>
          <w:p w14:paraId="745267FE" w14:textId="77777777" w:rsidR="00291D91" w:rsidRPr="005E4D0C" w:rsidRDefault="00291D91" w:rsidP="00291D91">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r w:rsidRPr="005E4D0C">
              <w:rPr>
                <w:rFonts w:ascii="Arial" w:hAnsi="Arial" w:cs="Arial"/>
                <w:color w:val="000000" w:themeColor="text1"/>
                <w:sz w:val="22"/>
                <w:szCs w:val="22"/>
              </w:rPr>
              <w:t xml:space="preserve">City/Zip  </w:t>
            </w:r>
          </w:p>
        </w:tc>
        <w:tc>
          <w:tcPr>
            <w:tcW w:w="2790" w:type="dxa"/>
            <w:tcBorders>
              <w:top w:val="single" w:sz="7" w:space="0" w:color="000000"/>
              <w:left w:val="single" w:sz="7" w:space="0" w:color="000000"/>
              <w:bottom w:val="double" w:sz="6" w:space="0" w:color="auto"/>
              <w:right w:val="single" w:sz="4" w:space="0" w:color="auto"/>
            </w:tcBorders>
          </w:tcPr>
          <w:p w14:paraId="186C70FD" w14:textId="77777777" w:rsidR="00291D91" w:rsidRPr="005E4D0C" w:rsidRDefault="00291D91" w:rsidP="00291D91">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r w:rsidRPr="005E4D0C">
              <w:rPr>
                <w:rFonts w:ascii="Arial" w:hAnsi="Arial" w:cs="Arial"/>
                <w:color w:val="000000" w:themeColor="text1"/>
                <w:sz w:val="22"/>
                <w:szCs w:val="22"/>
              </w:rPr>
              <w:t xml:space="preserve">Phone  </w:t>
            </w:r>
          </w:p>
        </w:tc>
      </w:tr>
      <w:tr w:rsidR="00291D91" w:rsidRPr="005E4D0C" w14:paraId="3629BBD8" w14:textId="77777777">
        <w:trPr>
          <w:trHeight w:hRule="exact" w:val="345"/>
        </w:trPr>
        <w:tc>
          <w:tcPr>
            <w:tcW w:w="4860" w:type="dxa"/>
            <w:tcBorders>
              <w:top w:val="double" w:sz="7" w:space="0" w:color="000000"/>
              <w:left w:val="single" w:sz="7" w:space="0" w:color="000000"/>
              <w:bottom w:val="single" w:sz="7" w:space="0" w:color="000000"/>
              <w:right w:val="single" w:sz="7" w:space="0" w:color="000000"/>
            </w:tcBorders>
          </w:tcPr>
          <w:p w14:paraId="4DB188D7" w14:textId="77777777" w:rsidR="00291D91" w:rsidRPr="005E4D0C" w:rsidRDefault="00291D91" w:rsidP="00291D91">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r w:rsidRPr="005E4D0C">
              <w:rPr>
                <w:rFonts w:ascii="Arial" w:hAnsi="Arial" w:cs="Arial"/>
                <w:color w:val="000000" w:themeColor="text1"/>
                <w:sz w:val="22"/>
                <w:szCs w:val="22"/>
              </w:rPr>
              <w:t xml:space="preserve">Name/Title </w:t>
            </w:r>
          </w:p>
        </w:tc>
        <w:tc>
          <w:tcPr>
            <w:tcW w:w="5760" w:type="dxa"/>
            <w:gridSpan w:val="2"/>
            <w:tcBorders>
              <w:top w:val="double" w:sz="6" w:space="0" w:color="auto"/>
              <w:left w:val="single" w:sz="7" w:space="0" w:color="000000"/>
              <w:bottom w:val="single" w:sz="7" w:space="0" w:color="000000"/>
              <w:right w:val="single" w:sz="4" w:space="0" w:color="auto"/>
            </w:tcBorders>
          </w:tcPr>
          <w:p w14:paraId="2EDB827D" w14:textId="77777777" w:rsidR="00291D91" w:rsidRPr="005E4D0C" w:rsidRDefault="00291D91" w:rsidP="00291D91">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r w:rsidRPr="005E4D0C">
              <w:rPr>
                <w:rFonts w:ascii="Arial" w:hAnsi="Arial" w:cs="Arial"/>
                <w:color w:val="000000" w:themeColor="text1"/>
                <w:sz w:val="22"/>
                <w:szCs w:val="22"/>
              </w:rPr>
              <w:t xml:space="preserve">Agency </w:t>
            </w:r>
          </w:p>
        </w:tc>
      </w:tr>
      <w:tr w:rsidR="00291D91" w:rsidRPr="005E4D0C" w14:paraId="7E251D1E" w14:textId="77777777">
        <w:trPr>
          <w:cantSplit/>
          <w:trHeight w:hRule="exact" w:val="345"/>
        </w:trPr>
        <w:tc>
          <w:tcPr>
            <w:tcW w:w="4860" w:type="dxa"/>
            <w:vMerge w:val="restart"/>
            <w:tcBorders>
              <w:top w:val="single" w:sz="7" w:space="0" w:color="000000"/>
              <w:left w:val="single" w:sz="7" w:space="0" w:color="000000"/>
              <w:right w:val="single" w:sz="7" w:space="0" w:color="000000"/>
            </w:tcBorders>
          </w:tcPr>
          <w:p w14:paraId="7A181D6A" w14:textId="77777777" w:rsidR="00291D91" w:rsidRPr="005E4D0C" w:rsidRDefault="00291D91" w:rsidP="003E3E1C">
            <w:pPr>
              <w:rPr>
                <w:rFonts w:ascii="Arial" w:hAnsi="Arial" w:cs="Arial"/>
                <w:color w:val="000000" w:themeColor="text1"/>
                <w:sz w:val="22"/>
                <w:szCs w:val="22"/>
              </w:rPr>
            </w:pPr>
          </w:p>
          <w:p w14:paraId="0A2D6472" w14:textId="77777777" w:rsidR="00291D91" w:rsidRPr="005E4D0C" w:rsidRDefault="00291D91" w:rsidP="003E3E1C">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r w:rsidRPr="005E4D0C">
              <w:rPr>
                <w:rFonts w:ascii="Arial" w:hAnsi="Arial" w:cs="Arial"/>
                <w:color w:val="000000" w:themeColor="text1"/>
                <w:sz w:val="22"/>
                <w:szCs w:val="22"/>
              </w:rPr>
              <w:t>Signature</w:t>
            </w:r>
          </w:p>
        </w:tc>
        <w:tc>
          <w:tcPr>
            <w:tcW w:w="5760" w:type="dxa"/>
            <w:gridSpan w:val="2"/>
            <w:tcBorders>
              <w:top w:val="single" w:sz="7" w:space="0" w:color="000000"/>
              <w:left w:val="single" w:sz="7" w:space="0" w:color="000000"/>
              <w:bottom w:val="single" w:sz="7" w:space="0" w:color="000000"/>
              <w:right w:val="single" w:sz="4" w:space="0" w:color="auto"/>
            </w:tcBorders>
          </w:tcPr>
          <w:p w14:paraId="0A73237D" w14:textId="77777777" w:rsidR="00291D91" w:rsidRPr="005E4D0C" w:rsidRDefault="00291D91" w:rsidP="00291D91">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r w:rsidRPr="005E4D0C">
              <w:rPr>
                <w:rFonts w:ascii="Arial" w:hAnsi="Arial" w:cs="Arial"/>
                <w:color w:val="000000" w:themeColor="text1"/>
                <w:sz w:val="22"/>
                <w:szCs w:val="22"/>
              </w:rPr>
              <w:t xml:space="preserve">Address  </w:t>
            </w:r>
          </w:p>
        </w:tc>
      </w:tr>
      <w:tr w:rsidR="00291D91" w:rsidRPr="005E4D0C" w14:paraId="6B8D6D9C" w14:textId="77777777">
        <w:trPr>
          <w:cantSplit/>
          <w:trHeight w:hRule="exact" w:val="345"/>
        </w:trPr>
        <w:tc>
          <w:tcPr>
            <w:tcW w:w="4860" w:type="dxa"/>
            <w:vMerge/>
            <w:tcBorders>
              <w:left w:val="single" w:sz="7" w:space="0" w:color="000000"/>
              <w:bottom w:val="single" w:sz="7" w:space="0" w:color="000000"/>
              <w:right w:val="single" w:sz="7" w:space="0" w:color="000000"/>
            </w:tcBorders>
          </w:tcPr>
          <w:p w14:paraId="70DAF644" w14:textId="77777777" w:rsidR="00291D91" w:rsidRPr="005E4D0C" w:rsidRDefault="00291D91" w:rsidP="003E3E1C">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p>
        </w:tc>
        <w:tc>
          <w:tcPr>
            <w:tcW w:w="2970" w:type="dxa"/>
            <w:tcBorders>
              <w:top w:val="single" w:sz="7" w:space="0" w:color="000000"/>
              <w:left w:val="single" w:sz="7" w:space="0" w:color="000000"/>
              <w:bottom w:val="double" w:sz="6" w:space="0" w:color="auto"/>
              <w:right w:val="single" w:sz="7" w:space="0" w:color="000000"/>
            </w:tcBorders>
          </w:tcPr>
          <w:p w14:paraId="1B267DF9" w14:textId="77777777" w:rsidR="00291D91" w:rsidRPr="005E4D0C" w:rsidRDefault="00291D91" w:rsidP="00291D91">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r w:rsidRPr="005E4D0C">
              <w:rPr>
                <w:rFonts w:ascii="Arial" w:hAnsi="Arial" w:cs="Arial"/>
                <w:color w:val="000000" w:themeColor="text1"/>
                <w:sz w:val="22"/>
                <w:szCs w:val="22"/>
              </w:rPr>
              <w:t xml:space="preserve">City/Zip </w:t>
            </w:r>
          </w:p>
        </w:tc>
        <w:tc>
          <w:tcPr>
            <w:tcW w:w="2790" w:type="dxa"/>
            <w:tcBorders>
              <w:top w:val="single" w:sz="7" w:space="0" w:color="000000"/>
              <w:left w:val="single" w:sz="7" w:space="0" w:color="000000"/>
              <w:bottom w:val="double" w:sz="6" w:space="0" w:color="auto"/>
              <w:right w:val="single" w:sz="4" w:space="0" w:color="auto"/>
            </w:tcBorders>
          </w:tcPr>
          <w:p w14:paraId="2EBB8942" w14:textId="77777777" w:rsidR="00291D91" w:rsidRPr="005E4D0C" w:rsidRDefault="00291D91" w:rsidP="00291D91">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r w:rsidRPr="005E4D0C">
              <w:rPr>
                <w:rFonts w:ascii="Arial" w:hAnsi="Arial" w:cs="Arial"/>
                <w:color w:val="000000" w:themeColor="text1"/>
                <w:sz w:val="22"/>
                <w:szCs w:val="22"/>
              </w:rPr>
              <w:t xml:space="preserve">Phone </w:t>
            </w:r>
          </w:p>
        </w:tc>
      </w:tr>
      <w:tr w:rsidR="00291D91" w:rsidRPr="005E4D0C" w14:paraId="770D482B" w14:textId="77777777">
        <w:trPr>
          <w:trHeight w:hRule="exact" w:val="345"/>
        </w:trPr>
        <w:tc>
          <w:tcPr>
            <w:tcW w:w="4860" w:type="dxa"/>
            <w:tcBorders>
              <w:top w:val="double" w:sz="7" w:space="0" w:color="000000"/>
              <w:left w:val="single" w:sz="7" w:space="0" w:color="000000"/>
              <w:bottom w:val="single" w:sz="7" w:space="0" w:color="000000"/>
              <w:right w:val="single" w:sz="7" w:space="0" w:color="000000"/>
            </w:tcBorders>
          </w:tcPr>
          <w:p w14:paraId="2BB2E233" w14:textId="77777777" w:rsidR="00291D91" w:rsidRPr="005E4D0C" w:rsidRDefault="00291D91" w:rsidP="00291D91">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r w:rsidRPr="005E4D0C">
              <w:rPr>
                <w:rFonts w:ascii="Arial" w:hAnsi="Arial" w:cs="Arial"/>
                <w:color w:val="000000" w:themeColor="text1"/>
                <w:sz w:val="22"/>
                <w:szCs w:val="22"/>
              </w:rPr>
              <w:t xml:space="preserve">Name/Title </w:t>
            </w:r>
          </w:p>
        </w:tc>
        <w:tc>
          <w:tcPr>
            <w:tcW w:w="5760" w:type="dxa"/>
            <w:gridSpan w:val="2"/>
            <w:tcBorders>
              <w:top w:val="double" w:sz="6" w:space="0" w:color="auto"/>
              <w:left w:val="single" w:sz="7" w:space="0" w:color="000000"/>
              <w:bottom w:val="single" w:sz="7" w:space="0" w:color="000000"/>
              <w:right w:val="single" w:sz="4" w:space="0" w:color="auto"/>
            </w:tcBorders>
          </w:tcPr>
          <w:p w14:paraId="089C80FE" w14:textId="77777777" w:rsidR="00291D91" w:rsidRPr="005E4D0C" w:rsidRDefault="00291D91" w:rsidP="00291D91">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r w:rsidRPr="005E4D0C">
              <w:rPr>
                <w:rFonts w:ascii="Arial" w:hAnsi="Arial" w:cs="Arial"/>
                <w:color w:val="000000" w:themeColor="text1"/>
                <w:sz w:val="22"/>
                <w:szCs w:val="22"/>
              </w:rPr>
              <w:t xml:space="preserve">Agency </w:t>
            </w:r>
          </w:p>
        </w:tc>
      </w:tr>
      <w:tr w:rsidR="00291D91" w:rsidRPr="005E4D0C" w14:paraId="75C2EB1B" w14:textId="77777777">
        <w:trPr>
          <w:cantSplit/>
          <w:trHeight w:hRule="exact" w:val="345"/>
        </w:trPr>
        <w:tc>
          <w:tcPr>
            <w:tcW w:w="4860" w:type="dxa"/>
            <w:vMerge w:val="restart"/>
            <w:tcBorders>
              <w:top w:val="single" w:sz="7" w:space="0" w:color="000000"/>
              <w:left w:val="single" w:sz="7" w:space="0" w:color="000000"/>
              <w:right w:val="single" w:sz="7" w:space="0" w:color="000000"/>
            </w:tcBorders>
          </w:tcPr>
          <w:p w14:paraId="539686CA" w14:textId="77777777" w:rsidR="00291D91" w:rsidRPr="005E4D0C" w:rsidRDefault="00291D91" w:rsidP="003E3E1C">
            <w:pPr>
              <w:rPr>
                <w:rFonts w:ascii="Arial" w:hAnsi="Arial" w:cs="Arial"/>
                <w:color w:val="000000" w:themeColor="text1"/>
                <w:sz w:val="22"/>
                <w:szCs w:val="22"/>
              </w:rPr>
            </w:pPr>
          </w:p>
          <w:p w14:paraId="50BDE63F" w14:textId="77777777" w:rsidR="00291D91" w:rsidRPr="005E4D0C" w:rsidRDefault="00291D91" w:rsidP="003E3E1C">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r w:rsidRPr="005E4D0C">
              <w:rPr>
                <w:rFonts w:ascii="Arial" w:hAnsi="Arial" w:cs="Arial"/>
                <w:color w:val="000000" w:themeColor="text1"/>
                <w:sz w:val="22"/>
                <w:szCs w:val="22"/>
              </w:rPr>
              <w:t>Signature</w:t>
            </w:r>
          </w:p>
        </w:tc>
        <w:tc>
          <w:tcPr>
            <w:tcW w:w="5760" w:type="dxa"/>
            <w:gridSpan w:val="2"/>
            <w:tcBorders>
              <w:top w:val="single" w:sz="7" w:space="0" w:color="000000"/>
              <w:left w:val="single" w:sz="7" w:space="0" w:color="000000"/>
              <w:bottom w:val="single" w:sz="7" w:space="0" w:color="000000"/>
              <w:right w:val="single" w:sz="4" w:space="0" w:color="auto"/>
            </w:tcBorders>
          </w:tcPr>
          <w:p w14:paraId="2036EA30" w14:textId="77777777" w:rsidR="00291D91" w:rsidRPr="005E4D0C" w:rsidRDefault="00291D91" w:rsidP="00291D91">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r w:rsidRPr="005E4D0C">
              <w:rPr>
                <w:rFonts w:ascii="Arial" w:hAnsi="Arial" w:cs="Arial"/>
                <w:color w:val="000000" w:themeColor="text1"/>
                <w:sz w:val="22"/>
                <w:szCs w:val="22"/>
              </w:rPr>
              <w:t xml:space="preserve">Address </w:t>
            </w:r>
          </w:p>
        </w:tc>
      </w:tr>
      <w:tr w:rsidR="00291D91" w:rsidRPr="005E4D0C" w14:paraId="4156EA2F" w14:textId="77777777">
        <w:trPr>
          <w:cantSplit/>
          <w:trHeight w:hRule="exact" w:val="345"/>
        </w:trPr>
        <w:tc>
          <w:tcPr>
            <w:tcW w:w="4860" w:type="dxa"/>
            <w:vMerge/>
            <w:tcBorders>
              <w:left w:val="single" w:sz="7" w:space="0" w:color="000000"/>
              <w:bottom w:val="single" w:sz="7" w:space="0" w:color="000000"/>
              <w:right w:val="single" w:sz="7" w:space="0" w:color="000000"/>
            </w:tcBorders>
          </w:tcPr>
          <w:p w14:paraId="51C26970" w14:textId="77777777" w:rsidR="00291D91" w:rsidRPr="005E4D0C" w:rsidRDefault="00291D91" w:rsidP="003E3E1C">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p>
        </w:tc>
        <w:tc>
          <w:tcPr>
            <w:tcW w:w="2970" w:type="dxa"/>
            <w:tcBorders>
              <w:top w:val="single" w:sz="7" w:space="0" w:color="000000"/>
              <w:left w:val="single" w:sz="7" w:space="0" w:color="000000"/>
              <w:bottom w:val="double" w:sz="6" w:space="0" w:color="auto"/>
              <w:right w:val="single" w:sz="7" w:space="0" w:color="000000"/>
            </w:tcBorders>
          </w:tcPr>
          <w:p w14:paraId="2A53C6A1" w14:textId="77777777" w:rsidR="00291D91" w:rsidRPr="005E4D0C" w:rsidRDefault="00291D91" w:rsidP="00291D91">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r w:rsidRPr="005E4D0C">
              <w:rPr>
                <w:rFonts w:ascii="Arial" w:hAnsi="Arial" w:cs="Arial"/>
                <w:color w:val="000000" w:themeColor="text1"/>
                <w:sz w:val="22"/>
                <w:szCs w:val="22"/>
              </w:rPr>
              <w:t xml:space="preserve">City/Zip </w:t>
            </w:r>
          </w:p>
        </w:tc>
        <w:tc>
          <w:tcPr>
            <w:tcW w:w="2790" w:type="dxa"/>
            <w:tcBorders>
              <w:top w:val="single" w:sz="7" w:space="0" w:color="000000"/>
              <w:left w:val="single" w:sz="7" w:space="0" w:color="000000"/>
              <w:bottom w:val="double" w:sz="6" w:space="0" w:color="auto"/>
              <w:right w:val="single" w:sz="4" w:space="0" w:color="auto"/>
            </w:tcBorders>
          </w:tcPr>
          <w:p w14:paraId="6AF7D944" w14:textId="77777777" w:rsidR="00291D91" w:rsidRPr="005E4D0C" w:rsidRDefault="00291D91" w:rsidP="00291D91">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r w:rsidRPr="005E4D0C">
              <w:rPr>
                <w:rFonts w:ascii="Arial" w:hAnsi="Arial" w:cs="Arial"/>
                <w:color w:val="000000" w:themeColor="text1"/>
                <w:sz w:val="22"/>
                <w:szCs w:val="22"/>
              </w:rPr>
              <w:t xml:space="preserve">Phone </w:t>
            </w:r>
          </w:p>
        </w:tc>
      </w:tr>
      <w:tr w:rsidR="00291D91" w:rsidRPr="005E4D0C" w14:paraId="01B01801" w14:textId="77777777">
        <w:trPr>
          <w:trHeight w:hRule="exact" w:val="345"/>
        </w:trPr>
        <w:tc>
          <w:tcPr>
            <w:tcW w:w="4860" w:type="dxa"/>
            <w:tcBorders>
              <w:top w:val="double" w:sz="7" w:space="0" w:color="000000"/>
              <w:left w:val="single" w:sz="7" w:space="0" w:color="000000"/>
              <w:bottom w:val="single" w:sz="7" w:space="0" w:color="000000"/>
              <w:right w:val="single" w:sz="7" w:space="0" w:color="000000"/>
            </w:tcBorders>
          </w:tcPr>
          <w:p w14:paraId="3E62D6E1" w14:textId="77777777" w:rsidR="00291D91" w:rsidRPr="005E4D0C" w:rsidRDefault="00291D91" w:rsidP="00291D91">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r w:rsidRPr="005E4D0C">
              <w:rPr>
                <w:rFonts w:ascii="Arial" w:hAnsi="Arial" w:cs="Arial"/>
                <w:color w:val="000000" w:themeColor="text1"/>
                <w:sz w:val="22"/>
                <w:szCs w:val="22"/>
              </w:rPr>
              <w:t xml:space="preserve">Name/Title </w:t>
            </w:r>
          </w:p>
        </w:tc>
        <w:tc>
          <w:tcPr>
            <w:tcW w:w="5760" w:type="dxa"/>
            <w:gridSpan w:val="2"/>
            <w:tcBorders>
              <w:top w:val="double" w:sz="6" w:space="0" w:color="auto"/>
              <w:left w:val="single" w:sz="7" w:space="0" w:color="000000"/>
              <w:bottom w:val="single" w:sz="7" w:space="0" w:color="000000"/>
              <w:right w:val="single" w:sz="4" w:space="0" w:color="auto"/>
            </w:tcBorders>
          </w:tcPr>
          <w:p w14:paraId="70DA4C5A" w14:textId="77777777" w:rsidR="00291D91" w:rsidRPr="005E4D0C" w:rsidRDefault="00291D91" w:rsidP="00291D91">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r w:rsidRPr="005E4D0C">
              <w:rPr>
                <w:rFonts w:ascii="Arial" w:hAnsi="Arial" w:cs="Arial"/>
                <w:color w:val="000000" w:themeColor="text1"/>
                <w:sz w:val="22"/>
                <w:szCs w:val="22"/>
              </w:rPr>
              <w:t xml:space="preserve">Agency </w:t>
            </w:r>
          </w:p>
        </w:tc>
      </w:tr>
      <w:tr w:rsidR="00291D91" w:rsidRPr="005E4D0C" w14:paraId="3211DC8B" w14:textId="77777777">
        <w:trPr>
          <w:cantSplit/>
          <w:trHeight w:hRule="exact" w:val="345"/>
        </w:trPr>
        <w:tc>
          <w:tcPr>
            <w:tcW w:w="4860" w:type="dxa"/>
            <w:vMerge w:val="restart"/>
            <w:tcBorders>
              <w:top w:val="single" w:sz="7" w:space="0" w:color="000000"/>
              <w:left w:val="single" w:sz="7" w:space="0" w:color="000000"/>
              <w:right w:val="single" w:sz="7" w:space="0" w:color="000000"/>
            </w:tcBorders>
          </w:tcPr>
          <w:p w14:paraId="5B9582DA" w14:textId="77777777" w:rsidR="00291D91" w:rsidRPr="005E4D0C" w:rsidRDefault="00291D91" w:rsidP="003E3E1C">
            <w:pPr>
              <w:rPr>
                <w:rFonts w:ascii="Arial" w:hAnsi="Arial" w:cs="Arial"/>
                <w:color w:val="000000" w:themeColor="text1"/>
                <w:sz w:val="22"/>
                <w:szCs w:val="22"/>
              </w:rPr>
            </w:pPr>
          </w:p>
          <w:p w14:paraId="11C9D0A6" w14:textId="77777777" w:rsidR="00291D91" w:rsidRPr="005E4D0C" w:rsidRDefault="00291D91" w:rsidP="003E3E1C">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r w:rsidRPr="005E4D0C">
              <w:rPr>
                <w:rFonts w:ascii="Arial" w:hAnsi="Arial" w:cs="Arial"/>
                <w:color w:val="000000" w:themeColor="text1"/>
                <w:sz w:val="22"/>
                <w:szCs w:val="22"/>
              </w:rPr>
              <w:t>Signature</w:t>
            </w:r>
          </w:p>
        </w:tc>
        <w:tc>
          <w:tcPr>
            <w:tcW w:w="5760" w:type="dxa"/>
            <w:gridSpan w:val="2"/>
            <w:tcBorders>
              <w:top w:val="single" w:sz="7" w:space="0" w:color="000000"/>
              <w:left w:val="single" w:sz="7" w:space="0" w:color="000000"/>
              <w:bottom w:val="single" w:sz="7" w:space="0" w:color="000000"/>
              <w:right w:val="single" w:sz="4" w:space="0" w:color="auto"/>
            </w:tcBorders>
          </w:tcPr>
          <w:p w14:paraId="0656268E" w14:textId="77777777" w:rsidR="00291D91" w:rsidRPr="005E4D0C" w:rsidRDefault="00291D91" w:rsidP="00291D91">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r w:rsidRPr="005E4D0C">
              <w:rPr>
                <w:rFonts w:ascii="Arial" w:hAnsi="Arial" w:cs="Arial"/>
                <w:color w:val="000000" w:themeColor="text1"/>
                <w:sz w:val="22"/>
                <w:szCs w:val="22"/>
              </w:rPr>
              <w:t xml:space="preserve">Address </w:t>
            </w:r>
          </w:p>
        </w:tc>
      </w:tr>
      <w:tr w:rsidR="00291D91" w:rsidRPr="005E4D0C" w14:paraId="0E1C8093" w14:textId="77777777">
        <w:trPr>
          <w:cantSplit/>
          <w:trHeight w:hRule="exact" w:val="345"/>
        </w:trPr>
        <w:tc>
          <w:tcPr>
            <w:tcW w:w="4860" w:type="dxa"/>
            <w:vMerge/>
            <w:tcBorders>
              <w:left w:val="single" w:sz="7" w:space="0" w:color="000000"/>
              <w:bottom w:val="single" w:sz="7" w:space="0" w:color="000000"/>
              <w:right w:val="single" w:sz="7" w:space="0" w:color="000000"/>
            </w:tcBorders>
          </w:tcPr>
          <w:p w14:paraId="72469ADB" w14:textId="77777777" w:rsidR="00291D91" w:rsidRPr="005E4D0C" w:rsidRDefault="00291D91" w:rsidP="003E3E1C">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p>
        </w:tc>
        <w:tc>
          <w:tcPr>
            <w:tcW w:w="2970" w:type="dxa"/>
            <w:tcBorders>
              <w:top w:val="single" w:sz="7" w:space="0" w:color="000000"/>
              <w:left w:val="single" w:sz="7" w:space="0" w:color="000000"/>
              <w:bottom w:val="double" w:sz="6" w:space="0" w:color="auto"/>
              <w:right w:val="single" w:sz="7" w:space="0" w:color="000000"/>
            </w:tcBorders>
          </w:tcPr>
          <w:p w14:paraId="19AFC603" w14:textId="77777777" w:rsidR="00291D91" w:rsidRPr="005E4D0C" w:rsidRDefault="00291D91" w:rsidP="00291D91">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r w:rsidRPr="005E4D0C">
              <w:rPr>
                <w:rFonts w:ascii="Arial" w:hAnsi="Arial" w:cs="Arial"/>
                <w:color w:val="000000" w:themeColor="text1"/>
                <w:sz w:val="22"/>
                <w:szCs w:val="22"/>
              </w:rPr>
              <w:t xml:space="preserve">City/Zip </w:t>
            </w:r>
          </w:p>
        </w:tc>
        <w:tc>
          <w:tcPr>
            <w:tcW w:w="2790" w:type="dxa"/>
            <w:tcBorders>
              <w:top w:val="single" w:sz="7" w:space="0" w:color="000000"/>
              <w:left w:val="single" w:sz="7" w:space="0" w:color="000000"/>
              <w:bottom w:val="double" w:sz="6" w:space="0" w:color="auto"/>
              <w:right w:val="single" w:sz="4" w:space="0" w:color="auto"/>
            </w:tcBorders>
          </w:tcPr>
          <w:p w14:paraId="074C1DB6" w14:textId="77777777" w:rsidR="00291D91" w:rsidRPr="005E4D0C" w:rsidRDefault="00291D91" w:rsidP="00291D91">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r w:rsidRPr="005E4D0C">
              <w:rPr>
                <w:rFonts w:ascii="Arial" w:hAnsi="Arial" w:cs="Arial"/>
                <w:color w:val="000000" w:themeColor="text1"/>
                <w:sz w:val="22"/>
                <w:szCs w:val="22"/>
              </w:rPr>
              <w:t xml:space="preserve">Phone </w:t>
            </w:r>
          </w:p>
        </w:tc>
      </w:tr>
      <w:tr w:rsidR="00291D91" w:rsidRPr="005E4D0C" w14:paraId="4CFE133E" w14:textId="77777777">
        <w:trPr>
          <w:trHeight w:hRule="exact" w:val="345"/>
        </w:trPr>
        <w:tc>
          <w:tcPr>
            <w:tcW w:w="4860" w:type="dxa"/>
            <w:tcBorders>
              <w:top w:val="double" w:sz="7" w:space="0" w:color="000000"/>
              <w:left w:val="single" w:sz="7" w:space="0" w:color="000000"/>
              <w:bottom w:val="single" w:sz="7" w:space="0" w:color="000000"/>
              <w:right w:val="single" w:sz="7" w:space="0" w:color="000000"/>
            </w:tcBorders>
          </w:tcPr>
          <w:p w14:paraId="767D3661" w14:textId="77777777" w:rsidR="00291D91" w:rsidRPr="005E4D0C" w:rsidRDefault="00291D91" w:rsidP="00291D91">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r w:rsidRPr="005E4D0C">
              <w:rPr>
                <w:rFonts w:ascii="Arial" w:hAnsi="Arial" w:cs="Arial"/>
                <w:color w:val="000000" w:themeColor="text1"/>
                <w:sz w:val="22"/>
                <w:szCs w:val="22"/>
              </w:rPr>
              <w:t xml:space="preserve">Name/Title </w:t>
            </w:r>
          </w:p>
        </w:tc>
        <w:tc>
          <w:tcPr>
            <w:tcW w:w="5760" w:type="dxa"/>
            <w:gridSpan w:val="2"/>
            <w:tcBorders>
              <w:top w:val="double" w:sz="6" w:space="0" w:color="auto"/>
              <w:left w:val="single" w:sz="7" w:space="0" w:color="000000"/>
              <w:bottom w:val="single" w:sz="7" w:space="0" w:color="000000"/>
              <w:right w:val="single" w:sz="4" w:space="0" w:color="auto"/>
            </w:tcBorders>
          </w:tcPr>
          <w:p w14:paraId="3C9C232C" w14:textId="77777777" w:rsidR="00291D91" w:rsidRPr="005E4D0C" w:rsidRDefault="00291D91" w:rsidP="00291D91">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r w:rsidRPr="005E4D0C">
              <w:rPr>
                <w:rFonts w:ascii="Arial" w:hAnsi="Arial" w:cs="Arial"/>
                <w:color w:val="000000" w:themeColor="text1"/>
                <w:sz w:val="22"/>
                <w:szCs w:val="22"/>
              </w:rPr>
              <w:t xml:space="preserve">Agency </w:t>
            </w:r>
          </w:p>
        </w:tc>
      </w:tr>
      <w:tr w:rsidR="00291D91" w:rsidRPr="005E4D0C" w14:paraId="152E3DB1" w14:textId="77777777">
        <w:trPr>
          <w:cantSplit/>
          <w:trHeight w:hRule="exact" w:val="345"/>
        </w:trPr>
        <w:tc>
          <w:tcPr>
            <w:tcW w:w="4860" w:type="dxa"/>
            <w:vMerge w:val="restart"/>
            <w:tcBorders>
              <w:top w:val="single" w:sz="7" w:space="0" w:color="000000"/>
              <w:left w:val="single" w:sz="7" w:space="0" w:color="000000"/>
              <w:right w:val="single" w:sz="7" w:space="0" w:color="000000"/>
            </w:tcBorders>
          </w:tcPr>
          <w:p w14:paraId="4A351D92" w14:textId="77777777" w:rsidR="00291D91" w:rsidRPr="005E4D0C" w:rsidRDefault="00291D91" w:rsidP="003E3E1C">
            <w:pPr>
              <w:rPr>
                <w:rFonts w:ascii="Arial" w:hAnsi="Arial" w:cs="Arial"/>
                <w:color w:val="000000" w:themeColor="text1"/>
                <w:sz w:val="22"/>
                <w:szCs w:val="22"/>
              </w:rPr>
            </w:pPr>
          </w:p>
          <w:p w14:paraId="72BC4107" w14:textId="77777777" w:rsidR="00291D91" w:rsidRPr="005E4D0C" w:rsidRDefault="00291D91" w:rsidP="003E3E1C">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r w:rsidRPr="005E4D0C">
              <w:rPr>
                <w:rFonts w:ascii="Arial" w:hAnsi="Arial" w:cs="Arial"/>
                <w:color w:val="000000" w:themeColor="text1"/>
                <w:sz w:val="22"/>
                <w:szCs w:val="22"/>
              </w:rPr>
              <w:t>Signature</w:t>
            </w:r>
          </w:p>
        </w:tc>
        <w:tc>
          <w:tcPr>
            <w:tcW w:w="5760" w:type="dxa"/>
            <w:gridSpan w:val="2"/>
            <w:tcBorders>
              <w:top w:val="single" w:sz="7" w:space="0" w:color="000000"/>
              <w:left w:val="single" w:sz="7" w:space="0" w:color="000000"/>
              <w:bottom w:val="single" w:sz="7" w:space="0" w:color="000000"/>
              <w:right w:val="single" w:sz="4" w:space="0" w:color="auto"/>
            </w:tcBorders>
          </w:tcPr>
          <w:p w14:paraId="3B17A553" w14:textId="77777777" w:rsidR="00291D91" w:rsidRPr="005E4D0C" w:rsidRDefault="00291D91" w:rsidP="003E3E1C">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r w:rsidRPr="005E4D0C">
              <w:rPr>
                <w:rFonts w:ascii="Arial" w:hAnsi="Arial" w:cs="Arial"/>
                <w:color w:val="000000" w:themeColor="text1"/>
                <w:sz w:val="22"/>
                <w:szCs w:val="22"/>
              </w:rPr>
              <w:t xml:space="preserve">Address </w:t>
            </w:r>
          </w:p>
        </w:tc>
      </w:tr>
      <w:tr w:rsidR="00291D91" w:rsidRPr="005E4D0C" w14:paraId="222CF35A" w14:textId="77777777">
        <w:trPr>
          <w:cantSplit/>
          <w:trHeight w:hRule="exact" w:val="345"/>
        </w:trPr>
        <w:tc>
          <w:tcPr>
            <w:tcW w:w="4860" w:type="dxa"/>
            <w:vMerge/>
            <w:tcBorders>
              <w:left w:val="single" w:sz="7" w:space="0" w:color="000000"/>
              <w:bottom w:val="single" w:sz="7" w:space="0" w:color="000000"/>
              <w:right w:val="single" w:sz="7" w:space="0" w:color="000000"/>
            </w:tcBorders>
          </w:tcPr>
          <w:p w14:paraId="2A016F4B" w14:textId="77777777" w:rsidR="00291D91" w:rsidRPr="005E4D0C" w:rsidRDefault="00291D91" w:rsidP="003E3E1C">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p>
        </w:tc>
        <w:tc>
          <w:tcPr>
            <w:tcW w:w="2970" w:type="dxa"/>
            <w:tcBorders>
              <w:top w:val="single" w:sz="7" w:space="0" w:color="000000"/>
              <w:left w:val="single" w:sz="7" w:space="0" w:color="000000"/>
              <w:bottom w:val="double" w:sz="6" w:space="0" w:color="auto"/>
              <w:right w:val="single" w:sz="7" w:space="0" w:color="000000"/>
            </w:tcBorders>
          </w:tcPr>
          <w:p w14:paraId="1417485F" w14:textId="77777777" w:rsidR="00291D91" w:rsidRPr="005E4D0C" w:rsidRDefault="00291D91" w:rsidP="00291D91">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r w:rsidRPr="005E4D0C">
              <w:rPr>
                <w:rFonts w:ascii="Arial" w:hAnsi="Arial" w:cs="Arial"/>
                <w:color w:val="000000" w:themeColor="text1"/>
                <w:sz w:val="22"/>
                <w:szCs w:val="22"/>
              </w:rPr>
              <w:t xml:space="preserve">City/Zip </w:t>
            </w:r>
          </w:p>
        </w:tc>
        <w:tc>
          <w:tcPr>
            <w:tcW w:w="2790" w:type="dxa"/>
            <w:tcBorders>
              <w:top w:val="single" w:sz="7" w:space="0" w:color="000000"/>
              <w:left w:val="single" w:sz="7" w:space="0" w:color="000000"/>
              <w:bottom w:val="double" w:sz="6" w:space="0" w:color="auto"/>
              <w:right w:val="single" w:sz="4" w:space="0" w:color="auto"/>
            </w:tcBorders>
          </w:tcPr>
          <w:p w14:paraId="5C4019DC" w14:textId="77777777" w:rsidR="00291D91" w:rsidRPr="005E4D0C" w:rsidRDefault="00291D91" w:rsidP="003E3E1C">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r w:rsidRPr="005E4D0C">
              <w:rPr>
                <w:rFonts w:ascii="Arial" w:hAnsi="Arial" w:cs="Arial"/>
                <w:color w:val="000000" w:themeColor="text1"/>
                <w:sz w:val="22"/>
                <w:szCs w:val="22"/>
              </w:rPr>
              <w:t xml:space="preserve">Phone </w:t>
            </w:r>
          </w:p>
        </w:tc>
      </w:tr>
      <w:tr w:rsidR="00291D91" w:rsidRPr="005E4D0C" w14:paraId="1623B77A" w14:textId="77777777">
        <w:trPr>
          <w:trHeight w:hRule="exact" w:val="345"/>
        </w:trPr>
        <w:tc>
          <w:tcPr>
            <w:tcW w:w="4860" w:type="dxa"/>
            <w:tcBorders>
              <w:top w:val="double" w:sz="7" w:space="0" w:color="000000"/>
              <w:left w:val="single" w:sz="7" w:space="0" w:color="000000"/>
              <w:bottom w:val="single" w:sz="7" w:space="0" w:color="000000"/>
              <w:right w:val="single" w:sz="7" w:space="0" w:color="000000"/>
            </w:tcBorders>
          </w:tcPr>
          <w:p w14:paraId="318082C9" w14:textId="77777777" w:rsidR="00291D91" w:rsidRPr="005E4D0C" w:rsidRDefault="00291D91" w:rsidP="00291D91">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r w:rsidRPr="005E4D0C">
              <w:rPr>
                <w:rFonts w:ascii="Arial" w:hAnsi="Arial" w:cs="Arial"/>
                <w:color w:val="000000" w:themeColor="text1"/>
                <w:sz w:val="22"/>
                <w:szCs w:val="22"/>
              </w:rPr>
              <w:t xml:space="preserve">Name/Title </w:t>
            </w:r>
          </w:p>
        </w:tc>
        <w:tc>
          <w:tcPr>
            <w:tcW w:w="5760" w:type="dxa"/>
            <w:gridSpan w:val="2"/>
            <w:tcBorders>
              <w:top w:val="double" w:sz="6" w:space="0" w:color="auto"/>
              <w:left w:val="single" w:sz="7" w:space="0" w:color="000000"/>
              <w:bottom w:val="single" w:sz="7" w:space="0" w:color="000000"/>
              <w:right w:val="single" w:sz="4" w:space="0" w:color="auto"/>
            </w:tcBorders>
          </w:tcPr>
          <w:p w14:paraId="2A26309D" w14:textId="77777777" w:rsidR="00291D91" w:rsidRPr="005E4D0C" w:rsidRDefault="00291D91" w:rsidP="00291D91">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r w:rsidRPr="005E4D0C">
              <w:rPr>
                <w:rFonts w:ascii="Arial" w:hAnsi="Arial" w:cs="Arial"/>
                <w:color w:val="000000" w:themeColor="text1"/>
                <w:sz w:val="22"/>
                <w:szCs w:val="22"/>
              </w:rPr>
              <w:t xml:space="preserve">Agency </w:t>
            </w:r>
          </w:p>
        </w:tc>
      </w:tr>
      <w:tr w:rsidR="00291D91" w:rsidRPr="005E4D0C" w14:paraId="61A48339" w14:textId="77777777">
        <w:trPr>
          <w:cantSplit/>
          <w:trHeight w:hRule="exact" w:val="345"/>
        </w:trPr>
        <w:tc>
          <w:tcPr>
            <w:tcW w:w="4860" w:type="dxa"/>
            <w:vMerge w:val="restart"/>
            <w:tcBorders>
              <w:top w:val="single" w:sz="7" w:space="0" w:color="000000"/>
              <w:left w:val="single" w:sz="7" w:space="0" w:color="000000"/>
              <w:right w:val="single" w:sz="7" w:space="0" w:color="000000"/>
            </w:tcBorders>
          </w:tcPr>
          <w:p w14:paraId="73427EE3" w14:textId="77777777" w:rsidR="00291D91" w:rsidRPr="005E4D0C" w:rsidRDefault="00291D91" w:rsidP="003E3E1C">
            <w:pPr>
              <w:rPr>
                <w:rFonts w:ascii="Arial" w:hAnsi="Arial" w:cs="Arial"/>
                <w:color w:val="000000" w:themeColor="text1"/>
                <w:sz w:val="22"/>
                <w:szCs w:val="22"/>
              </w:rPr>
            </w:pPr>
          </w:p>
          <w:p w14:paraId="590AB3D0" w14:textId="77777777" w:rsidR="00291D91" w:rsidRPr="005E4D0C" w:rsidRDefault="00291D91" w:rsidP="003E3E1C">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r w:rsidRPr="005E4D0C">
              <w:rPr>
                <w:rFonts w:ascii="Arial" w:hAnsi="Arial" w:cs="Arial"/>
                <w:color w:val="000000" w:themeColor="text1"/>
                <w:sz w:val="22"/>
                <w:szCs w:val="22"/>
              </w:rPr>
              <w:t>Signature</w:t>
            </w:r>
          </w:p>
        </w:tc>
        <w:tc>
          <w:tcPr>
            <w:tcW w:w="5760" w:type="dxa"/>
            <w:gridSpan w:val="2"/>
            <w:tcBorders>
              <w:top w:val="single" w:sz="7" w:space="0" w:color="000000"/>
              <w:left w:val="single" w:sz="7" w:space="0" w:color="000000"/>
              <w:bottom w:val="single" w:sz="7" w:space="0" w:color="000000"/>
              <w:right w:val="single" w:sz="4" w:space="0" w:color="auto"/>
            </w:tcBorders>
          </w:tcPr>
          <w:p w14:paraId="0AA11B64" w14:textId="77777777" w:rsidR="00291D91" w:rsidRPr="005E4D0C" w:rsidRDefault="00291D91" w:rsidP="00291D91">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r w:rsidRPr="005E4D0C">
              <w:rPr>
                <w:rFonts w:ascii="Arial" w:hAnsi="Arial" w:cs="Arial"/>
                <w:color w:val="000000" w:themeColor="text1"/>
                <w:sz w:val="22"/>
                <w:szCs w:val="22"/>
              </w:rPr>
              <w:t xml:space="preserve">Address </w:t>
            </w:r>
          </w:p>
        </w:tc>
      </w:tr>
      <w:tr w:rsidR="00291D91" w:rsidRPr="005E4D0C" w14:paraId="1E7659BA" w14:textId="77777777">
        <w:trPr>
          <w:cantSplit/>
          <w:trHeight w:hRule="exact" w:val="345"/>
        </w:trPr>
        <w:tc>
          <w:tcPr>
            <w:tcW w:w="4860" w:type="dxa"/>
            <w:vMerge/>
            <w:tcBorders>
              <w:left w:val="single" w:sz="7" w:space="0" w:color="000000"/>
              <w:bottom w:val="single" w:sz="7" w:space="0" w:color="000000"/>
              <w:right w:val="single" w:sz="7" w:space="0" w:color="000000"/>
            </w:tcBorders>
          </w:tcPr>
          <w:p w14:paraId="7F4B0EE0" w14:textId="77777777" w:rsidR="00291D91" w:rsidRPr="005E4D0C" w:rsidRDefault="00291D91" w:rsidP="003E3E1C">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p>
        </w:tc>
        <w:tc>
          <w:tcPr>
            <w:tcW w:w="2970" w:type="dxa"/>
            <w:tcBorders>
              <w:top w:val="single" w:sz="7" w:space="0" w:color="000000"/>
              <w:left w:val="single" w:sz="7" w:space="0" w:color="000000"/>
              <w:bottom w:val="double" w:sz="6" w:space="0" w:color="auto"/>
              <w:right w:val="single" w:sz="7" w:space="0" w:color="000000"/>
            </w:tcBorders>
          </w:tcPr>
          <w:p w14:paraId="7D869A29" w14:textId="77777777" w:rsidR="00291D91" w:rsidRPr="005E4D0C" w:rsidRDefault="00291D91" w:rsidP="00291D91">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r w:rsidRPr="005E4D0C">
              <w:rPr>
                <w:rFonts w:ascii="Arial" w:hAnsi="Arial" w:cs="Arial"/>
                <w:color w:val="000000" w:themeColor="text1"/>
                <w:sz w:val="22"/>
                <w:szCs w:val="22"/>
              </w:rPr>
              <w:t xml:space="preserve">City/Zip </w:t>
            </w:r>
          </w:p>
        </w:tc>
        <w:tc>
          <w:tcPr>
            <w:tcW w:w="2790" w:type="dxa"/>
            <w:tcBorders>
              <w:top w:val="single" w:sz="7" w:space="0" w:color="000000"/>
              <w:left w:val="single" w:sz="7" w:space="0" w:color="000000"/>
              <w:bottom w:val="double" w:sz="6" w:space="0" w:color="auto"/>
              <w:right w:val="single" w:sz="4" w:space="0" w:color="auto"/>
            </w:tcBorders>
          </w:tcPr>
          <w:p w14:paraId="2FD52197" w14:textId="77777777" w:rsidR="00291D91" w:rsidRPr="005E4D0C" w:rsidRDefault="00291D91" w:rsidP="00291D91">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r w:rsidRPr="005E4D0C">
              <w:rPr>
                <w:rFonts w:ascii="Arial" w:hAnsi="Arial" w:cs="Arial"/>
                <w:color w:val="000000" w:themeColor="text1"/>
                <w:sz w:val="22"/>
                <w:szCs w:val="22"/>
              </w:rPr>
              <w:t xml:space="preserve">Phone </w:t>
            </w:r>
          </w:p>
        </w:tc>
      </w:tr>
      <w:tr w:rsidR="00291D91" w:rsidRPr="005E4D0C" w14:paraId="547950F8" w14:textId="77777777">
        <w:trPr>
          <w:trHeight w:hRule="exact" w:val="345"/>
        </w:trPr>
        <w:tc>
          <w:tcPr>
            <w:tcW w:w="4860" w:type="dxa"/>
            <w:tcBorders>
              <w:top w:val="double" w:sz="7" w:space="0" w:color="000000"/>
              <w:left w:val="single" w:sz="7" w:space="0" w:color="000000"/>
              <w:bottom w:val="single" w:sz="7" w:space="0" w:color="000000"/>
              <w:right w:val="single" w:sz="7" w:space="0" w:color="000000"/>
            </w:tcBorders>
          </w:tcPr>
          <w:p w14:paraId="3D5CED11" w14:textId="77777777" w:rsidR="00291D91" w:rsidRPr="005E4D0C" w:rsidRDefault="00291D91" w:rsidP="00291D91">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r w:rsidRPr="005E4D0C">
              <w:rPr>
                <w:rFonts w:ascii="Arial" w:hAnsi="Arial" w:cs="Arial"/>
                <w:color w:val="000000" w:themeColor="text1"/>
                <w:sz w:val="22"/>
                <w:szCs w:val="22"/>
              </w:rPr>
              <w:t xml:space="preserve">Name/Title </w:t>
            </w:r>
          </w:p>
        </w:tc>
        <w:tc>
          <w:tcPr>
            <w:tcW w:w="5760" w:type="dxa"/>
            <w:gridSpan w:val="2"/>
            <w:tcBorders>
              <w:top w:val="double" w:sz="6" w:space="0" w:color="auto"/>
              <w:left w:val="single" w:sz="7" w:space="0" w:color="000000"/>
              <w:bottom w:val="single" w:sz="7" w:space="0" w:color="000000"/>
              <w:right w:val="single" w:sz="4" w:space="0" w:color="auto"/>
            </w:tcBorders>
          </w:tcPr>
          <w:p w14:paraId="30FF7D5E" w14:textId="77777777" w:rsidR="00291D91" w:rsidRPr="005E4D0C" w:rsidRDefault="00291D91" w:rsidP="00291D91">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r w:rsidRPr="005E4D0C">
              <w:rPr>
                <w:rFonts w:ascii="Arial" w:hAnsi="Arial" w:cs="Arial"/>
                <w:color w:val="000000" w:themeColor="text1"/>
                <w:sz w:val="22"/>
                <w:szCs w:val="22"/>
              </w:rPr>
              <w:t xml:space="preserve">Agency </w:t>
            </w:r>
          </w:p>
        </w:tc>
      </w:tr>
      <w:tr w:rsidR="00291D91" w:rsidRPr="005E4D0C" w14:paraId="7B19BBD6" w14:textId="77777777">
        <w:trPr>
          <w:cantSplit/>
          <w:trHeight w:hRule="exact" w:val="345"/>
        </w:trPr>
        <w:tc>
          <w:tcPr>
            <w:tcW w:w="4860" w:type="dxa"/>
            <w:vMerge w:val="restart"/>
            <w:tcBorders>
              <w:top w:val="single" w:sz="7" w:space="0" w:color="000000"/>
              <w:left w:val="single" w:sz="7" w:space="0" w:color="000000"/>
              <w:right w:val="single" w:sz="7" w:space="0" w:color="000000"/>
            </w:tcBorders>
          </w:tcPr>
          <w:p w14:paraId="4D24216B" w14:textId="77777777" w:rsidR="00291D91" w:rsidRPr="005E4D0C" w:rsidRDefault="00291D91" w:rsidP="003E3E1C">
            <w:pPr>
              <w:rPr>
                <w:rFonts w:ascii="Arial" w:hAnsi="Arial" w:cs="Arial"/>
                <w:color w:val="000000" w:themeColor="text1"/>
                <w:sz w:val="22"/>
                <w:szCs w:val="22"/>
              </w:rPr>
            </w:pPr>
          </w:p>
          <w:p w14:paraId="7E22F237" w14:textId="77777777" w:rsidR="00291D91" w:rsidRPr="005E4D0C" w:rsidRDefault="00291D91" w:rsidP="003E3E1C">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r w:rsidRPr="005E4D0C">
              <w:rPr>
                <w:rFonts w:ascii="Arial" w:hAnsi="Arial" w:cs="Arial"/>
                <w:color w:val="000000" w:themeColor="text1"/>
                <w:sz w:val="22"/>
                <w:szCs w:val="22"/>
              </w:rPr>
              <w:t>Signature</w:t>
            </w:r>
          </w:p>
        </w:tc>
        <w:tc>
          <w:tcPr>
            <w:tcW w:w="5760" w:type="dxa"/>
            <w:gridSpan w:val="2"/>
            <w:tcBorders>
              <w:top w:val="single" w:sz="7" w:space="0" w:color="000000"/>
              <w:left w:val="single" w:sz="7" w:space="0" w:color="000000"/>
              <w:bottom w:val="single" w:sz="7" w:space="0" w:color="000000"/>
              <w:right w:val="single" w:sz="4" w:space="0" w:color="auto"/>
            </w:tcBorders>
          </w:tcPr>
          <w:p w14:paraId="1DB31AD9" w14:textId="77777777" w:rsidR="00291D91" w:rsidRPr="005E4D0C" w:rsidRDefault="00291D91" w:rsidP="00291D91">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r w:rsidRPr="005E4D0C">
              <w:rPr>
                <w:rFonts w:ascii="Arial" w:hAnsi="Arial" w:cs="Arial"/>
                <w:color w:val="000000" w:themeColor="text1"/>
                <w:sz w:val="22"/>
                <w:szCs w:val="22"/>
              </w:rPr>
              <w:t xml:space="preserve">Address </w:t>
            </w:r>
          </w:p>
        </w:tc>
      </w:tr>
      <w:tr w:rsidR="00291D91" w:rsidRPr="005E4D0C" w14:paraId="5C32FE8A" w14:textId="77777777">
        <w:trPr>
          <w:cantSplit/>
          <w:trHeight w:hRule="exact" w:val="345"/>
        </w:trPr>
        <w:tc>
          <w:tcPr>
            <w:tcW w:w="4860" w:type="dxa"/>
            <w:vMerge/>
            <w:tcBorders>
              <w:left w:val="single" w:sz="7" w:space="0" w:color="000000"/>
              <w:bottom w:val="single" w:sz="7" w:space="0" w:color="000000"/>
              <w:right w:val="single" w:sz="7" w:space="0" w:color="000000"/>
            </w:tcBorders>
          </w:tcPr>
          <w:p w14:paraId="25480C1C" w14:textId="77777777" w:rsidR="00291D91" w:rsidRPr="005E4D0C" w:rsidRDefault="00291D91" w:rsidP="003E3E1C">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p>
        </w:tc>
        <w:tc>
          <w:tcPr>
            <w:tcW w:w="2970" w:type="dxa"/>
            <w:tcBorders>
              <w:top w:val="single" w:sz="7" w:space="0" w:color="000000"/>
              <w:left w:val="single" w:sz="7" w:space="0" w:color="000000"/>
              <w:bottom w:val="double" w:sz="6" w:space="0" w:color="auto"/>
              <w:right w:val="single" w:sz="7" w:space="0" w:color="000000"/>
            </w:tcBorders>
          </w:tcPr>
          <w:p w14:paraId="58056251" w14:textId="77777777" w:rsidR="00291D91" w:rsidRPr="005E4D0C" w:rsidRDefault="00291D91" w:rsidP="00291D91">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r w:rsidRPr="005E4D0C">
              <w:rPr>
                <w:rFonts w:ascii="Arial" w:hAnsi="Arial" w:cs="Arial"/>
                <w:color w:val="000000" w:themeColor="text1"/>
                <w:sz w:val="22"/>
                <w:szCs w:val="22"/>
              </w:rPr>
              <w:t xml:space="preserve">City/Zip </w:t>
            </w:r>
          </w:p>
        </w:tc>
        <w:tc>
          <w:tcPr>
            <w:tcW w:w="2790" w:type="dxa"/>
            <w:tcBorders>
              <w:top w:val="single" w:sz="7" w:space="0" w:color="000000"/>
              <w:left w:val="single" w:sz="7" w:space="0" w:color="000000"/>
              <w:bottom w:val="double" w:sz="6" w:space="0" w:color="auto"/>
              <w:right w:val="single" w:sz="4" w:space="0" w:color="auto"/>
            </w:tcBorders>
          </w:tcPr>
          <w:p w14:paraId="61999697" w14:textId="77777777" w:rsidR="00291D91" w:rsidRPr="005E4D0C" w:rsidRDefault="00291D91" w:rsidP="00291D91">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r w:rsidRPr="005E4D0C">
              <w:rPr>
                <w:rFonts w:ascii="Arial" w:hAnsi="Arial" w:cs="Arial"/>
                <w:color w:val="000000" w:themeColor="text1"/>
                <w:sz w:val="22"/>
                <w:szCs w:val="22"/>
              </w:rPr>
              <w:t xml:space="preserve">Phone </w:t>
            </w:r>
          </w:p>
        </w:tc>
      </w:tr>
      <w:tr w:rsidR="00291D91" w:rsidRPr="005E4D0C" w14:paraId="496D96E4" w14:textId="77777777">
        <w:trPr>
          <w:trHeight w:hRule="exact" w:val="345"/>
        </w:trPr>
        <w:tc>
          <w:tcPr>
            <w:tcW w:w="4860" w:type="dxa"/>
            <w:tcBorders>
              <w:top w:val="double" w:sz="7" w:space="0" w:color="000000"/>
              <w:left w:val="single" w:sz="7" w:space="0" w:color="000000"/>
              <w:right w:val="single" w:sz="7" w:space="0" w:color="000000"/>
            </w:tcBorders>
          </w:tcPr>
          <w:p w14:paraId="2B5BCC40" w14:textId="77777777" w:rsidR="00291D91" w:rsidRPr="005E4D0C" w:rsidRDefault="00291D91" w:rsidP="003E3E1C">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r w:rsidRPr="005E4D0C">
              <w:rPr>
                <w:rFonts w:ascii="Arial" w:hAnsi="Arial" w:cs="Arial"/>
                <w:color w:val="000000" w:themeColor="text1"/>
                <w:sz w:val="22"/>
                <w:szCs w:val="22"/>
              </w:rPr>
              <w:t>Name/Title</w:t>
            </w:r>
          </w:p>
        </w:tc>
        <w:tc>
          <w:tcPr>
            <w:tcW w:w="5760" w:type="dxa"/>
            <w:gridSpan w:val="2"/>
            <w:tcBorders>
              <w:top w:val="double" w:sz="6" w:space="0" w:color="auto"/>
              <w:left w:val="single" w:sz="7" w:space="0" w:color="000000"/>
              <w:bottom w:val="single" w:sz="7" w:space="0" w:color="000000"/>
              <w:right w:val="single" w:sz="4" w:space="0" w:color="auto"/>
            </w:tcBorders>
          </w:tcPr>
          <w:p w14:paraId="7BB77E1A" w14:textId="77777777" w:rsidR="00291D91" w:rsidRPr="005E4D0C" w:rsidRDefault="00291D91" w:rsidP="003E3E1C">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r w:rsidRPr="005E4D0C">
              <w:rPr>
                <w:rFonts w:ascii="Arial" w:hAnsi="Arial" w:cs="Arial"/>
                <w:color w:val="000000" w:themeColor="text1"/>
                <w:sz w:val="22"/>
                <w:szCs w:val="22"/>
              </w:rPr>
              <w:t>Agency</w:t>
            </w:r>
          </w:p>
        </w:tc>
      </w:tr>
      <w:tr w:rsidR="00291D91" w:rsidRPr="005E4D0C" w14:paraId="653CD27D" w14:textId="77777777">
        <w:trPr>
          <w:cantSplit/>
          <w:trHeight w:hRule="exact" w:val="345"/>
        </w:trPr>
        <w:tc>
          <w:tcPr>
            <w:tcW w:w="4860" w:type="dxa"/>
            <w:vMerge w:val="restart"/>
            <w:tcBorders>
              <w:top w:val="single" w:sz="4" w:space="0" w:color="000000"/>
              <w:left w:val="single" w:sz="4" w:space="0" w:color="000000"/>
              <w:bottom w:val="double" w:sz="4" w:space="0" w:color="auto"/>
              <w:right w:val="single" w:sz="4" w:space="0" w:color="000000"/>
            </w:tcBorders>
          </w:tcPr>
          <w:p w14:paraId="0C4294F4" w14:textId="77777777" w:rsidR="00291D91" w:rsidRPr="005E4D0C" w:rsidRDefault="00291D91" w:rsidP="003E3E1C">
            <w:pPr>
              <w:rPr>
                <w:rFonts w:ascii="Arial" w:hAnsi="Arial" w:cs="Arial"/>
                <w:color w:val="000000" w:themeColor="text1"/>
                <w:sz w:val="22"/>
                <w:szCs w:val="22"/>
              </w:rPr>
            </w:pPr>
          </w:p>
          <w:p w14:paraId="71590C3C" w14:textId="77777777" w:rsidR="00291D91" w:rsidRPr="005E4D0C" w:rsidRDefault="00291D91" w:rsidP="003E3E1C">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r w:rsidRPr="005E4D0C">
              <w:rPr>
                <w:rFonts w:ascii="Arial" w:hAnsi="Arial" w:cs="Arial"/>
                <w:color w:val="000000" w:themeColor="text1"/>
                <w:sz w:val="22"/>
                <w:szCs w:val="22"/>
              </w:rPr>
              <w:t>Signature</w:t>
            </w:r>
          </w:p>
        </w:tc>
        <w:tc>
          <w:tcPr>
            <w:tcW w:w="5760" w:type="dxa"/>
            <w:gridSpan w:val="2"/>
            <w:tcBorders>
              <w:top w:val="single" w:sz="7" w:space="0" w:color="000000"/>
              <w:left w:val="nil"/>
              <w:bottom w:val="single" w:sz="7" w:space="0" w:color="000000"/>
              <w:right w:val="single" w:sz="4" w:space="0" w:color="auto"/>
            </w:tcBorders>
          </w:tcPr>
          <w:p w14:paraId="00375176" w14:textId="77777777" w:rsidR="00291D91" w:rsidRPr="005E4D0C" w:rsidRDefault="00291D91" w:rsidP="003E3E1C">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r w:rsidRPr="005E4D0C">
              <w:rPr>
                <w:rFonts w:ascii="Arial" w:hAnsi="Arial" w:cs="Arial"/>
                <w:color w:val="000000" w:themeColor="text1"/>
                <w:sz w:val="22"/>
                <w:szCs w:val="22"/>
              </w:rPr>
              <w:t>Address</w:t>
            </w:r>
          </w:p>
        </w:tc>
      </w:tr>
      <w:tr w:rsidR="00291D91" w:rsidRPr="005E4D0C" w14:paraId="6098BE0C" w14:textId="77777777">
        <w:trPr>
          <w:cantSplit/>
          <w:trHeight w:hRule="exact" w:val="345"/>
        </w:trPr>
        <w:tc>
          <w:tcPr>
            <w:tcW w:w="4860" w:type="dxa"/>
            <w:vMerge/>
            <w:tcBorders>
              <w:left w:val="single" w:sz="4" w:space="0" w:color="000000"/>
              <w:bottom w:val="double" w:sz="4" w:space="0" w:color="auto"/>
              <w:right w:val="single" w:sz="4" w:space="0" w:color="000000"/>
            </w:tcBorders>
          </w:tcPr>
          <w:p w14:paraId="6963EF35" w14:textId="77777777" w:rsidR="00291D91" w:rsidRPr="005E4D0C" w:rsidRDefault="00291D91" w:rsidP="003E3E1C">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p>
        </w:tc>
        <w:tc>
          <w:tcPr>
            <w:tcW w:w="2970" w:type="dxa"/>
            <w:tcBorders>
              <w:top w:val="single" w:sz="7" w:space="0" w:color="000000"/>
              <w:left w:val="nil"/>
              <w:bottom w:val="double" w:sz="6" w:space="0" w:color="auto"/>
              <w:right w:val="single" w:sz="7" w:space="0" w:color="000000"/>
            </w:tcBorders>
          </w:tcPr>
          <w:p w14:paraId="39DCBEC3" w14:textId="77777777" w:rsidR="00291D91" w:rsidRPr="005E4D0C" w:rsidRDefault="00291D91" w:rsidP="003E3E1C">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r w:rsidRPr="005E4D0C">
              <w:rPr>
                <w:rFonts w:ascii="Arial" w:hAnsi="Arial" w:cs="Arial"/>
                <w:color w:val="000000" w:themeColor="text1"/>
                <w:sz w:val="22"/>
                <w:szCs w:val="22"/>
              </w:rPr>
              <w:t>City/Zip</w:t>
            </w:r>
          </w:p>
        </w:tc>
        <w:tc>
          <w:tcPr>
            <w:tcW w:w="2790" w:type="dxa"/>
            <w:tcBorders>
              <w:top w:val="single" w:sz="7" w:space="0" w:color="000000"/>
              <w:left w:val="single" w:sz="7" w:space="0" w:color="000000"/>
              <w:bottom w:val="double" w:sz="6" w:space="0" w:color="auto"/>
              <w:right w:val="single" w:sz="4" w:space="0" w:color="auto"/>
            </w:tcBorders>
          </w:tcPr>
          <w:p w14:paraId="648F1801" w14:textId="77777777" w:rsidR="00291D91" w:rsidRPr="005E4D0C" w:rsidRDefault="00291D91" w:rsidP="003E3E1C">
            <w:pPr>
              <w:tabs>
                <w:tab w:val="left" w:pos="0"/>
                <w:tab w:val="left" w:pos="216"/>
                <w:tab w:val="left" w:pos="432"/>
                <w:tab w:val="left" w:pos="648"/>
                <w:tab w:val="left" w:pos="720"/>
                <w:tab w:val="left" w:pos="864"/>
                <w:tab w:val="left" w:pos="1080"/>
                <w:tab w:val="left" w:pos="1296"/>
                <w:tab w:val="left" w:pos="1324"/>
                <w:tab w:val="left" w:pos="1440"/>
                <w:tab w:val="left" w:pos="1512"/>
                <w:tab w:val="left" w:pos="1728"/>
                <w:tab w:val="left" w:pos="1944"/>
                <w:tab w:val="left" w:pos="2160"/>
                <w:tab w:val="left" w:pos="2376"/>
                <w:tab w:val="left" w:pos="2592"/>
                <w:tab w:val="left" w:pos="2808"/>
              </w:tabs>
              <w:rPr>
                <w:rFonts w:ascii="Arial" w:hAnsi="Arial" w:cs="Arial"/>
                <w:color w:val="000000" w:themeColor="text1"/>
                <w:sz w:val="22"/>
                <w:szCs w:val="22"/>
              </w:rPr>
            </w:pPr>
            <w:r w:rsidRPr="005E4D0C">
              <w:rPr>
                <w:rFonts w:ascii="Arial" w:hAnsi="Arial" w:cs="Arial"/>
                <w:color w:val="000000" w:themeColor="text1"/>
                <w:sz w:val="22"/>
                <w:szCs w:val="22"/>
              </w:rPr>
              <w:t>Phone</w:t>
            </w:r>
          </w:p>
        </w:tc>
      </w:tr>
    </w:tbl>
    <w:p w14:paraId="5EBFAA79" w14:textId="77777777" w:rsidR="00291D91" w:rsidRPr="005E4D0C" w:rsidRDefault="00291D91" w:rsidP="00AA0458">
      <w:pPr>
        <w:ind w:left="1728" w:hanging="1728"/>
        <w:rPr>
          <w:color w:val="000000" w:themeColor="text1"/>
        </w:rPr>
        <w:sectPr w:rsidR="00291D91" w:rsidRPr="005E4D0C">
          <w:pgSz w:w="12240" w:h="15840"/>
          <w:pgMar w:top="1440" w:right="1440" w:bottom="1440" w:left="1440" w:header="720" w:footer="720" w:gutter="0"/>
          <w:cols w:space="720"/>
        </w:sectPr>
      </w:pPr>
    </w:p>
    <w:p w14:paraId="79FBD52C" w14:textId="77777777" w:rsidR="00FE1903" w:rsidRPr="00E969FD" w:rsidRDefault="00FE1903" w:rsidP="00FE1903">
      <w:pPr>
        <w:pStyle w:val="Heading2"/>
        <w:jc w:val="center"/>
        <w:rPr>
          <w:rFonts w:ascii="Arial" w:hAnsi="Arial" w:cs="Arial"/>
          <w:bCs w:val="0"/>
          <w:color w:val="auto"/>
          <w:sz w:val="22"/>
          <w:szCs w:val="22"/>
        </w:rPr>
      </w:pPr>
      <w:bookmarkStart w:id="8" w:name="_Toc366838613"/>
      <w:r w:rsidRPr="00E969FD">
        <w:rPr>
          <w:rFonts w:ascii="Arial" w:hAnsi="Arial" w:cs="Arial"/>
          <w:bCs w:val="0"/>
          <w:color w:val="auto"/>
          <w:sz w:val="22"/>
          <w:szCs w:val="22"/>
        </w:rPr>
        <w:lastRenderedPageBreak/>
        <w:t>FORM D1: 21CCLC APPLICATION FUNDING REQUEST SUMMARY</w:t>
      </w:r>
      <w:bookmarkEnd w:id="8"/>
    </w:p>
    <w:p w14:paraId="4D2DE46E" w14:textId="77777777" w:rsidR="00FE1903" w:rsidRPr="00F04204" w:rsidRDefault="00FE1903" w:rsidP="00FE1903">
      <w:pPr>
        <w:jc w:val="right"/>
        <w:rPr>
          <w:rFonts w:ascii="Arial" w:hAnsi="Arial" w:cs="Arial"/>
          <w:b/>
          <w:bCs/>
          <w:sz w:val="22"/>
          <w:szCs w:val="22"/>
        </w:r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1980"/>
        <w:gridCol w:w="1080"/>
        <w:gridCol w:w="900"/>
        <w:gridCol w:w="1980"/>
        <w:gridCol w:w="180"/>
        <w:gridCol w:w="1800"/>
        <w:gridCol w:w="1800"/>
      </w:tblGrid>
      <w:tr w:rsidR="00FE1903" w:rsidRPr="00F04204" w14:paraId="304AA54E" w14:textId="77777777">
        <w:tc>
          <w:tcPr>
            <w:tcW w:w="12888" w:type="dxa"/>
            <w:gridSpan w:val="8"/>
            <w:tcBorders>
              <w:bottom w:val="single" w:sz="4" w:space="0" w:color="auto"/>
            </w:tcBorders>
            <w:shd w:val="clear" w:color="auto" w:fill="D9D9D9"/>
          </w:tcPr>
          <w:p w14:paraId="74A13C14" w14:textId="77777777" w:rsidR="00FE1903" w:rsidRPr="00F04204" w:rsidRDefault="00FE1903" w:rsidP="00FE1903">
            <w:pPr>
              <w:jc w:val="center"/>
              <w:rPr>
                <w:rFonts w:ascii="Arial" w:hAnsi="Arial" w:cs="Arial"/>
                <w:b/>
                <w:sz w:val="22"/>
                <w:szCs w:val="22"/>
              </w:rPr>
            </w:pPr>
            <w:bookmarkStart w:id="9" w:name="_Toc313796855"/>
            <w:r w:rsidRPr="00F04204">
              <w:rPr>
                <w:rFonts w:ascii="Arial" w:hAnsi="Arial" w:cs="Arial"/>
                <w:b/>
                <w:sz w:val="22"/>
                <w:szCs w:val="22"/>
              </w:rPr>
              <w:t>21CCLC TOTAL FUNDING REQUEST</w:t>
            </w:r>
            <w:bookmarkEnd w:id="9"/>
          </w:p>
          <w:p w14:paraId="688ACF96" w14:textId="77777777" w:rsidR="00FE1903" w:rsidRPr="00F04204" w:rsidRDefault="00FE1903" w:rsidP="00FE1903">
            <w:pPr>
              <w:jc w:val="center"/>
              <w:rPr>
                <w:rFonts w:ascii="Arial" w:hAnsi="Arial" w:cs="Arial"/>
                <w:sz w:val="22"/>
                <w:szCs w:val="22"/>
              </w:rPr>
            </w:pPr>
            <w:r w:rsidRPr="00F04204">
              <w:rPr>
                <w:rFonts w:ascii="Arial" w:hAnsi="Arial" w:cs="Arial"/>
                <w:sz w:val="22"/>
                <w:szCs w:val="22"/>
              </w:rPr>
              <w:t xml:space="preserve">(Before and/or After School </w:t>
            </w:r>
            <w:r>
              <w:rPr>
                <w:rFonts w:ascii="Arial" w:hAnsi="Arial" w:cs="Arial"/>
                <w:sz w:val="22"/>
                <w:szCs w:val="22"/>
              </w:rPr>
              <w:t xml:space="preserve">and Summer </w:t>
            </w:r>
            <w:r w:rsidRPr="00F04204">
              <w:rPr>
                <w:rFonts w:ascii="Arial" w:hAnsi="Arial" w:cs="Arial"/>
                <w:sz w:val="22"/>
                <w:szCs w:val="22"/>
              </w:rPr>
              <w:t>Program Funds)</w:t>
            </w:r>
          </w:p>
        </w:tc>
      </w:tr>
      <w:tr w:rsidR="00FE1903" w:rsidRPr="00F04204" w14:paraId="293222C8" w14:textId="77777777">
        <w:trPr>
          <w:trHeight w:val="1322"/>
        </w:trPr>
        <w:tc>
          <w:tcPr>
            <w:tcW w:w="3168" w:type="dxa"/>
            <w:tcBorders>
              <w:bottom w:val="single" w:sz="4" w:space="0" w:color="auto"/>
            </w:tcBorders>
          </w:tcPr>
          <w:p w14:paraId="3AB465D2" w14:textId="77777777" w:rsidR="00FE1903" w:rsidRPr="00F04204" w:rsidRDefault="00FE1903" w:rsidP="00FE1903">
            <w:pPr>
              <w:rPr>
                <w:rFonts w:ascii="Arial" w:hAnsi="Arial" w:cs="Arial"/>
                <w:b/>
                <w:bCs/>
                <w:sz w:val="22"/>
                <w:szCs w:val="22"/>
              </w:rPr>
            </w:pPr>
            <w:r w:rsidRPr="00F04204">
              <w:rPr>
                <w:rFonts w:ascii="Arial" w:hAnsi="Arial" w:cs="Arial"/>
                <w:b/>
                <w:bCs/>
                <w:sz w:val="22"/>
                <w:szCs w:val="22"/>
              </w:rPr>
              <w:t xml:space="preserve">Number of program sites included in this application: </w:t>
            </w:r>
          </w:p>
          <w:p w14:paraId="35B303E1" w14:textId="77777777" w:rsidR="00FE1903" w:rsidRPr="00F27538" w:rsidRDefault="00FE1903" w:rsidP="00FE1903">
            <w:pPr>
              <w:pStyle w:val="BodyText2"/>
              <w:spacing w:before="0" w:line="240" w:lineRule="auto"/>
              <w:rPr>
                <w:rFonts w:ascii="Arial" w:hAnsi="Arial" w:cs="Arial"/>
                <w:sz w:val="22"/>
                <w:szCs w:val="22"/>
              </w:rPr>
            </w:pPr>
          </w:p>
          <w:p w14:paraId="2FA8995E" w14:textId="76809539" w:rsidR="00FE1903" w:rsidRPr="00F04204" w:rsidRDefault="005E4D0C" w:rsidP="00CA0B7F">
            <w:pPr>
              <w:pBdr>
                <w:bottom w:val="single" w:sz="12" w:space="1" w:color="auto"/>
              </w:pBdr>
              <w:jc w:val="center"/>
              <w:rPr>
                <w:rFonts w:ascii="Arial" w:hAnsi="Arial" w:cs="Arial"/>
                <w:b/>
                <w:bCs/>
                <w:sz w:val="22"/>
                <w:szCs w:val="22"/>
              </w:rPr>
            </w:pPr>
            <w:r>
              <w:rPr>
                <w:rFonts w:ascii="Arial" w:hAnsi="Arial" w:cs="Arial"/>
                <w:b/>
                <w:bCs/>
                <w:sz w:val="22"/>
                <w:szCs w:val="22"/>
              </w:rPr>
              <w:t>3</w:t>
            </w:r>
          </w:p>
          <w:p w14:paraId="721081B0" w14:textId="77777777" w:rsidR="00FE1903" w:rsidRPr="00F04204" w:rsidRDefault="00FE1903" w:rsidP="00FE1903">
            <w:pPr>
              <w:rPr>
                <w:rFonts w:ascii="Arial" w:hAnsi="Arial" w:cs="Arial"/>
                <w:b/>
                <w:bCs/>
                <w:sz w:val="22"/>
                <w:szCs w:val="22"/>
              </w:rPr>
            </w:pPr>
          </w:p>
        </w:tc>
        <w:tc>
          <w:tcPr>
            <w:tcW w:w="3060" w:type="dxa"/>
            <w:gridSpan w:val="2"/>
            <w:tcBorders>
              <w:bottom w:val="nil"/>
            </w:tcBorders>
          </w:tcPr>
          <w:p w14:paraId="7E4C3545" w14:textId="77777777" w:rsidR="00FE1903" w:rsidRDefault="00FE1903" w:rsidP="00FE1903">
            <w:pPr>
              <w:rPr>
                <w:rFonts w:ascii="Arial" w:hAnsi="Arial" w:cs="Arial"/>
                <w:b/>
                <w:bCs/>
                <w:sz w:val="22"/>
                <w:szCs w:val="22"/>
              </w:rPr>
            </w:pPr>
            <w:r w:rsidRPr="00F04204">
              <w:rPr>
                <w:rFonts w:ascii="Arial" w:hAnsi="Arial" w:cs="Arial"/>
                <w:b/>
                <w:bCs/>
                <w:sz w:val="22"/>
                <w:szCs w:val="22"/>
              </w:rPr>
              <w:t>Total number of students being served (all sites for one year):</w:t>
            </w:r>
          </w:p>
          <w:p w14:paraId="4CA48D7B" w14:textId="44C605CF" w:rsidR="00CA0B7F" w:rsidRPr="00CC7336" w:rsidRDefault="005E4D0C" w:rsidP="00CA0B7F">
            <w:pPr>
              <w:jc w:val="center"/>
              <w:rPr>
                <w:rFonts w:ascii="Arial" w:hAnsi="Arial" w:cs="Arial"/>
                <w:b/>
                <w:bCs/>
                <w:sz w:val="22"/>
                <w:szCs w:val="22"/>
                <w:u w:val="single"/>
              </w:rPr>
            </w:pPr>
            <w:r>
              <w:rPr>
                <w:rFonts w:ascii="Arial" w:hAnsi="Arial" w:cs="Arial"/>
                <w:b/>
                <w:bCs/>
                <w:sz w:val="22"/>
                <w:szCs w:val="22"/>
                <w:u w:val="single"/>
              </w:rPr>
              <w:t>216</w:t>
            </w:r>
          </w:p>
          <w:p w14:paraId="5FD4736F" w14:textId="77777777" w:rsidR="00FE1903" w:rsidRPr="006F2B89" w:rsidRDefault="00FE1903" w:rsidP="00CA0B7F">
            <w:pPr>
              <w:rPr>
                <w:rFonts w:ascii="Arial" w:hAnsi="Arial" w:cs="Arial"/>
                <w:b/>
                <w:sz w:val="22"/>
                <w:szCs w:val="22"/>
              </w:rPr>
            </w:pPr>
          </w:p>
        </w:tc>
        <w:tc>
          <w:tcPr>
            <w:tcW w:w="3060" w:type="dxa"/>
            <w:gridSpan w:val="3"/>
            <w:tcBorders>
              <w:bottom w:val="single" w:sz="4" w:space="0" w:color="auto"/>
            </w:tcBorders>
          </w:tcPr>
          <w:p w14:paraId="745D5BA9" w14:textId="77777777" w:rsidR="00FE1903" w:rsidRPr="00F04204" w:rsidRDefault="00FE1903" w:rsidP="00FE1903">
            <w:pPr>
              <w:rPr>
                <w:rFonts w:ascii="Arial" w:hAnsi="Arial" w:cs="Arial"/>
                <w:b/>
                <w:bCs/>
                <w:sz w:val="22"/>
                <w:szCs w:val="22"/>
              </w:rPr>
            </w:pPr>
            <w:r w:rsidRPr="00F04204">
              <w:rPr>
                <w:rFonts w:ascii="Arial" w:hAnsi="Arial" w:cs="Arial"/>
                <w:b/>
                <w:bCs/>
                <w:sz w:val="22"/>
                <w:szCs w:val="22"/>
              </w:rPr>
              <w:t xml:space="preserve">Total first-year funding request (all sites): </w:t>
            </w:r>
          </w:p>
          <w:p w14:paraId="3C9269A4" w14:textId="77777777" w:rsidR="00FE1903" w:rsidRPr="00F04204" w:rsidRDefault="00FE1903" w:rsidP="00FE1903">
            <w:pPr>
              <w:pStyle w:val="Header"/>
              <w:rPr>
                <w:rFonts w:ascii="Arial" w:hAnsi="Arial" w:cs="Arial"/>
                <w:b/>
                <w:bCs/>
                <w:sz w:val="22"/>
                <w:szCs w:val="22"/>
              </w:rPr>
            </w:pPr>
          </w:p>
          <w:p w14:paraId="57EB8D2C" w14:textId="6B964688" w:rsidR="00FE1903" w:rsidRPr="00F04204" w:rsidRDefault="00FE1903" w:rsidP="005E4D0C">
            <w:pPr>
              <w:pStyle w:val="Header"/>
              <w:pBdr>
                <w:bottom w:val="single" w:sz="12" w:space="1" w:color="auto"/>
              </w:pBdr>
              <w:rPr>
                <w:rFonts w:ascii="Arial" w:hAnsi="Arial" w:cs="Arial"/>
                <w:b/>
                <w:bCs/>
                <w:sz w:val="22"/>
                <w:szCs w:val="22"/>
              </w:rPr>
            </w:pPr>
            <w:r w:rsidRPr="00F04204">
              <w:rPr>
                <w:rFonts w:ascii="Arial" w:hAnsi="Arial" w:cs="Arial"/>
                <w:b/>
                <w:bCs/>
                <w:sz w:val="22"/>
                <w:szCs w:val="22"/>
              </w:rPr>
              <w:t>$</w:t>
            </w:r>
            <w:r w:rsidR="00CC7336">
              <w:rPr>
                <w:rFonts w:ascii="Arial" w:hAnsi="Arial" w:cs="Arial"/>
                <w:b/>
                <w:bCs/>
                <w:sz w:val="22"/>
                <w:szCs w:val="22"/>
              </w:rPr>
              <w:t xml:space="preserve"> </w:t>
            </w:r>
            <w:r w:rsidR="005E4D0C">
              <w:rPr>
                <w:rFonts w:ascii="Arial" w:hAnsi="Arial" w:cs="Arial"/>
                <w:b/>
                <w:bCs/>
                <w:sz w:val="22"/>
                <w:szCs w:val="22"/>
              </w:rPr>
              <w:t>296,895</w:t>
            </w:r>
          </w:p>
        </w:tc>
        <w:tc>
          <w:tcPr>
            <w:tcW w:w="3600" w:type="dxa"/>
            <w:gridSpan w:val="2"/>
            <w:tcBorders>
              <w:bottom w:val="single" w:sz="4" w:space="0" w:color="auto"/>
            </w:tcBorders>
          </w:tcPr>
          <w:p w14:paraId="0293AD9A" w14:textId="77777777" w:rsidR="00FE1903" w:rsidRPr="00F04204" w:rsidRDefault="00FE1903" w:rsidP="00FE1903">
            <w:pPr>
              <w:rPr>
                <w:rFonts w:ascii="Arial" w:hAnsi="Arial" w:cs="Arial"/>
                <w:b/>
                <w:bCs/>
                <w:sz w:val="22"/>
                <w:szCs w:val="22"/>
              </w:rPr>
            </w:pPr>
            <w:r w:rsidRPr="00F04204">
              <w:rPr>
                <w:rFonts w:ascii="Arial" w:hAnsi="Arial" w:cs="Arial"/>
                <w:b/>
                <w:bCs/>
                <w:sz w:val="22"/>
                <w:szCs w:val="22"/>
              </w:rPr>
              <w:t xml:space="preserve">Total three-year funding request (all sites): </w:t>
            </w:r>
          </w:p>
          <w:p w14:paraId="76778D89" w14:textId="77777777" w:rsidR="00FE1903" w:rsidRPr="00F27538" w:rsidRDefault="00FE1903" w:rsidP="00FE1903">
            <w:pPr>
              <w:pStyle w:val="BodyText3"/>
              <w:spacing w:after="0"/>
              <w:rPr>
                <w:rFonts w:ascii="Arial" w:hAnsi="Arial" w:cs="Arial"/>
                <w:sz w:val="22"/>
                <w:szCs w:val="22"/>
              </w:rPr>
            </w:pPr>
          </w:p>
          <w:p w14:paraId="637DC17F" w14:textId="103CF9DD" w:rsidR="00FE1903" w:rsidRPr="00F04204" w:rsidRDefault="00FE1903" w:rsidP="00FE1903">
            <w:pPr>
              <w:pBdr>
                <w:bottom w:val="single" w:sz="12" w:space="1" w:color="auto"/>
              </w:pBdr>
              <w:rPr>
                <w:rFonts w:ascii="Arial" w:hAnsi="Arial" w:cs="Arial"/>
                <w:b/>
                <w:bCs/>
                <w:sz w:val="22"/>
                <w:szCs w:val="22"/>
              </w:rPr>
            </w:pPr>
            <w:r w:rsidRPr="00F04204">
              <w:rPr>
                <w:rFonts w:ascii="Arial" w:hAnsi="Arial" w:cs="Arial"/>
                <w:b/>
                <w:bCs/>
                <w:sz w:val="22"/>
                <w:szCs w:val="22"/>
              </w:rPr>
              <w:t>$</w:t>
            </w:r>
            <w:r w:rsidR="00CC7336">
              <w:rPr>
                <w:rFonts w:ascii="Arial" w:hAnsi="Arial" w:cs="Arial"/>
                <w:b/>
                <w:bCs/>
                <w:sz w:val="22"/>
                <w:szCs w:val="22"/>
              </w:rPr>
              <w:t xml:space="preserve"> </w:t>
            </w:r>
            <w:r w:rsidR="00EC0644">
              <w:rPr>
                <w:rFonts w:ascii="Arial" w:hAnsi="Arial" w:cs="Arial"/>
                <w:b/>
                <w:bCs/>
                <w:sz w:val="22"/>
                <w:szCs w:val="22"/>
              </w:rPr>
              <w:t>8</w:t>
            </w:r>
            <w:r w:rsidR="005E4D0C">
              <w:rPr>
                <w:rFonts w:ascii="Arial" w:hAnsi="Arial" w:cs="Arial"/>
                <w:b/>
                <w:bCs/>
                <w:sz w:val="22"/>
                <w:szCs w:val="22"/>
              </w:rPr>
              <w:t>90</w:t>
            </w:r>
            <w:r w:rsidR="00EC0644">
              <w:rPr>
                <w:rFonts w:ascii="Arial" w:hAnsi="Arial" w:cs="Arial"/>
                <w:b/>
                <w:bCs/>
                <w:sz w:val="22"/>
                <w:szCs w:val="22"/>
              </w:rPr>
              <w:t>,</w:t>
            </w:r>
            <w:r w:rsidR="005E4D0C">
              <w:rPr>
                <w:rFonts w:ascii="Arial" w:hAnsi="Arial" w:cs="Arial"/>
                <w:b/>
                <w:bCs/>
                <w:sz w:val="22"/>
                <w:szCs w:val="22"/>
              </w:rPr>
              <w:t>685</w:t>
            </w:r>
          </w:p>
          <w:p w14:paraId="6A75184D" w14:textId="77777777" w:rsidR="00FE1903" w:rsidRPr="00F04204" w:rsidRDefault="00FE1903" w:rsidP="00FE1903">
            <w:pPr>
              <w:rPr>
                <w:rFonts w:ascii="Arial" w:hAnsi="Arial" w:cs="Arial"/>
                <w:b/>
                <w:bCs/>
                <w:sz w:val="22"/>
                <w:szCs w:val="22"/>
              </w:rPr>
            </w:pPr>
          </w:p>
        </w:tc>
      </w:tr>
      <w:tr w:rsidR="00FE1903" w:rsidRPr="00F04204" w14:paraId="0C796B05" w14:textId="77777777">
        <w:trPr>
          <w:trHeight w:val="242"/>
        </w:trPr>
        <w:tc>
          <w:tcPr>
            <w:tcW w:w="12888" w:type="dxa"/>
            <w:gridSpan w:val="8"/>
            <w:tcBorders>
              <w:top w:val="single" w:sz="4" w:space="0" w:color="auto"/>
              <w:left w:val="nil"/>
              <w:bottom w:val="single" w:sz="4" w:space="0" w:color="auto"/>
              <w:right w:val="nil"/>
            </w:tcBorders>
          </w:tcPr>
          <w:p w14:paraId="036D2036" w14:textId="77777777" w:rsidR="00FE1903" w:rsidRPr="00F27538" w:rsidRDefault="00FE1903" w:rsidP="00FE1903">
            <w:pPr>
              <w:pStyle w:val="Heading1"/>
              <w:rPr>
                <w:rFonts w:ascii="Arial" w:hAnsi="Arial" w:cs="Arial"/>
                <w:sz w:val="22"/>
                <w:szCs w:val="22"/>
              </w:rPr>
            </w:pPr>
          </w:p>
        </w:tc>
      </w:tr>
      <w:tr w:rsidR="00FE1903" w:rsidRPr="00F04204" w14:paraId="35DBF0D4" w14:textId="77777777">
        <w:trPr>
          <w:trHeight w:val="260"/>
        </w:trPr>
        <w:tc>
          <w:tcPr>
            <w:tcW w:w="12888" w:type="dxa"/>
            <w:gridSpan w:val="8"/>
            <w:tcBorders>
              <w:top w:val="single" w:sz="4" w:space="0" w:color="auto"/>
            </w:tcBorders>
            <w:shd w:val="clear" w:color="auto" w:fill="E0E0E0"/>
          </w:tcPr>
          <w:p w14:paraId="290B6986" w14:textId="77777777" w:rsidR="00FE1903" w:rsidRPr="00F04204" w:rsidRDefault="00FE1903" w:rsidP="00FE1903">
            <w:pPr>
              <w:rPr>
                <w:rFonts w:ascii="Arial" w:hAnsi="Arial" w:cs="Arial"/>
                <w:b/>
                <w:sz w:val="22"/>
                <w:szCs w:val="22"/>
              </w:rPr>
            </w:pPr>
            <w:bookmarkStart w:id="10" w:name="_Toc313796856"/>
            <w:r w:rsidRPr="00F04204">
              <w:rPr>
                <w:rFonts w:ascii="Arial" w:hAnsi="Arial" w:cs="Arial"/>
                <w:b/>
                <w:sz w:val="22"/>
                <w:szCs w:val="22"/>
              </w:rPr>
              <w:t>FUNDING FOR EACH SITE INCLUDED IN THIS APPLICATION</w:t>
            </w:r>
            <w:bookmarkEnd w:id="10"/>
          </w:p>
        </w:tc>
      </w:tr>
      <w:tr w:rsidR="00FE1903" w:rsidRPr="00F04204" w14:paraId="51EA8DEC" w14:textId="77777777">
        <w:tc>
          <w:tcPr>
            <w:tcW w:w="12888" w:type="dxa"/>
            <w:gridSpan w:val="8"/>
          </w:tcPr>
          <w:p w14:paraId="51B2C2DE" w14:textId="77777777" w:rsidR="00FE1903" w:rsidRPr="00F04204" w:rsidRDefault="00FE1903" w:rsidP="00FE1903">
            <w:pPr>
              <w:rPr>
                <w:rFonts w:ascii="Arial" w:hAnsi="Arial" w:cs="Arial"/>
                <w:sz w:val="22"/>
                <w:szCs w:val="22"/>
              </w:rPr>
            </w:pPr>
            <w:r w:rsidRPr="00F04204">
              <w:rPr>
                <w:rFonts w:ascii="Arial" w:hAnsi="Arial" w:cs="Arial"/>
                <w:sz w:val="22"/>
                <w:szCs w:val="22"/>
              </w:rPr>
              <w:t xml:space="preserve">NOTE: A </w:t>
            </w:r>
            <w:r w:rsidRPr="00F04204">
              <w:rPr>
                <w:rFonts w:ascii="Arial" w:hAnsi="Arial" w:cs="Arial"/>
                <w:b/>
                <w:bCs/>
                <w:sz w:val="22"/>
                <w:szCs w:val="22"/>
              </w:rPr>
              <w:t>program site</w:t>
            </w:r>
            <w:r w:rsidRPr="00F04204">
              <w:rPr>
                <w:rFonts w:ascii="Arial" w:hAnsi="Arial" w:cs="Arial"/>
                <w:sz w:val="22"/>
                <w:szCs w:val="22"/>
              </w:rPr>
              <w:t xml:space="preserve"> may serve students from many schools. For example, a location that serves students from three (3) different schools would be considered one Program Site.</w:t>
            </w:r>
          </w:p>
        </w:tc>
      </w:tr>
      <w:tr w:rsidR="00FE1903" w:rsidRPr="00F04204" w14:paraId="50E2C7CF" w14:textId="77777777">
        <w:trPr>
          <w:trHeight w:val="872"/>
        </w:trPr>
        <w:tc>
          <w:tcPr>
            <w:tcW w:w="3168" w:type="dxa"/>
            <w:vAlign w:val="center"/>
          </w:tcPr>
          <w:p w14:paraId="2E537751" w14:textId="77777777" w:rsidR="00FE1903" w:rsidRPr="00F04204" w:rsidRDefault="00FE1903" w:rsidP="00FE1903">
            <w:pPr>
              <w:jc w:val="center"/>
              <w:rPr>
                <w:rFonts w:ascii="Arial" w:hAnsi="Arial" w:cs="Arial"/>
                <w:b/>
                <w:sz w:val="22"/>
                <w:szCs w:val="22"/>
              </w:rPr>
            </w:pPr>
            <w:bookmarkStart w:id="11" w:name="_Toc313796857"/>
            <w:r w:rsidRPr="00F04204">
              <w:rPr>
                <w:rFonts w:ascii="Arial" w:hAnsi="Arial" w:cs="Arial"/>
                <w:b/>
                <w:sz w:val="22"/>
                <w:szCs w:val="22"/>
              </w:rPr>
              <w:t>Name of Program Site</w:t>
            </w:r>
            <w:bookmarkEnd w:id="11"/>
          </w:p>
        </w:tc>
        <w:tc>
          <w:tcPr>
            <w:tcW w:w="1980" w:type="dxa"/>
            <w:vAlign w:val="center"/>
          </w:tcPr>
          <w:p w14:paraId="53153D6F" w14:textId="77777777" w:rsidR="00FE1903" w:rsidRPr="00F04204" w:rsidRDefault="00FE1903" w:rsidP="00FE1903">
            <w:pPr>
              <w:jc w:val="center"/>
              <w:rPr>
                <w:rFonts w:ascii="Arial" w:hAnsi="Arial" w:cs="Arial"/>
                <w:b/>
                <w:bCs/>
                <w:sz w:val="22"/>
                <w:szCs w:val="22"/>
              </w:rPr>
            </w:pPr>
            <w:bookmarkStart w:id="12" w:name="_Toc313796858"/>
            <w:r w:rsidRPr="00F04204">
              <w:rPr>
                <w:rFonts w:ascii="Arial" w:hAnsi="Arial" w:cs="Arial"/>
                <w:b/>
                <w:bCs/>
                <w:sz w:val="22"/>
                <w:szCs w:val="22"/>
              </w:rPr>
              <w:t>Year 1 Funding Request</w:t>
            </w:r>
            <w:bookmarkEnd w:id="12"/>
          </w:p>
          <w:p w14:paraId="70E2B173" w14:textId="77777777" w:rsidR="00FE1903" w:rsidRPr="00F04204" w:rsidRDefault="00FE1903" w:rsidP="00FE1903">
            <w:pPr>
              <w:jc w:val="center"/>
              <w:rPr>
                <w:rFonts w:ascii="Arial" w:hAnsi="Arial" w:cs="Arial"/>
                <w:sz w:val="22"/>
                <w:szCs w:val="22"/>
              </w:rPr>
            </w:pPr>
          </w:p>
          <w:p w14:paraId="43BE78B8" w14:textId="77777777" w:rsidR="00FE1903" w:rsidRPr="00F04204" w:rsidRDefault="00FE1903" w:rsidP="00FE1903">
            <w:pPr>
              <w:jc w:val="center"/>
              <w:rPr>
                <w:rFonts w:ascii="Arial" w:hAnsi="Arial" w:cs="Arial"/>
                <w:sz w:val="22"/>
                <w:szCs w:val="22"/>
              </w:rPr>
            </w:pPr>
          </w:p>
        </w:tc>
        <w:tc>
          <w:tcPr>
            <w:tcW w:w="1980" w:type="dxa"/>
            <w:gridSpan w:val="2"/>
            <w:vAlign w:val="center"/>
          </w:tcPr>
          <w:p w14:paraId="7D2A1311" w14:textId="77777777" w:rsidR="00FE1903" w:rsidRPr="00F04204" w:rsidRDefault="00FE1903" w:rsidP="00FE1903">
            <w:pPr>
              <w:jc w:val="center"/>
              <w:rPr>
                <w:rFonts w:ascii="Arial" w:hAnsi="Arial" w:cs="Arial"/>
                <w:sz w:val="22"/>
                <w:szCs w:val="22"/>
              </w:rPr>
            </w:pPr>
            <w:bookmarkStart w:id="13" w:name="_Toc313796859"/>
            <w:r w:rsidRPr="00F04204">
              <w:rPr>
                <w:rFonts w:ascii="Arial" w:hAnsi="Arial" w:cs="Arial"/>
                <w:b/>
                <w:bCs/>
                <w:sz w:val="22"/>
                <w:szCs w:val="22"/>
              </w:rPr>
              <w:t>Year 2 Funding Request</w:t>
            </w:r>
            <w:bookmarkEnd w:id="13"/>
          </w:p>
          <w:p w14:paraId="522A666A" w14:textId="77777777" w:rsidR="00FE1903" w:rsidRPr="00F04204" w:rsidRDefault="00FE1903" w:rsidP="00FE1903">
            <w:pPr>
              <w:jc w:val="center"/>
              <w:rPr>
                <w:rFonts w:ascii="Arial" w:hAnsi="Arial" w:cs="Arial"/>
                <w:sz w:val="22"/>
                <w:szCs w:val="22"/>
              </w:rPr>
            </w:pPr>
          </w:p>
        </w:tc>
        <w:tc>
          <w:tcPr>
            <w:tcW w:w="1980" w:type="dxa"/>
            <w:vAlign w:val="center"/>
          </w:tcPr>
          <w:p w14:paraId="3FA7D86F" w14:textId="77777777" w:rsidR="00FE1903" w:rsidRPr="00F04204" w:rsidRDefault="00FE1903" w:rsidP="00FE1903">
            <w:pPr>
              <w:jc w:val="center"/>
              <w:rPr>
                <w:rFonts w:ascii="Arial" w:hAnsi="Arial" w:cs="Arial"/>
                <w:sz w:val="22"/>
                <w:szCs w:val="22"/>
              </w:rPr>
            </w:pPr>
            <w:r w:rsidRPr="00F04204">
              <w:rPr>
                <w:rFonts w:ascii="Arial" w:hAnsi="Arial" w:cs="Arial"/>
                <w:b/>
                <w:bCs/>
                <w:sz w:val="22"/>
                <w:szCs w:val="22"/>
              </w:rPr>
              <w:t>Year 3 Funding Request</w:t>
            </w:r>
          </w:p>
          <w:p w14:paraId="2526F1B1" w14:textId="77777777" w:rsidR="00FE1903" w:rsidRPr="00F04204" w:rsidRDefault="00FE1903" w:rsidP="00FE1903">
            <w:pPr>
              <w:jc w:val="center"/>
              <w:rPr>
                <w:rFonts w:ascii="Arial" w:hAnsi="Arial" w:cs="Arial"/>
                <w:sz w:val="22"/>
                <w:szCs w:val="22"/>
              </w:rPr>
            </w:pPr>
          </w:p>
        </w:tc>
        <w:tc>
          <w:tcPr>
            <w:tcW w:w="1980" w:type="dxa"/>
            <w:gridSpan w:val="2"/>
            <w:vAlign w:val="center"/>
          </w:tcPr>
          <w:p w14:paraId="6212E532" w14:textId="77777777" w:rsidR="00FE1903" w:rsidRPr="00F04204" w:rsidRDefault="00FE1903" w:rsidP="00FE1903">
            <w:pPr>
              <w:jc w:val="center"/>
              <w:rPr>
                <w:rFonts w:ascii="Arial" w:hAnsi="Arial" w:cs="Arial"/>
                <w:b/>
                <w:bCs/>
                <w:sz w:val="22"/>
                <w:szCs w:val="22"/>
              </w:rPr>
            </w:pPr>
            <w:r w:rsidRPr="00F04204">
              <w:rPr>
                <w:rFonts w:ascii="Arial" w:hAnsi="Arial" w:cs="Arial"/>
                <w:b/>
                <w:bCs/>
                <w:sz w:val="22"/>
                <w:szCs w:val="22"/>
              </w:rPr>
              <w:t>Total Funding Request</w:t>
            </w:r>
          </w:p>
          <w:p w14:paraId="09EF9D76" w14:textId="77777777" w:rsidR="00FE1903" w:rsidRPr="00F04204" w:rsidRDefault="00FE1903" w:rsidP="00FE1903">
            <w:pPr>
              <w:jc w:val="center"/>
              <w:rPr>
                <w:rFonts w:ascii="Arial" w:hAnsi="Arial" w:cs="Arial"/>
                <w:b/>
                <w:bCs/>
                <w:sz w:val="22"/>
                <w:szCs w:val="22"/>
              </w:rPr>
            </w:pPr>
            <w:r w:rsidRPr="00F04204">
              <w:rPr>
                <w:rFonts w:ascii="Arial" w:hAnsi="Arial" w:cs="Arial"/>
                <w:b/>
                <w:bCs/>
                <w:sz w:val="22"/>
                <w:szCs w:val="22"/>
              </w:rPr>
              <w:t>(3-year total)</w:t>
            </w:r>
          </w:p>
        </w:tc>
        <w:tc>
          <w:tcPr>
            <w:tcW w:w="1800" w:type="dxa"/>
            <w:vAlign w:val="center"/>
          </w:tcPr>
          <w:p w14:paraId="487879BB" w14:textId="77777777" w:rsidR="00FE1903" w:rsidRPr="00F04204" w:rsidRDefault="00FE1903" w:rsidP="00FE1903">
            <w:pPr>
              <w:jc w:val="center"/>
              <w:rPr>
                <w:rFonts w:ascii="Arial" w:hAnsi="Arial" w:cs="Arial"/>
                <w:b/>
                <w:bCs/>
                <w:sz w:val="22"/>
                <w:szCs w:val="22"/>
              </w:rPr>
            </w:pPr>
            <w:r w:rsidRPr="00F04204">
              <w:rPr>
                <w:rFonts w:ascii="Arial" w:hAnsi="Arial" w:cs="Arial"/>
                <w:b/>
                <w:bCs/>
                <w:sz w:val="22"/>
                <w:szCs w:val="22"/>
              </w:rPr>
              <w:t>Number of Students Served per site per year</w:t>
            </w:r>
          </w:p>
        </w:tc>
      </w:tr>
      <w:tr w:rsidR="00FE1903" w:rsidRPr="00F04204" w14:paraId="1A8EC3D1" w14:textId="77777777">
        <w:trPr>
          <w:trHeight w:val="530"/>
        </w:trPr>
        <w:tc>
          <w:tcPr>
            <w:tcW w:w="3168" w:type="dxa"/>
          </w:tcPr>
          <w:p w14:paraId="271837FA" w14:textId="531EF1C9" w:rsidR="00FE1903" w:rsidRPr="00F04204" w:rsidRDefault="005E4D0C" w:rsidP="00FE1903">
            <w:pPr>
              <w:jc w:val="center"/>
              <w:rPr>
                <w:rFonts w:ascii="Arial" w:hAnsi="Arial" w:cs="Arial"/>
                <w:b/>
                <w:bCs/>
                <w:sz w:val="22"/>
                <w:szCs w:val="22"/>
              </w:rPr>
            </w:pPr>
            <w:r>
              <w:rPr>
                <w:rFonts w:ascii="Arial" w:hAnsi="Arial" w:cs="Arial"/>
                <w:b/>
                <w:bCs/>
                <w:sz w:val="22"/>
                <w:szCs w:val="22"/>
              </w:rPr>
              <w:t xml:space="preserve">Bluff </w:t>
            </w:r>
            <w:r w:rsidR="007E7C35">
              <w:rPr>
                <w:rFonts w:ascii="Arial" w:hAnsi="Arial" w:cs="Arial"/>
                <w:b/>
                <w:bCs/>
                <w:sz w:val="22"/>
                <w:szCs w:val="22"/>
              </w:rPr>
              <w:t>Elementary</w:t>
            </w:r>
          </w:p>
        </w:tc>
        <w:tc>
          <w:tcPr>
            <w:tcW w:w="1980" w:type="dxa"/>
          </w:tcPr>
          <w:p w14:paraId="67283B3F" w14:textId="3843B267" w:rsidR="00FE1903" w:rsidRPr="00F04204" w:rsidRDefault="00FE1903" w:rsidP="005E4D0C">
            <w:pPr>
              <w:rPr>
                <w:rFonts w:ascii="Arial" w:hAnsi="Arial" w:cs="Arial"/>
                <w:b/>
                <w:bCs/>
                <w:sz w:val="22"/>
                <w:szCs w:val="22"/>
              </w:rPr>
            </w:pPr>
            <w:r w:rsidRPr="00F04204">
              <w:rPr>
                <w:rFonts w:ascii="Arial" w:hAnsi="Arial" w:cs="Arial"/>
                <w:b/>
                <w:bCs/>
                <w:sz w:val="22"/>
                <w:szCs w:val="22"/>
              </w:rPr>
              <w:t>$</w:t>
            </w:r>
            <w:r w:rsidR="00CC7336">
              <w:rPr>
                <w:rFonts w:ascii="Arial" w:hAnsi="Arial" w:cs="Arial"/>
                <w:b/>
                <w:bCs/>
                <w:sz w:val="22"/>
                <w:szCs w:val="22"/>
              </w:rPr>
              <w:t xml:space="preserve"> </w:t>
            </w:r>
            <w:r w:rsidR="005E4D0C">
              <w:rPr>
                <w:rFonts w:ascii="Arial" w:hAnsi="Arial" w:cs="Arial"/>
                <w:b/>
                <w:bCs/>
                <w:sz w:val="22"/>
                <w:szCs w:val="22"/>
              </w:rPr>
              <w:t>98,965</w:t>
            </w:r>
          </w:p>
        </w:tc>
        <w:tc>
          <w:tcPr>
            <w:tcW w:w="1980" w:type="dxa"/>
            <w:gridSpan w:val="2"/>
          </w:tcPr>
          <w:p w14:paraId="0D75E064" w14:textId="523E564E" w:rsidR="00FE1903" w:rsidRPr="00F04204" w:rsidRDefault="00FE1903" w:rsidP="00FE1903">
            <w:pPr>
              <w:rPr>
                <w:rFonts w:ascii="Arial" w:hAnsi="Arial" w:cs="Arial"/>
                <w:b/>
                <w:bCs/>
                <w:sz w:val="22"/>
                <w:szCs w:val="22"/>
              </w:rPr>
            </w:pPr>
            <w:r w:rsidRPr="00F04204">
              <w:rPr>
                <w:rFonts w:ascii="Arial" w:hAnsi="Arial" w:cs="Arial"/>
                <w:b/>
                <w:bCs/>
                <w:sz w:val="22"/>
                <w:szCs w:val="22"/>
              </w:rPr>
              <w:t>$</w:t>
            </w:r>
            <w:r w:rsidR="00CC7336">
              <w:rPr>
                <w:rFonts w:ascii="Arial" w:hAnsi="Arial" w:cs="Arial"/>
                <w:b/>
                <w:bCs/>
                <w:sz w:val="22"/>
                <w:szCs w:val="22"/>
              </w:rPr>
              <w:t xml:space="preserve"> </w:t>
            </w:r>
            <w:r w:rsidR="005E4D0C">
              <w:rPr>
                <w:rFonts w:ascii="Arial" w:hAnsi="Arial" w:cs="Arial"/>
                <w:b/>
                <w:bCs/>
                <w:sz w:val="22"/>
                <w:szCs w:val="22"/>
              </w:rPr>
              <w:t>98,965</w:t>
            </w:r>
          </w:p>
          <w:p w14:paraId="7E2E2382" w14:textId="77777777" w:rsidR="00FE1903" w:rsidRPr="00F04204" w:rsidRDefault="00FE1903" w:rsidP="00FE1903">
            <w:pPr>
              <w:rPr>
                <w:rFonts w:ascii="Arial" w:hAnsi="Arial" w:cs="Arial"/>
                <w:b/>
                <w:bCs/>
                <w:sz w:val="22"/>
                <w:szCs w:val="22"/>
              </w:rPr>
            </w:pPr>
          </w:p>
        </w:tc>
        <w:tc>
          <w:tcPr>
            <w:tcW w:w="1980" w:type="dxa"/>
          </w:tcPr>
          <w:p w14:paraId="4B15217F" w14:textId="3B59886F" w:rsidR="00FE1903" w:rsidRPr="00F04204" w:rsidRDefault="00FE1903" w:rsidP="005E4D0C">
            <w:pPr>
              <w:rPr>
                <w:rFonts w:ascii="Arial" w:hAnsi="Arial" w:cs="Arial"/>
                <w:b/>
                <w:bCs/>
                <w:sz w:val="22"/>
                <w:szCs w:val="22"/>
              </w:rPr>
            </w:pPr>
            <w:r w:rsidRPr="00F04204">
              <w:rPr>
                <w:rFonts w:ascii="Arial" w:hAnsi="Arial" w:cs="Arial"/>
                <w:b/>
                <w:bCs/>
                <w:sz w:val="22"/>
                <w:szCs w:val="22"/>
              </w:rPr>
              <w:t>$</w:t>
            </w:r>
            <w:r w:rsidR="00CC7336">
              <w:rPr>
                <w:rFonts w:ascii="Arial" w:hAnsi="Arial" w:cs="Arial"/>
                <w:b/>
                <w:bCs/>
                <w:sz w:val="22"/>
                <w:szCs w:val="22"/>
              </w:rPr>
              <w:t xml:space="preserve"> </w:t>
            </w:r>
            <w:r w:rsidR="005E4D0C">
              <w:rPr>
                <w:rFonts w:ascii="Arial" w:hAnsi="Arial" w:cs="Arial"/>
                <w:b/>
                <w:bCs/>
                <w:sz w:val="22"/>
                <w:szCs w:val="22"/>
              </w:rPr>
              <w:t>98,965</w:t>
            </w:r>
          </w:p>
        </w:tc>
        <w:tc>
          <w:tcPr>
            <w:tcW w:w="1980" w:type="dxa"/>
            <w:gridSpan w:val="2"/>
          </w:tcPr>
          <w:p w14:paraId="04B2D4F0" w14:textId="02E23165" w:rsidR="00FE1903" w:rsidRPr="00F04204" w:rsidRDefault="00FE1903" w:rsidP="005E4D0C">
            <w:pPr>
              <w:rPr>
                <w:rFonts w:ascii="Arial" w:hAnsi="Arial" w:cs="Arial"/>
                <w:b/>
                <w:bCs/>
                <w:sz w:val="22"/>
                <w:szCs w:val="22"/>
              </w:rPr>
            </w:pPr>
            <w:r w:rsidRPr="00F04204">
              <w:rPr>
                <w:rFonts w:ascii="Arial" w:hAnsi="Arial" w:cs="Arial"/>
                <w:b/>
                <w:bCs/>
                <w:sz w:val="22"/>
                <w:szCs w:val="22"/>
              </w:rPr>
              <w:t>$</w:t>
            </w:r>
            <w:r w:rsidR="00CC7336">
              <w:rPr>
                <w:rFonts w:ascii="Arial" w:hAnsi="Arial" w:cs="Arial"/>
                <w:b/>
                <w:bCs/>
                <w:sz w:val="22"/>
                <w:szCs w:val="22"/>
              </w:rPr>
              <w:t xml:space="preserve"> </w:t>
            </w:r>
            <w:r w:rsidR="005E4D0C">
              <w:rPr>
                <w:rFonts w:ascii="Arial" w:hAnsi="Arial" w:cs="Arial"/>
                <w:b/>
                <w:bCs/>
                <w:sz w:val="22"/>
                <w:szCs w:val="22"/>
              </w:rPr>
              <w:t>296,895</w:t>
            </w:r>
          </w:p>
        </w:tc>
        <w:tc>
          <w:tcPr>
            <w:tcW w:w="1800" w:type="dxa"/>
          </w:tcPr>
          <w:p w14:paraId="5B9FBFD2" w14:textId="0DB9E869" w:rsidR="00FE1903" w:rsidRPr="00F04204" w:rsidRDefault="005E4D0C" w:rsidP="00FE1903">
            <w:pPr>
              <w:ind w:right="612"/>
              <w:rPr>
                <w:rFonts w:ascii="Arial" w:hAnsi="Arial" w:cs="Arial"/>
                <w:b/>
                <w:bCs/>
                <w:sz w:val="22"/>
                <w:szCs w:val="22"/>
              </w:rPr>
            </w:pPr>
            <w:r>
              <w:rPr>
                <w:rFonts w:ascii="Arial" w:hAnsi="Arial" w:cs="Arial"/>
                <w:b/>
                <w:bCs/>
                <w:sz w:val="22"/>
                <w:szCs w:val="22"/>
              </w:rPr>
              <w:t>72</w:t>
            </w:r>
          </w:p>
        </w:tc>
      </w:tr>
      <w:tr w:rsidR="00FE1903" w:rsidRPr="00F04204" w14:paraId="69AB7468" w14:textId="77777777">
        <w:trPr>
          <w:trHeight w:val="593"/>
        </w:trPr>
        <w:tc>
          <w:tcPr>
            <w:tcW w:w="3168" w:type="dxa"/>
          </w:tcPr>
          <w:p w14:paraId="71FAEB4F" w14:textId="746642AA" w:rsidR="00FE1903" w:rsidRPr="00F04204" w:rsidRDefault="005E4D0C" w:rsidP="005E4D0C">
            <w:pPr>
              <w:jc w:val="center"/>
              <w:rPr>
                <w:rFonts w:ascii="Arial" w:hAnsi="Arial" w:cs="Arial"/>
                <w:b/>
                <w:bCs/>
                <w:sz w:val="22"/>
                <w:szCs w:val="22"/>
              </w:rPr>
            </w:pPr>
            <w:r>
              <w:rPr>
                <w:rFonts w:ascii="Arial" w:hAnsi="Arial" w:cs="Arial"/>
                <w:b/>
                <w:bCs/>
                <w:sz w:val="22"/>
                <w:szCs w:val="22"/>
              </w:rPr>
              <w:t>Jefferson</w:t>
            </w:r>
            <w:r w:rsidR="007E7C35">
              <w:rPr>
                <w:rFonts w:ascii="Arial" w:hAnsi="Arial" w:cs="Arial"/>
                <w:b/>
                <w:bCs/>
                <w:sz w:val="22"/>
                <w:szCs w:val="22"/>
              </w:rPr>
              <w:t xml:space="preserve"> </w:t>
            </w:r>
            <w:r>
              <w:rPr>
                <w:rFonts w:ascii="Arial" w:hAnsi="Arial" w:cs="Arial"/>
                <w:b/>
                <w:bCs/>
                <w:sz w:val="22"/>
                <w:szCs w:val="22"/>
              </w:rPr>
              <w:t>Elementary</w:t>
            </w:r>
          </w:p>
        </w:tc>
        <w:tc>
          <w:tcPr>
            <w:tcW w:w="1980" w:type="dxa"/>
          </w:tcPr>
          <w:p w14:paraId="4222335B" w14:textId="7A8B6042" w:rsidR="00FE1903" w:rsidRPr="00F04204" w:rsidRDefault="00FE1903" w:rsidP="005E4D0C">
            <w:pPr>
              <w:rPr>
                <w:rFonts w:ascii="Arial" w:hAnsi="Arial" w:cs="Arial"/>
                <w:b/>
                <w:bCs/>
                <w:sz w:val="22"/>
                <w:szCs w:val="22"/>
              </w:rPr>
            </w:pPr>
            <w:r w:rsidRPr="00F04204">
              <w:rPr>
                <w:rFonts w:ascii="Arial" w:hAnsi="Arial" w:cs="Arial"/>
                <w:b/>
                <w:bCs/>
                <w:sz w:val="22"/>
                <w:szCs w:val="22"/>
              </w:rPr>
              <w:t>$</w:t>
            </w:r>
            <w:r w:rsidR="00CC7336">
              <w:rPr>
                <w:rFonts w:ascii="Arial" w:hAnsi="Arial" w:cs="Arial"/>
                <w:b/>
                <w:bCs/>
                <w:sz w:val="22"/>
                <w:szCs w:val="22"/>
              </w:rPr>
              <w:t xml:space="preserve"> </w:t>
            </w:r>
            <w:r w:rsidR="005E4D0C">
              <w:rPr>
                <w:rFonts w:ascii="Arial" w:hAnsi="Arial" w:cs="Arial"/>
                <w:b/>
                <w:bCs/>
                <w:sz w:val="22"/>
                <w:szCs w:val="22"/>
              </w:rPr>
              <w:t>98,965</w:t>
            </w:r>
          </w:p>
        </w:tc>
        <w:tc>
          <w:tcPr>
            <w:tcW w:w="1980" w:type="dxa"/>
            <w:gridSpan w:val="2"/>
          </w:tcPr>
          <w:p w14:paraId="3518F510" w14:textId="3C81D669" w:rsidR="00FE1903" w:rsidRPr="00F04204" w:rsidRDefault="00FE1903" w:rsidP="005E4D0C">
            <w:pPr>
              <w:rPr>
                <w:rFonts w:ascii="Arial" w:hAnsi="Arial" w:cs="Arial"/>
                <w:b/>
                <w:bCs/>
                <w:sz w:val="22"/>
                <w:szCs w:val="22"/>
              </w:rPr>
            </w:pPr>
            <w:r w:rsidRPr="00F04204">
              <w:rPr>
                <w:rFonts w:ascii="Arial" w:hAnsi="Arial" w:cs="Arial"/>
                <w:b/>
                <w:bCs/>
                <w:sz w:val="22"/>
                <w:szCs w:val="22"/>
              </w:rPr>
              <w:t>$</w:t>
            </w:r>
            <w:r w:rsidR="00CC7336">
              <w:rPr>
                <w:rFonts w:ascii="Arial" w:hAnsi="Arial" w:cs="Arial"/>
                <w:b/>
                <w:bCs/>
                <w:sz w:val="22"/>
                <w:szCs w:val="22"/>
              </w:rPr>
              <w:t xml:space="preserve"> </w:t>
            </w:r>
            <w:r w:rsidR="005E4D0C">
              <w:rPr>
                <w:rFonts w:ascii="Arial" w:hAnsi="Arial" w:cs="Arial"/>
                <w:b/>
                <w:bCs/>
                <w:sz w:val="22"/>
                <w:szCs w:val="22"/>
              </w:rPr>
              <w:t>98,965</w:t>
            </w:r>
          </w:p>
        </w:tc>
        <w:tc>
          <w:tcPr>
            <w:tcW w:w="1980" w:type="dxa"/>
          </w:tcPr>
          <w:p w14:paraId="197E39D6" w14:textId="74D3D300" w:rsidR="00FE1903" w:rsidRPr="00F04204" w:rsidRDefault="00FE1903" w:rsidP="005E4D0C">
            <w:pPr>
              <w:rPr>
                <w:rFonts w:ascii="Arial" w:hAnsi="Arial" w:cs="Arial"/>
                <w:b/>
                <w:bCs/>
                <w:sz w:val="22"/>
                <w:szCs w:val="22"/>
              </w:rPr>
            </w:pPr>
            <w:r w:rsidRPr="00F04204">
              <w:rPr>
                <w:rFonts w:ascii="Arial" w:hAnsi="Arial" w:cs="Arial"/>
                <w:b/>
                <w:bCs/>
                <w:sz w:val="22"/>
                <w:szCs w:val="22"/>
              </w:rPr>
              <w:t>$</w:t>
            </w:r>
            <w:r w:rsidR="00CC7336">
              <w:rPr>
                <w:rFonts w:ascii="Arial" w:hAnsi="Arial" w:cs="Arial"/>
                <w:b/>
                <w:bCs/>
                <w:sz w:val="22"/>
                <w:szCs w:val="22"/>
              </w:rPr>
              <w:t xml:space="preserve"> </w:t>
            </w:r>
            <w:r w:rsidR="005E4D0C">
              <w:rPr>
                <w:rFonts w:ascii="Arial" w:hAnsi="Arial" w:cs="Arial"/>
                <w:b/>
                <w:bCs/>
                <w:sz w:val="22"/>
                <w:szCs w:val="22"/>
              </w:rPr>
              <w:t>98,965</w:t>
            </w:r>
          </w:p>
        </w:tc>
        <w:tc>
          <w:tcPr>
            <w:tcW w:w="1980" w:type="dxa"/>
            <w:gridSpan w:val="2"/>
          </w:tcPr>
          <w:p w14:paraId="1A7D841C" w14:textId="5DFF45F8" w:rsidR="00FE1903" w:rsidRPr="00F04204" w:rsidRDefault="00FE1903" w:rsidP="005E4D0C">
            <w:pPr>
              <w:rPr>
                <w:rFonts w:ascii="Arial" w:hAnsi="Arial" w:cs="Arial"/>
                <w:b/>
                <w:bCs/>
                <w:sz w:val="22"/>
                <w:szCs w:val="22"/>
              </w:rPr>
            </w:pPr>
            <w:r w:rsidRPr="00F04204">
              <w:rPr>
                <w:rFonts w:ascii="Arial" w:hAnsi="Arial" w:cs="Arial"/>
                <w:b/>
                <w:bCs/>
                <w:sz w:val="22"/>
                <w:szCs w:val="22"/>
              </w:rPr>
              <w:t>$</w:t>
            </w:r>
            <w:r w:rsidR="00CC7336">
              <w:rPr>
                <w:rFonts w:ascii="Arial" w:hAnsi="Arial" w:cs="Arial"/>
                <w:b/>
                <w:bCs/>
                <w:sz w:val="22"/>
                <w:szCs w:val="22"/>
              </w:rPr>
              <w:t xml:space="preserve"> </w:t>
            </w:r>
            <w:r w:rsidR="00257A3A">
              <w:rPr>
                <w:rFonts w:ascii="Arial" w:hAnsi="Arial" w:cs="Arial"/>
                <w:b/>
                <w:bCs/>
                <w:sz w:val="22"/>
                <w:szCs w:val="22"/>
              </w:rPr>
              <w:t>296,895</w:t>
            </w:r>
          </w:p>
        </w:tc>
        <w:tc>
          <w:tcPr>
            <w:tcW w:w="1800" w:type="dxa"/>
          </w:tcPr>
          <w:p w14:paraId="5C41F6F1" w14:textId="4BBC45BC" w:rsidR="00FE1903" w:rsidRPr="00F04204" w:rsidRDefault="005E4D0C" w:rsidP="00FE1903">
            <w:pPr>
              <w:rPr>
                <w:rFonts w:ascii="Arial" w:hAnsi="Arial" w:cs="Arial"/>
                <w:b/>
                <w:bCs/>
                <w:sz w:val="22"/>
                <w:szCs w:val="22"/>
              </w:rPr>
            </w:pPr>
            <w:r>
              <w:rPr>
                <w:rFonts w:ascii="Arial" w:hAnsi="Arial" w:cs="Arial"/>
                <w:b/>
                <w:bCs/>
                <w:sz w:val="22"/>
                <w:szCs w:val="22"/>
              </w:rPr>
              <w:t>72</w:t>
            </w:r>
          </w:p>
        </w:tc>
      </w:tr>
      <w:tr w:rsidR="00FE1903" w:rsidRPr="00F04204" w14:paraId="04528826" w14:textId="77777777">
        <w:trPr>
          <w:trHeight w:val="530"/>
        </w:trPr>
        <w:tc>
          <w:tcPr>
            <w:tcW w:w="3168" w:type="dxa"/>
          </w:tcPr>
          <w:p w14:paraId="719DB975" w14:textId="00F39C82" w:rsidR="00FE1903" w:rsidRPr="00F04204" w:rsidRDefault="005E4D0C" w:rsidP="00FE1903">
            <w:pPr>
              <w:jc w:val="center"/>
              <w:rPr>
                <w:rFonts w:ascii="Arial" w:hAnsi="Arial" w:cs="Arial"/>
                <w:b/>
                <w:bCs/>
                <w:sz w:val="22"/>
                <w:szCs w:val="22"/>
              </w:rPr>
            </w:pPr>
            <w:r>
              <w:rPr>
                <w:rFonts w:ascii="Arial" w:hAnsi="Arial" w:cs="Arial"/>
                <w:b/>
                <w:bCs/>
                <w:sz w:val="22"/>
                <w:szCs w:val="22"/>
              </w:rPr>
              <w:t>Eagle Heights Elementary</w:t>
            </w:r>
          </w:p>
        </w:tc>
        <w:tc>
          <w:tcPr>
            <w:tcW w:w="1980" w:type="dxa"/>
          </w:tcPr>
          <w:p w14:paraId="4AE0AB20" w14:textId="4FF8C561" w:rsidR="00FE1903" w:rsidRPr="00F04204" w:rsidRDefault="00FE1903" w:rsidP="007E7C35">
            <w:pPr>
              <w:rPr>
                <w:rFonts w:ascii="Arial" w:hAnsi="Arial" w:cs="Arial"/>
                <w:b/>
                <w:bCs/>
                <w:sz w:val="22"/>
                <w:szCs w:val="22"/>
              </w:rPr>
            </w:pPr>
            <w:r w:rsidRPr="00F04204">
              <w:rPr>
                <w:rFonts w:ascii="Arial" w:hAnsi="Arial" w:cs="Arial"/>
                <w:b/>
                <w:bCs/>
                <w:sz w:val="22"/>
                <w:szCs w:val="22"/>
              </w:rPr>
              <w:t>$</w:t>
            </w:r>
            <w:r w:rsidR="00CC7336">
              <w:rPr>
                <w:rFonts w:ascii="Arial" w:hAnsi="Arial" w:cs="Arial"/>
                <w:b/>
                <w:bCs/>
                <w:sz w:val="22"/>
                <w:szCs w:val="22"/>
              </w:rPr>
              <w:t xml:space="preserve"> </w:t>
            </w:r>
            <w:r w:rsidR="005E4D0C">
              <w:rPr>
                <w:rFonts w:ascii="Arial" w:hAnsi="Arial" w:cs="Arial"/>
                <w:b/>
                <w:bCs/>
                <w:sz w:val="22"/>
                <w:szCs w:val="22"/>
              </w:rPr>
              <w:t>98,965</w:t>
            </w:r>
          </w:p>
        </w:tc>
        <w:tc>
          <w:tcPr>
            <w:tcW w:w="1980" w:type="dxa"/>
            <w:gridSpan w:val="2"/>
          </w:tcPr>
          <w:p w14:paraId="2811BA93" w14:textId="5C0B5F72" w:rsidR="00FE1903" w:rsidRPr="00F04204" w:rsidRDefault="00FE1903" w:rsidP="007E7C35">
            <w:pPr>
              <w:rPr>
                <w:rFonts w:ascii="Arial" w:hAnsi="Arial" w:cs="Arial"/>
                <w:b/>
                <w:bCs/>
                <w:sz w:val="22"/>
                <w:szCs w:val="22"/>
              </w:rPr>
            </w:pPr>
            <w:r w:rsidRPr="00F04204">
              <w:rPr>
                <w:rFonts w:ascii="Arial" w:hAnsi="Arial" w:cs="Arial"/>
                <w:b/>
                <w:bCs/>
                <w:sz w:val="22"/>
                <w:szCs w:val="22"/>
              </w:rPr>
              <w:t>$</w:t>
            </w:r>
            <w:r w:rsidR="00CC7336">
              <w:rPr>
                <w:rFonts w:ascii="Arial" w:hAnsi="Arial" w:cs="Arial"/>
                <w:b/>
                <w:bCs/>
                <w:sz w:val="22"/>
                <w:szCs w:val="22"/>
              </w:rPr>
              <w:t xml:space="preserve"> </w:t>
            </w:r>
            <w:r w:rsidR="005E4D0C">
              <w:rPr>
                <w:rFonts w:ascii="Arial" w:hAnsi="Arial" w:cs="Arial"/>
                <w:b/>
                <w:bCs/>
                <w:sz w:val="22"/>
                <w:szCs w:val="22"/>
              </w:rPr>
              <w:t>98,965</w:t>
            </w:r>
          </w:p>
        </w:tc>
        <w:tc>
          <w:tcPr>
            <w:tcW w:w="1980" w:type="dxa"/>
          </w:tcPr>
          <w:p w14:paraId="4B2F6BF9" w14:textId="7D52AE8B" w:rsidR="00FE1903" w:rsidRPr="00F04204" w:rsidRDefault="00FE1903" w:rsidP="007E7C35">
            <w:pPr>
              <w:rPr>
                <w:rFonts w:ascii="Arial" w:hAnsi="Arial" w:cs="Arial"/>
                <w:b/>
                <w:bCs/>
                <w:sz w:val="22"/>
                <w:szCs w:val="22"/>
              </w:rPr>
            </w:pPr>
            <w:r w:rsidRPr="00F04204">
              <w:rPr>
                <w:rFonts w:ascii="Arial" w:hAnsi="Arial" w:cs="Arial"/>
                <w:b/>
                <w:bCs/>
                <w:sz w:val="22"/>
                <w:szCs w:val="22"/>
              </w:rPr>
              <w:t>$</w:t>
            </w:r>
            <w:r w:rsidR="00CC7336">
              <w:rPr>
                <w:rFonts w:ascii="Arial" w:hAnsi="Arial" w:cs="Arial"/>
                <w:b/>
                <w:bCs/>
                <w:sz w:val="22"/>
                <w:szCs w:val="22"/>
              </w:rPr>
              <w:t xml:space="preserve"> </w:t>
            </w:r>
            <w:r w:rsidR="005E4D0C">
              <w:rPr>
                <w:rFonts w:ascii="Arial" w:hAnsi="Arial" w:cs="Arial"/>
                <w:b/>
                <w:bCs/>
                <w:sz w:val="22"/>
                <w:szCs w:val="22"/>
              </w:rPr>
              <w:t>98,965</w:t>
            </w:r>
          </w:p>
        </w:tc>
        <w:tc>
          <w:tcPr>
            <w:tcW w:w="1980" w:type="dxa"/>
            <w:gridSpan w:val="2"/>
          </w:tcPr>
          <w:p w14:paraId="754E0FBD" w14:textId="252C2A84" w:rsidR="00FE1903" w:rsidRPr="00F04204" w:rsidRDefault="00FE1903" w:rsidP="007E7C35">
            <w:pPr>
              <w:rPr>
                <w:rFonts w:ascii="Arial" w:hAnsi="Arial" w:cs="Arial"/>
                <w:b/>
                <w:bCs/>
                <w:sz w:val="22"/>
                <w:szCs w:val="22"/>
              </w:rPr>
            </w:pPr>
            <w:r w:rsidRPr="00F04204">
              <w:rPr>
                <w:rFonts w:ascii="Arial" w:hAnsi="Arial" w:cs="Arial"/>
                <w:b/>
                <w:bCs/>
                <w:sz w:val="22"/>
                <w:szCs w:val="22"/>
              </w:rPr>
              <w:t>$</w:t>
            </w:r>
            <w:r w:rsidR="00CC7336">
              <w:rPr>
                <w:rFonts w:ascii="Arial" w:hAnsi="Arial" w:cs="Arial"/>
                <w:b/>
                <w:bCs/>
                <w:sz w:val="22"/>
                <w:szCs w:val="22"/>
              </w:rPr>
              <w:t xml:space="preserve"> </w:t>
            </w:r>
            <w:r w:rsidR="00257A3A">
              <w:rPr>
                <w:rFonts w:ascii="Arial" w:hAnsi="Arial" w:cs="Arial"/>
                <w:b/>
                <w:bCs/>
                <w:sz w:val="22"/>
                <w:szCs w:val="22"/>
              </w:rPr>
              <w:t>296,895</w:t>
            </w:r>
          </w:p>
        </w:tc>
        <w:tc>
          <w:tcPr>
            <w:tcW w:w="1800" w:type="dxa"/>
          </w:tcPr>
          <w:p w14:paraId="4EBEAF29" w14:textId="10CC2633" w:rsidR="00FE1903" w:rsidRPr="00F04204" w:rsidRDefault="005E4D0C" w:rsidP="00FE1903">
            <w:pPr>
              <w:rPr>
                <w:rFonts w:ascii="Arial" w:hAnsi="Arial" w:cs="Arial"/>
                <w:b/>
                <w:bCs/>
                <w:sz w:val="22"/>
                <w:szCs w:val="22"/>
              </w:rPr>
            </w:pPr>
            <w:r>
              <w:rPr>
                <w:rFonts w:ascii="Arial" w:hAnsi="Arial" w:cs="Arial"/>
                <w:b/>
                <w:bCs/>
                <w:sz w:val="22"/>
                <w:szCs w:val="22"/>
              </w:rPr>
              <w:t>72</w:t>
            </w:r>
          </w:p>
        </w:tc>
      </w:tr>
      <w:tr w:rsidR="00FE1903" w:rsidRPr="00F04204" w14:paraId="2BC5D73E" w14:textId="77777777">
        <w:trPr>
          <w:trHeight w:val="530"/>
        </w:trPr>
        <w:tc>
          <w:tcPr>
            <w:tcW w:w="3168" w:type="dxa"/>
          </w:tcPr>
          <w:p w14:paraId="6D3DBB85" w14:textId="77777777" w:rsidR="00FE1903" w:rsidRPr="00F04204" w:rsidRDefault="00FE1903" w:rsidP="00FE1903">
            <w:pPr>
              <w:jc w:val="center"/>
              <w:rPr>
                <w:rFonts w:ascii="Arial" w:hAnsi="Arial" w:cs="Arial"/>
                <w:b/>
                <w:bCs/>
                <w:sz w:val="22"/>
                <w:szCs w:val="22"/>
              </w:rPr>
            </w:pPr>
          </w:p>
        </w:tc>
        <w:tc>
          <w:tcPr>
            <w:tcW w:w="1980" w:type="dxa"/>
          </w:tcPr>
          <w:p w14:paraId="744FD37A" w14:textId="77777777" w:rsidR="00FE1903" w:rsidRPr="00F04204" w:rsidRDefault="00FE1903" w:rsidP="00FE1903">
            <w:pPr>
              <w:rPr>
                <w:rFonts w:ascii="Arial" w:hAnsi="Arial" w:cs="Arial"/>
                <w:b/>
                <w:bCs/>
                <w:sz w:val="22"/>
                <w:szCs w:val="22"/>
              </w:rPr>
            </w:pPr>
            <w:r w:rsidRPr="00F04204">
              <w:rPr>
                <w:rFonts w:ascii="Arial" w:hAnsi="Arial" w:cs="Arial"/>
                <w:b/>
                <w:bCs/>
                <w:sz w:val="22"/>
                <w:szCs w:val="22"/>
              </w:rPr>
              <w:t>$</w:t>
            </w:r>
          </w:p>
        </w:tc>
        <w:tc>
          <w:tcPr>
            <w:tcW w:w="1980" w:type="dxa"/>
            <w:gridSpan w:val="2"/>
          </w:tcPr>
          <w:p w14:paraId="3570DA65" w14:textId="77777777" w:rsidR="00FE1903" w:rsidRPr="00F04204" w:rsidRDefault="00FE1903" w:rsidP="00FE1903">
            <w:pPr>
              <w:rPr>
                <w:rFonts w:ascii="Arial" w:hAnsi="Arial" w:cs="Arial"/>
                <w:b/>
                <w:bCs/>
                <w:sz w:val="22"/>
                <w:szCs w:val="22"/>
              </w:rPr>
            </w:pPr>
            <w:r w:rsidRPr="00F04204">
              <w:rPr>
                <w:rFonts w:ascii="Arial" w:hAnsi="Arial" w:cs="Arial"/>
                <w:b/>
                <w:bCs/>
                <w:sz w:val="22"/>
                <w:szCs w:val="22"/>
              </w:rPr>
              <w:t>$</w:t>
            </w:r>
          </w:p>
        </w:tc>
        <w:tc>
          <w:tcPr>
            <w:tcW w:w="1980" w:type="dxa"/>
          </w:tcPr>
          <w:p w14:paraId="45771DE5" w14:textId="77777777" w:rsidR="00FE1903" w:rsidRPr="00F04204" w:rsidRDefault="00FE1903" w:rsidP="00FE1903">
            <w:pPr>
              <w:rPr>
                <w:rFonts w:ascii="Arial" w:hAnsi="Arial" w:cs="Arial"/>
                <w:b/>
                <w:bCs/>
                <w:sz w:val="22"/>
                <w:szCs w:val="22"/>
              </w:rPr>
            </w:pPr>
            <w:r w:rsidRPr="00F04204">
              <w:rPr>
                <w:rFonts w:ascii="Arial" w:hAnsi="Arial" w:cs="Arial"/>
                <w:b/>
                <w:bCs/>
                <w:sz w:val="22"/>
                <w:szCs w:val="22"/>
              </w:rPr>
              <w:t>$</w:t>
            </w:r>
          </w:p>
        </w:tc>
        <w:tc>
          <w:tcPr>
            <w:tcW w:w="1980" w:type="dxa"/>
            <w:gridSpan w:val="2"/>
          </w:tcPr>
          <w:p w14:paraId="05C2C5CB" w14:textId="77777777" w:rsidR="00FE1903" w:rsidRPr="00F04204" w:rsidRDefault="00FE1903" w:rsidP="00FE1903">
            <w:pPr>
              <w:rPr>
                <w:rFonts w:ascii="Arial" w:hAnsi="Arial" w:cs="Arial"/>
                <w:b/>
                <w:bCs/>
                <w:sz w:val="22"/>
                <w:szCs w:val="22"/>
              </w:rPr>
            </w:pPr>
            <w:r w:rsidRPr="00F04204">
              <w:rPr>
                <w:rFonts w:ascii="Arial" w:hAnsi="Arial" w:cs="Arial"/>
                <w:b/>
                <w:bCs/>
                <w:sz w:val="22"/>
                <w:szCs w:val="22"/>
              </w:rPr>
              <w:t>$</w:t>
            </w:r>
          </w:p>
        </w:tc>
        <w:tc>
          <w:tcPr>
            <w:tcW w:w="1800" w:type="dxa"/>
          </w:tcPr>
          <w:p w14:paraId="1C2AA9EE" w14:textId="77777777" w:rsidR="00FE1903" w:rsidRPr="00F04204" w:rsidRDefault="00FE1903" w:rsidP="00FE1903">
            <w:pPr>
              <w:rPr>
                <w:rFonts w:ascii="Arial" w:hAnsi="Arial" w:cs="Arial"/>
                <w:b/>
                <w:bCs/>
                <w:sz w:val="22"/>
                <w:szCs w:val="22"/>
              </w:rPr>
            </w:pPr>
          </w:p>
        </w:tc>
      </w:tr>
      <w:tr w:rsidR="00FE1903" w:rsidRPr="00F04204" w14:paraId="55E94941" w14:textId="77777777">
        <w:trPr>
          <w:trHeight w:val="530"/>
        </w:trPr>
        <w:tc>
          <w:tcPr>
            <w:tcW w:w="3168" w:type="dxa"/>
          </w:tcPr>
          <w:p w14:paraId="5FDF3FCF" w14:textId="77777777" w:rsidR="00FE1903" w:rsidRPr="00F04204" w:rsidRDefault="00FE1903" w:rsidP="00FE1903">
            <w:pPr>
              <w:jc w:val="center"/>
              <w:rPr>
                <w:rFonts w:ascii="Arial" w:hAnsi="Arial" w:cs="Arial"/>
                <w:b/>
                <w:bCs/>
                <w:sz w:val="22"/>
                <w:szCs w:val="22"/>
              </w:rPr>
            </w:pPr>
          </w:p>
        </w:tc>
        <w:tc>
          <w:tcPr>
            <w:tcW w:w="1980" w:type="dxa"/>
          </w:tcPr>
          <w:p w14:paraId="129FE3AF" w14:textId="77777777" w:rsidR="00FE1903" w:rsidRPr="00F04204" w:rsidRDefault="00FE1903" w:rsidP="00FE1903">
            <w:pPr>
              <w:rPr>
                <w:rFonts w:ascii="Arial" w:hAnsi="Arial" w:cs="Arial"/>
                <w:b/>
                <w:bCs/>
                <w:sz w:val="22"/>
                <w:szCs w:val="22"/>
              </w:rPr>
            </w:pPr>
            <w:r w:rsidRPr="00F04204">
              <w:rPr>
                <w:rFonts w:ascii="Arial" w:hAnsi="Arial" w:cs="Arial"/>
                <w:b/>
                <w:bCs/>
                <w:sz w:val="22"/>
                <w:szCs w:val="22"/>
              </w:rPr>
              <w:t>$</w:t>
            </w:r>
          </w:p>
        </w:tc>
        <w:tc>
          <w:tcPr>
            <w:tcW w:w="1980" w:type="dxa"/>
            <w:gridSpan w:val="2"/>
          </w:tcPr>
          <w:p w14:paraId="1AEE713D" w14:textId="77777777" w:rsidR="00FE1903" w:rsidRPr="00F04204" w:rsidRDefault="00FE1903" w:rsidP="00FE1903">
            <w:pPr>
              <w:rPr>
                <w:rFonts w:ascii="Arial" w:hAnsi="Arial" w:cs="Arial"/>
                <w:b/>
                <w:bCs/>
                <w:sz w:val="22"/>
                <w:szCs w:val="22"/>
              </w:rPr>
            </w:pPr>
            <w:r w:rsidRPr="00F04204">
              <w:rPr>
                <w:rFonts w:ascii="Arial" w:hAnsi="Arial" w:cs="Arial"/>
                <w:b/>
                <w:bCs/>
                <w:sz w:val="22"/>
                <w:szCs w:val="22"/>
              </w:rPr>
              <w:t>$</w:t>
            </w:r>
          </w:p>
        </w:tc>
        <w:tc>
          <w:tcPr>
            <w:tcW w:w="1980" w:type="dxa"/>
          </w:tcPr>
          <w:p w14:paraId="487B01A2" w14:textId="77777777" w:rsidR="00FE1903" w:rsidRPr="00F04204" w:rsidRDefault="00FE1903" w:rsidP="00FE1903">
            <w:pPr>
              <w:rPr>
                <w:rFonts w:ascii="Arial" w:hAnsi="Arial" w:cs="Arial"/>
                <w:b/>
                <w:bCs/>
                <w:sz w:val="22"/>
                <w:szCs w:val="22"/>
              </w:rPr>
            </w:pPr>
            <w:r w:rsidRPr="00F04204">
              <w:rPr>
                <w:rFonts w:ascii="Arial" w:hAnsi="Arial" w:cs="Arial"/>
                <w:b/>
                <w:bCs/>
                <w:sz w:val="22"/>
                <w:szCs w:val="22"/>
              </w:rPr>
              <w:t>$</w:t>
            </w:r>
          </w:p>
        </w:tc>
        <w:tc>
          <w:tcPr>
            <w:tcW w:w="1980" w:type="dxa"/>
            <w:gridSpan w:val="2"/>
          </w:tcPr>
          <w:p w14:paraId="31FA80D7" w14:textId="77777777" w:rsidR="00FE1903" w:rsidRPr="00F04204" w:rsidRDefault="00FE1903" w:rsidP="00FE1903">
            <w:pPr>
              <w:rPr>
                <w:rFonts w:ascii="Arial" w:hAnsi="Arial" w:cs="Arial"/>
                <w:b/>
                <w:bCs/>
                <w:sz w:val="22"/>
                <w:szCs w:val="22"/>
              </w:rPr>
            </w:pPr>
            <w:r w:rsidRPr="00F04204">
              <w:rPr>
                <w:rFonts w:ascii="Arial" w:hAnsi="Arial" w:cs="Arial"/>
                <w:b/>
                <w:bCs/>
                <w:sz w:val="22"/>
                <w:szCs w:val="22"/>
              </w:rPr>
              <w:t>$</w:t>
            </w:r>
          </w:p>
        </w:tc>
        <w:tc>
          <w:tcPr>
            <w:tcW w:w="1800" w:type="dxa"/>
          </w:tcPr>
          <w:p w14:paraId="722D7B8A" w14:textId="77777777" w:rsidR="00FE1903" w:rsidRPr="00F04204" w:rsidRDefault="00FE1903" w:rsidP="00FE1903">
            <w:pPr>
              <w:rPr>
                <w:rFonts w:ascii="Arial" w:hAnsi="Arial" w:cs="Arial"/>
                <w:b/>
                <w:bCs/>
                <w:sz w:val="22"/>
                <w:szCs w:val="22"/>
              </w:rPr>
            </w:pPr>
          </w:p>
        </w:tc>
      </w:tr>
      <w:tr w:rsidR="00FE1903" w:rsidRPr="00F04204" w14:paraId="521C172A" w14:textId="77777777">
        <w:trPr>
          <w:trHeight w:val="530"/>
        </w:trPr>
        <w:tc>
          <w:tcPr>
            <w:tcW w:w="3168" w:type="dxa"/>
          </w:tcPr>
          <w:p w14:paraId="71AC20A5" w14:textId="77777777" w:rsidR="00FE1903" w:rsidRPr="00F04204" w:rsidRDefault="00FE1903" w:rsidP="00FE1903">
            <w:pPr>
              <w:jc w:val="center"/>
              <w:rPr>
                <w:rFonts w:ascii="Arial" w:hAnsi="Arial" w:cs="Arial"/>
                <w:b/>
                <w:bCs/>
                <w:sz w:val="22"/>
                <w:szCs w:val="22"/>
              </w:rPr>
            </w:pPr>
          </w:p>
        </w:tc>
        <w:tc>
          <w:tcPr>
            <w:tcW w:w="1980" w:type="dxa"/>
          </w:tcPr>
          <w:p w14:paraId="736D5891" w14:textId="77777777" w:rsidR="00FE1903" w:rsidRPr="00F04204" w:rsidRDefault="00FE1903" w:rsidP="00FE1903">
            <w:pPr>
              <w:rPr>
                <w:rFonts w:ascii="Arial" w:hAnsi="Arial" w:cs="Arial"/>
                <w:b/>
                <w:bCs/>
                <w:sz w:val="22"/>
                <w:szCs w:val="22"/>
              </w:rPr>
            </w:pPr>
            <w:r w:rsidRPr="00F04204">
              <w:rPr>
                <w:rFonts w:ascii="Arial" w:hAnsi="Arial" w:cs="Arial"/>
                <w:b/>
                <w:bCs/>
                <w:sz w:val="22"/>
                <w:szCs w:val="22"/>
              </w:rPr>
              <w:t>$</w:t>
            </w:r>
          </w:p>
        </w:tc>
        <w:tc>
          <w:tcPr>
            <w:tcW w:w="1980" w:type="dxa"/>
            <w:gridSpan w:val="2"/>
          </w:tcPr>
          <w:p w14:paraId="44EBB1FB" w14:textId="77777777" w:rsidR="00FE1903" w:rsidRPr="00F04204" w:rsidRDefault="00FE1903" w:rsidP="00FE1903">
            <w:pPr>
              <w:rPr>
                <w:rFonts w:ascii="Arial" w:hAnsi="Arial" w:cs="Arial"/>
                <w:b/>
                <w:bCs/>
                <w:sz w:val="22"/>
                <w:szCs w:val="22"/>
              </w:rPr>
            </w:pPr>
            <w:r w:rsidRPr="00F04204">
              <w:rPr>
                <w:rFonts w:ascii="Arial" w:hAnsi="Arial" w:cs="Arial"/>
                <w:b/>
                <w:bCs/>
                <w:sz w:val="22"/>
                <w:szCs w:val="22"/>
              </w:rPr>
              <w:t>$</w:t>
            </w:r>
          </w:p>
        </w:tc>
        <w:tc>
          <w:tcPr>
            <w:tcW w:w="1980" w:type="dxa"/>
          </w:tcPr>
          <w:p w14:paraId="2117B50A" w14:textId="77777777" w:rsidR="00FE1903" w:rsidRPr="00F04204" w:rsidRDefault="00FE1903" w:rsidP="00FE1903">
            <w:pPr>
              <w:rPr>
                <w:rFonts w:ascii="Arial" w:hAnsi="Arial" w:cs="Arial"/>
                <w:b/>
                <w:bCs/>
                <w:sz w:val="22"/>
                <w:szCs w:val="22"/>
              </w:rPr>
            </w:pPr>
            <w:r w:rsidRPr="00F04204">
              <w:rPr>
                <w:rFonts w:ascii="Arial" w:hAnsi="Arial" w:cs="Arial"/>
                <w:b/>
                <w:bCs/>
                <w:sz w:val="22"/>
                <w:szCs w:val="22"/>
              </w:rPr>
              <w:t>$</w:t>
            </w:r>
          </w:p>
        </w:tc>
        <w:tc>
          <w:tcPr>
            <w:tcW w:w="1980" w:type="dxa"/>
            <w:gridSpan w:val="2"/>
          </w:tcPr>
          <w:p w14:paraId="258905B8" w14:textId="77777777" w:rsidR="00FE1903" w:rsidRPr="00F04204" w:rsidRDefault="00FE1903" w:rsidP="00FE1903">
            <w:pPr>
              <w:rPr>
                <w:rFonts w:ascii="Arial" w:hAnsi="Arial" w:cs="Arial"/>
                <w:b/>
                <w:bCs/>
                <w:sz w:val="22"/>
                <w:szCs w:val="22"/>
              </w:rPr>
            </w:pPr>
            <w:r w:rsidRPr="00F04204">
              <w:rPr>
                <w:rFonts w:ascii="Arial" w:hAnsi="Arial" w:cs="Arial"/>
                <w:b/>
                <w:bCs/>
                <w:sz w:val="22"/>
                <w:szCs w:val="22"/>
              </w:rPr>
              <w:t>$</w:t>
            </w:r>
          </w:p>
        </w:tc>
        <w:tc>
          <w:tcPr>
            <w:tcW w:w="1800" w:type="dxa"/>
          </w:tcPr>
          <w:p w14:paraId="14AD2975" w14:textId="77777777" w:rsidR="00FE1903" w:rsidRPr="00F04204" w:rsidRDefault="00FE1903" w:rsidP="00FE1903">
            <w:pPr>
              <w:rPr>
                <w:rFonts w:ascii="Arial" w:hAnsi="Arial" w:cs="Arial"/>
                <w:b/>
                <w:bCs/>
                <w:sz w:val="22"/>
                <w:szCs w:val="22"/>
              </w:rPr>
            </w:pPr>
          </w:p>
        </w:tc>
      </w:tr>
    </w:tbl>
    <w:p w14:paraId="1AB17FCD" w14:textId="77777777" w:rsidR="00FE1903" w:rsidRPr="00F04204" w:rsidRDefault="00FE1903" w:rsidP="00FE1903">
      <w:pPr>
        <w:rPr>
          <w:rFonts w:ascii="Arial" w:hAnsi="Arial" w:cs="Arial"/>
          <w:sz w:val="22"/>
          <w:szCs w:val="22"/>
        </w:rPr>
      </w:pPr>
    </w:p>
    <w:p w14:paraId="26809146" w14:textId="77777777" w:rsidR="00FE1903" w:rsidRDefault="00FE1903" w:rsidP="00FE190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sz w:val="22"/>
          <w:szCs w:val="22"/>
        </w:rPr>
      </w:pPr>
    </w:p>
    <w:p w14:paraId="2D51EDF1" w14:textId="77777777" w:rsidR="00FE1903" w:rsidRDefault="00FE1903" w:rsidP="00FE190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sz w:val="22"/>
          <w:szCs w:val="22"/>
        </w:rPr>
      </w:pPr>
    </w:p>
    <w:p w14:paraId="3B220347" w14:textId="5533B7B6" w:rsidR="00FE1903" w:rsidRPr="00F04204" w:rsidRDefault="00FE1903" w:rsidP="00FE190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 w:after="2"/>
        <w:rPr>
          <w:rFonts w:ascii="Arial" w:eastAsia="Times New Roman" w:hAnsi="Arial" w:cs="Arial"/>
          <w:sz w:val="22"/>
          <w:szCs w:val="22"/>
        </w:rPr>
        <w:sectPr w:rsidR="00FE1903" w:rsidRPr="00F04204">
          <w:headerReference w:type="first" r:id="rId17"/>
          <w:pgSz w:w="15840" w:h="12240" w:orient="landscape" w:code="1"/>
          <w:pgMar w:top="1440" w:right="1440" w:bottom="1440" w:left="1440" w:header="720" w:footer="720" w:gutter="0"/>
          <w:cols w:space="720"/>
          <w:noEndnote/>
        </w:sectPr>
      </w:pPr>
      <w:r w:rsidRPr="006F30DB">
        <w:rPr>
          <w:rFonts w:ascii="Arial" w:eastAsia="Times New Roman" w:hAnsi="Arial" w:cs="Arial"/>
          <w:b/>
          <w:sz w:val="22"/>
          <w:szCs w:val="22"/>
        </w:rPr>
        <w:t>TOTAL NUMBER OF STUDENTS SERVED PER YEAR: ___</w:t>
      </w:r>
      <w:r w:rsidR="00CC7336" w:rsidRPr="00CC7336">
        <w:rPr>
          <w:rFonts w:ascii="Arial" w:eastAsia="Times New Roman" w:hAnsi="Arial" w:cs="Arial"/>
          <w:b/>
          <w:sz w:val="22"/>
          <w:szCs w:val="22"/>
          <w:u w:val="single"/>
        </w:rPr>
        <w:t>2</w:t>
      </w:r>
      <w:r w:rsidR="004F12B3">
        <w:rPr>
          <w:rFonts w:ascii="Arial" w:eastAsia="Times New Roman" w:hAnsi="Arial" w:cs="Arial"/>
          <w:b/>
          <w:sz w:val="22"/>
          <w:szCs w:val="22"/>
          <w:u w:val="single"/>
        </w:rPr>
        <w:t>16</w:t>
      </w:r>
      <w:r w:rsidRPr="006F30DB">
        <w:rPr>
          <w:rFonts w:ascii="Arial" w:eastAsia="Times New Roman" w:hAnsi="Arial" w:cs="Arial"/>
          <w:b/>
          <w:sz w:val="22"/>
          <w:szCs w:val="22"/>
        </w:rPr>
        <w:t>_____</w:t>
      </w:r>
      <w:r w:rsidR="00D20456">
        <w:rPr>
          <w:rFonts w:ascii="Arial" w:eastAsia="Times New Roman" w:hAnsi="Arial" w:cs="Arial"/>
          <w:b/>
          <w:sz w:val="22"/>
          <w:szCs w:val="22"/>
        </w:rPr>
        <w:t>_________</w:t>
      </w:r>
    </w:p>
    <w:p w14:paraId="22E494A2" w14:textId="77777777" w:rsidR="00246C11" w:rsidRDefault="00246C11" w:rsidP="00AA0458">
      <w:pPr>
        <w:ind w:left="1728" w:hanging="1728"/>
        <w:sectPr w:rsidR="00246C11">
          <w:headerReference w:type="first" r:id="rId18"/>
          <w:type w:val="continuous"/>
          <w:pgSz w:w="15840" w:h="12240" w:orient="landscape"/>
          <w:pgMar w:top="1440" w:right="1440" w:bottom="1440" w:left="1440" w:header="720" w:footer="720" w:gutter="0"/>
          <w:cols w:space="720"/>
        </w:sectPr>
      </w:pPr>
    </w:p>
    <w:tbl>
      <w:tblPr>
        <w:tblW w:w="13770" w:type="dxa"/>
        <w:tblInd w:w="-360" w:type="dxa"/>
        <w:tblLayout w:type="fixed"/>
        <w:tblCellMar>
          <w:left w:w="0" w:type="dxa"/>
          <w:right w:w="0" w:type="dxa"/>
        </w:tblCellMar>
        <w:tblLook w:val="0000" w:firstRow="0" w:lastRow="0" w:firstColumn="0" w:lastColumn="0" w:noHBand="0" w:noVBand="0"/>
      </w:tblPr>
      <w:tblGrid>
        <w:gridCol w:w="2610"/>
        <w:gridCol w:w="2721"/>
        <w:gridCol w:w="7179"/>
        <w:gridCol w:w="1260"/>
      </w:tblGrid>
      <w:tr w:rsidR="00246C11" w:rsidRPr="00F04204" w14:paraId="29FED4F5" w14:textId="77777777">
        <w:trPr>
          <w:cantSplit/>
          <w:trHeight w:val="360"/>
        </w:trPr>
        <w:tc>
          <w:tcPr>
            <w:tcW w:w="2610" w:type="dxa"/>
            <w:tcBorders>
              <w:top w:val="nil"/>
              <w:left w:val="nil"/>
              <w:bottom w:val="nil"/>
              <w:right w:val="nil"/>
            </w:tcBorders>
            <w:vAlign w:val="bottom"/>
          </w:tcPr>
          <w:p w14:paraId="3626DC86" w14:textId="77777777" w:rsidR="00246C11" w:rsidRPr="00F27538" w:rsidRDefault="00246C11" w:rsidP="00246C11">
            <w:pPr>
              <w:pStyle w:val="Heading2"/>
              <w:rPr>
                <w:rFonts w:ascii="Arial" w:eastAsia="Arial Unicode MS" w:hAnsi="Arial" w:cs="Arial"/>
                <w:i/>
                <w:sz w:val="22"/>
                <w:szCs w:val="22"/>
              </w:rPr>
            </w:pPr>
            <w:r w:rsidRPr="00F27538">
              <w:rPr>
                <w:rFonts w:ascii="Arial" w:hAnsi="Arial" w:cs="Arial"/>
                <w:i/>
                <w:sz w:val="22"/>
                <w:szCs w:val="22"/>
              </w:rPr>
              <w:lastRenderedPageBreak/>
              <w:t xml:space="preserve"> </w:t>
            </w:r>
          </w:p>
        </w:tc>
        <w:tc>
          <w:tcPr>
            <w:tcW w:w="9900" w:type="dxa"/>
            <w:gridSpan w:val="2"/>
            <w:tcBorders>
              <w:top w:val="nil"/>
              <w:left w:val="nil"/>
              <w:bottom w:val="nil"/>
              <w:right w:val="nil"/>
            </w:tcBorders>
            <w:vAlign w:val="bottom"/>
          </w:tcPr>
          <w:p w14:paraId="0BE6DA13" w14:textId="77777777" w:rsidR="00246C11" w:rsidRPr="007E60D4" w:rsidRDefault="00246C11" w:rsidP="00246C11">
            <w:pPr>
              <w:pStyle w:val="Heading2"/>
              <w:jc w:val="center"/>
              <w:rPr>
                <w:rFonts w:ascii="Arial" w:eastAsia="Arial Unicode MS" w:hAnsi="Arial" w:cs="Arial"/>
                <w:caps/>
                <w:color w:val="auto"/>
                <w:sz w:val="22"/>
                <w:szCs w:val="22"/>
              </w:rPr>
            </w:pPr>
            <w:bookmarkStart w:id="14" w:name="_Toc366838614"/>
            <w:r w:rsidRPr="007E60D4">
              <w:rPr>
                <w:rFonts w:ascii="Arial" w:hAnsi="Arial" w:cs="Arial"/>
                <w:caps/>
                <w:color w:val="auto"/>
                <w:sz w:val="22"/>
                <w:szCs w:val="22"/>
              </w:rPr>
              <w:t>Form D2: 21st Century Community Learning Centers Grant Program Budget</w:t>
            </w:r>
            <w:bookmarkEnd w:id="14"/>
          </w:p>
        </w:tc>
        <w:tc>
          <w:tcPr>
            <w:tcW w:w="1260" w:type="dxa"/>
            <w:tcBorders>
              <w:top w:val="nil"/>
              <w:left w:val="nil"/>
              <w:bottom w:val="nil"/>
              <w:right w:val="nil"/>
            </w:tcBorders>
            <w:vAlign w:val="bottom"/>
          </w:tcPr>
          <w:p w14:paraId="3248B2C4" w14:textId="77777777" w:rsidR="00246C11" w:rsidRPr="00F27538" w:rsidRDefault="00246C11" w:rsidP="00246C11">
            <w:pPr>
              <w:pStyle w:val="Heading2"/>
              <w:rPr>
                <w:rFonts w:ascii="Arial" w:eastAsia="Arial Unicode MS" w:hAnsi="Arial" w:cs="Arial"/>
                <w:i/>
                <w:sz w:val="22"/>
                <w:szCs w:val="22"/>
              </w:rPr>
            </w:pPr>
          </w:p>
        </w:tc>
      </w:tr>
      <w:tr w:rsidR="00246C11" w:rsidRPr="00F04204" w14:paraId="038E5CB3" w14:textId="77777777">
        <w:trPr>
          <w:cantSplit/>
          <w:trHeight w:val="360"/>
        </w:trPr>
        <w:tc>
          <w:tcPr>
            <w:tcW w:w="5331" w:type="dxa"/>
            <w:gridSpan w:val="2"/>
            <w:tcBorders>
              <w:top w:val="nil"/>
              <w:left w:val="nil"/>
              <w:bottom w:val="nil"/>
              <w:right w:val="nil"/>
            </w:tcBorders>
            <w:vAlign w:val="bottom"/>
          </w:tcPr>
          <w:p w14:paraId="303C86FC" w14:textId="77777777" w:rsidR="00246C11" w:rsidRPr="00F04204" w:rsidRDefault="00246C11" w:rsidP="00CC7336">
            <w:pPr>
              <w:rPr>
                <w:rFonts w:ascii="Arial" w:eastAsia="Arial Unicode MS" w:hAnsi="Arial" w:cs="Arial"/>
                <w:b/>
                <w:sz w:val="22"/>
                <w:szCs w:val="22"/>
              </w:rPr>
            </w:pPr>
            <w:r w:rsidRPr="00F04204">
              <w:rPr>
                <w:rFonts w:ascii="Arial" w:hAnsi="Arial" w:cs="Arial"/>
                <w:b/>
                <w:sz w:val="22"/>
                <w:szCs w:val="22"/>
              </w:rPr>
              <w:t xml:space="preserve">Applicant Agency: </w:t>
            </w:r>
            <w:r w:rsidR="00CC7336">
              <w:rPr>
                <w:rFonts w:ascii="Arial" w:hAnsi="Arial" w:cs="Arial"/>
                <w:b/>
                <w:sz w:val="22"/>
                <w:szCs w:val="22"/>
              </w:rPr>
              <w:br/>
            </w:r>
            <w:r w:rsidR="00CC7336" w:rsidRPr="00CC7336">
              <w:rPr>
                <w:rFonts w:ascii="Arial" w:hAnsi="Arial" w:cs="Arial"/>
                <w:b/>
                <w:sz w:val="22"/>
                <w:szCs w:val="22"/>
                <w:u w:val="single"/>
              </w:rPr>
              <w:t>Clinton Community School District</w:t>
            </w:r>
            <w:r w:rsidR="00CC7336">
              <w:rPr>
                <w:rFonts w:ascii="Arial" w:hAnsi="Arial" w:cs="Arial"/>
                <w:b/>
                <w:sz w:val="22"/>
                <w:szCs w:val="22"/>
              </w:rPr>
              <w:t xml:space="preserve"> </w:t>
            </w:r>
          </w:p>
        </w:tc>
        <w:tc>
          <w:tcPr>
            <w:tcW w:w="8439" w:type="dxa"/>
            <w:gridSpan w:val="2"/>
            <w:tcBorders>
              <w:top w:val="nil"/>
              <w:left w:val="nil"/>
              <w:bottom w:val="nil"/>
              <w:right w:val="nil"/>
            </w:tcBorders>
            <w:vAlign w:val="bottom"/>
          </w:tcPr>
          <w:p w14:paraId="1D132C11" w14:textId="6F5147B2" w:rsidR="00246C11" w:rsidRPr="00F04204" w:rsidRDefault="00246C11" w:rsidP="004F12B3">
            <w:pPr>
              <w:rPr>
                <w:rFonts w:ascii="Arial" w:hAnsi="Arial" w:cs="Arial"/>
                <w:sz w:val="22"/>
                <w:szCs w:val="22"/>
              </w:rPr>
            </w:pPr>
            <w:bookmarkStart w:id="15" w:name="_Toc313796861"/>
            <w:r w:rsidRPr="00F04204">
              <w:rPr>
                <w:rFonts w:ascii="Arial" w:hAnsi="Arial" w:cs="Arial"/>
                <w:sz w:val="22"/>
                <w:szCs w:val="22"/>
              </w:rPr>
              <w:t xml:space="preserve">Site: </w:t>
            </w:r>
            <w:r w:rsidR="00CC7336">
              <w:rPr>
                <w:rFonts w:ascii="Arial" w:hAnsi="Arial" w:cs="Arial"/>
                <w:sz w:val="22"/>
                <w:szCs w:val="22"/>
              </w:rPr>
              <w:br/>
            </w:r>
            <w:r w:rsidR="004F12B3">
              <w:rPr>
                <w:rFonts w:ascii="Arial" w:hAnsi="Arial" w:cs="Arial"/>
                <w:sz w:val="22"/>
                <w:szCs w:val="22"/>
                <w:u w:val="single"/>
              </w:rPr>
              <w:t>Bluff</w:t>
            </w:r>
            <w:r w:rsidR="003E3E1C">
              <w:rPr>
                <w:rFonts w:ascii="Arial" w:hAnsi="Arial" w:cs="Arial"/>
                <w:sz w:val="22"/>
                <w:szCs w:val="22"/>
                <w:u w:val="single"/>
              </w:rPr>
              <w:t xml:space="preserve"> Elementary School</w:t>
            </w:r>
            <w:r w:rsidRPr="00F04204">
              <w:rPr>
                <w:rFonts w:ascii="Arial" w:hAnsi="Arial" w:cs="Arial"/>
                <w:sz w:val="22"/>
                <w:szCs w:val="22"/>
              </w:rPr>
              <w:t>______________________________________</w:t>
            </w:r>
            <w:bookmarkEnd w:id="15"/>
          </w:p>
        </w:tc>
      </w:tr>
      <w:tr w:rsidR="00246C11" w:rsidRPr="00F04204" w14:paraId="33AA0748" w14:textId="77777777">
        <w:trPr>
          <w:cantSplit/>
          <w:trHeight w:val="435"/>
        </w:trPr>
        <w:tc>
          <w:tcPr>
            <w:tcW w:w="13770" w:type="dxa"/>
            <w:gridSpan w:val="4"/>
            <w:vMerge w:val="restart"/>
            <w:tcBorders>
              <w:top w:val="nil"/>
              <w:left w:val="nil"/>
              <w:bottom w:val="nil"/>
              <w:right w:val="nil"/>
            </w:tcBorders>
          </w:tcPr>
          <w:p w14:paraId="0786EE50" w14:textId="77777777" w:rsidR="00246C11" w:rsidRPr="00F04204" w:rsidRDefault="00246C11" w:rsidP="00246C11">
            <w:pPr>
              <w:pStyle w:val="font7"/>
              <w:spacing w:before="0" w:beforeAutospacing="0" w:after="0" w:afterAutospacing="0"/>
              <w:jc w:val="center"/>
              <w:rPr>
                <w:b w:val="0"/>
                <w:sz w:val="22"/>
                <w:szCs w:val="22"/>
              </w:rPr>
            </w:pPr>
          </w:p>
          <w:p w14:paraId="5E7117C7" w14:textId="77777777" w:rsidR="00246C11" w:rsidRPr="00F04204" w:rsidRDefault="00246C11" w:rsidP="00246C11">
            <w:pPr>
              <w:pStyle w:val="font7"/>
              <w:spacing w:before="0" w:beforeAutospacing="0" w:after="0" w:afterAutospacing="0"/>
              <w:rPr>
                <w:sz w:val="22"/>
                <w:szCs w:val="22"/>
              </w:rPr>
            </w:pPr>
            <w:r w:rsidRPr="00F04204">
              <w:rPr>
                <w:b w:val="0"/>
                <w:sz w:val="22"/>
                <w:szCs w:val="22"/>
              </w:rPr>
              <w:t xml:space="preserve">Directions: </w:t>
            </w:r>
            <w:r w:rsidRPr="00F04204">
              <w:rPr>
                <w:sz w:val="22"/>
                <w:szCs w:val="22"/>
              </w:rPr>
              <w:t>Provide a proposed budget for each proposed program site. Totals are to be listed on Form D1.</w:t>
            </w:r>
          </w:p>
        </w:tc>
      </w:tr>
      <w:tr w:rsidR="00246C11" w:rsidRPr="00F04204" w14:paraId="4683145A" w14:textId="77777777">
        <w:trPr>
          <w:cantSplit/>
          <w:trHeight w:val="253"/>
        </w:trPr>
        <w:tc>
          <w:tcPr>
            <w:tcW w:w="13770" w:type="dxa"/>
            <w:gridSpan w:val="4"/>
            <w:vMerge/>
            <w:tcBorders>
              <w:top w:val="nil"/>
              <w:left w:val="nil"/>
              <w:bottom w:val="nil"/>
              <w:right w:val="nil"/>
            </w:tcBorders>
            <w:vAlign w:val="center"/>
          </w:tcPr>
          <w:p w14:paraId="1CE634C4" w14:textId="77777777" w:rsidR="00246C11" w:rsidRPr="00F04204" w:rsidRDefault="00246C11" w:rsidP="00246C11">
            <w:pPr>
              <w:rPr>
                <w:rFonts w:ascii="Arial" w:eastAsia="Arial Unicode MS" w:hAnsi="Arial" w:cs="Arial"/>
                <w:b/>
                <w:sz w:val="22"/>
                <w:szCs w:val="22"/>
              </w:rPr>
            </w:pPr>
          </w:p>
        </w:tc>
      </w:tr>
      <w:tr w:rsidR="00246C11" w:rsidRPr="00F04204" w14:paraId="69847E31" w14:textId="77777777">
        <w:trPr>
          <w:cantSplit/>
          <w:trHeight w:val="387"/>
        </w:trPr>
        <w:tc>
          <w:tcPr>
            <w:tcW w:w="13770" w:type="dxa"/>
            <w:gridSpan w:val="4"/>
            <w:tcBorders>
              <w:top w:val="nil"/>
              <w:left w:val="nil"/>
              <w:bottom w:val="nil"/>
              <w:right w:val="nil"/>
            </w:tcBorders>
            <w:vAlign w:val="center"/>
          </w:tcPr>
          <w:p w14:paraId="2DB08FAC" w14:textId="64887D5C" w:rsidR="00246C11" w:rsidRPr="00F04204" w:rsidRDefault="00246C11" w:rsidP="00D716F1">
            <w:pPr>
              <w:rPr>
                <w:rFonts w:ascii="Arial" w:eastAsia="Arial Unicode MS" w:hAnsi="Arial" w:cs="Arial"/>
                <w:b/>
                <w:bCs/>
                <w:sz w:val="22"/>
                <w:szCs w:val="22"/>
              </w:rPr>
            </w:pPr>
            <w:r w:rsidRPr="00F04204">
              <w:rPr>
                <w:rFonts w:ascii="Arial" w:hAnsi="Arial" w:cs="Arial"/>
                <w:b/>
                <w:sz w:val="22"/>
                <w:szCs w:val="22"/>
              </w:rPr>
              <w:t xml:space="preserve">Restrictions: </w:t>
            </w:r>
            <w:r w:rsidRPr="00F04204">
              <w:rPr>
                <w:rFonts w:ascii="Arial" w:hAnsi="Arial" w:cs="Arial"/>
                <w:sz w:val="22"/>
                <w:szCs w:val="22"/>
              </w:rPr>
              <w:t>Please refer to</w:t>
            </w:r>
            <w:r w:rsidRPr="00F04204">
              <w:rPr>
                <w:rFonts w:ascii="Arial" w:hAnsi="Arial" w:cs="Arial"/>
                <w:b/>
                <w:sz w:val="22"/>
                <w:szCs w:val="22"/>
              </w:rPr>
              <w:t xml:space="preserve"> Section II C</w:t>
            </w:r>
            <w:r w:rsidRPr="00F04204">
              <w:rPr>
                <w:rFonts w:ascii="Arial" w:hAnsi="Arial" w:cs="Arial"/>
                <w:sz w:val="22"/>
                <w:szCs w:val="22"/>
              </w:rPr>
              <w:t xml:space="preserve"> of the RFA for specific budget restrictions.  </w:t>
            </w:r>
            <w:r>
              <w:rPr>
                <w:rFonts w:ascii="Arial" w:hAnsi="Arial" w:cs="Arial"/>
                <w:b/>
                <w:bCs/>
                <w:sz w:val="22"/>
                <w:szCs w:val="22"/>
              </w:rPr>
              <w:t>Number of Students Served:</w:t>
            </w:r>
            <w:r w:rsidR="00C42219" w:rsidRPr="00BF0DA5">
              <w:rPr>
                <w:rFonts w:ascii="Arial" w:hAnsi="Arial" w:cs="Arial"/>
                <w:b/>
                <w:bCs/>
                <w:sz w:val="22"/>
                <w:szCs w:val="22"/>
                <w:u w:val="single"/>
              </w:rPr>
              <w:t xml:space="preserve"> </w:t>
            </w:r>
            <w:r w:rsidR="00D716F1">
              <w:rPr>
                <w:rFonts w:ascii="Arial" w:hAnsi="Arial" w:cs="Arial"/>
                <w:b/>
                <w:bCs/>
                <w:sz w:val="22"/>
                <w:szCs w:val="22"/>
                <w:u w:val="single"/>
              </w:rPr>
              <w:t>72</w:t>
            </w:r>
            <w:r w:rsidR="00815C2C" w:rsidRPr="00BF0DA5">
              <w:rPr>
                <w:rFonts w:ascii="Arial" w:hAnsi="Arial" w:cs="Arial"/>
                <w:b/>
                <w:bCs/>
                <w:sz w:val="22"/>
                <w:szCs w:val="22"/>
                <w:u w:val="single"/>
              </w:rPr>
              <w:t xml:space="preserve"> annually</w:t>
            </w:r>
            <w:r w:rsidR="00C42219">
              <w:rPr>
                <w:rFonts w:ascii="Arial" w:hAnsi="Arial" w:cs="Arial"/>
                <w:b/>
                <w:bCs/>
                <w:sz w:val="22"/>
                <w:szCs w:val="22"/>
                <w:u w:val="single"/>
              </w:rPr>
              <w:t xml:space="preserve"> / </w:t>
            </w:r>
            <w:r w:rsidR="00D716F1">
              <w:rPr>
                <w:rFonts w:ascii="Arial" w:hAnsi="Arial" w:cs="Arial"/>
                <w:b/>
                <w:bCs/>
                <w:sz w:val="22"/>
                <w:szCs w:val="22"/>
                <w:u w:val="single"/>
              </w:rPr>
              <w:t>216</w:t>
            </w:r>
            <w:r w:rsidR="00C42219">
              <w:rPr>
                <w:rFonts w:ascii="Arial" w:hAnsi="Arial" w:cs="Arial"/>
                <w:b/>
                <w:bCs/>
                <w:sz w:val="22"/>
                <w:szCs w:val="22"/>
                <w:u w:val="single"/>
              </w:rPr>
              <w:t xml:space="preserve"> </w:t>
            </w:r>
            <w:r w:rsidR="003E3E1C">
              <w:rPr>
                <w:rFonts w:ascii="Arial" w:hAnsi="Arial" w:cs="Arial"/>
                <w:b/>
                <w:bCs/>
                <w:sz w:val="22"/>
                <w:szCs w:val="22"/>
                <w:u w:val="single"/>
              </w:rPr>
              <w:t>t</w:t>
            </w:r>
            <w:r w:rsidR="00C42219">
              <w:rPr>
                <w:rFonts w:ascii="Arial" w:hAnsi="Arial" w:cs="Arial"/>
                <w:b/>
                <w:bCs/>
                <w:sz w:val="22"/>
                <w:szCs w:val="22"/>
                <w:u w:val="single"/>
              </w:rPr>
              <w:t xml:space="preserve">otal </w:t>
            </w:r>
            <w:r w:rsidR="003E3E1C">
              <w:rPr>
                <w:rFonts w:ascii="Arial" w:hAnsi="Arial" w:cs="Arial"/>
                <w:b/>
                <w:bCs/>
                <w:sz w:val="22"/>
                <w:szCs w:val="22"/>
                <w:u w:val="single"/>
              </w:rPr>
              <w:t>over 3 years</w:t>
            </w:r>
          </w:p>
        </w:tc>
      </w:tr>
    </w:tbl>
    <w:p w14:paraId="1AEA0D4C" w14:textId="77777777" w:rsidR="00246C11" w:rsidRPr="00F04204" w:rsidRDefault="00246C11" w:rsidP="00246C11">
      <w:pPr>
        <w:pStyle w:val="xl25"/>
        <w:spacing w:before="0" w:beforeAutospacing="0" w:after="0" w:afterAutospacing="0"/>
        <w:rPr>
          <w:rFonts w:ascii="Arial" w:eastAsia="Times New Roman"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
        <w:gridCol w:w="3125"/>
        <w:gridCol w:w="20"/>
        <w:gridCol w:w="1780"/>
        <w:gridCol w:w="20"/>
        <w:gridCol w:w="1668"/>
        <w:gridCol w:w="20"/>
        <w:gridCol w:w="1780"/>
        <w:gridCol w:w="20"/>
        <w:gridCol w:w="1668"/>
        <w:gridCol w:w="20"/>
        <w:gridCol w:w="1780"/>
        <w:gridCol w:w="20"/>
        <w:gridCol w:w="1668"/>
        <w:gridCol w:w="20"/>
        <w:gridCol w:w="1870"/>
        <w:gridCol w:w="20"/>
      </w:tblGrid>
      <w:tr w:rsidR="00246C11" w:rsidRPr="006F2B89" w14:paraId="308263E7" w14:textId="77777777">
        <w:trPr>
          <w:gridBefore w:val="1"/>
          <w:wBefore w:w="20" w:type="dxa"/>
          <w:cantSplit/>
          <w:jc w:val="center"/>
        </w:trPr>
        <w:tc>
          <w:tcPr>
            <w:tcW w:w="3145" w:type="dxa"/>
            <w:gridSpan w:val="2"/>
            <w:vMerge w:val="restart"/>
            <w:tcBorders>
              <w:left w:val="double" w:sz="4" w:space="0" w:color="auto"/>
            </w:tcBorders>
            <w:shd w:val="pct20" w:color="000000" w:fill="FFFFFF"/>
            <w:vAlign w:val="center"/>
          </w:tcPr>
          <w:p w14:paraId="200CDAE1" w14:textId="77777777" w:rsidR="00246C11" w:rsidRPr="006F2B89" w:rsidRDefault="00246C11" w:rsidP="00246C11">
            <w:pPr>
              <w:jc w:val="center"/>
              <w:rPr>
                <w:rFonts w:ascii="Arial" w:hAnsi="Arial" w:cs="Arial"/>
                <w:b/>
                <w:szCs w:val="22"/>
              </w:rPr>
            </w:pPr>
            <w:r w:rsidRPr="006F2B89">
              <w:rPr>
                <w:rFonts w:ascii="Arial" w:hAnsi="Arial" w:cs="Arial"/>
                <w:b/>
                <w:szCs w:val="22"/>
              </w:rPr>
              <w:t>Category</w:t>
            </w:r>
          </w:p>
        </w:tc>
        <w:tc>
          <w:tcPr>
            <w:tcW w:w="3488" w:type="dxa"/>
            <w:gridSpan w:val="4"/>
            <w:shd w:val="pct20" w:color="000000" w:fill="FFFFFF"/>
          </w:tcPr>
          <w:p w14:paraId="28359B0B" w14:textId="77777777" w:rsidR="00246C11" w:rsidRPr="006F2B89" w:rsidRDefault="00246C11" w:rsidP="00246C11">
            <w:pPr>
              <w:jc w:val="center"/>
              <w:rPr>
                <w:rFonts w:ascii="Arial" w:hAnsi="Arial" w:cs="Arial"/>
                <w:b/>
                <w:szCs w:val="22"/>
              </w:rPr>
            </w:pPr>
            <w:r w:rsidRPr="006F2B89">
              <w:rPr>
                <w:rFonts w:ascii="Arial" w:hAnsi="Arial" w:cs="Arial"/>
                <w:b/>
                <w:szCs w:val="22"/>
              </w:rPr>
              <w:t>Year 1</w:t>
            </w:r>
          </w:p>
        </w:tc>
        <w:tc>
          <w:tcPr>
            <w:tcW w:w="3488" w:type="dxa"/>
            <w:gridSpan w:val="4"/>
            <w:tcBorders>
              <w:left w:val="double" w:sz="4" w:space="0" w:color="auto"/>
              <w:right w:val="double" w:sz="4" w:space="0" w:color="auto"/>
            </w:tcBorders>
            <w:shd w:val="pct20" w:color="000000" w:fill="FFFFFF"/>
          </w:tcPr>
          <w:p w14:paraId="2B89BC68" w14:textId="77777777" w:rsidR="00246C11" w:rsidRPr="006F2B89" w:rsidRDefault="00246C11" w:rsidP="00246C11">
            <w:pPr>
              <w:jc w:val="center"/>
              <w:rPr>
                <w:rFonts w:ascii="Arial" w:hAnsi="Arial" w:cs="Arial"/>
                <w:b/>
                <w:szCs w:val="22"/>
              </w:rPr>
            </w:pPr>
            <w:r w:rsidRPr="006F2B89">
              <w:rPr>
                <w:rFonts w:ascii="Arial" w:hAnsi="Arial" w:cs="Arial"/>
                <w:b/>
                <w:szCs w:val="22"/>
              </w:rPr>
              <w:t>Year 2</w:t>
            </w:r>
          </w:p>
        </w:tc>
        <w:tc>
          <w:tcPr>
            <w:tcW w:w="3488" w:type="dxa"/>
            <w:gridSpan w:val="4"/>
            <w:tcBorders>
              <w:left w:val="nil"/>
            </w:tcBorders>
            <w:shd w:val="pct20" w:color="000000" w:fill="FFFFFF"/>
          </w:tcPr>
          <w:p w14:paraId="5E0D993A" w14:textId="77777777" w:rsidR="00246C11" w:rsidRPr="006F2B89" w:rsidRDefault="00246C11" w:rsidP="00246C11">
            <w:pPr>
              <w:jc w:val="center"/>
              <w:rPr>
                <w:rFonts w:ascii="Arial" w:hAnsi="Arial" w:cs="Arial"/>
                <w:b/>
                <w:szCs w:val="22"/>
              </w:rPr>
            </w:pPr>
            <w:r w:rsidRPr="006F2B89">
              <w:rPr>
                <w:rFonts w:ascii="Arial" w:hAnsi="Arial" w:cs="Arial"/>
                <w:b/>
                <w:szCs w:val="22"/>
              </w:rPr>
              <w:t>Year 3</w:t>
            </w:r>
          </w:p>
        </w:tc>
        <w:tc>
          <w:tcPr>
            <w:tcW w:w="1890" w:type="dxa"/>
            <w:gridSpan w:val="2"/>
            <w:vMerge w:val="restart"/>
            <w:tcBorders>
              <w:left w:val="double" w:sz="4" w:space="0" w:color="auto"/>
              <w:right w:val="double" w:sz="4" w:space="0" w:color="auto"/>
            </w:tcBorders>
            <w:shd w:val="pct20" w:color="000000" w:fill="FFFFFF"/>
            <w:vAlign w:val="center"/>
          </w:tcPr>
          <w:p w14:paraId="4ABC2FCB" w14:textId="77777777" w:rsidR="00246C11" w:rsidRPr="006F2B89" w:rsidRDefault="00246C11" w:rsidP="00246C11">
            <w:pPr>
              <w:jc w:val="center"/>
              <w:rPr>
                <w:rFonts w:ascii="Arial" w:hAnsi="Arial" w:cs="Arial"/>
                <w:b/>
                <w:szCs w:val="22"/>
              </w:rPr>
            </w:pPr>
            <w:r w:rsidRPr="006F2B89">
              <w:rPr>
                <w:rFonts w:ascii="Arial" w:hAnsi="Arial" w:cs="Arial"/>
                <w:b/>
                <w:szCs w:val="22"/>
              </w:rPr>
              <w:t>Totals</w:t>
            </w:r>
          </w:p>
        </w:tc>
      </w:tr>
      <w:tr w:rsidR="00246C11" w:rsidRPr="006F2B89" w14:paraId="3AAE87E7" w14:textId="77777777">
        <w:trPr>
          <w:gridBefore w:val="1"/>
          <w:wBefore w:w="20" w:type="dxa"/>
          <w:cantSplit/>
          <w:jc w:val="center"/>
        </w:trPr>
        <w:tc>
          <w:tcPr>
            <w:tcW w:w="3145" w:type="dxa"/>
            <w:gridSpan w:val="2"/>
            <w:vMerge/>
            <w:tcBorders>
              <w:left w:val="double" w:sz="4" w:space="0" w:color="auto"/>
            </w:tcBorders>
            <w:shd w:val="pct20" w:color="000000" w:fill="FFFFFF"/>
          </w:tcPr>
          <w:p w14:paraId="153F50A4" w14:textId="77777777" w:rsidR="00246C11" w:rsidRPr="006F2B89" w:rsidRDefault="00246C11" w:rsidP="00246C11">
            <w:pPr>
              <w:rPr>
                <w:rFonts w:ascii="Arial" w:hAnsi="Arial" w:cs="Arial"/>
                <w:szCs w:val="22"/>
              </w:rPr>
            </w:pPr>
          </w:p>
        </w:tc>
        <w:tc>
          <w:tcPr>
            <w:tcW w:w="1800" w:type="dxa"/>
            <w:gridSpan w:val="2"/>
            <w:shd w:val="pct20" w:color="000000" w:fill="FFFFFF"/>
          </w:tcPr>
          <w:p w14:paraId="39054E23" w14:textId="77777777" w:rsidR="00246C11" w:rsidRPr="006F2B89" w:rsidRDefault="00246C11" w:rsidP="00246C11">
            <w:pPr>
              <w:jc w:val="center"/>
              <w:rPr>
                <w:rFonts w:ascii="Arial" w:hAnsi="Arial" w:cs="Arial"/>
                <w:b/>
                <w:szCs w:val="22"/>
              </w:rPr>
            </w:pPr>
            <w:r w:rsidRPr="006F2B89">
              <w:rPr>
                <w:rFonts w:ascii="Arial" w:hAnsi="Arial" w:cs="Arial"/>
                <w:b/>
                <w:szCs w:val="22"/>
              </w:rPr>
              <w:t>Student Program</w:t>
            </w:r>
          </w:p>
        </w:tc>
        <w:tc>
          <w:tcPr>
            <w:tcW w:w="1688" w:type="dxa"/>
            <w:gridSpan w:val="2"/>
            <w:tcBorders>
              <w:right w:val="nil"/>
            </w:tcBorders>
            <w:shd w:val="pct20" w:color="000000" w:fill="FFFFFF"/>
          </w:tcPr>
          <w:p w14:paraId="1B937526" w14:textId="77777777" w:rsidR="00246C11" w:rsidRPr="006F2B89" w:rsidRDefault="00246C11" w:rsidP="00246C11">
            <w:pPr>
              <w:jc w:val="center"/>
              <w:rPr>
                <w:rFonts w:ascii="Arial" w:hAnsi="Arial" w:cs="Arial"/>
                <w:b/>
                <w:szCs w:val="22"/>
              </w:rPr>
            </w:pPr>
            <w:r w:rsidRPr="006F2B89">
              <w:rPr>
                <w:rFonts w:ascii="Arial" w:hAnsi="Arial" w:cs="Arial"/>
                <w:b/>
                <w:szCs w:val="22"/>
              </w:rPr>
              <w:t>Family Literacy</w:t>
            </w:r>
          </w:p>
        </w:tc>
        <w:tc>
          <w:tcPr>
            <w:tcW w:w="1800" w:type="dxa"/>
            <w:gridSpan w:val="2"/>
            <w:tcBorders>
              <w:left w:val="double" w:sz="4" w:space="0" w:color="auto"/>
            </w:tcBorders>
            <w:shd w:val="pct20" w:color="000000" w:fill="FFFFFF"/>
          </w:tcPr>
          <w:p w14:paraId="030203E2" w14:textId="77777777" w:rsidR="00246C11" w:rsidRPr="006F2B89" w:rsidRDefault="00246C11" w:rsidP="00246C11">
            <w:pPr>
              <w:jc w:val="center"/>
              <w:rPr>
                <w:rFonts w:ascii="Arial" w:hAnsi="Arial" w:cs="Arial"/>
                <w:b/>
                <w:szCs w:val="22"/>
              </w:rPr>
            </w:pPr>
            <w:r w:rsidRPr="006F2B89">
              <w:rPr>
                <w:rFonts w:ascii="Arial" w:hAnsi="Arial" w:cs="Arial"/>
                <w:b/>
                <w:szCs w:val="22"/>
              </w:rPr>
              <w:t>Student Program</w:t>
            </w:r>
          </w:p>
        </w:tc>
        <w:tc>
          <w:tcPr>
            <w:tcW w:w="1688" w:type="dxa"/>
            <w:gridSpan w:val="2"/>
            <w:tcBorders>
              <w:right w:val="double" w:sz="4" w:space="0" w:color="auto"/>
            </w:tcBorders>
            <w:shd w:val="pct20" w:color="000000" w:fill="FFFFFF"/>
          </w:tcPr>
          <w:p w14:paraId="7F5B96BE" w14:textId="77777777" w:rsidR="00246C11" w:rsidRPr="006F2B89" w:rsidRDefault="00246C11" w:rsidP="00246C11">
            <w:pPr>
              <w:jc w:val="center"/>
              <w:rPr>
                <w:rFonts w:ascii="Arial" w:hAnsi="Arial" w:cs="Arial"/>
                <w:b/>
                <w:szCs w:val="22"/>
              </w:rPr>
            </w:pPr>
            <w:r w:rsidRPr="006F2B89">
              <w:rPr>
                <w:rFonts w:ascii="Arial" w:hAnsi="Arial" w:cs="Arial"/>
                <w:b/>
                <w:szCs w:val="22"/>
              </w:rPr>
              <w:t>Family Literacy</w:t>
            </w:r>
          </w:p>
        </w:tc>
        <w:tc>
          <w:tcPr>
            <w:tcW w:w="1800" w:type="dxa"/>
            <w:gridSpan w:val="2"/>
            <w:tcBorders>
              <w:left w:val="nil"/>
            </w:tcBorders>
            <w:shd w:val="pct20" w:color="000000" w:fill="FFFFFF"/>
          </w:tcPr>
          <w:p w14:paraId="77B2E637" w14:textId="77777777" w:rsidR="00246C11" w:rsidRPr="006F2B89" w:rsidRDefault="00246C11" w:rsidP="00246C11">
            <w:pPr>
              <w:jc w:val="center"/>
              <w:rPr>
                <w:rFonts w:ascii="Arial" w:hAnsi="Arial" w:cs="Arial"/>
                <w:b/>
                <w:szCs w:val="22"/>
              </w:rPr>
            </w:pPr>
            <w:r w:rsidRPr="006F2B89">
              <w:rPr>
                <w:rFonts w:ascii="Arial" w:hAnsi="Arial" w:cs="Arial"/>
                <w:b/>
                <w:szCs w:val="22"/>
              </w:rPr>
              <w:t>Student Program</w:t>
            </w:r>
          </w:p>
        </w:tc>
        <w:tc>
          <w:tcPr>
            <w:tcW w:w="1688" w:type="dxa"/>
            <w:gridSpan w:val="2"/>
            <w:tcBorders>
              <w:right w:val="nil"/>
            </w:tcBorders>
            <w:shd w:val="pct20" w:color="000000" w:fill="FFFFFF"/>
          </w:tcPr>
          <w:p w14:paraId="2536D22E" w14:textId="77777777" w:rsidR="00246C11" w:rsidRPr="006F2B89" w:rsidRDefault="00246C11" w:rsidP="00246C11">
            <w:pPr>
              <w:jc w:val="center"/>
              <w:rPr>
                <w:rFonts w:ascii="Arial" w:hAnsi="Arial" w:cs="Arial"/>
                <w:b/>
                <w:szCs w:val="22"/>
              </w:rPr>
            </w:pPr>
            <w:r w:rsidRPr="006F2B89">
              <w:rPr>
                <w:rFonts w:ascii="Arial" w:hAnsi="Arial" w:cs="Arial"/>
                <w:b/>
                <w:szCs w:val="22"/>
              </w:rPr>
              <w:t>Family Literacy</w:t>
            </w:r>
          </w:p>
        </w:tc>
        <w:tc>
          <w:tcPr>
            <w:tcW w:w="1890" w:type="dxa"/>
            <w:gridSpan w:val="2"/>
            <w:vMerge/>
            <w:tcBorders>
              <w:left w:val="double" w:sz="4" w:space="0" w:color="auto"/>
              <w:right w:val="double" w:sz="4" w:space="0" w:color="auto"/>
            </w:tcBorders>
            <w:shd w:val="pct20" w:color="000000" w:fill="FFFFFF"/>
            <w:vAlign w:val="center"/>
          </w:tcPr>
          <w:p w14:paraId="4329EE7A" w14:textId="77777777" w:rsidR="00246C11" w:rsidRPr="006F2B89" w:rsidRDefault="00246C11" w:rsidP="00246C11">
            <w:pPr>
              <w:jc w:val="center"/>
              <w:rPr>
                <w:rFonts w:ascii="Arial" w:hAnsi="Arial" w:cs="Arial"/>
                <w:b/>
                <w:szCs w:val="22"/>
              </w:rPr>
            </w:pPr>
          </w:p>
        </w:tc>
      </w:tr>
      <w:tr w:rsidR="00246C11" w:rsidRPr="006F2B89" w14:paraId="712B5444" w14:textId="77777777">
        <w:trPr>
          <w:gridAfter w:val="1"/>
          <w:wAfter w:w="20" w:type="dxa"/>
          <w:cantSplit/>
          <w:trHeight w:val="683"/>
          <w:jc w:val="center"/>
        </w:trPr>
        <w:tc>
          <w:tcPr>
            <w:tcW w:w="3145" w:type="dxa"/>
            <w:gridSpan w:val="2"/>
            <w:tcBorders>
              <w:left w:val="double" w:sz="4" w:space="0" w:color="auto"/>
            </w:tcBorders>
            <w:vAlign w:val="center"/>
          </w:tcPr>
          <w:p w14:paraId="54A06AA1" w14:textId="77777777" w:rsidR="00246C11" w:rsidRPr="006F2B89" w:rsidRDefault="00246C11" w:rsidP="00246C11">
            <w:pPr>
              <w:rPr>
                <w:rFonts w:ascii="Arial" w:hAnsi="Arial" w:cs="Arial"/>
                <w:szCs w:val="22"/>
              </w:rPr>
            </w:pPr>
            <w:r w:rsidRPr="006F2B89">
              <w:rPr>
                <w:rFonts w:ascii="Arial" w:hAnsi="Arial" w:cs="Arial"/>
                <w:szCs w:val="22"/>
              </w:rPr>
              <w:t>Personnel</w:t>
            </w:r>
          </w:p>
        </w:tc>
        <w:tc>
          <w:tcPr>
            <w:tcW w:w="1800" w:type="dxa"/>
            <w:gridSpan w:val="2"/>
            <w:vAlign w:val="center"/>
          </w:tcPr>
          <w:p w14:paraId="292787CB" w14:textId="45016EE9" w:rsidR="00246C11" w:rsidRPr="006F2B89" w:rsidRDefault="00815C2C" w:rsidP="000B711C">
            <w:pPr>
              <w:jc w:val="center"/>
              <w:rPr>
                <w:rFonts w:ascii="Arial" w:hAnsi="Arial" w:cs="Arial"/>
                <w:szCs w:val="22"/>
              </w:rPr>
            </w:pPr>
            <w:r>
              <w:rPr>
                <w:rFonts w:ascii="Arial" w:hAnsi="Arial" w:cs="Arial"/>
                <w:szCs w:val="22"/>
              </w:rPr>
              <w:t>$</w:t>
            </w:r>
            <w:r w:rsidR="00CD6529">
              <w:rPr>
                <w:rFonts w:ascii="Arial" w:hAnsi="Arial" w:cs="Arial"/>
                <w:szCs w:val="22"/>
              </w:rPr>
              <w:t>6</w:t>
            </w:r>
            <w:r w:rsidR="000B711C">
              <w:rPr>
                <w:rFonts w:ascii="Arial" w:hAnsi="Arial" w:cs="Arial"/>
                <w:szCs w:val="22"/>
              </w:rPr>
              <w:t>6</w:t>
            </w:r>
            <w:r w:rsidR="00CD6529">
              <w:rPr>
                <w:rFonts w:ascii="Arial" w:hAnsi="Arial" w:cs="Arial"/>
                <w:szCs w:val="22"/>
              </w:rPr>
              <w:t>,835</w:t>
            </w:r>
          </w:p>
        </w:tc>
        <w:tc>
          <w:tcPr>
            <w:tcW w:w="1688" w:type="dxa"/>
            <w:gridSpan w:val="2"/>
            <w:tcBorders>
              <w:right w:val="nil"/>
            </w:tcBorders>
            <w:vAlign w:val="center"/>
          </w:tcPr>
          <w:p w14:paraId="6C914066" w14:textId="0D109E70" w:rsidR="00246C11" w:rsidRPr="006F2B89" w:rsidRDefault="00815C2C" w:rsidP="00CD6529">
            <w:pPr>
              <w:jc w:val="center"/>
              <w:rPr>
                <w:rFonts w:ascii="Arial" w:hAnsi="Arial" w:cs="Arial"/>
                <w:szCs w:val="22"/>
              </w:rPr>
            </w:pPr>
            <w:r>
              <w:rPr>
                <w:rFonts w:ascii="Arial" w:hAnsi="Arial" w:cs="Arial"/>
                <w:szCs w:val="22"/>
              </w:rPr>
              <w:t>$</w:t>
            </w:r>
            <w:r w:rsidR="00CD6529">
              <w:rPr>
                <w:rFonts w:ascii="Arial" w:hAnsi="Arial" w:cs="Arial"/>
                <w:szCs w:val="22"/>
              </w:rPr>
              <w:t>3,000</w:t>
            </w:r>
          </w:p>
        </w:tc>
        <w:tc>
          <w:tcPr>
            <w:tcW w:w="1800" w:type="dxa"/>
            <w:gridSpan w:val="2"/>
            <w:tcBorders>
              <w:left w:val="double" w:sz="4" w:space="0" w:color="auto"/>
            </w:tcBorders>
            <w:vAlign w:val="center"/>
          </w:tcPr>
          <w:p w14:paraId="1B60781A" w14:textId="7A6D04F0" w:rsidR="00246C11" w:rsidRPr="006F2B89" w:rsidRDefault="000F5B99" w:rsidP="002E2775">
            <w:pPr>
              <w:jc w:val="center"/>
              <w:rPr>
                <w:rFonts w:ascii="Arial" w:hAnsi="Arial" w:cs="Arial"/>
                <w:szCs w:val="22"/>
              </w:rPr>
            </w:pPr>
            <w:r>
              <w:rPr>
                <w:rFonts w:ascii="Arial" w:hAnsi="Arial" w:cs="Arial"/>
                <w:szCs w:val="22"/>
              </w:rPr>
              <w:t>$66,835</w:t>
            </w:r>
          </w:p>
        </w:tc>
        <w:tc>
          <w:tcPr>
            <w:tcW w:w="1688" w:type="dxa"/>
            <w:gridSpan w:val="2"/>
            <w:tcBorders>
              <w:right w:val="double" w:sz="4" w:space="0" w:color="auto"/>
            </w:tcBorders>
            <w:vAlign w:val="center"/>
          </w:tcPr>
          <w:p w14:paraId="5EEC386A" w14:textId="58C54585" w:rsidR="00246C11" w:rsidRPr="006F2B89" w:rsidRDefault="00815C2C" w:rsidP="000F5B99">
            <w:pPr>
              <w:jc w:val="center"/>
              <w:rPr>
                <w:rFonts w:ascii="Arial" w:hAnsi="Arial" w:cs="Arial"/>
                <w:szCs w:val="22"/>
              </w:rPr>
            </w:pPr>
            <w:r>
              <w:rPr>
                <w:rFonts w:ascii="Arial" w:hAnsi="Arial" w:cs="Arial"/>
                <w:szCs w:val="22"/>
              </w:rPr>
              <w:t>$</w:t>
            </w:r>
            <w:r w:rsidR="000F5B99">
              <w:rPr>
                <w:rFonts w:ascii="Arial" w:hAnsi="Arial" w:cs="Arial"/>
                <w:szCs w:val="22"/>
              </w:rPr>
              <w:t>300</w:t>
            </w:r>
            <w:r w:rsidR="002E2775">
              <w:rPr>
                <w:rFonts w:ascii="Arial" w:hAnsi="Arial" w:cs="Arial"/>
                <w:szCs w:val="22"/>
              </w:rPr>
              <w:t>0</w:t>
            </w:r>
          </w:p>
        </w:tc>
        <w:tc>
          <w:tcPr>
            <w:tcW w:w="1800" w:type="dxa"/>
            <w:gridSpan w:val="2"/>
            <w:tcBorders>
              <w:left w:val="nil"/>
            </w:tcBorders>
            <w:vAlign w:val="center"/>
          </w:tcPr>
          <w:p w14:paraId="273D127A" w14:textId="61A6936E" w:rsidR="00246C11" w:rsidRPr="006F2B89" w:rsidRDefault="00815C2C" w:rsidP="000F5B99">
            <w:pPr>
              <w:jc w:val="center"/>
              <w:rPr>
                <w:rFonts w:ascii="Arial" w:hAnsi="Arial" w:cs="Arial"/>
                <w:szCs w:val="22"/>
              </w:rPr>
            </w:pPr>
            <w:r>
              <w:rPr>
                <w:rFonts w:ascii="Arial" w:hAnsi="Arial" w:cs="Arial"/>
                <w:szCs w:val="22"/>
              </w:rPr>
              <w:t>$</w:t>
            </w:r>
            <w:r w:rsidR="000F5B99">
              <w:rPr>
                <w:rFonts w:ascii="Arial" w:hAnsi="Arial" w:cs="Arial"/>
                <w:szCs w:val="22"/>
              </w:rPr>
              <w:t>66,835</w:t>
            </w:r>
          </w:p>
        </w:tc>
        <w:tc>
          <w:tcPr>
            <w:tcW w:w="1688" w:type="dxa"/>
            <w:gridSpan w:val="2"/>
            <w:tcBorders>
              <w:right w:val="nil"/>
            </w:tcBorders>
            <w:vAlign w:val="center"/>
          </w:tcPr>
          <w:p w14:paraId="6CFA8F3C" w14:textId="24E11DB4" w:rsidR="00246C11" w:rsidRPr="006F2B89" w:rsidRDefault="00815C2C" w:rsidP="000F5B99">
            <w:pPr>
              <w:jc w:val="center"/>
              <w:rPr>
                <w:rFonts w:ascii="Arial" w:hAnsi="Arial" w:cs="Arial"/>
                <w:szCs w:val="22"/>
              </w:rPr>
            </w:pPr>
            <w:r>
              <w:rPr>
                <w:rFonts w:ascii="Arial" w:hAnsi="Arial" w:cs="Arial"/>
                <w:szCs w:val="22"/>
              </w:rPr>
              <w:t>$</w:t>
            </w:r>
            <w:r w:rsidR="000F5B99">
              <w:rPr>
                <w:rFonts w:ascii="Arial" w:hAnsi="Arial" w:cs="Arial"/>
                <w:szCs w:val="22"/>
              </w:rPr>
              <w:t>300</w:t>
            </w:r>
            <w:r w:rsidR="002E2775">
              <w:rPr>
                <w:rFonts w:ascii="Arial" w:hAnsi="Arial" w:cs="Arial"/>
                <w:szCs w:val="22"/>
              </w:rPr>
              <w:t>0</w:t>
            </w:r>
          </w:p>
        </w:tc>
        <w:tc>
          <w:tcPr>
            <w:tcW w:w="1890" w:type="dxa"/>
            <w:gridSpan w:val="2"/>
            <w:tcBorders>
              <w:left w:val="double" w:sz="4" w:space="0" w:color="auto"/>
              <w:right w:val="double" w:sz="4" w:space="0" w:color="auto"/>
            </w:tcBorders>
            <w:vAlign w:val="center"/>
          </w:tcPr>
          <w:p w14:paraId="6355E47C" w14:textId="012531BE" w:rsidR="00246C11" w:rsidRPr="006F2B89" w:rsidRDefault="00815C2C" w:rsidP="000D6199">
            <w:pPr>
              <w:jc w:val="center"/>
              <w:rPr>
                <w:rFonts w:ascii="Arial" w:hAnsi="Arial" w:cs="Arial"/>
                <w:szCs w:val="22"/>
              </w:rPr>
            </w:pPr>
            <w:r>
              <w:rPr>
                <w:rFonts w:ascii="Arial" w:hAnsi="Arial" w:cs="Arial"/>
                <w:szCs w:val="22"/>
              </w:rPr>
              <w:t>$</w:t>
            </w:r>
            <w:r w:rsidR="004B3AD4">
              <w:rPr>
                <w:rFonts w:ascii="Arial" w:hAnsi="Arial" w:cs="Arial"/>
                <w:szCs w:val="22"/>
              </w:rPr>
              <w:t>2</w:t>
            </w:r>
            <w:r w:rsidR="000D6199">
              <w:rPr>
                <w:rFonts w:ascii="Arial" w:hAnsi="Arial" w:cs="Arial"/>
                <w:szCs w:val="22"/>
              </w:rPr>
              <w:t>09</w:t>
            </w:r>
            <w:r w:rsidR="004B3AD4">
              <w:rPr>
                <w:rFonts w:ascii="Arial" w:hAnsi="Arial" w:cs="Arial"/>
                <w:szCs w:val="22"/>
              </w:rPr>
              <w:t>,</w:t>
            </w:r>
            <w:r w:rsidR="000D6199">
              <w:rPr>
                <w:rFonts w:ascii="Arial" w:hAnsi="Arial" w:cs="Arial"/>
                <w:szCs w:val="22"/>
              </w:rPr>
              <w:t>505</w:t>
            </w:r>
          </w:p>
        </w:tc>
      </w:tr>
      <w:tr w:rsidR="00246C11" w:rsidRPr="006F2B89" w14:paraId="4A466DA8" w14:textId="77777777">
        <w:trPr>
          <w:gridAfter w:val="1"/>
          <w:wAfter w:w="20" w:type="dxa"/>
          <w:cantSplit/>
          <w:trHeight w:val="710"/>
          <w:jc w:val="center"/>
        </w:trPr>
        <w:tc>
          <w:tcPr>
            <w:tcW w:w="3145" w:type="dxa"/>
            <w:gridSpan w:val="2"/>
            <w:tcBorders>
              <w:left w:val="double" w:sz="4" w:space="0" w:color="auto"/>
            </w:tcBorders>
            <w:vAlign w:val="center"/>
          </w:tcPr>
          <w:p w14:paraId="264CB223" w14:textId="77777777" w:rsidR="00246C11" w:rsidRPr="006F2B89" w:rsidRDefault="00246C11" w:rsidP="00246C11">
            <w:pPr>
              <w:rPr>
                <w:rFonts w:ascii="Arial" w:hAnsi="Arial" w:cs="Arial"/>
                <w:szCs w:val="22"/>
              </w:rPr>
            </w:pPr>
            <w:r w:rsidRPr="006F2B89">
              <w:rPr>
                <w:rFonts w:ascii="Arial" w:hAnsi="Arial" w:cs="Arial"/>
                <w:szCs w:val="22"/>
              </w:rPr>
              <w:t>Staff Travel</w:t>
            </w:r>
          </w:p>
        </w:tc>
        <w:tc>
          <w:tcPr>
            <w:tcW w:w="1800" w:type="dxa"/>
            <w:gridSpan w:val="2"/>
            <w:vAlign w:val="center"/>
          </w:tcPr>
          <w:p w14:paraId="675A9EE3" w14:textId="77777777" w:rsidR="00246C11" w:rsidRPr="006F2B89" w:rsidRDefault="00815C2C" w:rsidP="00246C11">
            <w:pPr>
              <w:jc w:val="center"/>
              <w:rPr>
                <w:rFonts w:ascii="Arial" w:hAnsi="Arial" w:cs="Arial"/>
                <w:szCs w:val="22"/>
              </w:rPr>
            </w:pPr>
            <w:r>
              <w:rPr>
                <w:rFonts w:ascii="Arial" w:hAnsi="Arial" w:cs="Arial"/>
                <w:szCs w:val="22"/>
              </w:rPr>
              <w:t>$500</w:t>
            </w:r>
          </w:p>
        </w:tc>
        <w:tc>
          <w:tcPr>
            <w:tcW w:w="1688" w:type="dxa"/>
            <w:gridSpan w:val="2"/>
            <w:tcBorders>
              <w:right w:val="nil"/>
            </w:tcBorders>
            <w:vAlign w:val="center"/>
          </w:tcPr>
          <w:p w14:paraId="1A8E50D2" w14:textId="77777777" w:rsidR="00246C11" w:rsidRPr="006F2B89" w:rsidRDefault="00815C2C" w:rsidP="00246C11">
            <w:pPr>
              <w:jc w:val="center"/>
              <w:rPr>
                <w:rFonts w:ascii="Arial" w:hAnsi="Arial" w:cs="Arial"/>
                <w:szCs w:val="22"/>
              </w:rPr>
            </w:pPr>
            <w:r>
              <w:rPr>
                <w:rFonts w:ascii="Arial" w:hAnsi="Arial" w:cs="Arial"/>
                <w:szCs w:val="22"/>
              </w:rPr>
              <w:t>----</w:t>
            </w:r>
          </w:p>
        </w:tc>
        <w:tc>
          <w:tcPr>
            <w:tcW w:w="1800" w:type="dxa"/>
            <w:gridSpan w:val="2"/>
            <w:tcBorders>
              <w:left w:val="double" w:sz="4" w:space="0" w:color="auto"/>
            </w:tcBorders>
            <w:vAlign w:val="center"/>
          </w:tcPr>
          <w:p w14:paraId="60BF4069" w14:textId="77777777" w:rsidR="00246C11" w:rsidRPr="006F2B89" w:rsidRDefault="00815C2C" w:rsidP="00246C11">
            <w:pPr>
              <w:jc w:val="center"/>
              <w:rPr>
                <w:rFonts w:ascii="Arial" w:hAnsi="Arial" w:cs="Arial"/>
                <w:szCs w:val="22"/>
              </w:rPr>
            </w:pPr>
            <w:r>
              <w:rPr>
                <w:rFonts w:ascii="Arial" w:hAnsi="Arial" w:cs="Arial"/>
                <w:szCs w:val="22"/>
              </w:rPr>
              <w:t>$500</w:t>
            </w:r>
          </w:p>
        </w:tc>
        <w:tc>
          <w:tcPr>
            <w:tcW w:w="1688" w:type="dxa"/>
            <w:gridSpan w:val="2"/>
            <w:tcBorders>
              <w:right w:val="double" w:sz="4" w:space="0" w:color="auto"/>
            </w:tcBorders>
            <w:vAlign w:val="center"/>
          </w:tcPr>
          <w:p w14:paraId="2416D7DC" w14:textId="77777777" w:rsidR="00246C11" w:rsidRPr="006F2B89" w:rsidRDefault="00815C2C" w:rsidP="00246C11">
            <w:pPr>
              <w:jc w:val="center"/>
              <w:rPr>
                <w:rFonts w:ascii="Arial" w:hAnsi="Arial" w:cs="Arial"/>
                <w:szCs w:val="22"/>
              </w:rPr>
            </w:pPr>
            <w:r>
              <w:rPr>
                <w:rFonts w:ascii="Arial" w:hAnsi="Arial" w:cs="Arial"/>
                <w:szCs w:val="22"/>
              </w:rPr>
              <w:t>----</w:t>
            </w:r>
          </w:p>
        </w:tc>
        <w:tc>
          <w:tcPr>
            <w:tcW w:w="1800" w:type="dxa"/>
            <w:gridSpan w:val="2"/>
            <w:tcBorders>
              <w:left w:val="nil"/>
            </w:tcBorders>
            <w:vAlign w:val="center"/>
          </w:tcPr>
          <w:p w14:paraId="1B63D2FD" w14:textId="77777777" w:rsidR="00246C11" w:rsidRPr="006F2B89" w:rsidRDefault="00815C2C" w:rsidP="00246C11">
            <w:pPr>
              <w:jc w:val="center"/>
              <w:rPr>
                <w:rFonts w:ascii="Arial" w:hAnsi="Arial" w:cs="Arial"/>
                <w:szCs w:val="22"/>
              </w:rPr>
            </w:pPr>
            <w:r>
              <w:rPr>
                <w:rFonts w:ascii="Arial" w:hAnsi="Arial" w:cs="Arial"/>
                <w:szCs w:val="22"/>
              </w:rPr>
              <w:t>$500</w:t>
            </w:r>
          </w:p>
        </w:tc>
        <w:tc>
          <w:tcPr>
            <w:tcW w:w="1688" w:type="dxa"/>
            <w:gridSpan w:val="2"/>
            <w:tcBorders>
              <w:right w:val="nil"/>
            </w:tcBorders>
            <w:vAlign w:val="center"/>
          </w:tcPr>
          <w:p w14:paraId="5FA1F300" w14:textId="77777777" w:rsidR="00246C11" w:rsidRPr="006F2B89" w:rsidRDefault="00815C2C" w:rsidP="00246C11">
            <w:pPr>
              <w:jc w:val="center"/>
              <w:rPr>
                <w:rFonts w:ascii="Arial" w:hAnsi="Arial" w:cs="Arial"/>
                <w:szCs w:val="22"/>
              </w:rPr>
            </w:pPr>
            <w:r>
              <w:rPr>
                <w:rFonts w:ascii="Arial" w:hAnsi="Arial" w:cs="Arial"/>
                <w:szCs w:val="22"/>
              </w:rPr>
              <w:t>----</w:t>
            </w:r>
          </w:p>
        </w:tc>
        <w:tc>
          <w:tcPr>
            <w:tcW w:w="1890" w:type="dxa"/>
            <w:gridSpan w:val="2"/>
            <w:tcBorders>
              <w:left w:val="double" w:sz="4" w:space="0" w:color="auto"/>
              <w:right w:val="double" w:sz="4" w:space="0" w:color="auto"/>
            </w:tcBorders>
            <w:vAlign w:val="center"/>
          </w:tcPr>
          <w:p w14:paraId="62F41E97" w14:textId="77777777" w:rsidR="00246C11" w:rsidRPr="006F2B89" w:rsidRDefault="00815C2C" w:rsidP="00815C2C">
            <w:pPr>
              <w:jc w:val="center"/>
              <w:rPr>
                <w:rFonts w:ascii="Arial" w:hAnsi="Arial" w:cs="Arial"/>
                <w:szCs w:val="22"/>
              </w:rPr>
            </w:pPr>
            <w:r>
              <w:rPr>
                <w:rFonts w:ascii="Arial" w:hAnsi="Arial" w:cs="Arial"/>
                <w:szCs w:val="22"/>
              </w:rPr>
              <w:t>$1500</w:t>
            </w:r>
          </w:p>
        </w:tc>
      </w:tr>
      <w:tr w:rsidR="00246C11" w:rsidRPr="006F2B89" w14:paraId="469469D6" w14:textId="77777777">
        <w:trPr>
          <w:gridAfter w:val="1"/>
          <w:wAfter w:w="20" w:type="dxa"/>
          <w:cantSplit/>
          <w:trHeight w:val="710"/>
          <w:jc w:val="center"/>
        </w:trPr>
        <w:tc>
          <w:tcPr>
            <w:tcW w:w="3145" w:type="dxa"/>
            <w:gridSpan w:val="2"/>
            <w:tcBorders>
              <w:left w:val="double" w:sz="4" w:space="0" w:color="auto"/>
            </w:tcBorders>
            <w:vAlign w:val="center"/>
          </w:tcPr>
          <w:p w14:paraId="0AE9A7F7" w14:textId="77777777" w:rsidR="00246C11" w:rsidRPr="006F2B89" w:rsidRDefault="00246C11" w:rsidP="00246C11">
            <w:pPr>
              <w:rPr>
                <w:rFonts w:ascii="Arial" w:hAnsi="Arial" w:cs="Arial"/>
                <w:szCs w:val="22"/>
              </w:rPr>
            </w:pPr>
            <w:r w:rsidRPr="006F2B89">
              <w:rPr>
                <w:rFonts w:ascii="Arial" w:hAnsi="Arial" w:cs="Arial"/>
                <w:szCs w:val="22"/>
              </w:rPr>
              <w:t>Materials</w:t>
            </w:r>
          </w:p>
        </w:tc>
        <w:tc>
          <w:tcPr>
            <w:tcW w:w="1800" w:type="dxa"/>
            <w:gridSpan w:val="2"/>
            <w:vAlign w:val="center"/>
          </w:tcPr>
          <w:p w14:paraId="40DD71B7" w14:textId="60544E26" w:rsidR="00246C11" w:rsidRPr="006F2B89" w:rsidRDefault="00815C2C" w:rsidP="00CD6529">
            <w:pPr>
              <w:jc w:val="center"/>
              <w:rPr>
                <w:rFonts w:ascii="Arial" w:hAnsi="Arial" w:cs="Arial"/>
                <w:szCs w:val="22"/>
              </w:rPr>
            </w:pPr>
            <w:r>
              <w:rPr>
                <w:rFonts w:ascii="Arial" w:hAnsi="Arial" w:cs="Arial"/>
                <w:szCs w:val="22"/>
              </w:rPr>
              <w:t>$</w:t>
            </w:r>
            <w:r w:rsidR="00CD6529">
              <w:rPr>
                <w:rFonts w:ascii="Arial" w:hAnsi="Arial" w:cs="Arial"/>
                <w:szCs w:val="22"/>
              </w:rPr>
              <w:t>6,000</w:t>
            </w:r>
          </w:p>
        </w:tc>
        <w:tc>
          <w:tcPr>
            <w:tcW w:w="1688" w:type="dxa"/>
            <w:gridSpan w:val="2"/>
            <w:tcBorders>
              <w:right w:val="nil"/>
            </w:tcBorders>
            <w:vAlign w:val="center"/>
          </w:tcPr>
          <w:p w14:paraId="0A606229" w14:textId="4B2992C4" w:rsidR="00246C11" w:rsidRPr="006F2B89" w:rsidRDefault="00815C2C" w:rsidP="00CD6529">
            <w:pPr>
              <w:jc w:val="center"/>
              <w:rPr>
                <w:rFonts w:ascii="Arial" w:hAnsi="Arial" w:cs="Arial"/>
                <w:szCs w:val="22"/>
              </w:rPr>
            </w:pPr>
            <w:r>
              <w:rPr>
                <w:rFonts w:ascii="Arial" w:hAnsi="Arial" w:cs="Arial"/>
                <w:szCs w:val="22"/>
              </w:rPr>
              <w:t>$</w:t>
            </w:r>
            <w:r w:rsidR="00CD6529">
              <w:rPr>
                <w:rFonts w:ascii="Arial" w:hAnsi="Arial" w:cs="Arial"/>
                <w:szCs w:val="22"/>
              </w:rPr>
              <w:t>63</w:t>
            </w:r>
            <w:r>
              <w:rPr>
                <w:rFonts w:ascii="Arial" w:hAnsi="Arial" w:cs="Arial"/>
                <w:szCs w:val="22"/>
              </w:rPr>
              <w:t>0</w:t>
            </w:r>
          </w:p>
        </w:tc>
        <w:tc>
          <w:tcPr>
            <w:tcW w:w="1800" w:type="dxa"/>
            <w:gridSpan w:val="2"/>
            <w:tcBorders>
              <w:left w:val="double" w:sz="4" w:space="0" w:color="auto"/>
            </w:tcBorders>
            <w:vAlign w:val="center"/>
          </w:tcPr>
          <w:p w14:paraId="2EA268DB" w14:textId="6B3D502A" w:rsidR="00246C11" w:rsidRPr="006F2B89" w:rsidRDefault="00815C2C" w:rsidP="000F5B99">
            <w:pPr>
              <w:jc w:val="center"/>
              <w:rPr>
                <w:rFonts w:ascii="Arial" w:hAnsi="Arial" w:cs="Arial"/>
                <w:szCs w:val="22"/>
              </w:rPr>
            </w:pPr>
            <w:r>
              <w:rPr>
                <w:rFonts w:ascii="Arial" w:hAnsi="Arial" w:cs="Arial"/>
                <w:szCs w:val="22"/>
              </w:rPr>
              <w:t>$</w:t>
            </w:r>
            <w:r w:rsidR="000F5B99">
              <w:rPr>
                <w:rFonts w:ascii="Arial" w:hAnsi="Arial" w:cs="Arial"/>
                <w:szCs w:val="22"/>
              </w:rPr>
              <w:t>6</w:t>
            </w:r>
            <w:r w:rsidR="002E2775">
              <w:rPr>
                <w:rFonts w:ascii="Arial" w:hAnsi="Arial" w:cs="Arial"/>
                <w:szCs w:val="22"/>
              </w:rPr>
              <w:t>,0</w:t>
            </w:r>
            <w:r>
              <w:rPr>
                <w:rFonts w:ascii="Arial" w:hAnsi="Arial" w:cs="Arial"/>
                <w:szCs w:val="22"/>
              </w:rPr>
              <w:t>00</w:t>
            </w:r>
          </w:p>
        </w:tc>
        <w:tc>
          <w:tcPr>
            <w:tcW w:w="1688" w:type="dxa"/>
            <w:gridSpan w:val="2"/>
            <w:tcBorders>
              <w:right w:val="double" w:sz="4" w:space="0" w:color="auto"/>
            </w:tcBorders>
            <w:vAlign w:val="center"/>
          </w:tcPr>
          <w:p w14:paraId="279D689C" w14:textId="620EEACD" w:rsidR="00246C11" w:rsidRPr="006F2B89" w:rsidRDefault="00815C2C" w:rsidP="000F5B99">
            <w:pPr>
              <w:jc w:val="center"/>
              <w:rPr>
                <w:rFonts w:ascii="Arial" w:hAnsi="Arial" w:cs="Arial"/>
                <w:szCs w:val="22"/>
              </w:rPr>
            </w:pPr>
            <w:r>
              <w:rPr>
                <w:rFonts w:ascii="Arial" w:hAnsi="Arial" w:cs="Arial"/>
                <w:szCs w:val="22"/>
              </w:rPr>
              <w:t>$</w:t>
            </w:r>
            <w:r w:rsidR="000F5B99">
              <w:rPr>
                <w:rFonts w:ascii="Arial" w:hAnsi="Arial" w:cs="Arial"/>
                <w:szCs w:val="22"/>
              </w:rPr>
              <w:t>63</w:t>
            </w:r>
            <w:r>
              <w:rPr>
                <w:rFonts w:ascii="Arial" w:hAnsi="Arial" w:cs="Arial"/>
                <w:szCs w:val="22"/>
              </w:rPr>
              <w:t>0</w:t>
            </w:r>
          </w:p>
        </w:tc>
        <w:tc>
          <w:tcPr>
            <w:tcW w:w="1800" w:type="dxa"/>
            <w:gridSpan w:val="2"/>
            <w:tcBorders>
              <w:left w:val="nil"/>
            </w:tcBorders>
            <w:vAlign w:val="center"/>
          </w:tcPr>
          <w:p w14:paraId="5CC2F459" w14:textId="72D5EDE0" w:rsidR="00246C11" w:rsidRPr="006F2B89" w:rsidRDefault="00815C2C" w:rsidP="000F5B99">
            <w:pPr>
              <w:jc w:val="center"/>
              <w:rPr>
                <w:rFonts w:ascii="Arial" w:hAnsi="Arial" w:cs="Arial"/>
                <w:szCs w:val="22"/>
              </w:rPr>
            </w:pPr>
            <w:r>
              <w:rPr>
                <w:rFonts w:ascii="Arial" w:hAnsi="Arial" w:cs="Arial"/>
                <w:szCs w:val="22"/>
              </w:rPr>
              <w:t>$</w:t>
            </w:r>
            <w:r w:rsidR="000F5B99">
              <w:rPr>
                <w:rFonts w:ascii="Arial" w:hAnsi="Arial" w:cs="Arial"/>
                <w:szCs w:val="22"/>
              </w:rPr>
              <w:t>6</w:t>
            </w:r>
            <w:r w:rsidR="002E2775">
              <w:rPr>
                <w:rFonts w:ascii="Arial" w:hAnsi="Arial" w:cs="Arial"/>
                <w:szCs w:val="22"/>
              </w:rPr>
              <w:t>,0</w:t>
            </w:r>
            <w:r>
              <w:rPr>
                <w:rFonts w:ascii="Arial" w:hAnsi="Arial" w:cs="Arial"/>
                <w:szCs w:val="22"/>
              </w:rPr>
              <w:t>00</w:t>
            </w:r>
          </w:p>
        </w:tc>
        <w:tc>
          <w:tcPr>
            <w:tcW w:w="1688" w:type="dxa"/>
            <w:gridSpan w:val="2"/>
            <w:tcBorders>
              <w:right w:val="nil"/>
            </w:tcBorders>
            <w:vAlign w:val="center"/>
          </w:tcPr>
          <w:p w14:paraId="3E24E5B4" w14:textId="4D874F59" w:rsidR="00246C11" w:rsidRPr="006F2B89" w:rsidRDefault="00815C2C" w:rsidP="000F5B99">
            <w:pPr>
              <w:jc w:val="center"/>
              <w:rPr>
                <w:rFonts w:ascii="Arial" w:hAnsi="Arial" w:cs="Arial"/>
                <w:szCs w:val="22"/>
              </w:rPr>
            </w:pPr>
            <w:r>
              <w:rPr>
                <w:rFonts w:ascii="Arial" w:hAnsi="Arial" w:cs="Arial"/>
                <w:szCs w:val="22"/>
              </w:rPr>
              <w:t>$</w:t>
            </w:r>
            <w:r w:rsidR="000F5B99">
              <w:rPr>
                <w:rFonts w:ascii="Arial" w:hAnsi="Arial" w:cs="Arial"/>
                <w:szCs w:val="22"/>
              </w:rPr>
              <w:t>63</w:t>
            </w:r>
            <w:r>
              <w:rPr>
                <w:rFonts w:ascii="Arial" w:hAnsi="Arial" w:cs="Arial"/>
                <w:szCs w:val="22"/>
              </w:rPr>
              <w:t>0</w:t>
            </w:r>
          </w:p>
        </w:tc>
        <w:tc>
          <w:tcPr>
            <w:tcW w:w="1890" w:type="dxa"/>
            <w:gridSpan w:val="2"/>
            <w:tcBorders>
              <w:left w:val="double" w:sz="4" w:space="0" w:color="auto"/>
              <w:right w:val="double" w:sz="4" w:space="0" w:color="auto"/>
            </w:tcBorders>
            <w:vAlign w:val="center"/>
          </w:tcPr>
          <w:p w14:paraId="288D0F65" w14:textId="0AB2FC99" w:rsidR="00246C11" w:rsidRPr="006F2B89" w:rsidRDefault="00815C2C" w:rsidP="000D6199">
            <w:pPr>
              <w:jc w:val="center"/>
              <w:rPr>
                <w:rFonts w:ascii="Arial" w:hAnsi="Arial" w:cs="Arial"/>
                <w:szCs w:val="22"/>
              </w:rPr>
            </w:pPr>
            <w:r>
              <w:rPr>
                <w:rFonts w:ascii="Arial" w:hAnsi="Arial" w:cs="Arial"/>
                <w:szCs w:val="22"/>
              </w:rPr>
              <w:t>$</w:t>
            </w:r>
            <w:r w:rsidR="000D6199">
              <w:rPr>
                <w:rFonts w:ascii="Arial" w:hAnsi="Arial" w:cs="Arial"/>
                <w:szCs w:val="22"/>
              </w:rPr>
              <w:t>19</w:t>
            </w:r>
            <w:r w:rsidR="004B3AD4">
              <w:rPr>
                <w:rFonts w:ascii="Arial" w:hAnsi="Arial" w:cs="Arial"/>
                <w:szCs w:val="22"/>
              </w:rPr>
              <w:t>,</w:t>
            </w:r>
            <w:r w:rsidR="000D6199">
              <w:rPr>
                <w:rFonts w:ascii="Arial" w:hAnsi="Arial" w:cs="Arial"/>
                <w:szCs w:val="22"/>
              </w:rPr>
              <w:t>89</w:t>
            </w:r>
            <w:r w:rsidR="004B3AD4">
              <w:rPr>
                <w:rFonts w:ascii="Arial" w:hAnsi="Arial" w:cs="Arial"/>
                <w:szCs w:val="22"/>
              </w:rPr>
              <w:t>0</w:t>
            </w:r>
          </w:p>
        </w:tc>
      </w:tr>
      <w:tr w:rsidR="00246C11" w:rsidRPr="006F2B89" w14:paraId="5C3317C2" w14:textId="77777777">
        <w:trPr>
          <w:gridAfter w:val="1"/>
          <w:wAfter w:w="20" w:type="dxa"/>
          <w:cantSplit/>
          <w:trHeight w:val="710"/>
          <w:jc w:val="center"/>
        </w:trPr>
        <w:tc>
          <w:tcPr>
            <w:tcW w:w="3145" w:type="dxa"/>
            <w:gridSpan w:val="2"/>
            <w:tcBorders>
              <w:left w:val="double" w:sz="4" w:space="0" w:color="auto"/>
            </w:tcBorders>
            <w:vAlign w:val="center"/>
          </w:tcPr>
          <w:p w14:paraId="46AD0FE8" w14:textId="77777777" w:rsidR="00246C11" w:rsidRPr="006F2B89" w:rsidRDefault="00246C11" w:rsidP="00246C11">
            <w:pPr>
              <w:rPr>
                <w:rFonts w:ascii="Arial" w:hAnsi="Arial" w:cs="Arial"/>
                <w:szCs w:val="22"/>
              </w:rPr>
            </w:pPr>
            <w:r w:rsidRPr="006F2B89">
              <w:rPr>
                <w:rFonts w:ascii="Arial" w:hAnsi="Arial" w:cs="Arial"/>
                <w:szCs w:val="22"/>
              </w:rPr>
              <w:t>Professional Development</w:t>
            </w:r>
          </w:p>
          <w:p w14:paraId="784816F6" w14:textId="77777777" w:rsidR="00246C11" w:rsidRPr="006F2B89" w:rsidRDefault="00246C11" w:rsidP="00246C11">
            <w:pPr>
              <w:pStyle w:val="xl25"/>
              <w:spacing w:before="0" w:beforeAutospacing="0" w:after="0" w:afterAutospacing="0"/>
              <w:rPr>
                <w:rFonts w:ascii="Arial" w:eastAsia="Times New Roman" w:hAnsi="Arial" w:cs="Arial"/>
                <w:sz w:val="20"/>
                <w:szCs w:val="22"/>
              </w:rPr>
            </w:pPr>
            <w:r w:rsidRPr="006F2B89">
              <w:rPr>
                <w:rFonts w:ascii="Arial" w:eastAsia="Times New Roman" w:hAnsi="Arial" w:cs="Arial"/>
                <w:sz w:val="20"/>
                <w:szCs w:val="22"/>
              </w:rPr>
              <w:t>(minimum 4% per year)</w:t>
            </w:r>
          </w:p>
        </w:tc>
        <w:tc>
          <w:tcPr>
            <w:tcW w:w="1800" w:type="dxa"/>
            <w:gridSpan w:val="2"/>
            <w:vAlign w:val="center"/>
          </w:tcPr>
          <w:p w14:paraId="00A5D9DA" w14:textId="2B1A85BE" w:rsidR="00246C11" w:rsidRPr="006F2B89" w:rsidRDefault="00815C2C" w:rsidP="00CD6529">
            <w:pPr>
              <w:jc w:val="center"/>
              <w:rPr>
                <w:rFonts w:ascii="Arial" w:hAnsi="Arial" w:cs="Arial"/>
                <w:szCs w:val="22"/>
              </w:rPr>
            </w:pPr>
            <w:r>
              <w:rPr>
                <w:rFonts w:ascii="Arial" w:hAnsi="Arial" w:cs="Arial"/>
                <w:szCs w:val="22"/>
              </w:rPr>
              <w:t>$</w:t>
            </w:r>
            <w:r w:rsidR="00CD6529">
              <w:rPr>
                <w:rFonts w:ascii="Arial" w:hAnsi="Arial" w:cs="Arial"/>
                <w:szCs w:val="22"/>
              </w:rPr>
              <w:t>45</w:t>
            </w:r>
            <w:r>
              <w:rPr>
                <w:rFonts w:ascii="Arial" w:hAnsi="Arial" w:cs="Arial"/>
                <w:szCs w:val="22"/>
              </w:rPr>
              <w:t>00</w:t>
            </w:r>
          </w:p>
        </w:tc>
        <w:tc>
          <w:tcPr>
            <w:tcW w:w="1688" w:type="dxa"/>
            <w:gridSpan w:val="2"/>
            <w:tcBorders>
              <w:right w:val="nil"/>
            </w:tcBorders>
            <w:vAlign w:val="center"/>
          </w:tcPr>
          <w:p w14:paraId="75A324AF" w14:textId="77777777" w:rsidR="00246C11" w:rsidRPr="006F2B89" w:rsidRDefault="00815C2C" w:rsidP="002E2775">
            <w:pPr>
              <w:jc w:val="center"/>
              <w:rPr>
                <w:rFonts w:ascii="Arial" w:hAnsi="Arial" w:cs="Arial"/>
                <w:szCs w:val="22"/>
              </w:rPr>
            </w:pPr>
            <w:r>
              <w:rPr>
                <w:rFonts w:ascii="Arial" w:hAnsi="Arial" w:cs="Arial"/>
                <w:szCs w:val="22"/>
              </w:rPr>
              <w:t>$</w:t>
            </w:r>
            <w:r w:rsidR="002E2775">
              <w:rPr>
                <w:rFonts w:ascii="Arial" w:hAnsi="Arial" w:cs="Arial"/>
                <w:szCs w:val="22"/>
              </w:rPr>
              <w:t>5</w:t>
            </w:r>
            <w:r>
              <w:rPr>
                <w:rFonts w:ascii="Arial" w:hAnsi="Arial" w:cs="Arial"/>
                <w:szCs w:val="22"/>
              </w:rPr>
              <w:t>00</w:t>
            </w:r>
          </w:p>
        </w:tc>
        <w:tc>
          <w:tcPr>
            <w:tcW w:w="1800" w:type="dxa"/>
            <w:gridSpan w:val="2"/>
            <w:tcBorders>
              <w:left w:val="double" w:sz="4" w:space="0" w:color="auto"/>
            </w:tcBorders>
            <w:vAlign w:val="center"/>
          </w:tcPr>
          <w:p w14:paraId="0EC33907" w14:textId="08023362" w:rsidR="00246C11" w:rsidRPr="006F2B89" w:rsidRDefault="00815C2C" w:rsidP="000F5B99">
            <w:pPr>
              <w:jc w:val="center"/>
              <w:rPr>
                <w:rFonts w:ascii="Arial" w:hAnsi="Arial" w:cs="Arial"/>
                <w:szCs w:val="22"/>
              </w:rPr>
            </w:pPr>
            <w:r>
              <w:rPr>
                <w:rFonts w:ascii="Arial" w:hAnsi="Arial" w:cs="Arial"/>
                <w:szCs w:val="22"/>
              </w:rPr>
              <w:t>$</w:t>
            </w:r>
            <w:r w:rsidR="000F5B99">
              <w:rPr>
                <w:rFonts w:ascii="Arial" w:hAnsi="Arial" w:cs="Arial"/>
                <w:szCs w:val="22"/>
              </w:rPr>
              <w:t>45</w:t>
            </w:r>
            <w:r>
              <w:rPr>
                <w:rFonts w:ascii="Arial" w:hAnsi="Arial" w:cs="Arial"/>
                <w:szCs w:val="22"/>
              </w:rPr>
              <w:t>00</w:t>
            </w:r>
          </w:p>
        </w:tc>
        <w:tc>
          <w:tcPr>
            <w:tcW w:w="1688" w:type="dxa"/>
            <w:gridSpan w:val="2"/>
            <w:tcBorders>
              <w:right w:val="double" w:sz="4" w:space="0" w:color="auto"/>
            </w:tcBorders>
            <w:vAlign w:val="center"/>
          </w:tcPr>
          <w:p w14:paraId="726F6C53" w14:textId="77777777" w:rsidR="00246C11" w:rsidRPr="006F2B89" w:rsidRDefault="00815C2C" w:rsidP="002E2775">
            <w:pPr>
              <w:jc w:val="center"/>
              <w:rPr>
                <w:rFonts w:ascii="Arial" w:hAnsi="Arial" w:cs="Arial"/>
                <w:szCs w:val="22"/>
              </w:rPr>
            </w:pPr>
            <w:r>
              <w:rPr>
                <w:rFonts w:ascii="Arial" w:hAnsi="Arial" w:cs="Arial"/>
                <w:szCs w:val="22"/>
              </w:rPr>
              <w:t>$</w:t>
            </w:r>
            <w:r w:rsidR="002E2775">
              <w:rPr>
                <w:rFonts w:ascii="Arial" w:hAnsi="Arial" w:cs="Arial"/>
                <w:szCs w:val="22"/>
              </w:rPr>
              <w:t>5</w:t>
            </w:r>
            <w:r>
              <w:rPr>
                <w:rFonts w:ascii="Arial" w:hAnsi="Arial" w:cs="Arial"/>
                <w:szCs w:val="22"/>
              </w:rPr>
              <w:t>00</w:t>
            </w:r>
          </w:p>
        </w:tc>
        <w:tc>
          <w:tcPr>
            <w:tcW w:w="1800" w:type="dxa"/>
            <w:gridSpan w:val="2"/>
            <w:tcBorders>
              <w:left w:val="nil"/>
            </w:tcBorders>
            <w:vAlign w:val="center"/>
          </w:tcPr>
          <w:p w14:paraId="379BA17E" w14:textId="39797589" w:rsidR="00246C11" w:rsidRPr="006F2B89" w:rsidRDefault="00815C2C" w:rsidP="000F5B99">
            <w:pPr>
              <w:jc w:val="center"/>
              <w:rPr>
                <w:rFonts w:ascii="Arial" w:hAnsi="Arial" w:cs="Arial"/>
                <w:szCs w:val="22"/>
              </w:rPr>
            </w:pPr>
            <w:r>
              <w:rPr>
                <w:rFonts w:ascii="Arial" w:hAnsi="Arial" w:cs="Arial"/>
                <w:szCs w:val="22"/>
              </w:rPr>
              <w:t>$</w:t>
            </w:r>
            <w:r w:rsidR="000F5B99">
              <w:rPr>
                <w:rFonts w:ascii="Arial" w:hAnsi="Arial" w:cs="Arial"/>
                <w:szCs w:val="22"/>
              </w:rPr>
              <w:t>45</w:t>
            </w:r>
            <w:r w:rsidR="002E2775">
              <w:rPr>
                <w:rFonts w:ascii="Arial" w:hAnsi="Arial" w:cs="Arial"/>
                <w:szCs w:val="22"/>
              </w:rPr>
              <w:t>0</w:t>
            </w:r>
            <w:r>
              <w:rPr>
                <w:rFonts w:ascii="Arial" w:hAnsi="Arial" w:cs="Arial"/>
                <w:szCs w:val="22"/>
              </w:rPr>
              <w:t>0</w:t>
            </w:r>
          </w:p>
        </w:tc>
        <w:tc>
          <w:tcPr>
            <w:tcW w:w="1688" w:type="dxa"/>
            <w:gridSpan w:val="2"/>
            <w:tcBorders>
              <w:right w:val="nil"/>
            </w:tcBorders>
            <w:vAlign w:val="center"/>
          </w:tcPr>
          <w:p w14:paraId="688F23A1" w14:textId="77777777" w:rsidR="00246C11" w:rsidRPr="006F2B89" w:rsidRDefault="00815C2C" w:rsidP="002E2775">
            <w:pPr>
              <w:jc w:val="center"/>
              <w:rPr>
                <w:rFonts w:ascii="Arial" w:hAnsi="Arial" w:cs="Arial"/>
                <w:szCs w:val="22"/>
              </w:rPr>
            </w:pPr>
            <w:r>
              <w:rPr>
                <w:rFonts w:ascii="Arial" w:hAnsi="Arial" w:cs="Arial"/>
                <w:szCs w:val="22"/>
              </w:rPr>
              <w:t>$</w:t>
            </w:r>
            <w:r w:rsidR="002E2775">
              <w:rPr>
                <w:rFonts w:ascii="Arial" w:hAnsi="Arial" w:cs="Arial"/>
                <w:szCs w:val="22"/>
              </w:rPr>
              <w:t>5</w:t>
            </w:r>
            <w:r>
              <w:rPr>
                <w:rFonts w:ascii="Arial" w:hAnsi="Arial" w:cs="Arial"/>
                <w:szCs w:val="22"/>
              </w:rPr>
              <w:t>00</w:t>
            </w:r>
          </w:p>
        </w:tc>
        <w:tc>
          <w:tcPr>
            <w:tcW w:w="1890" w:type="dxa"/>
            <w:gridSpan w:val="2"/>
            <w:tcBorders>
              <w:left w:val="double" w:sz="4" w:space="0" w:color="auto"/>
              <w:right w:val="double" w:sz="4" w:space="0" w:color="auto"/>
            </w:tcBorders>
            <w:vAlign w:val="center"/>
          </w:tcPr>
          <w:p w14:paraId="5656D4EB" w14:textId="6AF55C3F" w:rsidR="00246C11" w:rsidRPr="006F2B89" w:rsidRDefault="00815C2C" w:rsidP="000D6199">
            <w:pPr>
              <w:jc w:val="center"/>
              <w:rPr>
                <w:rFonts w:ascii="Arial" w:hAnsi="Arial" w:cs="Arial"/>
                <w:szCs w:val="22"/>
              </w:rPr>
            </w:pPr>
            <w:r>
              <w:rPr>
                <w:rFonts w:ascii="Arial" w:hAnsi="Arial" w:cs="Arial"/>
                <w:szCs w:val="22"/>
              </w:rPr>
              <w:t>$</w:t>
            </w:r>
            <w:r w:rsidR="000D6199">
              <w:rPr>
                <w:rFonts w:ascii="Arial" w:hAnsi="Arial" w:cs="Arial"/>
                <w:szCs w:val="22"/>
              </w:rPr>
              <w:t>15</w:t>
            </w:r>
            <w:r w:rsidR="004B3AD4">
              <w:rPr>
                <w:rFonts w:ascii="Arial" w:hAnsi="Arial" w:cs="Arial"/>
                <w:szCs w:val="22"/>
              </w:rPr>
              <w:t>,</w:t>
            </w:r>
            <w:r w:rsidR="000D6199">
              <w:rPr>
                <w:rFonts w:ascii="Arial" w:hAnsi="Arial" w:cs="Arial"/>
                <w:szCs w:val="22"/>
              </w:rPr>
              <w:t>0</w:t>
            </w:r>
            <w:r w:rsidR="004B3AD4">
              <w:rPr>
                <w:rFonts w:ascii="Arial" w:hAnsi="Arial" w:cs="Arial"/>
                <w:szCs w:val="22"/>
              </w:rPr>
              <w:t>00</w:t>
            </w:r>
          </w:p>
        </w:tc>
      </w:tr>
      <w:tr w:rsidR="00246C11" w:rsidRPr="006F2B89" w14:paraId="4509DFB5" w14:textId="77777777">
        <w:trPr>
          <w:gridAfter w:val="1"/>
          <w:wAfter w:w="20" w:type="dxa"/>
          <w:cantSplit/>
          <w:trHeight w:val="710"/>
          <w:jc w:val="center"/>
        </w:trPr>
        <w:tc>
          <w:tcPr>
            <w:tcW w:w="3145" w:type="dxa"/>
            <w:gridSpan w:val="2"/>
            <w:tcBorders>
              <w:left w:val="double" w:sz="4" w:space="0" w:color="auto"/>
            </w:tcBorders>
            <w:vAlign w:val="center"/>
          </w:tcPr>
          <w:p w14:paraId="2F2345E5" w14:textId="77777777" w:rsidR="00246C11" w:rsidRPr="006F2B89" w:rsidRDefault="00246C11" w:rsidP="00246C11">
            <w:pPr>
              <w:rPr>
                <w:rFonts w:ascii="Arial" w:hAnsi="Arial" w:cs="Arial"/>
                <w:szCs w:val="22"/>
              </w:rPr>
            </w:pPr>
            <w:r w:rsidRPr="006F2B89">
              <w:rPr>
                <w:rFonts w:ascii="Arial" w:hAnsi="Arial" w:cs="Arial"/>
                <w:szCs w:val="22"/>
              </w:rPr>
              <w:t>Student Access, Transportation etc.</w:t>
            </w:r>
          </w:p>
          <w:p w14:paraId="773D228D" w14:textId="77777777" w:rsidR="00246C11" w:rsidRPr="006F2B89" w:rsidRDefault="00246C11" w:rsidP="00246C11">
            <w:pPr>
              <w:pStyle w:val="xl25"/>
              <w:spacing w:before="0" w:beforeAutospacing="0" w:after="0" w:afterAutospacing="0"/>
              <w:rPr>
                <w:rFonts w:ascii="Arial" w:eastAsia="Times New Roman" w:hAnsi="Arial" w:cs="Arial"/>
                <w:sz w:val="20"/>
                <w:szCs w:val="22"/>
              </w:rPr>
            </w:pPr>
            <w:r w:rsidRPr="006F2B89">
              <w:rPr>
                <w:rFonts w:ascii="Arial" w:eastAsia="Times New Roman" w:hAnsi="Arial" w:cs="Arial"/>
                <w:sz w:val="20"/>
                <w:szCs w:val="22"/>
              </w:rPr>
              <w:t>(maximum 8% per year)</w:t>
            </w:r>
          </w:p>
        </w:tc>
        <w:tc>
          <w:tcPr>
            <w:tcW w:w="1800" w:type="dxa"/>
            <w:gridSpan w:val="2"/>
            <w:vAlign w:val="center"/>
          </w:tcPr>
          <w:p w14:paraId="7F637C8C" w14:textId="42042B18" w:rsidR="00246C11" w:rsidRPr="006F2B89" w:rsidRDefault="00815C2C" w:rsidP="00CD6529">
            <w:pPr>
              <w:jc w:val="center"/>
              <w:rPr>
                <w:rFonts w:ascii="Arial" w:hAnsi="Arial" w:cs="Arial"/>
                <w:szCs w:val="22"/>
              </w:rPr>
            </w:pPr>
            <w:r>
              <w:rPr>
                <w:rFonts w:ascii="Arial" w:hAnsi="Arial" w:cs="Arial"/>
                <w:szCs w:val="22"/>
              </w:rPr>
              <w:t>$</w:t>
            </w:r>
            <w:r w:rsidR="00CD6529">
              <w:rPr>
                <w:rFonts w:ascii="Arial" w:hAnsi="Arial" w:cs="Arial"/>
                <w:szCs w:val="22"/>
              </w:rPr>
              <w:t>65</w:t>
            </w:r>
            <w:r>
              <w:rPr>
                <w:rFonts w:ascii="Arial" w:hAnsi="Arial" w:cs="Arial"/>
                <w:szCs w:val="22"/>
              </w:rPr>
              <w:t>00</w:t>
            </w:r>
          </w:p>
        </w:tc>
        <w:tc>
          <w:tcPr>
            <w:tcW w:w="1688" w:type="dxa"/>
            <w:gridSpan w:val="2"/>
            <w:tcBorders>
              <w:right w:val="nil"/>
            </w:tcBorders>
            <w:vAlign w:val="center"/>
          </w:tcPr>
          <w:p w14:paraId="26ADF47B" w14:textId="77777777" w:rsidR="00246C11" w:rsidRPr="006F2B89" w:rsidRDefault="00815C2C" w:rsidP="00246C11">
            <w:pPr>
              <w:jc w:val="center"/>
              <w:rPr>
                <w:rFonts w:ascii="Arial" w:hAnsi="Arial" w:cs="Arial"/>
                <w:szCs w:val="22"/>
              </w:rPr>
            </w:pPr>
            <w:r>
              <w:rPr>
                <w:rFonts w:ascii="Arial" w:hAnsi="Arial" w:cs="Arial"/>
                <w:szCs w:val="22"/>
              </w:rPr>
              <w:t>$500</w:t>
            </w:r>
          </w:p>
        </w:tc>
        <w:tc>
          <w:tcPr>
            <w:tcW w:w="1800" w:type="dxa"/>
            <w:gridSpan w:val="2"/>
            <w:tcBorders>
              <w:left w:val="double" w:sz="4" w:space="0" w:color="auto"/>
            </w:tcBorders>
            <w:vAlign w:val="center"/>
          </w:tcPr>
          <w:p w14:paraId="7A88E2A1" w14:textId="7E1DF004" w:rsidR="00246C11" w:rsidRPr="006F2B89" w:rsidRDefault="00815C2C" w:rsidP="000F5B99">
            <w:pPr>
              <w:jc w:val="center"/>
              <w:rPr>
                <w:rFonts w:ascii="Arial" w:hAnsi="Arial" w:cs="Arial"/>
                <w:szCs w:val="22"/>
              </w:rPr>
            </w:pPr>
            <w:r>
              <w:rPr>
                <w:rFonts w:ascii="Arial" w:hAnsi="Arial" w:cs="Arial"/>
                <w:szCs w:val="22"/>
              </w:rPr>
              <w:t>$</w:t>
            </w:r>
            <w:r w:rsidR="000F5B99">
              <w:rPr>
                <w:rFonts w:ascii="Arial" w:hAnsi="Arial" w:cs="Arial"/>
                <w:szCs w:val="22"/>
              </w:rPr>
              <w:t>65</w:t>
            </w:r>
            <w:r>
              <w:rPr>
                <w:rFonts w:ascii="Arial" w:hAnsi="Arial" w:cs="Arial"/>
                <w:szCs w:val="22"/>
              </w:rPr>
              <w:t>00</w:t>
            </w:r>
          </w:p>
        </w:tc>
        <w:tc>
          <w:tcPr>
            <w:tcW w:w="1688" w:type="dxa"/>
            <w:gridSpan w:val="2"/>
            <w:tcBorders>
              <w:right w:val="double" w:sz="4" w:space="0" w:color="auto"/>
            </w:tcBorders>
            <w:vAlign w:val="center"/>
          </w:tcPr>
          <w:p w14:paraId="706B336C" w14:textId="77777777" w:rsidR="00246C11" w:rsidRPr="006F2B89" w:rsidRDefault="00815C2C" w:rsidP="00246C11">
            <w:pPr>
              <w:jc w:val="center"/>
              <w:rPr>
                <w:rFonts w:ascii="Arial" w:hAnsi="Arial" w:cs="Arial"/>
                <w:szCs w:val="22"/>
              </w:rPr>
            </w:pPr>
            <w:r>
              <w:rPr>
                <w:rFonts w:ascii="Arial" w:hAnsi="Arial" w:cs="Arial"/>
                <w:szCs w:val="22"/>
              </w:rPr>
              <w:t>$500</w:t>
            </w:r>
          </w:p>
        </w:tc>
        <w:tc>
          <w:tcPr>
            <w:tcW w:w="1800" w:type="dxa"/>
            <w:gridSpan w:val="2"/>
            <w:tcBorders>
              <w:left w:val="nil"/>
            </w:tcBorders>
            <w:vAlign w:val="center"/>
          </w:tcPr>
          <w:p w14:paraId="5BA096AA" w14:textId="7D7479DD" w:rsidR="00246C11" w:rsidRPr="006F2B89" w:rsidRDefault="00815C2C" w:rsidP="000F5B99">
            <w:pPr>
              <w:jc w:val="center"/>
              <w:rPr>
                <w:rFonts w:ascii="Arial" w:hAnsi="Arial" w:cs="Arial"/>
                <w:szCs w:val="22"/>
              </w:rPr>
            </w:pPr>
            <w:r>
              <w:rPr>
                <w:rFonts w:ascii="Arial" w:hAnsi="Arial" w:cs="Arial"/>
                <w:szCs w:val="22"/>
              </w:rPr>
              <w:t>$</w:t>
            </w:r>
            <w:r w:rsidR="000F5B99">
              <w:rPr>
                <w:rFonts w:ascii="Arial" w:hAnsi="Arial" w:cs="Arial"/>
                <w:szCs w:val="22"/>
              </w:rPr>
              <w:t>65</w:t>
            </w:r>
            <w:r>
              <w:rPr>
                <w:rFonts w:ascii="Arial" w:hAnsi="Arial" w:cs="Arial"/>
                <w:szCs w:val="22"/>
              </w:rPr>
              <w:t>00</w:t>
            </w:r>
          </w:p>
        </w:tc>
        <w:tc>
          <w:tcPr>
            <w:tcW w:w="1688" w:type="dxa"/>
            <w:gridSpan w:val="2"/>
            <w:tcBorders>
              <w:right w:val="nil"/>
            </w:tcBorders>
            <w:vAlign w:val="center"/>
          </w:tcPr>
          <w:p w14:paraId="3AC0EF45" w14:textId="77777777" w:rsidR="00246C11" w:rsidRPr="006F2B89" w:rsidRDefault="00815C2C" w:rsidP="00246C11">
            <w:pPr>
              <w:jc w:val="center"/>
              <w:rPr>
                <w:rFonts w:ascii="Arial" w:hAnsi="Arial" w:cs="Arial"/>
                <w:szCs w:val="22"/>
              </w:rPr>
            </w:pPr>
            <w:r>
              <w:rPr>
                <w:rFonts w:ascii="Arial" w:hAnsi="Arial" w:cs="Arial"/>
                <w:szCs w:val="22"/>
              </w:rPr>
              <w:t>$500</w:t>
            </w:r>
          </w:p>
        </w:tc>
        <w:tc>
          <w:tcPr>
            <w:tcW w:w="1890" w:type="dxa"/>
            <w:gridSpan w:val="2"/>
            <w:tcBorders>
              <w:left w:val="double" w:sz="4" w:space="0" w:color="auto"/>
              <w:right w:val="double" w:sz="4" w:space="0" w:color="auto"/>
            </w:tcBorders>
            <w:vAlign w:val="center"/>
          </w:tcPr>
          <w:p w14:paraId="16A7F90B" w14:textId="67F7E8A4" w:rsidR="00246C11" w:rsidRPr="006F2B89" w:rsidRDefault="00815C2C" w:rsidP="000D6199">
            <w:pPr>
              <w:jc w:val="center"/>
              <w:rPr>
                <w:rFonts w:ascii="Arial" w:hAnsi="Arial" w:cs="Arial"/>
                <w:szCs w:val="22"/>
              </w:rPr>
            </w:pPr>
            <w:r>
              <w:rPr>
                <w:rFonts w:ascii="Arial" w:hAnsi="Arial" w:cs="Arial"/>
                <w:szCs w:val="22"/>
              </w:rPr>
              <w:t>$</w:t>
            </w:r>
            <w:r w:rsidR="000D6199">
              <w:rPr>
                <w:rFonts w:ascii="Arial" w:hAnsi="Arial" w:cs="Arial"/>
                <w:szCs w:val="22"/>
              </w:rPr>
              <w:t>21</w:t>
            </w:r>
            <w:r w:rsidR="004B3AD4">
              <w:rPr>
                <w:rFonts w:ascii="Arial" w:hAnsi="Arial" w:cs="Arial"/>
                <w:szCs w:val="22"/>
              </w:rPr>
              <w:t>,</w:t>
            </w:r>
            <w:r w:rsidR="000D6199">
              <w:rPr>
                <w:rFonts w:ascii="Arial" w:hAnsi="Arial" w:cs="Arial"/>
                <w:szCs w:val="22"/>
              </w:rPr>
              <w:t>0</w:t>
            </w:r>
            <w:r w:rsidR="004B3AD4">
              <w:rPr>
                <w:rFonts w:ascii="Arial" w:hAnsi="Arial" w:cs="Arial"/>
                <w:szCs w:val="22"/>
              </w:rPr>
              <w:t>00</w:t>
            </w:r>
          </w:p>
        </w:tc>
      </w:tr>
      <w:tr w:rsidR="00246C11" w:rsidRPr="006F2B89" w14:paraId="4B9FCCE1" w14:textId="77777777">
        <w:trPr>
          <w:gridAfter w:val="1"/>
          <w:wAfter w:w="20" w:type="dxa"/>
          <w:cantSplit/>
          <w:trHeight w:val="710"/>
          <w:jc w:val="center"/>
        </w:trPr>
        <w:tc>
          <w:tcPr>
            <w:tcW w:w="3145" w:type="dxa"/>
            <w:gridSpan w:val="2"/>
            <w:tcBorders>
              <w:left w:val="double" w:sz="4" w:space="0" w:color="auto"/>
            </w:tcBorders>
            <w:vAlign w:val="center"/>
          </w:tcPr>
          <w:p w14:paraId="26D7EBE3" w14:textId="77777777" w:rsidR="00246C11" w:rsidRPr="006F2B89" w:rsidRDefault="00246C11" w:rsidP="00246C11">
            <w:pPr>
              <w:rPr>
                <w:rFonts w:ascii="Arial" w:hAnsi="Arial" w:cs="Arial"/>
                <w:szCs w:val="22"/>
              </w:rPr>
            </w:pPr>
            <w:r w:rsidRPr="006F2B89">
              <w:rPr>
                <w:rFonts w:ascii="Arial" w:hAnsi="Arial" w:cs="Arial"/>
                <w:szCs w:val="22"/>
              </w:rPr>
              <w:t>Evaluation</w:t>
            </w:r>
          </w:p>
          <w:p w14:paraId="448121BB" w14:textId="77777777" w:rsidR="00246C11" w:rsidRPr="006F2B89" w:rsidRDefault="00246C11" w:rsidP="00246C11">
            <w:pPr>
              <w:pStyle w:val="xl25"/>
              <w:spacing w:before="0" w:beforeAutospacing="0" w:after="0" w:afterAutospacing="0"/>
              <w:rPr>
                <w:rFonts w:ascii="Arial" w:eastAsia="Times New Roman" w:hAnsi="Arial" w:cs="Arial"/>
                <w:sz w:val="20"/>
                <w:szCs w:val="22"/>
              </w:rPr>
            </w:pPr>
            <w:r w:rsidRPr="006F2B89">
              <w:rPr>
                <w:rFonts w:ascii="Arial" w:eastAsia="Times New Roman" w:hAnsi="Arial" w:cs="Arial"/>
                <w:sz w:val="20"/>
                <w:szCs w:val="22"/>
              </w:rPr>
              <w:t>(</w:t>
            </w:r>
            <w:r>
              <w:rPr>
                <w:rFonts w:ascii="Arial" w:eastAsia="Times New Roman" w:hAnsi="Arial" w:cs="Arial"/>
                <w:sz w:val="20"/>
                <w:szCs w:val="22"/>
              </w:rPr>
              <w:t>about</w:t>
            </w:r>
            <w:r w:rsidRPr="006F2B89">
              <w:rPr>
                <w:rFonts w:ascii="Arial" w:eastAsia="Times New Roman" w:hAnsi="Arial" w:cs="Arial"/>
                <w:sz w:val="20"/>
                <w:szCs w:val="22"/>
              </w:rPr>
              <w:t xml:space="preserve"> 4% per year)</w:t>
            </w:r>
          </w:p>
        </w:tc>
        <w:tc>
          <w:tcPr>
            <w:tcW w:w="1800" w:type="dxa"/>
            <w:gridSpan w:val="2"/>
            <w:vAlign w:val="center"/>
          </w:tcPr>
          <w:p w14:paraId="28F7DA9A" w14:textId="4295F594" w:rsidR="00246C11" w:rsidRPr="006F2B89" w:rsidRDefault="00815C2C" w:rsidP="00912CA8">
            <w:pPr>
              <w:jc w:val="center"/>
              <w:rPr>
                <w:rFonts w:ascii="Arial" w:hAnsi="Arial" w:cs="Arial"/>
                <w:szCs w:val="22"/>
              </w:rPr>
            </w:pPr>
            <w:r>
              <w:rPr>
                <w:rFonts w:ascii="Arial" w:hAnsi="Arial" w:cs="Arial"/>
                <w:szCs w:val="22"/>
              </w:rPr>
              <w:t>$</w:t>
            </w:r>
            <w:r w:rsidR="00CD6529">
              <w:rPr>
                <w:rFonts w:ascii="Arial" w:hAnsi="Arial" w:cs="Arial"/>
                <w:szCs w:val="22"/>
              </w:rPr>
              <w:t>37</w:t>
            </w:r>
            <w:r w:rsidR="00912CA8">
              <w:rPr>
                <w:rFonts w:ascii="Arial" w:hAnsi="Arial" w:cs="Arial"/>
                <w:szCs w:val="22"/>
              </w:rPr>
              <w:t>5</w:t>
            </w:r>
            <w:r w:rsidR="002E2775">
              <w:rPr>
                <w:rFonts w:ascii="Arial" w:hAnsi="Arial" w:cs="Arial"/>
                <w:szCs w:val="22"/>
              </w:rPr>
              <w:t>0</w:t>
            </w:r>
          </w:p>
        </w:tc>
        <w:tc>
          <w:tcPr>
            <w:tcW w:w="1688" w:type="dxa"/>
            <w:gridSpan w:val="2"/>
            <w:tcBorders>
              <w:right w:val="nil"/>
            </w:tcBorders>
            <w:vAlign w:val="center"/>
          </w:tcPr>
          <w:p w14:paraId="478A0D5A" w14:textId="188C9799" w:rsidR="00246C11" w:rsidRPr="006F2B89" w:rsidRDefault="00815C2C" w:rsidP="00CD6529">
            <w:pPr>
              <w:jc w:val="center"/>
              <w:rPr>
                <w:rFonts w:ascii="Arial" w:hAnsi="Arial" w:cs="Arial"/>
                <w:szCs w:val="22"/>
              </w:rPr>
            </w:pPr>
            <w:r>
              <w:rPr>
                <w:rFonts w:ascii="Arial" w:hAnsi="Arial" w:cs="Arial"/>
                <w:szCs w:val="22"/>
              </w:rPr>
              <w:t>$</w:t>
            </w:r>
            <w:r w:rsidR="00CD6529">
              <w:rPr>
                <w:rFonts w:ascii="Arial" w:hAnsi="Arial" w:cs="Arial"/>
                <w:szCs w:val="22"/>
              </w:rPr>
              <w:t>2</w:t>
            </w:r>
            <w:r w:rsidR="002E2775">
              <w:rPr>
                <w:rFonts w:ascii="Arial" w:hAnsi="Arial" w:cs="Arial"/>
                <w:szCs w:val="22"/>
              </w:rPr>
              <w:t>5</w:t>
            </w:r>
            <w:r>
              <w:rPr>
                <w:rFonts w:ascii="Arial" w:hAnsi="Arial" w:cs="Arial"/>
                <w:szCs w:val="22"/>
              </w:rPr>
              <w:t>0</w:t>
            </w:r>
          </w:p>
        </w:tc>
        <w:tc>
          <w:tcPr>
            <w:tcW w:w="1800" w:type="dxa"/>
            <w:gridSpan w:val="2"/>
            <w:tcBorders>
              <w:left w:val="double" w:sz="4" w:space="0" w:color="auto"/>
            </w:tcBorders>
            <w:vAlign w:val="center"/>
          </w:tcPr>
          <w:p w14:paraId="162F1382" w14:textId="236704D1" w:rsidR="00246C11" w:rsidRPr="006F2B89" w:rsidRDefault="00815C2C" w:rsidP="000F5B99">
            <w:pPr>
              <w:jc w:val="center"/>
              <w:rPr>
                <w:rFonts w:ascii="Arial" w:hAnsi="Arial" w:cs="Arial"/>
                <w:szCs w:val="22"/>
              </w:rPr>
            </w:pPr>
            <w:r>
              <w:rPr>
                <w:rFonts w:ascii="Arial" w:hAnsi="Arial" w:cs="Arial"/>
                <w:szCs w:val="22"/>
              </w:rPr>
              <w:t>$</w:t>
            </w:r>
            <w:r w:rsidR="000F5B99">
              <w:rPr>
                <w:rFonts w:ascii="Arial" w:hAnsi="Arial" w:cs="Arial"/>
                <w:szCs w:val="22"/>
              </w:rPr>
              <w:t>375</w:t>
            </w:r>
            <w:r w:rsidR="002E2775">
              <w:rPr>
                <w:rFonts w:ascii="Arial" w:hAnsi="Arial" w:cs="Arial"/>
                <w:szCs w:val="22"/>
              </w:rPr>
              <w:t>0</w:t>
            </w:r>
          </w:p>
        </w:tc>
        <w:tc>
          <w:tcPr>
            <w:tcW w:w="1688" w:type="dxa"/>
            <w:gridSpan w:val="2"/>
            <w:tcBorders>
              <w:right w:val="double" w:sz="4" w:space="0" w:color="auto"/>
            </w:tcBorders>
            <w:vAlign w:val="center"/>
          </w:tcPr>
          <w:p w14:paraId="270C2597" w14:textId="58D95426" w:rsidR="00246C11" w:rsidRPr="006F2B89" w:rsidRDefault="00815C2C" w:rsidP="000F5B99">
            <w:pPr>
              <w:jc w:val="center"/>
              <w:rPr>
                <w:rFonts w:ascii="Arial" w:hAnsi="Arial" w:cs="Arial"/>
                <w:szCs w:val="22"/>
              </w:rPr>
            </w:pPr>
            <w:r>
              <w:rPr>
                <w:rFonts w:ascii="Arial" w:hAnsi="Arial" w:cs="Arial"/>
                <w:szCs w:val="22"/>
              </w:rPr>
              <w:t>$</w:t>
            </w:r>
            <w:r w:rsidR="000F5B99">
              <w:rPr>
                <w:rFonts w:ascii="Arial" w:hAnsi="Arial" w:cs="Arial"/>
                <w:szCs w:val="22"/>
              </w:rPr>
              <w:t>2</w:t>
            </w:r>
            <w:r w:rsidR="002E2775">
              <w:rPr>
                <w:rFonts w:ascii="Arial" w:hAnsi="Arial" w:cs="Arial"/>
                <w:szCs w:val="22"/>
              </w:rPr>
              <w:t>5</w:t>
            </w:r>
            <w:r>
              <w:rPr>
                <w:rFonts w:ascii="Arial" w:hAnsi="Arial" w:cs="Arial"/>
                <w:szCs w:val="22"/>
              </w:rPr>
              <w:t>0</w:t>
            </w:r>
          </w:p>
        </w:tc>
        <w:tc>
          <w:tcPr>
            <w:tcW w:w="1800" w:type="dxa"/>
            <w:gridSpan w:val="2"/>
            <w:tcBorders>
              <w:left w:val="nil"/>
            </w:tcBorders>
            <w:vAlign w:val="center"/>
          </w:tcPr>
          <w:p w14:paraId="180AD0A6" w14:textId="16F7415A" w:rsidR="00246C11" w:rsidRPr="006F2B89" w:rsidRDefault="00815C2C" w:rsidP="000F5B99">
            <w:pPr>
              <w:jc w:val="center"/>
              <w:rPr>
                <w:rFonts w:ascii="Arial" w:hAnsi="Arial" w:cs="Arial"/>
                <w:szCs w:val="22"/>
              </w:rPr>
            </w:pPr>
            <w:r>
              <w:rPr>
                <w:rFonts w:ascii="Arial" w:hAnsi="Arial" w:cs="Arial"/>
                <w:szCs w:val="22"/>
              </w:rPr>
              <w:t>$</w:t>
            </w:r>
            <w:r w:rsidR="000F5B99">
              <w:rPr>
                <w:rFonts w:ascii="Arial" w:hAnsi="Arial" w:cs="Arial"/>
                <w:szCs w:val="22"/>
              </w:rPr>
              <w:t>375</w:t>
            </w:r>
            <w:r w:rsidR="002E2775">
              <w:rPr>
                <w:rFonts w:ascii="Arial" w:hAnsi="Arial" w:cs="Arial"/>
                <w:szCs w:val="22"/>
              </w:rPr>
              <w:t>0</w:t>
            </w:r>
          </w:p>
        </w:tc>
        <w:tc>
          <w:tcPr>
            <w:tcW w:w="1688" w:type="dxa"/>
            <w:gridSpan w:val="2"/>
            <w:tcBorders>
              <w:right w:val="nil"/>
            </w:tcBorders>
            <w:vAlign w:val="center"/>
          </w:tcPr>
          <w:p w14:paraId="71F32C05" w14:textId="2BC3BCA4" w:rsidR="00246C11" w:rsidRPr="006F2B89" w:rsidRDefault="00815C2C" w:rsidP="000D6199">
            <w:pPr>
              <w:jc w:val="center"/>
              <w:rPr>
                <w:rFonts w:ascii="Arial" w:hAnsi="Arial" w:cs="Arial"/>
                <w:szCs w:val="22"/>
              </w:rPr>
            </w:pPr>
            <w:r>
              <w:rPr>
                <w:rFonts w:ascii="Arial" w:hAnsi="Arial" w:cs="Arial"/>
                <w:szCs w:val="22"/>
              </w:rPr>
              <w:t>$</w:t>
            </w:r>
            <w:r w:rsidR="000D6199">
              <w:rPr>
                <w:rFonts w:ascii="Arial" w:hAnsi="Arial" w:cs="Arial"/>
                <w:szCs w:val="22"/>
              </w:rPr>
              <w:t>2</w:t>
            </w:r>
            <w:r w:rsidR="002E2775">
              <w:rPr>
                <w:rFonts w:ascii="Arial" w:hAnsi="Arial" w:cs="Arial"/>
                <w:szCs w:val="22"/>
              </w:rPr>
              <w:t>5</w:t>
            </w:r>
            <w:r>
              <w:rPr>
                <w:rFonts w:ascii="Arial" w:hAnsi="Arial" w:cs="Arial"/>
                <w:szCs w:val="22"/>
              </w:rPr>
              <w:t>0</w:t>
            </w:r>
          </w:p>
        </w:tc>
        <w:tc>
          <w:tcPr>
            <w:tcW w:w="1890" w:type="dxa"/>
            <w:gridSpan w:val="2"/>
            <w:tcBorders>
              <w:left w:val="double" w:sz="4" w:space="0" w:color="auto"/>
              <w:right w:val="double" w:sz="4" w:space="0" w:color="auto"/>
            </w:tcBorders>
            <w:vAlign w:val="center"/>
          </w:tcPr>
          <w:p w14:paraId="18ECB31B" w14:textId="4A0C4AC9" w:rsidR="00246C11" w:rsidRPr="006F2B89" w:rsidRDefault="00815C2C" w:rsidP="000D6199">
            <w:pPr>
              <w:jc w:val="center"/>
              <w:rPr>
                <w:rFonts w:ascii="Arial" w:hAnsi="Arial" w:cs="Arial"/>
                <w:szCs w:val="22"/>
              </w:rPr>
            </w:pPr>
            <w:r>
              <w:rPr>
                <w:rFonts w:ascii="Arial" w:hAnsi="Arial" w:cs="Arial"/>
                <w:szCs w:val="22"/>
              </w:rPr>
              <w:t>$</w:t>
            </w:r>
            <w:r w:rsidR="000D6199">
              <w:rPr>
                <w:rFonts w:ascii="Arial" w:hAnsi="Arial" w:cs="Arial"/>
                <w:szCs w:val="22"/>
              </w:rPr>
              <w:t>12,000</w:t>
            </w:r>
          </w:p>
        </w:tc>
      </w:tr>
      <w:tr w:rsidR="00246C11" w:rsidRPr="006F2B89" w14:paraId="1C1A9496" w14:textId="77777777">
        <w:trPr>
          <w:gridAfter w:val="1"/>
          <w:wAfter w:w="20" w:type="dxa"/>
          <w:cantSplit/>
          <w:trHeight w:val="710"/>
          <w:jc w:val="center"/>
        </w:trPr>
        <w:tc>
          <w:tcPr>
            <w:tcW w:w="3145" w:type="dxa"/>
            <w:gridSpan w:val="2"/>
            <w:tcBorders>
              <w:left w:val="double" w:sz="4" w:space="0" w:color="auto"/>
            </w:tcBorders>
            <w:vAlign w:val="center"/>
          </w:tcPr>
          <w:p w14:paraId="4C83A4CF" w14:textId="49B37B22" w:rsidR="00246C11" w:rsidRPr="006F2B89" w:rsidRDefault="000D6199" w:rsidP="00246C11">
            <w:pPr>
              <w:rPr>
                <w:rFonts w:ascii="Arial" w:hAnsi="Arial" w:cs="Arial"/>
                <w:szCs w:val="22"/>
              </w:rPr>
            </w:pPr>
            <w:r>
              <w:rPr>
                <w:rFonts w:ascii="Arial" w:hAnsi="Arial" w:cs="Arial"/>
                <w:szCs w:val="22"/>
              </w:rPr>
              <w:t>Administrative/</w:t>
            </w:r>
            <w:r w:rsidR="00246C11" w:rsidRPr="006F2B89">
              <w:rPr>
                <w:rFonts w:ascii="Arial" w:hAnsi="Arial" w:cs="Arial"/>
                <w:szCs w:val="22"/>
              </w:rPr>
              <w:t xml:space="preserve"> Indirect Costs</w:t>
            </w:r>
          </w:p>
          <w:p w14:paraId="71568791" w14:textId="77777777" w:rsidR="00246C11" w:rsidRPr="006F2B89" w:rsidRDefault="00246C11" w:rsidP="00246C11">
            <w:pPr>
              <w:pStyle w:val="xl25"/>
              <w:spacing w:before="0" w:beforeAutospacing="0" w:after="0" w:afterAutospacing="0"/>
              <w:rPr>
                <w:rFonts w:ascii="Arial" w:eastAsia="Times New Roman" w:hAnsi="Arial" w:cs="Arial"/>
                <w:sz w:val="20"/>
                <w:szCs w:val="22"/>
              </w:rPr>
            </w:pPr>
            <w:r w:rsidRPr="006F2B89">
              <w:rPr>
                <w:rFonts w:ascii="Arial" w:eastAsia="Times New Roman" w:hAnsi="Arial" w:cs="Arial"/>
                <w:sz w:val="20"/>
                <w:szCs w:val="22"/>
              </w:rPr>
              <w:t>(maximum 8% per year)</w:t>
            </w:r>
          </w:p>
        </w:tc>
        <w:tc>
          <w:tcPr>
            <w:tcW w:w="1800" w:type="dxa"/>
            <w:gridSpan w:val="2"/>
            <w:vAlign w:val="center"/>
          </w:tcPr>
          <w:p w14:paraId="1F9BB4DF" w14:textId="3B640073" w:rsidR="00246C11" w:rsidRPr="006F2B89" w:rsidRDefault="00815C2C" w:rsidP="00CD6529">
            <w:pPr>
              <w:jc w:val="center"/>
              <w:rPr>
                <w:rFonts w:ascii="Arial" w:hAnsi="Arial" w:cs="Arial"/>
                <w:szCs w:val="22"/>
              </w:rPr>
            </w:pPr>
            <w:r>
              <w:rPr>
                <w:rFonts w:ascii="Arial" w:hAnsi="Arial" w:cs="Arial"/>
                <w:szCs w:val="22"/>
              </w:rPr>
              <w:t>$</w:t>
            </w:r>
            <w:r w:rsidR="00CD6529">
              <w:rPr>
                <w:rFonts w:ascii="Arial" w:hAnsi="Arial" w:cs="Arial"/>
                <w:szCs w:val="22"/>
              </w:rPr>
              <w:t>5</w:t>
            </w:r>
            <w:r w:rsidR="002E2775">
              <w:rPr>
                <w:rFonts w:ascii="Arial" w:hAnsi="Arial" w:cs="Arial"/>
                <w:szCs w:val="22"/>
              </w:rPr>
              <w:t>5</w:t>
            </w:r>
            <w:r>
              <w:rPr>
                <w:rFonts w:ascii="Arial" w:hAnsi="Arial" w:cs="Arial"/>
                <w:szCs w:val="22"/>
              </w:rPr>
              <w:t>00</w:t>
            </w:r>
          </w:p>
        </w:tc>
        <w:tc>
          <w:tcPr>
            <w:tcW w:w="1688" w:type="dxa"/>
            <w:gridSpan w:val="2"/>
            <w:tcBorders>
              <w:right w:val="nil"/>
            </w:tcBorders>
            <w:vAlign w:val="center"/>
          </w:tcPr>
          <w:p w14:paraId="337697C5" w14:textId="77777777" w:rsidR="00246C11" w:rsidRPr="006F2B89" w:rsidRDefault="00815C2C" w:rsidP="002E2775">
            <w:pPr>
              <w:jc w:val="center"/>
              <w:rPr>
                <w:rFonts w:ascii="Arial" w:hAnsi="Arial" w:cs="Arial"/>
                <w:szCs w:val="22"/>
              </w:rPr>
            </w:pPr>
            <w:r>
              <w:rPr>
                <w:rFonts w:ascii="Arial" w:hAnsi="Arial" w:cs="Arial"/>
                <w:szCs w:val="22"/>
              </w:rPr>
              <w:t>$</w:t>
            </w:r>
            <w:r w:rsidR="002E2775">
              <w:rPr>
                <w:rFonts w:ascii="Arial" w:hAnsi="Arial" w:cs="Arial"/>
                <w:szCs w:val="22"/>
              </w:rPr>
              <w:t>5</w:t>
            </w:r>
            <w:r>
              <w:rPr>
                <w:rFonts w:ascii="Arial" w:hAnsi="Arial" w:cs="Arial"/>
                <w:szCs w:val="22"/>
              </w:rPr>
              <w:t>00</w:t>
            </w:r>
          </w:p>
        </w:tc>
        <w:tc>
          <w:tcPr>
            <w:tcW w:w="1800" w:type="dxa"/>
            <w:gridSpan w:val="2"/>
            <w:tcBorders>
              <w:left w:val="double" w:sz="4" w:space="0" w:color="auto"/>
            </w:tcBorders>
            <w:vAlign w:val="center"/>
          </w:tcPr>
          <w:p w14:paraId="67A9225A" w14:textId="1555C5A8" w:rsidR="00246C11" w:rsidRPr="006F2B89" w:rsidRDefault="00815C2C" w:rsidP="000F5B99">
            <w:pPr>
              <w:jc w:val="center"/>
              <w:rPr>
                <w:rFonts w:ascii="Arial" w:hAnsi="Arial" w:cs="Arial"/>
                <w:szCs w:val="22"/>
              </w:rPr>
            </w:pPr>
            <w:r>
              <w:rPr>
                <w:rFonts w:ascii="Arial" w:hAnsi="Arial" w:cs="Arial"/>
                <w:szCs w:val="22"/>
              </w:rPr>
              <w:t>$</w:t>
            </w:r>
            <w:r w:rsidR="000F5B99">
              <w:rPr>
                <w:rFonts w:ascii="Arial" w:hAnsi="Arial" w:cs="Arial"/>
                <w:szCs w:val="22"/>
              </w:rPr>
              <w:t>5</w:t>
            </w:r>
            <w:r w:rsidR="002E2775">
              <w:rPr>
                <w:rFonts w:ascii="Arial" w:hAnsi="Arial" w:cs="Arial"/>
                <w:szCs w:val="22"/>
              </w:rPr>
              <w:t>5</w:t>
            </w:r>
            <w:r>
              <w:rPr>
                <w:rFonts w:ascii="Arial" w:hAnsi="Arial" w:cs="Arial"/>
                <w:szCs w:val="22"/>
              </w:rPr>
              <w:t>00</w:t>
            </w:r>
          </w:p>
        </w:tc>
        <w:tc>
          <w:tcPr>
            <w:tcW w:w="1688" w:type="dxa"/>
            <w:gridSpan w:val="2"/>
            <w:tcBorders>
              <w:right w:val="double" w:sz="4" w:space="0" w:color="auto"/>
            </w:tcBorders>
            <w:vAlign w:val="center"/>
          </w:tcPr>
          <w:p w14:paraId="5E97C2F7" w14:textId="77777777" w:rsidR="00246C11" w:rsidRPr="006F2B89" w:rsidRDefault="00815C2C" w:rsidP="002E2775">
            <w:pPr>
              <w:jc w:val="center"/>
              <w:rPr>
                <w:rFonts w:ascii="Arial" w:hAnsi="Arial" w:cs="Arial"/>
                <w:szCs w:val="22"/>
              </w:rPr>
            </w:pPr>
            <w:r>
              <w:rPr>
                <w:rFonts w:ascii="Arial" w:hAnsi="Arial" w:cs="Arial"/>
                <w:szCs w:val="22"/>
              </w:rPr>
              <w:t>$</w:t>
            </w:r>
            <w:r w:rsidR="002E2775">
              <w:rPr>
                <w:rFonts w:ascii="Arial" w:hAnsi="Arial" w:cs="Arial"/>
                <w:szCs w:val="22"/>
              </w:rPr>
              <w:t>5</w:t>
            </w:r>
            <w:r>
              <w:rPr>
                <w:rFonts w:ascii="Arial" w:hAnsi="Arial" w:cs="Arial"/>
                <w:szCs w:val="22"/>
              </w:rPr>
              <w:t>00</w:t>
            </w:r>
          </w:p>
        </w:tc>
        <w:tc>
          <w:tcPr>
            <w:tcW w:w="1800" w:type="dxa"/>
            <w:gridSpan w:val="2"/>
            <w:tcBorders>
              <w:left w:val="nil"/>
            </w:tcBorders>
            <w:vAlign w:val="center"/>
          </w:tcPr>
          <w:p w14:paraId="7F1F69A0" w14:textId="28A30C71" w:rsidR="00246C11" w:rsidRPr="006F2B89" w:rsidRDefault="00815C2C" w:rsidP="000D6199">
            <w:pPr>
              <w:jc w:val="center"/>
              <w:rPr>
                <w:rFonts w:ascii="Arial" w:hAnsi="Arial" w:cs="Arial"/>
                <w:szCs w:val="22"/>
              </w:rPr>
            </w:pPr>
            <w:r>
              <w:rPr>
                <w:rFonts w:ascii="Arial" w:hAnsi="Arial" w:cs="Arial"/>
                <w:szCs w:val="22"/>
              </w:rPr>
              <w:t>$</w:t>
            </w:r>
            <w:r w:rsidR="000D6199">
              <w:rPr>
                <w:rFonts w:ascii="Arial" w:hAnsi="Arial" w:cs="Arial"/>
                <w:szCs w:val="22"/>
              </w:rPr>
              <w:t>5</w:t>
            </w:r>
            <w:r w:rsidR="002E2775">
              <w:rPr>
                <w:rFonts w:ascii="Arial" w:hAnsi="Arial" w:cs="Arial"/>
                <w:szCs w:val="22"/>
              </w:rPr>
              <w:t>5</w:t>
            </w:r>
            <w:r>
              <w:rPr>
                <w:rFonts w:ascii="Arial" w:hAnsi="Arial" w:cs="Arial"/>
                <w:szCs w:val="22"/>
              </w:rPr>
              <w:t>00</w:t>
            </w:r>
          </w:p>
        </w:tc>
        <w:tc>
          <w:tcPr>
            <w:tcW w:w="1688" w:type="dxa"/>
            <w:gridSpan w:val="2"/>
            <w:tcBorders>
              <w:right w:val="nil"/>
            </w:tcBorders>
            <w:vAlign w:val="center"/>
          </w:tcPr>
          <w:p w14:paraId="73240E8A" w14:textId="77777777" w:rsidR="00246C11" w:rsidRPr="006F2B89" w:rsidRDefault="00815C2C" w:rsidP="002E2775">
            <w:pPr>
              <w:jc w:val="center"/>
              <w:rPr>
                <w:rFonts w:ascii="Arial" w:hAnsi="Arial" w:cs="Arial"/>
                <w:szCs w:val="22"/>
              </w:rPr>
            </w:pPr>
            <w:r>
              <w:rPr>
                <w:rFonts w:ascii="Arial" w:hAnsi="Arial" w:cs="Arial"/>
                <w:szCs w:val="22"/>
              </w:rPr>
              <w:t>$</w:t>
            </w:r>
            <w:r w:rsidR="002E2775">
              <w:rPr>
                <w:rFonts w:ascii="Arial" w:hAnsi="Arial" w:cs="Arial"/>
                <w:szCs w:val="22"/>
              </w:rPr>
              <w:t>5</w:t>
            </w:r>
            <w:r>
              <w:rPr>
                <w:rFonts w:ascii="Arial" w:hAnsi="Arial" w:cs="Arial"/>
                <w:szCs w:val="22"/>
              </w:rPr>
              <w:t>00</w:t>
            </w:r>
          </w:p>
        </w:tc>
        <w:tc>
          <w:tcPr>
            <w:tcW w:w="1890" w:type="dxa"/>
            <w:gridSpan w:val="2"/>
            <w:tcBorders>
              <w:left w:val="double" w:sz="4" w:space="0" w:color="auto"/>
              <w:right w:val="double" w:sz="4" w:space="0" w:color="auto"/>
            </w:tcBorders>
            <w:vAlign w:val="center"/>
          </w:tcPr>
          <w:p w14:paraId="494EC83B" w14:textId="77777777" w:rsidR="00815C2C" w:rsidRDefault="00815C2C" w:rsidP="00815C2C">
            <w:pPr>
              <w:jc w:val="center"/>
              <w:rPr>
                <w:rFonts w:ascii="Arial" w:hAnsi="Arial" w:cs="Arial"/>
                <w:szCs w:val="22"/>
              </w:rPr>
            </w:pPr>
          </w:p>
          <w:p w14:paraId="6E646243" w14:textId="3F6504CB" w:rsidR="00246C11" w:rsidRPr="006F2B89" w:rsidRDefault="00815C2C" w:rsidP="000D6199">
            <w:pPr>
              <w:jc w:val="center"/>
              <w:rPr>
                <w:rFonts w:ascii="Arial" w:hAnsi="Arial" w:cs="Arial"/>
                <w:szCs w:val="22"/>
              </w:rPr>
            </w:pPr>
            <w:r>
              <w:rPr>
                <w:rFonts w:ascii="Arial" w:hAnsi="Arial" w:cs="Arial"/>
                <w:szCs w:val="22"/>
              </w:rPr>
              <w:t>$</w:t>
            </w:r>
            <w:r w:rsidR="000D6199">
              <w:rPr>
                <w:rFonts w:ascii="Arial" w:hAnsi="Arial" w:cs="Arial"/>
                <w:szCs w:val="22"/>
              </w:rPr>
              <w:t>18</w:t>
            </w:r>
            <w:r>
              <w:rPr>
                <w:rFonts w:ascii="Arial" w:hAnsi="Arial" w:cs="Arial"/>
                <w:szCs w:val="22"/>
              </w:rPr>
              <w:t>,000</w:t>
            </w:r>
            <w:r w:rsidR="00A2559D">
              <w:rPr>
                <w:noProof/>
              </w:rPr>
              <mc:AlternateContent>
                <mc:Choice Requires="wps">
                  <w:drawing>
                    <wp:anchor distT="0" distB="0" distL="114300" distR="114300" simplePos="0" relativeHeight="251670528" behindDoc="0" locked="0" layoutInCell="1" allowOverlap="1" wp14:anchorId="24347F69" wp14:editId="18266C41">
                      <wp:simplePos x="0" y="0"/>
                      <wp:positionH relativeFrom="column">
                        <wp:posOffset>3344545</wp:posOffset>
                      </wp:positionH>
                      <wp:positionV relativeFrom="paragraph">
                        <wp:posOffset>165735</wp:posOffset>
                      </wp:positionV>
                      <wp:extent cx="49530" cy="553085"/>
                      <wp:effectExtent l="50800" t="50800" r="52070" b="31115"/>
                      <wp:wrapNone/>
                      <wp:docPr id="12"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9530" cy="553085"/>
                              </a:xfrm>
                              <a:prstGeom prst="straightConnector1">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3E0DEC0B" id="_x0000_t32" coordsize="21600,21600" o:spt="32" o:oned="t" path="m0,0l21600,21600e" filled="f">
                      <v:path arrowok="t" fillok="f" o:connecttype="none"/>
                      <o:lock v:ext="edit" shapetype="t"/>
                    </v:shapetype>
                    <v:shape id="Straight Arrow Connector 3" o:spid="_x0000_s1026" type="#_x0000_t32" style="position:absolute;margin-left:263.35pt;margin-top:13.05pt;width:3.9pt;height:43.55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">
                      <v:stroke endarrow="block"/>
                    </v:shape>
                  </w:pict>
                </mc:Fallback>
              </mc:AlternateContent>
            </w:r>
          </w:p>
        </w:tc>
      </w:tr>
      <w:tr w:rsidR="00246C11" w:rsidRPr="006F2B89" w14:paraId="00E7BED4" w14:textId="77777777">
        <w:trPr>
          <w:gridAfter w:val="1"/>
          <w:wAfter w:w="20" w:type="dxa"/>
          <w:cantSplit/>
          <w:trHeight w:val="638"/>
          <w:jc w:val="center"/>
        </w:trPr>
        <w:tc>
          <w:tcPr>
            <w:tcW w:w="3145" w:type="dxa"/>
            <w:gridSpan w:val="2"/>
            <w:tcBorders>
              <w:left w:val="double" w:sz="4" w:space="0" w:color="auto"/>
              <w:bottom w:val="double" w:sz="4" w:space="0" w:color="auto"/>
            </w:tcBorders>
            <w:vAlign w:val="center"/>
          </w:tcPr>
          <w:p w14:paraId="42C2F5DD" w14:textId="77777777" w:rsidR="00246C11" w:rsidRPr="006F2B89" w:rsidRDefault="00246C11" w:rsidP="00246C11">
            <w:pPr>
              <w:rPr>
                <w:rFonts w:ascii="Arial" w:hAnsi="Arial" w:cs="Arial"/>
                <w:b/>
                <w:bCs/>
                <w:szCs w:val="22"/>
              </w:rPr>
            </w:pPr>
            <w:r w:rsidRPr="006F2B89">
              <w:rPr>
                <w:rFonts w:ascii="Arial" w:hAnsi="Arial" w:cs="Arial"/>
                <w:b/>
                <w:bCs/>
                <w:szCs w:val="22"/>
              </w:rPr>
              <w:t>Totals</w:t>
            </w:r>
          </w:p>
        </w:tc>
        <w:tc>
          <w:tcPr>
            <w:tcW w:w="1800" w:type="dxa"/>
            <w:gridSpan w:val="2"/>
            <w:tcBorders>
              <w:bottom w:val="double" w:sz="4" w:space="0" w:color="auto"/>
            </w:tcBorders>
            <w:vAlign w:val="center"/>
          </w:tcPr>
          <w:p w14:paraId="4C5F020A" w14:textId="40D2316A" w:rsidR="00246C11" w:rsidRPr="006F2B89" w:rsidRDefault="00815C2C" w:rsidP="00CA51A7">
            <w:pPr>
              <w:jc w:val="center"/>
              <w:rPr>
                <w:rFonts w:ascii="Arial" w:hAnsi="Arial" w:cs="Arial"/>
                <w:szCs w:val="22"/>
              </w:rPr>
            </w:pPr>
            <w:r>
              <w:rPr>
                <w:rFonts w:ascii="Arial" w:hAnsi="Arial" w:cs="Arial"/>
                <w:szCs w:val="22"/>
              </w:rPr>
              <w:t>$</w:t>
            </w:r>
            <w:r w:rsidR="00235193">
              <w:rPr>
                <w:rFonts w:ascii="Arial" w:hAnsi="Arial" w:cs="Arial"/>
                <w:szCs w:val="22"/>
              </w:rPr>
              <w:t>9</w:t>
            </w:r>
            <w:r w:rsidR="00CA51A7">
              <w:rPr>
                <w:rFonts w:ascii="Arial" w:hAnsi="Arial" w:cs="Arial"/>
                <w:szCs w:val="22"/>
              </w:rPr>
              <w:t>3</w:t>
            </w:r>
            <w:r w:rsidR="00235193">
              <w:rPr>
                <w:rFonts w:ascii="Arial" w:hAnsi="Arial" w:cs="Arial"/>
                <w:szCs w:val="22"/>
              </w:rPr>
              <w:t>,5</w:t>
            </w:r>
            <w:r w:rsidR="00CA51A7">
              <w:rPr>
                <w:rFonts w:ascii="Arial" w:hAnsi="Arial" w:cs="Arial"/>
                <w:szCs w:val="22"/>
              </w:rPr>
              <w:t>8</w:t>
            </w:r>
            <w:r w:rsidR="00235193">
              <w:rPr>
                <w:rFonts w:ascii="Arial" w:hAnsi="Arial" w:cs="Arial"/>
                <w:szCs w:val="22"/>
              </w:rPr>
              <w:t>5</w:t>
            </w:r>
          </w:p>
        </w:tc>
        <w:tc>
          <w:tcPr>
            <w:tcW w:w="1688" w:type="dxa"/>
            <w:gridSpan w:val="2"/>
            <w:tcBorders>
              <w:bottom w:val="double" w:sz="4" w:space="0" w:color="auto"/>
              <w:right w:val="nil"/>
            </w:tcBorders>
            <w:vAlign w:val="center"/>
          </w:tcPr>
          <w:p w14:paraId="73DE22E7" w14:textId="4E13A7A2" w:rsidR="00246C11" w:rsidRPr="006F2B89" w:rsidRDefault="00815C2C" w:rsidP="00235193">
            <w:pPr>
              <w:jc w:val="center"/>
              <w:rPr>
                <w:rFonts w:ascii="Arial" w:hAnsi="Arial" w:cs="Arial"/>
                <w:szCs w:val="22"/>
              </w:rPr>
            </w:pPr>
            <w:r>
              <w:rPr>
                <w:rFonts w:ascii="Arial" w:hAnsi="Arial" w:cs="Arial"/>
                <w:szCs w:val="22"/>
              </w:rPr>
              <w:t>$</w:t>
            </w:r>
            <w:r w:rsidR="002E2775">
              <w:rPr>
                <w:rFonts w:ascii="Arial" w:hAnsi="Arial" w:cs="Arial"/>
                <w:szCs w:val="22"/>
              </w:rPr>
              <w:t>5</w:t>
            </w:r>
            <w:r w:rsidR="00235193">
              <w:rPr>
                <w:rFonts w:ascii="Arial" w:hAnsi="Arial" w:cs="Arial"/>
                <w:szCs w:val="22"/>
              </w:rPr>
              <w:t>380</w:t>
            </w:r>
          </w:p>
        </w:tc>
        <w:tc>
          <w:tcPr>
            <w:tcW w:w="1800" w:type="dxa"/>
            <w:gridSpan w:val="2"/>
            <w:tcBorders>
              <w:left w:val="double" w:sz="4" w:space="0" w:color="auto"/>
              <w:bottom w:val="double" w:sz="4" w:space="0" w:color="auto"/>
            </w:tcBorders>
            <w:vAlign w:val="center"/>
          </w:tcPr>
          <w:p w14:paraId="2BEDFFFD" w14:textId="55CC0DB3" w:rsidR="00246C11" w:rsidRPr="006F2B89" w:rsidRDefault="00815C2C" w:rsidP="000F5B99">
            <w:pPr>
              <w:jc w:val="center"/>
              <w:rPr>
                <w:rFonts w:ascii="Arial" w:hAnsi="Arial" w:cs="Arial"/>
                <w:szCs w:val="22"/>
              </w:rPr>
            </w:pPr>
            <w:r>
              <w:rPr>
                <w:rFonts w:ascii="Arial" w:hAnsi="Arial" w:cs="Arial"/>
                <w:szCs w:val="22"/>
              </w:rPr>
              <w:t>$</w:t>
            </w:r>
            <w:r w:rsidR="000F5B99">
              <w:rPr>
                <w:rFonts w:ascii="Arial" w:hAnsi="Arial" w:cs="Arial"/>
                <w:szCs w:val="22"/>
              </w:rPr>
              <w:t>93</w:t>
            </w:r>
            <w:r w:rsidR="002E2775">
              <w:rPr>
                <w:rFonts w:ascii="Arial" w:hAnsi="Arial" w:cs="Arial"/>
                <w:szCs w:val="22"/>
              </w:rPr>
              <w:t>,</w:t>
            </w:r>
            <w:r w:rsidR="000F5B99">
              <w:rPr>
                <w:rFonts w:ascii="Arial" w:hAnsi="Arial" w:cs="Arial"/>
                <w:szCs w:val="22"/>
              </w:rPr>
              <w:t>585</w:t>
            </w:r>
          </w:p>
        </w:tc>
        <w:tc>
          <w:tcPr>
            <w:tcW w:w="1688" w:type="dxa"/>
            <w:gridSpan w:val="2"/>
            <w:tcBorders>
              <w:bottom w:val="double" w:sz="4" w:space="0" w:color="auto"/>
              <w:right w:val="double" w:sz="4" w:space="0" w:color="auto"/>
            </w:tcBorders>
            <w:vAlign w:val="center"/>
          </w:tcPr>
          <w:p w14:paraId="6482615A" w14:textId="06821800" w:rsidR="00246C11" w:rsidRPr="006F2B89" w:rsidRDefault="00815C2C" w:rsidP="000F5B99">
            <w:pPr>
              <w:jc w:val="center"/>
              <w:rPr>
                <w:rFonts w:ascii="Arial" w:hAnsi="Arial" w:cs="Arial"/>
                <w:szCs w:val="22"/>
              </w:rPr>
            </w:pPr>
            <w:r>
              <w:rPr>
                <w:rFonts w:ascii="Arial" w:hAnsi="Arial" w:cs="Arial"/>
                <w:szCs w:val="22"/>
              </w:rPr>
              <w:t>$</w:t>
            </w:r>
            <w:r w:rsidR="000F5B99">
              <w:rPr>
                <w:rFonts w:ascii="Arial" w:hAnsi="Arial" w:cs="Arial"/>
                <w:szCs w:val="22"/>
              </w:rPr>
              <w:t>538</w:t>
            </w:r>
            <w:r w:rsidR="002E2775">
              <w:rPr>
                <w:rFonts w:ascii="Arial" w:hAnsi="Arial" w:cs="Arial"/>
                <w:szCs w:val="22"/>
              </w:rPr>
              <w:t>0</w:t>
            </w:r>
          </w:p>
        </w:tc>
        <w:tc>
          <w:tcPr>
            <w:tcW w:w="1800" w:type="dxa"/>
            <w:gridSpan w:val="2"/>
            <w:tcBorders>
              <w:left w:val="nil"/>
              <w:bottom w:val="double" w:sz="4" w:space="0" w:color="auto"/>
            </w:tcBorders>
            <w:vAlign w:val="center"/>
          </w:tcPr>
          <w:p w14:paraId="78DDAEBB" w14:textId="192CF78F" w:rsidR="00246C11" w:rsidRPr="006F2B89" w:rsidRDefault="00815C2C" w:rsidP="000D6199">
            <w:pPr>
              <w:jc w:val="center"/>
              <w:rPr>
                <w:rFonts w:ascii="Arial" w:hAnsi="Arial" w:cs="Arial"/>
                <w:szCs w:val="22"/>
              </w:rPr>
            </w:pPr>
            <w:r>
              <w:rPr>
                <w:rFonts w:ascii="Arial" w:hAnsi="Arial" w:cs="Arial"/>
                <w:szCs w:val="22"/>
              </w:rPr>
              <w:t>$</w:t>
            </w:r>
            <w:r w:rsidR="000D6199">
              <w:rPr>
                <w:rFonts w:ascii="Arial" w:hAnsi="Arial" w:cs="Arial"/>
                <w:szCs w:val="22"/>
              </w:rPr>
              <w:t>93,585</w:t>
            </w:r>
          </w:p>
        </w:tc>
        <w:tc>
          <w:tcPr>
            <w:tcW w:w="1688" w:type="dxa"/>
            <w:gridSpan w:val="2"/>
            <w:tcBorders>
              <w:bottom w:val="double" w:sz="4" w:space="0" w:color="auto"/>
              <w:right w:val="nil"/>
            </w:tcBorders>
            <w:vAlign w:val="center"/>
          </w:tcPr>
          <w:p w14:paraId="6B85317E" w14:textId="498A76D1" w:rsidR="00246C11" w:rsidRPr="006F2B89" w:rsidRDefault="00815C2C" w:rsidP="000D6199">
            <w:pPr>
              <w:jc w:val="center"/>
              <w:rPr>
                <w:rFonts w:ascii="Arial" w:hAnsi="Arial" w:cs="Arial"/>
                <w:szCs w:val="22"/>
              </w:rPr>
            </w:pPr>
            <w:r>
              <w:rPr>
                <w:rFonts w:ascii="Arial" w:hAnsi="Arial" w:cs="Arial"/>
                <w:szCs w:val="22"/>
              </w:rPr>
              <w:t>$5</w:t>
            </w:r>
            <w:r w:rsidR="000D6199">
              <w:rPr>
                <w:rFonts w:ascii="Arial" w:hAnsi="Arial" w:cs="Arial"/>
                <w:szCs w:val="22"/>
              </w:rPr>
              <w:t>38</w:t>
            </w:r>
            <w:r w:rsidR="002E2775">
              <w:rPr>
                <w:rFonts w:ascii="Arial" w:hAnsi="Arial" w:cs="Arial"/>
                <w:szCs w:val="22"/>
              </w:rPr>
              <w:t>0</w:t>
            </w:r>
          </w:p>
        </w:tc>
        <w:tc>
          <w:tcPr>
            <w:tcW w:w="1890" w:type="dxa"/>
            <w:gridSpan w:val="2"/>
            <w:tcBorders>
              <w:left w:val="double" w:sz="4" w:space="0" w:color="auto"/>
              <w:bottom w:val="double" w:sz="4" w:space="0" w:color="auto"/>
              <w:right w:val="double" w:sz="4" w:space="0" w:color="auto"/>
            </w:tcBorders>
            <w:shd w:val="clear" w:color="auto" w:fill="D9D9D9"/>
            <w:vAlign w:val="center"/>
          </w:tcPr>
          <w:p w14:paraId="6FC8AED3" w14:textId="2C937408" w:rsidR="00246C11" w:rsidRPr="006F2B89" w:rsidRDefault="00C42219" w:rsidP="00D716F1">
            <w:pPr>
              <w:jc w:val="center"/>
              <w:rPr>
                <w:rFonts w:ascii="Arial" w:hAnsi="Arial" w:cs="Arial"/>
                <w:szCs w:val="22"/>
              </w:rPr>
            </w:pPr>
            <w:r>
              <w:rPr>
                <w:rFonts w:ascii="Arial" w:hAnsi="Arial" w:cs="Arial"/>
                <w:szCs w:val="22"/>
              </w:rPr>
              <w:br/>
              <w:t>$</w:t>
            </w:r>
            <w:r w:rsidR="00A2559D">
              <w:rPr>
                <w:noProof/>
              </w:rPr>
              <mc:AlternateContent>
                <mc:Choice Requires="wps">
                  <w:drawing>
                    <wp:anchor distT="0" distB="0" distL="114300" distR="114300" simplePos="0" relativeHeight="251671552" behindDoc="0" locked="0" layoutInCell="1" allowOverlap="1" wp14:anchorId="0D089938" wp14:editId="62FBB5FC">
                      <wp:simplePos x="0" y="0"/>
                      <wp:positionH relativeFrom="column">
                        <wp:posOffset>3392170</wp:posOffset>
                      </wp:positionH>
                      <wp:positionV relativeFrom="paragraph">
                        <wp:posOffset>241935</wp:posOffset>
                      </wp:positionV>
                      <wp:extent cx="19050" cy="285750"/>
                      <wp:effectExtent l="50800" t="50800" r="82550" b="19050"/>
                      <wp:wrapNone/>
                      <wp:docPr id="1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285750"/>
                              </a:xfrm>
                              <a:prstGeom prst="straightConnector1">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0677C9B8" id="Straight Arrow Connector 2" o:spid="_x0000_s1026" type="#_x0000_t32" style="position:absolute;margin-left:267.1pt;margin-top:19.05pt;width:1.5pt;height:22.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">
                      <v:stroke endarrow="block"/>
                    </v:shape>
                  </w:pict>
                </mc:Fallback>
              </mc:AlternateContent>
            </w:r>
            <w:r w:rsidR="00BB4A2B">
              <w:rPr>
                <w:rFonts w:ascii="Arial" w:hAnsi="Arial" w:cs="Arial"/>
                <w:szCs w:val="22"/>
              </w:rPr>
              <w:t>29</w:t>
            </w:r>
            <w:r w:rsidR="00D716F1">
              <w:rPr>
                <w:rFonts w:ascii="Arial" w:hAnsi="Arial" w:cs="Arial"/>
                <w:szCs w:val="22"/>
              </w:rPr>
              <w:t>6</w:t>
            </w:r>
            <w:r w:rsidR="00BB4A2B">
              <w:rPr>
                <w:rFonts w:ascii="Arial" w:hAnsi="Arial" w:cs="Arial"/>
                <w:szCs w:val="22"/>
              </w:rPr>
              <w:t>,895</w:t>
            </w:r>
          </w:p>
        </w:tc>
      </w:tr>
    </w:tbl>
    <w:p w14:paraId="55908D54" w14:textId="633E1912" w:rsidR="00246C11" w:rsidRDefault="00246C11" w:rsidP="00246C11">
      <w:pPr>
        <w:rPr>
          <w:rFonts w:ascii="Arial" w:hAnsi="Arial" w:cs="Arial"/>
          <w:bCs/>
          <w:i/>
          <w:sz w:val="22"/>
          <w:szCs w:val="22"/>
          <w:u w:val="single"/>
        </w:rPr>
      </w:pPr>
      <w:r w:rsidRPr="00F04204">
        <w:rPr>
          <w:rFonts w:ascii="Arial" w:hAnsi="Arial" w:cs="Arial"/>
          <w:bCs/>
          <w:i/>
          <w:sz w:val="22"/>
          <w:szCs w:val="22"/>
        </w:rPr>
        <w:t xml:space="preserve">Required: </w:t>
      </w:r>
      <w:r w:rsidRPr="00F04204">
        <w:rPr>
          <w:rFonts w:ascii="Arial" w:hAnsi="Arial" w:cs="Arial"/>
          <w:b/>
          <w:i/>
          <w:sz w:val="22"/>
          <w:szCs w:val="22"/>
          <w:u w:val="single"/>
        </w:rPr>
        <w:t>One form D2 per site</w:t>
      </w:r>
      <w:r w:rsidRPr="00F04204">
        <w:rPr>
          <w:rFonts w:ascii="Arial" w:hAnsi="Arial" w:cs="Arial"/>
          <w:bCs/>
          <w:i/>
          <w:sz w:val="22"/>
          <w:szCs w:val="22"/>
        </w:rPr>
        <w:t xml:space="preserve">. Please reproduce this page for each site included in the application. </w:t>
      </w:r>
    </w:p>
    <w:p w14:paraId="6054C1E5" w14:textId="74079B74" w:rsidR="00D716F1" w:rsidRDefault="00D716F1" w:rsidP="00246C11">
      <w:pPr>
        <w:rPr>
          <w:rFonts w:ascii="Arial" w:hAnsi="Arial" w:cs="Arial"/>
          <w:bCs/>
          <w:i/>
          <w:sz w:val="22"/>
          <w:szCs w:val="22"/>
        </w:rPr>
      </w:pPr>
      <w:r w:rsidRPr="00D716F1">
        <w:rPr>
          <w:rFonts w:ascii="Arial" w:hAnsi="Arial" w:cs="Arial"/>
          <w:bCs/>
          <w:i/>
          <w:sz w:val="22"/>
          <w:szCs w:val="22"/>
        </w:rPr>
        <w:t>NOTE</w:t>
      </w:r>
      <w:r>
        <w:rPr>
          <w:rFonts w:ascii="Arial" w:hAnsi="Arial" w:cs="Arial"/>
          <w:bCs/>
          <w:i/>
          <w:sz w:val="22"/>
          <w:szCs w:val="22"/>
        </w:rPr>
        <w:t xml:space="preserve">: This is a projected budget and you can make line item adjustments when approved by the IDOE. See the budget guide. </w:t>
      </w:r>
    </w:p>
    <w:tbl>
      <w:tblPr>
        <w:tblW w:w="13770" w:type="dxa"/>
        <w:tblInd w:w="-360" w:type="dxa"/>
        <w:tblLayout w:type="fixed"/>
        <w:tblCellMar>
          <w:left w:w="0" w:type="dxa"/>
          <w:right w:w="0" w:type="dxa"/>
        </w:tblCellMar>
        <w:tblLook w:val="0000" w:firstRow="0" w:lastRow="0" w:firstColumn="0" w:lastColumn="0" w:noHBand="0" w:noVBand="0"/>
      </w:tblPr>
      <w:tblGrid>
        <w:gridCol w:w="2610"/>
        <w:gridCol w:w="2721"/>
        <w:gridCol w:w="7179"/>
        <w:gridCol w:w="1260"/>
      </w:tblGrid>
      <w:tr w:rsidR="00D716F1" w:rsidRPr="00F04204" w14:paraId="3E76E4AE" w14:textId="77777777" w:rsidTr="00D716F1">
        <w:trPr>
          <w:cantSplit/>
          <w:trHeight w:val="360"/>
        </w:trPr>
        <w:tc>
          <w:tcPr>
            <w:tcW w:w="2610" w:type="dxa"/>
            <w:tcBorders>
              <w:top w:val="nil"/>
              <w:left w:val="nil"/>
              <w:bottom w:val="nil"/>
              <w:right w:val="nil"/>
            </w:tcBorders>
            <w:vAlign w:val="bottom"/>
          </w:tcPr>
          <w:p w14:paraId="5A104C14" w14:textId="77777777" w:rsidR="00D716F1" w:rsidRPr="00F27538" w:rsidRDefault="00D716F1" w:rsidP="00D716F1">
            <w:pPr>
              <w:pStyle w:val="Heading2"/>
              <w:rPr>
                <w:rFonts w:ascii="Arial" w:eastAsia="Arial Unicode MS" w:hAnsi="Arial" w:cs="Arial"/>
                <w:i/>
                <w:sz w:val="22"/>
                <w:szCs w:val="22"/>
              </w:rPr>
            </w:pPr>
          </w:p>
        </w:tc>
        <w:tc>
          <w:tcPr>
            <w:tcW w:w="9900" w:type="dxa"/>
            <w:gridSpan w:val="2"/>
            <w:tcBorders>
              <w:top w:val="nil"/>
              <w:left w:val="nil"/>
              <w:bottom w:val="nil"/>
              <w:right w:val="nil"/>
            </w:tcBorders>
            <w:vAlign w:val="bottom"/>
          </w:tcPr>
          <w:p w14:paraId="3E438EBB" w14:textId="77777777" w:rsidR="00D716F1" w:rsidRPr="007E60D4" w:rsidRDefault="00D716F1" w:rsidP="00D716F1">
            <w:pPr>
              <w:pStyle w:val="Heading2"/>
              <w:jc w:val="center"/>
              <w:rPr>
                <w:rFonts w:ascii="Arial" w:eastAsia="Arial Unicode MS" w:hAnsi="Arial" w:cs="Arial"/>
                <w:caps/>
                <w:color w:val="auto"/>
                <w:sz w:val="22"/>
                <w:szCs w:val="22"/>
              </w:rPr>
            </w:pPr>
            <w:r w:rsidRPr="007E60D4">
              <w:rPr>
                <w:rFonts w:ascii="Arial" w:hAnsi="Arial" w:cs="Arial"/>
                <w:caps/>
                <w:color w:val="auto"/>
                <w:sz w:val="22"/>
                <w:szCs w:val="22"/>
              </w:rPr>
              <w:t>Form D2: 21st Century Community Learning Centers Grant Program Budget</w:t>
            </w:r>
          </w:p>
        </w:tc>
        <w:tc>
          <w:tcPr>
            <w:tcW w:w="1260" w:type="dxa"/>
            <w:tcBorders>
              <w:top w:val="nil"/>
              <w:left w:val="nil"/>
              <w:bottom w:val="nil"/>
              <w:right w:val="nil"/>
            </w:tcBorders>
            <w:vAlign w:val="bottom"/>
          </w:tcPr>
          <w:p w14:paraId="40C77240" w14:textId="77777777" w:rsidR="00D716F1" w:rsidRPr="00F27538" w:rsidRDefault="00D716F1" w:rsidP="00D716F1">
            <w:pPr>
              <w:pStyle w:val="Heading2"/>
              <w:rPr>
                <w:rFonts w:ascii="Arial" w:eastAsia="Arial Unicode MS" w:hAnsi="Arial" w:cs="Arial"/>
                <w:i/>
                <w:sz w:val="22"/>
                <w:szCs w:val="22"/>
              </w:rPr>
            </w:pPr>
          </w:p>
        </w:tc>
      </w:tr>
      <w:tr w:rsidR="00D716F1" w:rsidRPr="00F04204" w14:paraId="37C69514" w14:textId="77777777" w:rsidTr="00D716F1">
        <w:trPr>
          <w:cantSplit/>
          <w:trHeight w:val="360"/>
        </w:trPr>
        <w:tc>
          <w:tcPr>
            <w:tcW w:w="5331" w:type="dxa"/>
            <w:gridSpan w:val="2"/>
            <w:tcBorders>
              <w:top w:val="nil"/>
              <w:left w:val="nil"/>
              <w:bottom w:val="nil"/>
              <w:right w:val="nil"/>
            </w:tcBorders>
            <w:vAlign w:val="bottom"/>
          </w:tcPr>
          <w:p w14:paraId="722FC279" w14:textId="77777777" w:rsidR="00D716F1" w:rsidRPr="00F04204" w:rsidRDefault="00D716F1" w:rsidP="00D716F1">
            <w:pPr>
              <w:rPr>
                <w:rFonts w:ascii="Arial" w:eastAsia="Arial Unicode MS" w:hAnsi="Arial" w:cs="Arial"/>
                <w:b/>
                <w:sz w:val="22"/>
                <w:szCs w:val="22"/>
              </w:rPr>
            </w:pPr>
            <w:r w:rsidRPr="00F04204">
              <w:rPr>
                <w:rFonts w:ascii="Arial" w:hAnsi="Arial" w:cs="Arial"/>
                <w:b/>
                <w:sz w:val="22"/>
                <w:szCs w:val="22"/>
              </w:rPr>
              <w:t xml:space="preserve">Applicant Agency: </w:t>
            </w:r>
            <w:r>
              <w:rPr>
                <w:rFonts w:ascii="Arial" w:hAnsi="Arial" w:cs="Arial"/>
                <w:b/>
                <w:sz w:val="22"/>
                <w:szCs w:val="22"/>
              </w:rPr>
              <w:br/>
            </w:r>
            <w:r w:rsidRPr="00CC7336">
              <w:rPr>
                <w:rFonts w:ascii="Arial" w:hAnsi="Arial" w:cs="Arial"/>
                <w:b/>
                <w:sz w:val="22"/>
                <w:szCs w:val="22"/>
                <w:u w:val="single"/>
              </w:rPr>
              <w:t>Clinton Community School District</w:t>
            </w:r>
            <w:r>
              <w:rPr>
                <w:rFonts w:ascii="Arial" w:hAnsi="Arial" w:cs="Arial"/>
                <w:b/>
                <w:sz w:val="22"/>
                <w:szCs w:val="22"/>
              </w:rPr>
              <w:t xml:space="preserve"> </w:t>
            </w:r>
          </w:p>
        </w:tc>
        <w:tc>
          <w:tcPr>
            <w:tcW w:w="8439" w:type="dxa"/>
            <w:gridSpan w:val="2"/>
            <w:tcBorders>
              <w:top w:val="nil"/>
              <w:left w:val="nil"/>
              <w:bottom w:val="nil"/>
              <w:right w:val="nil"/>
            </w:tcBorders>
            <w:vAlign w:val="bottom"/>
          </w:tcPr>
          <w:p w14:paraId="2D447EF0" w14:textId="32ED00C1" w:rsidR="00D716F1" w:rsidRPr="00F04204" w:rsidRDefault="00D716F1" w:rsidP="00D716F1">
            <w:pPr>
              <w:rPr>
                <w:rFonts w:ascii="Arial" w:hAnsi="Arial" w:cs="Arial"/>
                <w:sz w:val="22"/>
                <w:szCs w:val="22"/>
              </w:rPr>
            </w:pPr>
            <w:r w:rsidRPr="00F04204">
              <w:rPr>
                <w:rFonts w:ascii="Arial" w:hAnsi="Arial" w:cs="Arial"/>
                <w:sz w:val="22"/>
                <w:szCs w:val="22"/>
              </w:rPr>
              <w:t xml:space="preserve">Site: </w:t>
            </w:r>
            <w:r>
              <w:rPr>
                <w:rFonts w:ascii="Arial" w:hAnsi="Arial" w:cs="Arial"/>
                <w:sz w:val="22"/>
                <w:szCs w:val="22"/>
              </w:rPr>
              <w:br/>
            </w:r>
            <w:r>
              <w:rPr>
                <w:rFonts w:ascii="Arial" w:hAnsi="Arial" w:cs="Arial"/>
                <w:sz w:val="22"/>
                <w:szCs w:val="22"/>
                <w:u w:val="single"/>
              </w:rPr>
              <w:t>Jefferson Elementary School</w:t>
            </w:r>
            <w:r w:rsidRPr="00F04204">
              <w:rPr>
                <w:rFonts w:ascii="Arial" w:hAnsi="Arial" w:cs="Arial"/>
                <w:sz w:val="22"/>
                <w:szCs w:val="22"/>
              </w:rPr>
              <w:t>______________________________________</w:t>
            </w:r>
          </w:p>
        </w:tc>
      </w:tr>
      <w:tr w:rsidR="00D716F1" w:rsidRPr="00F04204" w14:paraId="0C108178" w14:textId="77777777" w:rsidTr="00D716F1">
        <w:trPr>
          <w:cantSplit/>
          <w:trHeight w:val="435"/>
        </w:trPr>
        <w:tc>
          <w:tcPr>
            <w:tcW w:w="13770" w:type="dxa"/>
            <w:gridSpan w:val="4"/>
            <w:vMerge w:val="restart"/>
            <w:tcBorders>
              <w:top w:val="nil"/>
              <w:left w:val="nil"/>
              <w:bottom w:val="nil"/>
              <w:right w:val="nil"/>
            </w:tcBorders>
          </w:tcPr>
          <w:p w14:paraId="5851FC93" w14:textId="77777777" w:rsidR="00D716F1" w:rsidRPr="00F04204" w:rsidRDefault="00D716F1" w:rsidP="00D716F1">
            <w:pPr>
              <w:pStyle w:val="font7"/>
              <w:spacing w:before="0" w:beforeAutospacing="0" w:after="0" w:afterAutospacing="0"/>
              <w:jc w:val="center"/>
              <w:rPr>
                <w:b w:val="0"/>
                <w:sz w:val="22"/>
                <w:szCs w:val="22"/>
              </w:rPr>
            </w:pPr>
          </w:p>
          <w:p w14:paraId="5C538B36" w14:textId="77777777" w:rsidR="00D716F1" w:rsidRPr="00F04204" w:rsidRDefault="00D716F1" w:rsidP="00D716F1">
            <w:pPr>
              <w:pStyle w:val="font7"/>
              <w:spacing w:before="0" w:beforeAutospacing="0" w:after="0" w:afterAutospacing="0"/>
              <w:rPr>
                <w:sz w:val="22"/>
                <w:szCs w:val="22"/>
              </w:rPr>
            </w:pPr>
            <w:r w:rsidRPr="00F04204">
              <w:rPr>
                <w:b w:val="0"/>
                <w:sz w:val="22"/>
                <w:szCs w:val="22"/>
              </w:rPr>
              <w:t xml:space="preserve">Directions: </w:t>
            </w:r>
            <w:r w:rsidRPr="00F04204">
              <w:rPr>
                <w:sz w:val="22"/>
                <w:szCs w:val="22"/>
              </w:rPr>
              <w:t>Provide a proposed budget for each proposed program site. Totals are to be listed on Form D1.</w:t>
            </w:r>
          </w:p>
        </w:tc>
      </w:tr>
      <w:tr w:rsidR="00D716F1" w:rsidRPr="00F04204" w14:paraId="6A7E1EEA" w14:textId="77777777" w:rsidTr="00D716F1">
        <w:trPr>
          <w:cantSplit/>
          <w:trHeight w:val="253"/>
        </w:trPr>
        <w:tc>
          <w:tcPr>
            <w:tcW w:w="13770" w:type="dxa"/>
            <w:gridSpan w:val="4"/>
            <w:vMerge/>
            <w:tcBorders>
              <w:top w:val="nil"/>
              <w:left w:val="nil"/>
              <w:bottom w:val="nil"/>
              <w:right w:val="nil"/>
            </w:tcBorders>
            <w:vAlign w:val="center"/>
          </w:tcPr>
          <w:p w14:paraId="70438CD1" w14:textId="77777777" w:rsidR="00D716F1" w:rsidRPr="00F04204" w:rsidRDefault="00D716F1" w:rsidP="00D716F1">
            <w:pPr>
              <w:rPr>
                <w:rFonts w:ascii="Arial" w:eastAsia="Arial Unicode MS" w:hAnsi="Arial" w:cs="Arial"/>
                <w:b/>
                <w:sz w:val="22"/>
                <w:szCs w:val="22"/>
              </w:rPr>
            </w:pPr>
          </w:p>
        </w:tc>
      </w:tr>
      <w:tr w:rsidR="00D716F1" w:rsidRPr="00F04204" w14:paraId="38BE29FB" w14:textId="77777777" w:rsidTr="00D716F1">
        <w:trPr>
          <w:cantSplit/>
          <w:trHeight w:val="387"/>
        </w:trPr>
        <w:tc>
          <w:tcPr>
            <w:tcW w:w="13770" w:type="dxa"/>
            <w:gridSpan w:val="4"/>
            <w:tcBorders>
              <w:top w:val="nil"/>
              <w:left w:val="nil"/>
              <w:bottom w:val="nil"/>
              <w:right w:val="nil"/>
            </w:tcBorders>
            <w:vAlign w:val="center"/>
          </w:tcPr>
          <w:p w14:paraId="0374F3EB" w14:textId="77777777" w:rsidR="00D716F1" w:rsidRPr="00F04204" w:rsidRDefault="00D716F1" w:rsidP="00D716F1">
            <w:pPr>
              <w:rPr>
                <w:rFonts w:ascii="Arial" w:eastAsia="Arial Unicode MS" w:hAnsi="Arial" w:cs="Arial"/>
                <w:b/>
                <w:bCs/>
                <w:sz w:val="22"/>
                <w:szCs w:val="22"/>
              </w:rPr>
            </w:pPr>
            <w:r w:rsidRPr="00F04204">
              <w:rPr>
                <w:rFonts w:ascii="Arial" w:hAnsi="Arial" w:cs="Arial"/>
                <w:b/>
                <w:sz w:val="22"/>
                <w:szCs w:val="22"/>
              </w:rPr>
              <w:t xml:space="preserve">Restrictions: </w:t>
            </w:r>
            <w:r w:rsidRPr="00F04204">
              <w:rPr>
                <w:rFonts w:ascii="Arial" w:hAnsi="Arial" w:cs="Arial"/>
                <w:sz w:val="22"/>
                <w:szCs w:val="22"/>
              </w:rPr>
              <w:t>Please refer to</w:t>
            </w:r>
            <w:r w:rsidRPr="00F04204">
              <w:rPr>
                <w:rFonts w:ascii="Arial" w:hAnsi="Arial" w:cs="Arial"/>
                <w:b/>
                <w:sz w:val="22"/>
                <w:szCs w:val="22"/>
              </w:rPr>
              <w:t xml:space="preserve"> Section II C</w:t>
            </w:r>
            <w:r w:rsidRPr="00F04204">
              <w:rPr>
                <w:rFonts w:ascii="Arial" w:hAnsi="Arial" w:cs="Arial"/>
                <w:sz w:val="22"/>
                <w:szCs w:val="22"/>
              </w:rPr>
              <w:t xml:space="preserve"> of the RFA for specific budget restrictions.  </w:t>
            </w:r>
            <w:r>
              <w:rPr>
                <w:rFonts w:ascii="Arial" w:hAnsi="Arial" w:cs="Arial"/>
                <w:b/>
                <w:bCs/>
                <w:sz w:val="22"/>
                <w:szCs w:val="22"/>
              </w:rPr>
              <w:t>Number of Students Served:</w:t>
            </w:r>
            <w:r w:rsidRPr="00BF0DA5">
              <w:rPr>
                <w:rFonts w:ascii="Arial" w:hAnsi="Arial" w:cs="Arial"/>
                <w:b/>
                <w:bCs/>
                <w:sz w:val="22"/>
                <w:szCs w:val="22"/>
                <w:u w:val="single"/>
              </w:rPr>
              <w:t xml:space="preserve"> </w:t>
            </w:r>
            <w:r>
              <w:rPr>
                <w:rFonts w:ascii="Arial" w:hAnsi="Arial" w:cs="Arial"/>
                <w:b/>
                <w:bCs/>
                <w:sz w:val="22"/>
                <w:szCs w:val="22"/>
                <w:u w:val="single"/>
              </w:rPr>
              <w:t>72</w:t>
            </w:r>
            <w:r w:rsidRPr="00BF0DA5">
              <w:rPr>
                <w:rFonts w:ascii="Arial" w:hAnsi="Arial" w:cs="Arial"/>
                <w:b/>
                <w:bCs/>
                <w:sz w:val="22"/>
                <w:szCs w:val="22"/>
                <w:u w:val="single"/>
              </w:rPr>
              <w:t xml:space="preserve"> annually</w:t>
            </w:r>
            <w:r>
              <w:rPr>
                <w:rFonts w:ascii="Arial" w:hAnsi="Arial" w:cs="Arial"/>
                <w:b/>
                <w:bCs/>
                <w:sz w:val="22"/>
                <w:szCs w:val="22"/>
                <w:u w:val="single"/>
              </w:rPr>
              <w:t xml:space="preserve"> / 216 total over 3 years</w:t>
            </w:r>
          </w:p>
        </w:tc>
      </w:tr>
    </w:tbl>
    <w:p w14:paraId="725D5115" w14:textId="77777777" w:rsidR="00D716F1" w:rsidRPr="00F04204" w:rsidRDefault="00D716F1" w:rsidP="00D716F1">
      <w:pPr>
        <w:pStyle w:val="xl25"/>
        <w:spacing w:before="0" w:beforeAutospacing="0" w:after="0" w:afterAutospacing="0"/>
        <w:rPr>
          <w:rFonts w:ascii="Arial" w:eastAsia="Times New Roman"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
        <w:gridCol w:w="3125"/>
        <w:gridCol w:w="20"/>
        <w:gridCol w:w="1780"/>
        <w:gridCol w:w="20"/>
        <w:gridCol w:w="1668"/>
        <w:gridCol w:w="20"/>
        <w:gridCol w:w="1780"/>
        <w:gridCol w:w="20"/>
        <w:gridCol w:w="1668"/>
        <w:gridCol w:w="20"/>
        <w:gridCol w:w="1780"/>
        <w:gridCol w:w="20"/>
        <w:gridCol w:w="1668"/>
        <w:gridCol w:w="20"/>
        <w:gridCol w:w="1870"/>
        <w:gridCol w:w="20"/>
      </w:tblGrid>
      <w:tr w:rsidR="00D716F1" w:rsidRPr="006F2B89" w14:paraId="6D5A0171" w14:textId="77777777" w:rsidTr="00D716F1">
        <w:trPr>
          <w:gridBefore w:val="1"/>
          <w:wBefore w:w="20" w:type="dxa"/>
          <w:cantSplit/>
          <w:jc w:val="center"/>
        </w:trPr>
        <w:tc>
          <w:tcPr>
            <w:tcW w:w="3145" w:type="dxa"/>
            <w:gridSpan w:val="2"/>
            <w:vMerge w:val="restart"/>
            <w:tcBorders>
              <w:left w:val="double" w:sz="4" w:space="0" w:color="auto"/>
            </w:tcBorders>
            <w:shd w:val="pct20" w:color="000000" w:fill="FFFFFF"/>
            <w:vAlign w:val="center"/>
          </w:tcPr>
          <w:p w14:paraId="00FC76BD" w14:textId="77777777" w:rsidR="00D716F1" w:rsidRPr="006F2B89" w:rsidRDefault="00D716F1" w:rsidP="00D716F1">
            <w:pPr>
              <w:jc w:val="center"/>
              <w:rPr>
                <w:rFonts w:ascii="Arial" w:hAnsi="Arial" w:cs="Arial"/>
                <w:b/>
                <w:szCs w:val="22"/>
              </w:rPr>
            </w:pPr>
            <w:r w:rsidRPr="006F2B89">
              <w:rPr>
                <w:rFonts w:ascii="Arial" w:hAnsi="Arial" w:cs="Arial"/>
                <w:b/>
                <w:szCs w:val="22"/>
              </w:rPr>
              <w:t>Category</w:t>
            </w:r>
          </w:p>
        </w:tc>
        <w:tc>
          <w:tcPr>
            <w:tcW w:w="3488" w:type="dxa"/>
            <w:gridSpan w:val="4"/>
            <w:shd w:val="pct20" w:color="000000" w:fill="FFFFFF"/>
          </w:tcPr>
          <w:p w14:paraId="7063D78C" w14:textId="77777777" w:rsidR="00D716F1" w:rsidRPr="006F2B89" w:rsidRDefault="00D716F1" w:rsidP="00D716F1">
            <w:pPr>
              <w:jc w:val="center"/>
              <w:rPr>
                <w:rFonts w:ascii="Arial" w:hAnsi="Arial" w:cs="Arial"/>
                <w:b/>
                <w:szCs w:val="22"/>
              </w:rPr>
            </w:pPr>
            <w:r w:rsidRPr="006F2B89">
              <w:rPr>
                <w:rFonts w:ascii="Arial" w:hAnsi="Arial" w:cs="Arial"/>
                <w:b/>
                <w:szCs w:val="22"/>
              </w:rPr>
              <w:t>Year 1</w:t>
            </w:r>
          </w:p>
        </w:tc>
        <w:tc>
          <w:tcPr>
            <w:tcW w:w="3488" w:type="dxa"/>
            <w:gridSpan w:val="4"/>
            <w:tcBorders>
              <w:left w:val="double" w:sz="4" w:space="0" w:color="auto"/>
              <w:right w:val="double" w:sz="4" w:space="0" w:color="auto"/>
            </w:tcBorders>
            <w:shd w:val="pct20" w:color="000000" w:fill="FFFFFF"/>
          </w:tcPr>
          <w:p w14:paraId="4150FA1D" w14:textId="77777777" w:rsidR="00D716F1" w:rsidRPr="006F2B89" w:rsidRDefault="00D716F1" w:rsidP="00D716F1">
            <w:pPr>
              <w:jc w:val="center"/>
              <w:rPr>
                <w:rFonts w:ascii="Arial" w:hAnsi="Arial" w:cs="Arial"/>
                <w:b/>
                <w:szCs w:val="22"/>
              </w:rPr>
            </w:pPr>
            <w:r w:rsidRPr="006F2B89">
              <w:rPr>
                <w:rFonts w:ascii="Arial" w:hAnsi="Arial" w:cs="Arial"/>
                <w:b/>
                <w:szCs w:val="22"/>
              </w:rPr>
              <w:t>Year 2</w:t>
            </w:r>
          </w:p>
        </w:tc>
        <w:tc>
          <w:tcPr>
            <w:tcW w:w="3488" w:type="dxa"/>
            <w:gridSpan w:val="4"/>
            <w:tcBorders>
              <w:left w:val="nil"/>
            </w:tcBorders>
            <w:shd w:val="pct20" w:color="000000" w:fill="FFFFFF"/>
          </w:tcPr>
          <w:p w14:paraId="5A981143" w14:textId="77777777" w:rsidR="00D716F1" w:rsidRPr="006F2B89" w:rsidRDefault="00D716F1" w:rsidP="00D716F1">
            <w:pPr>
              <w:jc w:val="center"/>
              <w:rPr>
                <w:rFonts w:ascii="Arial" w:hAnsi="Arial" w:cs="Arial"/>
                <w:b/>
                <w:szCs w:val="22"/>
              </w:rPr>
            </w:pPr>
            <w:r w:rsidRPr="006F2B89">
              <w:rPr>
                <w:rFonts w:ascii="Arial" w:hAnsi="Arial" w:cs="Arial"/>
                <w:b/>
                <w:szCs w:val="22"/>
              </w:rPr>
              <w:t>Year 3</w:t>
            </w:r>
          </w:p>
        </w:tc>
        <w:tc>
          <w:tcPr>
            <w:tcW w:w="1890" w:type="dxa"/>
            <w:gridSpan w:val="2"/>
            <w:vMerge w:val="restart"/>
            <w:tcBorders>
              <w:left w:val="double" w:sz="4" w:space="0" w:color="auto"/>
              <w:right w:val="double" w:sz="4" w:space="0" w:color="auto"/>
            </w:tcBorders>
            <w:shd w:val="pct20" w:color="000000" w:fill="FFFFFF"/>
            <w:vAlign w:val="center"/>
          </w:tcPr>
          <w:p w14:paraId="16DB124E" w14:textId="77777777" w:rsidR="00D716F1" w:rsidRPr="006F2B89" w:rsidRDefault="00D716F1" w:rsidP="00D716F1">
            <w:pPr>
              <w:jc w:val="center"/>
              <w:rPr>
                <w:rFonts w:ascii="Arial" w:hAnsi="Arial" w:cs="Arial"/>
                <w:b/>
                <w:szCs w:val="22"/>
              </w:rPr>
            </w:pPr>
            <w:r w:rsidRPr="006F2B89">
              <w:rPr>
                <w:rFonts w:ascii="Arial" w:hAnsi="Arial" w:cs="Arial"/>
                <w:b/>
                <w:szCs w:val="22"/>
              </w:rPr>
              <w:t>Totals</w:t>
            </w:r>
          </w:p>
        </w:tc>
      </w:tr>
      <w:tr w:rsidR="00D716F1" w:rsidRPr="006F2B89" w14:paraId="05FA05B7" w14:textId="77777777" w:rsidTr="00D716F1">
        <w:trPr>
          <w:gridBefore w:val="1"/>
          <w:wBefore w:w="20" w:type="dxa"/>
          <w:cantSplit/>
          <w:jc w:val="center"/>
        </w:trPr>
        <w:tc>
          <w:tcPr>
            <w:tcW w:w="3145" w:type="dxa"/>
            <w:gridSpan w:val="2"/>
            <w:vMerge/>
            <w:tcBorders>
              <w:left w:val="double" w:sz="4" w:space="0" w:color="auto"/>
            </w:tcBorders>
            <w:shd w:val="pct20" w:color="000000" w:fill="FFFFFF"/>
          </w:tcPr>
          <w:p w14:paraId="30F6345A" w14:textId="77777777" w:rsidR="00D716F1" w:rsidRPr="006F2B89" w:rsidRDefault="00D716F1" w:rsidP="00D716F1">
            <w:pPr>
              <w:rPr>
                <w:rFonts w:ascii="Arial" w:hAnsi="Arial" w:cs="Arial"/>
                <w:szCs w:val="22"/>
              </w:rPr>
            </w:pPr>
          </w:p>
        </w:tc>
        <w:tc>
          <w:tcPr>
            <w:tcW w:w="1800" w:type="dxa"/>
            <w:gridSpan w:val="2"/>
            <w:shd w:val="pct20" w:color="000000" w:fill="FFFFFF"/>
          </w:tcPr>
          <w:p w14:paraId="7043348A" w14:textId="77777777" w:rsidR="00D716F1" w:rsidRPr="006F2B89" w:rsidRDefault="00D716F1" w:rsidP="00D716F1">
            <w:pPr>
              <w:jc w:val="center"/>
              <w:rPr>
                <w:rFonts w:ascii="Arial" w:hAnsi="Arial" w:cs="Arial"/>
                <w:b/>
                <w:szCs w:val="22"/>
              </w:rPr>
            </w:pPr>
            <w:r w:rsidRPr="006F2B89">
              <w:rPr>
                <w:rFonts w:ascii="Arial" w:hAnsi="Arial" w:cs="Arial"/>
                <w:b/>
                <w:szCs w:val="22"/>
              </w:rPr>
              <w:t>Student Program</w:t>
            </w:r>
          </w:p>
        </w:tc>
        <w:tc>
          <w:tcPr>
            <w:tcW w:w="1688" w:type="dxa"/>
            <w:gridSpan w:val="2"/>
            <w:tcBorders>
              <w:right w:val="nil"/>
            </w:tcBorders>
            <w:shd w:val="pct20" w:color="000000" w:fill="FFFFFF"/>
          </w:tcPr>
          <w:p w14:paraId="5D4375C9" w14:textId="77777777" w:rsidR="00D716F1" w:rsidRPr="006F2B89" w:rsidRDefault="00D716F1" w:rsidP="00D716F1">
            <w:pPr>
              <w:jc w:val="center"/>
              <w:rPr>
                <w:rFonts w:ascii="Arial" w:hAnsi="Arial" w:cs="Arial"/>
                <w:b/>
                <w:szCs w:val="22"/>
              </w:rPr>
            </w:pPr>
            <w:r w:rsidRPr="006F2B89">
              <w:rPr>
                <w:rFonts w:ascii="Arial" w:hAnsi="Arial" w:cs="Arial"/>
                <w:b/>
                <w:szCs w:val="22"/>
              </w:rPr>
              <w:t>Family Literacy</w:t>
            </w:r>
          </w:p>
        </w:tc>
        <w:tc>
          <w:tcPr>
            <w:tcW w:w="1800" w:type="dxa"/>
            <w:gridSpan w:val="2"/>
            <w:tcBorders>
              <w:left w:val="double" w:sz="4" w:space="0" w:color="auto"/>
            </w:tcBorders>
            <w:shd w:val="pct20" w:color="000000" w:fill="FFFFFF"/>
          </w:tcPr>
          <w:p w14:paraId="000A9057" w14:textId="77777777" w:rsidR="00D716F1" w:rsidRPr="006F2B89" w:rsidRDefault="00D716F1" w:rsidP="00D716F1">
            <w:pPr>
              <w:jc w:val="center"/>
              <w:rPr>
                <w:rFonts w:ascii="Arial" w:hAnsi="Arial" w:cs="Arial"/>
                <w:b/>
                <w:szCs w:val="22"/>
              </w:rPr>
            </w:pPr>
            <w:r w:rsidRPr="006F2B89">
              <w:rPr>
                <w:rFonts w:ascii="Arial" w:hAnsi="Arial" w:cs="Arial"/>
                <w:b/>
                <w:szCs w:val="22"/>
              </w:rPr>
              <w:t>Student Program</w:t>
            </w:r>
          </w:p>
        </w:tc>
        <w:tc>
          <w:tcPr>
            <w:tcW w:w="1688" w:type="dxa"/>
            <w:gridSpan w:val="2"/>
            <w:tcBorders>
              <w:right w:val="double" w:sz="4" w:space="0" w:color="auto"/>
            </w:tcBorders>
            <w:shd w:val="pct20" w:color="000000" w:fill="FFFFFF"/>
          </w:tcPr>
          <w:p w14:paraId="305017CC" w14:textId="77777777" w:rsidR="00D716F1" w:rsidRPr="006F2B89" w:rsidRDefault="00D716F1" w:rsidP="00D716F1">
            <w:pPr>
              <w:jc w:val="center"/>
              <w:rPr>
                <w:rFonts w:ascii="Arial" w:hAnsi="Arial" w:cs="Arial"/>
                <w:b/>
                <w:szCs w:val="22"/>
              </w:rPr>
            </w:pPr>
            <w:r w:rsidRPr="006F2B89">
              <w:rPr>
                <w:rFonts w:ascii="Arial" w:hAnsi="Arial" w:cs="Arial"/>
                <w:b/>
                <w:szCs w:val="22"/>
              </w:rPr>
              <w:t>Family Literacy</w:t>
            </w:r>
          </w:p>
        </w:tc>
        <w:tc>
          <w:tcPr>
            <w:tcW w:w="1800" w:type="dxa"/>
            <w:gridSpan w:val="2"/>
            <w:tcBorders>
              <w:left w:val="nil"/>
            </w:tcBorders>
            <w:shd w:val="pct20" w:color="000000" w:fill="FFFFFF"/>
          </w:tcPr>
          <w:p w14:paraId="0BADBDD0" w14:textId="77777777" w:rsidR="00D716F1" w:rsidRPr="006F2B89" w:rsidRDefault="00D716F1" w:rsidP="00D716F1">
            <w:pPr>
              <w:jc w:val="center"/>
              <w:rPr>
                <w:rFonts w:ascii="Arial" w:hAnsi="Arial" w:cs="Arial"/>
                <w:b/>
                <w:szCs w:val="22"/>
              </w:rPr>
            </w:pPr>
            <w:r w:rsidRPr="006F2B89">
              <w:rPr>
                <w:rFonts w:ascii="Arial" w:hAnsi="Arial" w:cs="Arial"/>
                <w:b/>
                <w:szCs w:val="22"/>
              </w:rPr>
              <w:t>Student Program</w:t>
            </w:r>
          </w:p>
        </w:tc>
        <w:tc>
          <w:tcPr>
            <w:tcW w:w="1688" w:type="dxa"/>
            <w:gridSpan w:val="2"/>
            <w:tcBorders>
              <w:right w:val="nil"/>
            </w:tcBorders>
            <w:shd w:val="pct20" w:color="000000" w:fill="FFFFFF"/>
          </w:tcPr>
          <w:p w14:paraId="2357875E" w14:textId="77777777" w:rsidR="00D716F1" w:rsidRPr="006F2B89" w:rsidRDefault="00D716F1" w:rsidP="00D716F1">
            <w:pPr>
              <w:jc w:val="center"/>
              <w:rPr>
                <w:rFonts w:ascii="Arial" w:hAnsi="Arial" w:cs="Arial"/>
                <w:b/>
                <w:szCs w:val="22"/>
              </w:rPr>
            </w:pPr>
            <w:r w:rsidRPr="006F2B89">
              <w:rPr>
                <w:rFonts w:ascii="Arial" w:hAnsi="Arial" w:cs="Arial"/>
                <w:b/>
                <w:szCs w:val="22"/>
              </w:rPr>
              <w:t>Family Literacy</w:t>
            </w:r>
          </w:p>
        </w:tc>
        <w:tc>
          <w:tcPr>
            <w:tcW w:w="1890" w:type="dxa"/>
            <w:gridSpan w:val="2"/>
            <w:vMerge/>
            <w:tcBorders>
              <w:left w:val="double" w:sz="4" w:space="0" w:color="auto"/>
              <w:right w:val="double" w:sz="4" w:space="0" w:color="auto"/>
            </w:tcBorders>
            <w:shd w:val="pct20" w:color="000000" w:fill="FFFFFF"/>
            <w:vAlign w:val="center"/>
          </w:tcPr>
          <w:p w14:paraId="6FF0DA77" w14:textId="77777777" w:rsidR="00D716F1" w:rsidRPr="006F2B89" w:rsidRDefault="00D716F1" w:rsidP="00D716F1">
            <w:pPr>
              <w:jc w:val="center"/>
              <w:rPr>
                <w:rFonts w:ascii="Arial" w:hAnsi="Arial" w:cs="Arial"/>
                <w:b/>
                <w:szCs w:val="22"/>
              </w:rPr>
            </w:pPr>
          </w:p>
        </w:tc>
      </w:tr>
      <w:tr w:rsidR="00D716F1" w:rsidRPr="006F2B89" w14:paraId="3949C1D9" w14:textId="77777777" w:rsidTr="00D716F1">
        <w:trPr>
          <w:gridAfter w:val="1"/>
          <w:wAfter w:w="20" w:type="dxa"/>
          <w:cantSplit/>
          <w:trHeight w:val="683"/>
          <w:jc w:val="center"/>
        </w:trPr>
        <w:tc>
          <w:tcPr>
            <w:tcW w:w="3145" w:type="dxa"/>
            <w:gridSpan w:val="2"/>
            <w:tcBorders>
              <w:left w:val="double" w:sz="4" w:space="0" w:color="auto"/>
            </w:tcBorders>
            <w:vAlign w:val="center"/>
          </w:tcPr>
          <w:p w14:paraId="63B9E1F8" w14:textId="77777777" w:rsidR="00D716F1" w:rsidRPr="006F2B89" w:rsidRDefault="00D716F1" w:rsidP="00D716F1">
            <w:pPr>
              <w:rPr>
                <w:rFonts w:ascii="Arial" w:hAnsi="Arial" w:cs="Arial"/>
                <w:szCs w:val="22"/>
              </w:rPr>
            </w:pPr>
            <w:r w:rsidRPr="006F2B89">
              <w:rPr>
                <w:rFonts w:ascii="Arial" w:hAnsi="Arial" w:cs="Arial"/>
                <w:szCs w:val="22"/>
              </w:rPr>
              <w:t>Personnel</w:t>
            </w:r>
          </w:p>
        </w:tc>
        <w:tc>
          <w:tcPr>
            <w:tcW w:w="1800" w:type="dxa"/>
            <w:gridSpan w:val="2"/>
            <w:vAlign w:val="center"/>
          </w:tcPr>
          <w:p w14:paraId="6D1ED28A" w14:textId="77777777" w:rsidR="00D716F1" w:rsidRPr="006F2B89" w:rsidRDefault="00D716F1" w:rsidP="00D716F1">
            <w:pPr>
              <w:jc w:val="center"/>
              <w:rPr>
                <w:rFonts w:ascii="Arial" w:hAnsi="Arial" w:cs="Arial"/>
                <w:szCs w:val="22"/>
              </w:rPr>
            </w:pPr>
            <w:r>
              <w:rPr>
                <w:rFonts w:ascii="Arial" w:hAnsi="Arial" w:cs="Arial"/>
                <w:szCs w:val="22"/>
              </w:rPr>
              <w:t>$66,835</w:t>
            </w:r>
          </w:p>
        </w:tc>
        <w:tc>
          <w:tcPr>
            <w:tcW w:w="1688" w:type="dxa"/>
            <w:gridSpan w:val="2"/>
            <w:tcBorders>
              <w:right w:val="nil"/>
            </w:tcBorders>
            <w:vAlign w:val="center"/>
          </w:tcPr>
          <w:p w14:paraId="527FE41B" w14:textId="77777777" w:rsidR="00D716F1" w:rsidRPr="006F2B89" w:rsidRDefault="00D716F1" w:rsidP="00D716F1">
            <w:pPr>
              <w:jc w:val="center"/>
              <w:rPr>
                <w:rFonts w:ascii="Arial" w:hAnsi="Arial" w:cs="Arial"/>
                <w:szCs w:val="22"/>
              </w:rPr>
            </w:pPr>
            <w:r>
              <w:rPr>
                <w:rFonts w:ascii="Arial" w:hAnsi="Arial" w:cs="Arial"/>
                <w:szCs w:val="22"/>
              </w:rPr>
              <w:t>$3,000</w:t>
            </w:r>
          </w:p>
        </w:tc>
        <w:tc>
          <w:tcPr>
            <w:tcW w:w="1800" w:type="dxa"/>
            <w:gridSpan w:val="2"/>
            <w:tcBorders>
              <w:left w:val="double" w:sz="4" w:space="0" w:color="auto"/>
            </w:tcBorders>
            <w:vAlign w:val="center"/>
          </w:tcPr>
          <w:p w14:paraId="0F5EAFE9" w14:textId="77777777" w:rsidR="00D716F1" w:rsidRPr="006F2B89" w:rsidRDefault="00D716F1" w:rsidP="00D716F1">
            <w:pPr>
              <w:jc w:val="center"/>
              <w:rPr>
                <w:rFonts w:ascii="Arial" w:hAnsi="Arial" w:cs="Arial"/>
                <w:szCs w:val="22"/>
              </w:rPr>
            </w:pPr>
            <w:r>
              <w:rPr>
                <w:rFonts w:ascii="Arial" w:hAnsi="Arial" w:cs="Arial"/>
                <w:szCs w:val="22"/>
              </w:rPr>
              <w:t>$66,835</w:t>
            </w:r>
          </w:p>
        </w:tc>
        <w:tc>
          <w:tcPr>
            <w:tcW w:w="1688" w:type="dxa"/>
            <w:gridSpan w:val="2"/>
            <w:tcBorders>
              <w:right w:val="double" w:sz="4" w:space="0" w:color="auto"/>
            </w:tcBorders>
            <w:vAlign w:val="center"/>
          </w:tcPr>
          <w:p w14:paraId="3E8F37CA" w14:textId="77777777" w:rsidR="00D716F1" w:rsidRPr="006F2B89" w:rsidRDefault="00D716F1" w:rsidP="00D716F1">
            <w:pPr>
              <w:jc w:val="center"/>
              <w:rPr>
                <w:rFonts w:ascii="Arial" w:hAnsi="Arial" w:cs="Arial"/>
                <w:szCs w:val="22"/>
              </w:rPr>
            </w:pPr>
            <w:r>
              <w:rPr>
                <w:rFonts w:ascii="Arial" w:hAnsi="Arial" w:cs="Arial"/>
                <w:szCs w:val="22"/>
              </w:rPr>
              <w:t>$3000</w:t>
            </w:r>
          </w:p>
        </w:tc>
        <w:tc>
          <w:tcPr>
            <w:tcW w:w="1800" w:type="dxa"/>
            <w:gridSpan w:val="2"/>
            <w:tcBorders>
              <w:left w:val="nil"/>
            </w:tcBorders>
            <w:vAlign w:val="center"/>
          </w:tcPr>
          <w:p w14:paraId="175C186D" w14:textId="77777777" w:rsidR="00D716F1" w:rsidRPr="006F2B89" w:rsidRDefault="00D716F1" w:rsidP="00D716F1">
            <w:pPr>
              <w:jc w:val="center"/>
              <w:rPr>
                <w:rFonts w:ascii="Arial" w:hAnsi="Arial" w:cs="Arial"/>
                <w:szCs w:val="22"/>
              </w:rPr>
            </w:pPr>
            <w:r>
              <w:rPr>
                <w:rFonts w:ascii="Arial" w:hAnsi="Arial" w:cs="Arial"/>
                <w:szCs w:val="22"/>
              </w:rPr>
              <w:t>$66,835</w:t>
            </w:r>
          </w:p>
        </w:tc>
        <w:tc>
          <w:tcPr>
            <w:tcW w:w="1688" w:type="dxa"/>
            <w:gridSpan w:val="2"/>
            <w:tcBorders>
              <w:right w:val="nil"/>
            </w:tcBorders>
            <w:vAlign w:val="center"/>
          </w:tcPr>
          <w:p w14:paraId="4321D17C" w14:textId="77777777" w:rsidR="00D716F1" w:rsidRPr="006F2B89" w:rsidRDefault="00D716F1" w:rsidP="00D716F1">
            <w:pPr>
              <w:jc w:val="center"/>
              <w:rPr>
                <w:rFonts w:ascii="Arial" w:hAnsi="Arial" w:cs="Arial"/>
                <w:szCs w:val="22"/>
              </w:rPr>
            </w:pPr>
            <w:r>
              <w:rPr>
                <w:rFonts w:ascii="Arial" w:hAnsi="Arial" w:cs="Arial"/>
                <w:szCs w:val="22"/>
              </w:rPr>
              <w:t>$3000</w:t>
            </w:r>
          </w:p>
        </w:tc>
        <w:tc>
          <w:tcPr>
            <w:tcW w:w="1890" w:type="dxa"/>
            <w:gridSpan w:val="2"/>
            <w:tcBorders>
              <w:left w:val="double" w:sz="4" w:space="0" w:color="auto"/>
              <w:right w:val="double" w:sz="4" w:space="0" w:color="auto"/>
            </w:tcBorders>
            <w:vAlign w:val="center"/>
          </w:tcPr>
          <w:p w14:paraId="036E4B41" w14:textId="77777777" w:rsidR="00D716F1" w:rsidRPr="006F2B89" w:rsidRDefault="00D716F1" w:rsidP="00D716F1">
            <w:pPr>
              <w:jc w:val="center"/>
              <w:rPr>
                <w:rFonts w:ascii="Arial" w:hAnsi="Arial" w:cs="Arial"/>
                <w:szCs w:val="22"/>
              </w:rPr>
            </w:pPr>
            <w:r>
              <w:rPr>
                <w:rFonts w:ascii="Arial" w:hAnsi="Arial" w:cs="Arial"/>
                <w:szCs w:val="22"/>
              </w:rPr>
              <w:t>$209,505</w:t>
            </w:r>
          </w:p>
        </w:tc>
      </w:tr>
      <w:tr w:rsidR="00D716F1" w:rsidRPr="006F2B89" w14:paraId="5B604494" w14:textId="77777777" w:rsidTr="00D716F1">
        <w:trPr>
          <w:gridAfter w:val="1"/>
          <w:wAfter w:w="20" w:type="dxa"/>
          <w:cantSplit/>
          <w:trHeight w:val="710"/>
          <w:jc w:val="center"/>
        </w:trPr>
        <w:tc>
          <w:tcPr>
            <w:tcW w:w="3145" w:type="dxa"/>
            <w:gridSpan w:val="2"/>
            <w:tcBorders>
              <w:left w:val="double" w:sz="4" w:space="0" w:color="auto"/>
            </w:tcBorders>
            <w:vAlign w:val="center"/>
          </w:tcPr>
          <w:p w14:paraId="5D9E7560" w14:textId="77777777" w:rsidR="00D716F1" w:rsidRPr="006F2B89" w:rsidRDefault="00D716F1" w:rsidP="00D716F1">
            <w:pPr>
              <w:rPr>
                <w:rFonts w:ascii="Arial" w:hAnsi="Arial" w:cs="Arial"/>
                <w:szCs w:val="22"/>
              </w:rPr>
            </w:pPr>
            <w:r w:rsidRPr="006F2B89">
              <w:rPr>
                <w:rFonts w:ascii="Arial" w:hAnsi="Arial" w:cs="Arial"/>
                <w:szCs w:val="22"/>
              </w:rPr>
              <w:t>Staff Travel</w:t>
            </w:r>
          </w:p>
        </w:tc>
        <w:tc>
          <w:tcPr>
            <w:tcW w:w="1800" w:type="dxa"/>
            <w:gridSpan w:val="2"/>
            <w:vAlign w:val="center"/>
          </w:tcPr>
          <w:p w14:paraId="2309D206" w14:textId="77777777" w:rsidR="00D716F1" w:rsidRPr="006F2B89" w:rsidRDefault="00D716F1" w:rsidP="00D716F1">
            <w:pPr>
              <w:jc w:val="center"/>
              <w:rPr>
                <w:rFonts w:ascii="Arial" w:hAnsi="Arial" w:cs="Arial"/>
                <w:szCs w:val="22"/>
              </w:rPr>
            </w:pPr>
            <w:r>
              <w:rPr>
                <w:rFonts w:ascii="Arial" w:hAnsi="Arial" w:cs="Arial"/>
                <w:szCs w:val="22"/>
              </w:rPr>
              <w:t>$500</w:t>
            </w:r>
          </w:p>
        </w:tc>
        <w:tc>
          <w:tcPr>
            <w:tcW w:w="1688" w:type="dxa"/>
            <w:gridSpan w:val="2"/>
            <w:tcBorders>
              <w:right w:val="nil"/>
            </w:tcBorders>
            <w:vAlign w:val="center"/>
          </w:tcPr>
          <w:p w14:paraId="4ACAE41B" w14:textId="77777777" w:rsidR="00D716F1" w:rsidRPr="006F2B89" w:rsidRDefault="00D716F1" w:rsidP="00D716F1">
            <w:pPr>
              <w:jc w:val="center"/>
              <w:rPr>
                <w:rFonts w:ascii="Arial" w:hAnsi="Arial" w:cs="Arial"/>
                <w:szCs w:val="22"/>
              </w:rPr>
            </w:pPr>
            <w:r>
              <w:rPr>
                <w:rFonts w:ascii="Arial" w:hAnsi="Arial" w:cs="Arial"/>
                <w:szCs w:val="22"/>
              </w:rPr>
              <w:t>----</w:t>
            </w:r>
          </w:p>
        </w:tc>
        <w:tc>
          <w:tcPr>
            <w:tcW w:w="1800" w:type="dxa"/>
            <w:gridSpan w:val="2"/>
            <w:tcBorders>
              <w:left w:val="double" w:sz="4" w:space="0" w:color="auto"/>
            </w:tcBorders>
            <w:vAlign w:val="center"/>
          </w:tcPr>
          <w:p w14:paraId="649DB4ED" w14:textId="77777777" w:rsidR="00D716F1" w:rsidRPr="006F2B89" w:rsidRDefault="00D716F1" w:rsidP="00D716F1">
            <w:pPr>
              <w:jc w:val="center"/>
              <w:rPr>
                <w:rFonts w:ascii="Arial" w:hAnsi="Arial" w:cs="Arial"/>
                <w:szCs w:val="22"/>
              </w:rPr>
            </w:pPr>
            <w:r>
              <w:rPr>
                <w:rFonts w:ascii="Arial" w:hAnsi="Arial" w:cs="Arial"/>
                <w:szCs w:val="22"/>
              </w:rPr>
              <w:t>$500</w:t>
            </w:r>
          </w:p>
        </w:tc>
        <w:tc>
          <w:tcPr>
            <w:tcW w:w="1688" w:type="dxa"/>
            <w:gridSpan w:val="2"/>
            <w:tcBorders>
              <w:right w:val="double" w:sz="4" w:space="0" w:color="auto"/>
            </w:tcBorders>
            <w:vAlign w:val="center"/>
          </w:tcPr>
          <w:p w14:paraId="1132CF21" w14:textId="77777777" w:rsidR="00D716F1" w:rsidRPr="006F2B89" w:rsidRDefault="00D716F1" w:rsidP="00D716F1">
            <w:pPr>
              <w:jc w:val="center"/>
              <w:rPr>
                <w:rFonts w:ascii="Arial" w:hAnsi="Arial" w:cs="Arial"/>
                <w:szCs w:val="22"/>
              </w:rPr>
            </w:pPr>
            <w:r>
              <w:rPr>
                <w:rFonts w:ascii="Arial" w:hAnsi="Arial" w:cs="Arial"/>
                <w:szCs w:val="22"/>
              </w:rPr>
              <w:t>----</w:t>
            </w:r>
          </w:p>
        </w:tc>
        <w:tc>
          <w:tcPr>
            <w:tcW w:w="1800" w:type="dxa"/>
            <w:gridSpan w:val="2"/>
            <w:tcBorders>
              <w:left w:val="nil"/>
            </w:tcBorders>
            <w:vAlign w:val="center"/>
          </w:tcPr>
          <w:p w14:paraId="6540CF19" w14:textId="77777777" w:rsidR="00D716F1" w:rsidRPr="006F2B89" w:rsidRDefault="00D716F1" w:rsidP="00D716F1">
            <w:pPr>
              <w:jc w:val="center"/>
              <w:rPr>
                <w:rFonts w:ascii="Arial" w:hAnsi="Arial" w:cs="Arial"/>
                <w:szCs w:val="22"/>
              </w:rPr>
            </w:pPr>
            <w:r>
              <w:rPr>
                <w:rFonts w:ascii="Arial" w:hAnsi="Arial" w:cs="Arial"/>
                <w:szCs w:val="22"/>
              </w:rPr>
              <w:t>$500</w:t>
            </w:r>
          </w:p>
        </w:tc>
        <w:tc>
          <w:tcPr>
            <w:tcW w:w="1688" w:type="dxa"/>
            <w:gridSpan w:val="2"/>
            <w:tcBorders>
              <w:right w:val="nil"/>
            </w:tcBorders>
            <w:vAlign w:val="center"/>
          </w:tcPr>
          <w:p w14:paraId="0255CF12" w14:textId="77777777" w:rsidR="00D716F1" w:rsidRPr="006F2B89" w:rsidRDefault="00D716F1" w:rsidP="00D716F1">
            <w:pPr>
              <w:jc w:val="center"/>
              <w:rPr>
                <w:rFonts w:ascii="Arial" w:hAnsi="Arial" w:cs="Arial"/>
                <w:szCs w:val="22"/>
              </w:rPr>
            </w:pPr>
            <w:r>
              <w:rPr>
                <w:rFonts w:ascii="Arial" w:hAnsi="Arial" w:cs="Arial"/>
                <w:szCs w:val="22"/>
              </w:rPr>
              <w:t>----</w:t>
            </w:r>
          </w:p>
        </w:tc>
        <w:tc>
          <w:tcPr>
            <w:tcW w:w="1890" w:type="dxa"/>
            <w:gridSpan w:val="2"/>
            <w:tcBorders>
              <w:left w:val="double" w:sz="4" w:space="0" w:color="auto"/>
              <w:right w:val="double" w:sz="4" w:space="0" w:color="auto"/>
            </w:tcBorders>
            <w:vAlign w:val="center"/>
          </w:tcPr>
          <w:p w14:paraId="30F5A8FA" w14:textId="77777777" w:rsidR="00D716F1" w:rsidRPr="006F2B89" w:rsidRDefault="00D716F1" w:rsidP="00D716F1">
            <w:pPr>
              <w:jc w:val="center"/>
              <w:rPr>
                <w:rFonts w:ascii="Arial" w:hAnsi="Arial" w:cs="Arial"/>
                <w:szCs w:val="22"/>
              </w:rPr>
            </w:pPr>
            <w:r>
              <w:rPr>
                <w:rFonts w:ascii="Arial" w:hAnsi="Arial" w:cs="Arial"/>
                <w:szCs w:val="22"/>
              </w:rPr>
              <w:t>$1500</w:t>
            </w:r>
          </w:p>
        </w:tc>
      </w:tr>
      <w:tr w:rsidR="00D716F1" w:rsidRPr="006F2B89" w14:paraId="1D1E7BDF" w14:textId="77777777" w:rsidTr="00D716F1">
        <w:trPr>
          <w:gridAfter w:val="1"/>
          <w:wAfter w:w="20" w:type="dxa"/>
          <w:cantSplit/>
          <w:trHeight w:val="710"/>
          <w:jc w:val="center"/>
        </w:trPr>
        <w:tc>
          <w:tcPr>
            <w:tcW w:w="3145" w:type="dxa"/>
            <w:gridSpan w:val="2"/>
            <w:tcBorders>
              <w:left w:val="double" w:sz="4" w:space="0" w:color="auto"/>
            </w:tcBorders>
            <w:vAlign w:val="center"/>
          </w:tcPr>
          <w:p w14:paraId="1733D6BB" w14:textId="77777777" w:rsidR="00D716F1" w:rsidRPr="006F2B89" w:rsidRDefault="00D716F1" w:rsidP="00D716F1">
            <w:pPr>
              <w:rPr>
                <w:rFonts w:ascii="Arial" w:hAnsi="Arial" w:cs="Arial"/>
                <w:szCs w:val="22"/>
              </w:rPr>
            </w:pPr>
            <w:r w:rsidRPr="006F2B89">
              <w:rPr>
                <w:rFonts w:ascii="Arial" w:hAnsi="Arial" w:cs="Arial"/>
                <w:szCs w:val="22"/>
              </w:rPr>
              <w:t>Materials</w:t>
            </w:r>
          </w:p>
        </w:tc>
        <w:tc>
          <w:tcPr>
            <w:tcW w:w="1800" w:type="dxa"/>
            <w:gridSpan w:val="2"/>
            <w:vAlign w:val="center"/>
          </w:tcPr>
          <w:p w14:paraId="3AC18C2A" w14:textId="77777777" w:rsidR="00D716F1" w:rsidRPr="006F2B89" w:rsidRDefault="00D716F1" w:rsidP="00D716F1">
            <w:pPr>
              <w:jc w:val="center"/>
              <w:rPr>
                <w:rFonts w:ascii="Arial" w:hAnsi="Arial" w:cs="Arial"/>
                <w:szCs w:val="22"/>
              </w:rPr>
            </w:pPr>
            <w:r>
              <w:rPr>
                <w:rFonts w:ascii="Arial" w:hAnsi="Arial" w:cs="Arial"/>
                <w:szCs w:val="22"/>
              </w:rPr>
              <w:t>$6,000</w:t>
            </w:r>
          </w:p>
        </w:tc>
        <w:tc>
          <w:tcPr>
            <w:tcW w:w="1688" w:type="dxa"/>
            <w:gridSpan w:val="2"/>
            <w:tcBorders>
              <w:right w:val="nil"/>
            </w:tcBorders>
            <w:vAlign w:val="center"/>
          </w:tcPr>
          <w:p w14:paraId="2E2B04FF" w14:textId="77777777" w:rsidR="00D716F1" w:rsidRPr="006F2B89" w:rsidRDefault="00D716F1" w:rsidP="00D716F1">
            <w:pPr>
              <w:jc w:val="center"/>
              <w:rPr>
                <w:rFonts w:ascii="Arial" w:hAnsi="Arial" w:cs="Arial"/>
                <w:szCs w:val="22"/>
              </w:rPr>
            </w:pPr>
            <w:r>
              <w:rPr>
                <w:rFonts w:ascii="Arial" w:hAnsi="Arial" w:cs="Arial"/>
                <w:szCs w:val="22"/>
              </w:rPr>
              <w:t>$630</w:t>
            </w:r>
          </w:p>
        </w:tc>
        <w:tc>
          <w:tcPr>
            <w:tcW w:w="1800" w:type="dxa"/>
            <w:gridSpan w:val="2"/>
            <w:tcBorders>
              <w:left w:val="double" w:sz="4" w:space="0" w:color="auto"/>
            </w:tcBorders>
            <w:vAlign w:val="center"/>
          </w:tcPr>
          <w:p w14:paraId="436B6707" w14:textId="77777777" w:rsidR="00D716F1" w:rsidRPr="006F2B89" w:rsidRDefault="00D716F1" w:rsidP="00D716F1">
            <w:pPr>
              <w:jc w:val="center"/>
              <w:rPr>
                <w:rFonts w:ascii="Arial" w:hAnsi="Arial" w:cs="Arial"/>
                <w:szCs w:val="22"/>
              </w:rPr>
            </w:pPr>
            <w:r>
              <w:rPr>
                <w:rFonts w:ascii="Arial" w:hAnsi="Arial" w:cs="Arial"/>
                <w:szCs w:val="22"/>
              </w:rPr>
              <w:t>$6,000</w:t>
            </w:r>
          </w:p>
        </w:tc>
        <w:tc>
          <w:tcPr>
            <w:tcW w:w="1688" w:type="dxa"/>
            <w:gridSpan w:val="2"/>
            <w:tcBorders>
              <w:right w:val="double" w:sz="4" w:space="0" w:color="auto"/>
            </w:tcBorders>
            <w:vAlign w:val="center"/>
          </w:tcPr>
          <w:p w14:paraId="0A5C60D2" w14:textId="77777777" w:rsidR="00D716F1" w:rsidRPr="006F2B89" w:rsidRDefault="00D716F1" w:rsidP="00D716F1">
            <w:pPr>
              <w:jc w:val="center"/>
              <w:rPr>
                <w:rFonts w:ascii="Arial" w:hAnsi="Arial" w:cs="Arial"/>
                <w:szCs w:val="22"/>
              </w:rPr>
            </w:pPr>
            <w:r>
              <w:rPr>
                <w:rFonts w:ascii="Arial" w:hAnsi="Arial" w:cs="Arial"/>
                <w:szCs w:val="22"/>
              </w:rPr>
              <w:t>$630</w:t>
            </w:r>
          </w:p>
        </w:tc>
        <w:tc>
          <w:tcPr>
            <w:tcW w:w="1800" w:type="dxa"/>
            <w:gridSpan w:val="2"/>
            <w:tcBorders>
              <w:left w:val="nil"/>
            </w:tcBorders>
            <w:vAlign w:val="center"/>
          </w:tcPr>
          <w:p w14:paraId="14FB13A3" w14:textId="77777777" w:rsidR="00D716F1" w:rsidRPr="006F2B89" w:rsidRDefault="00D716F1" w:rsidP="00D716F1">
            <w:pPr>
              <w:jc w:val="center"/>
              <w:rPr>
                <w:rFonts w:ascii="Arial" w:hAnsi="Arial" w:cs="Arial"/>
                <w:szCs w:val="22"/>
              </w:rPr>
            </w:pPr>
            <w:r>
              <w:rPr>
                <w:rFonts w:ascii="Arial" w:hAnsi="Arial" w:cs="Arial"/>
                <w:szCs w:val="22"/>
              </w:rPr>
              <w:t>$6,000</w:t>
            </w:r>
          </w:p>
        </w:tc>
        <w:tc>
          <w:tcPr>
            <w:tcW w:w="1688" w:type="dxa"/>
            <w:gridSpan w:val="2"/>
            <w:tcBorders>
              <w:right w:val="nil"/>
            </w:tcBorders>
            <w:vAlign w:val="center"/>
          </w:tcPr>
          <w:p w14:paraId="7F2D024B" w14:textId="77777777" w:rsidR="00D716F1" w:rsidRPr="006F2B89" w:rsidRDefault="00D716F1" w:rsidP="00D716F1">
            <w:pPr>
              <w:jc w:val="center"/>
              <w:rPr>
                <w:rFonts w:ascii="Arial" w:hAnsi="Arial" w:cs="Arial"/>
                <w:szCs w:val="22"/>
              </w:rPr>
            </w:pPr>
            <w:r>
              <w:rPr>
                <w:rFonts w:ascii="Arial" w:hAnsi="Arial" w:cs="Arial"/>
                <w:szCs w:val="22"/>
              </w:rPr>
              <w:t>$630</w:t>
            </w:r>
          </w:p>
        </w:tc>
        <w:tc>
          <w:tcPr>
            <w:tcW w:w="1890" w:type="dxa"/>
            <w:gridSpan w:val="2"/>
            <w:tcBorders>
              <w:left w:val="double" w:sz="4" w:space="0" w:color="auto"/>
              <w:right w:val="double" w:sz="4" w:space="0" w:color="auto"/>
            </w:tcBorders>
            <w:vAlign w:val="center"/>
          </w:tcPr>
          <w:p w14:paraId="7CBDEC48" w14:textId="77777777" w:rsidR="00D716F1" w:rsidRPr="006F2B89" w:rsidRDefault="00D716F1" w:rsidP="00D716F1">
            <w:pPr>
              <w:jc w:val="center"/>
              <w:rPr>
                <w:rFonts w:ascii="Arial" w:hAnsi="Arial" w:cs="Arial"/>
                <w:szCs w:val="22"/>
              </w:rPr>
            </w:pPr>
            <w:r>
              <w:rPr>
                <w:rFonts w:ascii="Arial" w:hAnsi="Arial" w:cs="Arial"/>
                <w:szCs w:val="22"/>
              </w:rPr>
              <w:t>$19,890</w:t>
            </w:r>
          </w:p>
        </w:tc>
      </w:tr>
      <w:tr w:rsidR="00D716F1" w:rsidRPr="006F2B89" w14:paraId="49999CFD" w14:textId="77777777" w:rsidTr="00D716F1">
        <w:trPr>
          <w:gridAfter w:val="1"/>
          <w:wAfter w:w="20" w:type="dxa"/>
          <w:cantSplit/>
          <w:trHeight w:val="710"/>
          <w:jc w:val="center"/>
        </w:trPr>
        <w:tc>
          <w:tcPr>
            <w:tcW w:w="3145" w:type="dxa"/>
            <w:gridSpan w:val="2"/>
            <w:tcBorders>
              <w:left w:val="double" w:sz="4" w:space="0" w:color="auto"/>
            </w:tcBorders>
            <w:vAlign w:val="center"/>
          </w:tcPr>
          <w:p w14:paraId="3582DB46" w14:textId="77777777" w:rsidR="00D716F1" w:rsidRPr="006F2B89" w:rsidRDefault="00D716F1" w:rsidP="00D716F1">
            <w:pPr>
              <w:rPr>
                <w:rFonts w:ascii="Arial" w:hAnsi="Arial" w:cs="Arial"/>
                <w:szCs w:val="22"/>
              </w:rPr>
            </w:pPr>
            <w:r w:rsidRPr="006F2B89">
              <w:rPr>
                <w:rFonts w:ascii="Arial" w:hAnsi="Arial" w:cs="Arial"/>
                <w:szCs w:val="22"/>
              </w:rPr>
              <w:t>Professional Development</w:t>
            </w:r>
          </w:p>
          <w:p w14:paraId="7822EE48" w14:textId="77777777" w:rsidR="00D716F1" w:rsidRPr="006F2B89" w:rsidRDefault="00D716F1" w:rsidP="00D716F1">
            <w:pPr>
              <w:pStyle w:val="xl25"/>
              <w:spacing w:before="0" w:beforeAutospacing="0" w:after="0" w:afterAutospacing="0"/>
              <w:rPr>
                <w:rFonts w:ascii="Arial" w:eastAsia="Times New Roman" w:hAnsi="Arial" w:cs="Arial"/>
                <w:sz w:val="20"/>
                <w:szCs w:val="22"/>
              </w:rPr>
            </w:pPr>
            <w:r w:rsidRPr="006F2B89">
              <w:rPr>
                <w:rFonts w:ascii="Arial" w:eastAsia="Times New Roman" w:hAnsi="Arial" w:cs="Arial"/>
                <w:sz w:val="20"/>
                <w:szCs w:val="22"/>
              </w:rPr>
              <w:t>(minimum 4% per year)</w:t>
            </w:r>
          </w:p>
        </w:tc>
        <w:tc>
          <w:tcPr>
            <w:tcW w:w="1800" w:type="dxa"/>
            <w:gridSpan w:val="2"/>
            <w:vAlign w:val="center"/>
          </w:tcPr>
          <w:p w14:paraId="6F1C48E6" w14:textId="77777777" w:rsidR="00D716F1" w:rsidRPr="006F2B89" w:rsidRDefault="00D716F1" w:rsidP="00D716F1">
            <w:pPr>
              <w:jc w:val="center"/>
              <w:rPr>
                <w:rFonts w:ascii="Arial" w:hAnsi="Arial" w:cs="Arial"/>
                <w:szCs w:val="22"/>
              </w:rPr>
            </w:pPr>
            <w:r>
              <w:rPr>
                <w:rFonts w:ascii="Arial" w:hAnsi="Arial" w:cs="Arial"/>
                <w:szCs w:val="22"/>
              </w:rPr>
              <w:t>$4500</w:t>
            </w:r>
          </w:p>
        </w:tc>
        <w:tc>
          <w:tcPr>
            <w:tcW w:w="1688" w:type="dxa"/>
            <w:gridSpan w:val="2"/>
            <w:tcBorders>
              <w:right w:val="nil"/>
            </w:tcBorders>
            <w:vAlign w:val="center"/>
          </w:tcPr>
          <w:p w14:paraId="2B258C6D" w14:textId="77777777" w:rsidR="00D716F1" w:rsidRPr="006F2B89" w:rsidRDefault="00D716F1" w:rsidP="00D716F1">
            <w:pPr>
              <w:jc w:val="center"/>
              <w:rPr>
                <w:rFonts w:ascii="Arial" w:hAnsi="Arial" w:cs="Arial"/>
                <w:szCs w:val="22"/>
              </w:rPr>
            </w:pPr>
            <w:r>
              <w:rPr>
                <w:rFonts w:ascii="Arial" w:hAnsi="Arial" w:cs="Arial"/>
                <w:szCs w:val="22"/>
              </w:rPr>
              <w:t>$500</w:t>
            </w:r>
          </w:p>
        </w:tc>
        <w:tc>
          <w:tcPr>
            <w:tcW w:w="1800" w:type="dxa"/>
            <w:gridSpan w:val="2"/>
            <w:tcBorders>
              <w:left w:val="double" w:sz="4" w:space="0" w:color="auto"/>
            </w:tcBorders>
            <w:vAlign w:val="center"/>
          </w:tcPr>
          <w:p w14:paraId="5A890897" w14:textId="77777777" w:rsidR="00D716F1" w:rsidRPr="006F2B89" w:rsidRDefault="00D716F1" w:rsidP="00D716F1">
            <w:pPr>
              <w:jc w:val="center"/>
              <w:rPr>
                <w:rFonts w:ascii="Arial" w:hAnsi="Arial" w:cs="Arial"/>
                <w:szCs w:val="22"/>
              </w:rPr>
            </w:pPr>
            <w:r>
              <w:rPr>
                <w:rFonts w:ascii="Arial" w:hAnsi="Arial" w:cs="Arial"/>
                <w:szCs w:val="22"/>
              </w:rPr>
              <w:t>$4500</w:t>
            </w:r>
          </w:p>
        </w:tc>
        <w:tc>
          <w:tcPr>
            <w:tcW w:w="1688" w:type="dxa"/>
            <w:gridSpan w:val="2"/>
            <w:tcBorders>
              <w:right w:val="double" w:sz="4" w:space="0" w:color="auto"/>
            </w:tcBorders>
            <w:vAlign w:val="center"/>
          </w:tcPr>
          <w:p w14:paraId="561B5E46" w14:textId="77777777" w:rsidR="00D716F1" w:rsidRPr="006F2B89" w:rsidRDefault="00D716F1" w:rsidP="00D716F1">
            <w:pPr>
              <w:jc w:val="center"/>
              <w:rPr>
                <w:rFonts w:ascii="Arial" w:hAnsi="Arial" w:cs="Arial"/>
                <w:szCs w:val="22"/>
              </w:rPr>
            </w:pPr>
            <w:r>
              <w:rPr>
                <w:rFonts w:ascii="Arial" w:hAnsi="Arial" w:cs="Arial"/>
                <w:szCs w:val="22"/>
              </w:rPr>
              <w:t>$500</w:t>
            </w:r>
          </w:p>
        </w:tc>
        <w:tc>
          <w:tcPr>
            <w:tcW w:w="1800" w:type="dxa"/>
            <w:gridSpan w:val="2"/>
            <w:tcBorders>
              <w:left w:val="nil"/>
            </w:tcBorders>
            <w:vAlign w:val="center"/>
          </w:tcPr>
          <w:p w14:paraId="72FC7FF7" w14:textId="77777777" w:rsidR="00D716F1" w:rsidRPr="006F2B89" w:rsidRDefault="00D716F1" w:rsidP="00D716F1">
            <w:pPr>
              <w:jc w:val="center"/>
              <w:rPr>
                <w:rFonts w:ascii="Arial" w:hAnsi="Arial" w:cs="Arial"/>
                <w:szCs w:val="22"/>
              </w:rPr>
            </w:pPr>
            <w:r>
              <w:rPr>
                <w:rFonts w:ascii="Arial" w:hAnsi="Arial" w:cs="Arial"/>
                <w:szCs w:val="22"/>
              </w:rPr>
              <w:t>$4500</w:t>
            </w:r>
          </w:p>
        </w:tc>
        <w:tc>
          <w:tcPr>
            <w:tcW w:w="1688" w:type="dxa"/>
            <w:gridSpan w:val="2"/>
            <w:tcBorders>
              <w:right w:val="nil"/>
            </w:tcBorders>
            <w:vAlign w:val="center"/>
          </w:tcPr>
          <w:p w14:paraId="5BC60D15" w14:textId="77777777" w:rsidR="00D716F1" w:rsidRPr="006F2B89" w:rsidRDefault="00D716F1" w:rsidP="00D716F1">
            <w:pPr>
              <w:jc w:val="center"/>
              <w:rPr>
                <w:rFonts w:ascii="Arial" w:hAnsi="Arial" w:cs="Arial"/>
                <w:szCs w:val="22"/>
              </w:rPr>
            </w:pPr>
            <w:r>
              <w:rPr>
                <w:rFonts w:ascii="Arial" w:hAnsi="Arial" w:cs="Arial"/>
                <w:szCs w:val="22"/>
              </w:rPr>
              <w:t>$500</w:t>
            </w:r>
          </w:p>
        </w:tc>
        <w:tc>
          <w:tcPr>
            <w:tcW w:w="1890" w:type="dxa"/>
            <w:gridSpan w:val="2"/>
            <w:tcBorders>
              <w:left w:val="double" w:sz="4" w:space="0" w:color="auto"/>
              <w:right w:val="double" w:sz="4" w:space="0" w:color="auto"/>
            </w:tcBorders>
            <w:vAlign w:val="center"/>
          </w:tcPr>
          <w:p w14:paraId="57F0BD43" w14:textId="77777777" w:rsidR="00D716F1" w:rsidRPr="006F2B89" w:rsidRDefault="00D716F1" w:rsidP="00D716F1">
            <w:pPr>
              <w:jc w:val="center"/>
              <w:rPr>
                <w:rFonts w:ascii="Arial" w:hAnsi="Arial" w:cs="Arial"/>
                <w:szCs w:val="22"/>
              </w:rPr>
            </w:pPr>
            <w:r>
              <w:rPr>
                <w:rFonts w:ascii="Arial" w:hAnsi="Arial" w:cs="Arial"/>
                <w:szCs w:val="22"/>
              </w:rPr>
              <w:t>$15,000</w:t>
            </w:r>
          </w:p>
        </w:tc>
      </w:tr>
      <w:tr w:rsidR="00D716F1" w:rsidRPr="006F2B89" w14:paraId="5796CCEE" w14:textId="77777777" w:rsidTr="00D716F1">
        <w:trPr>
          <w:gridAfter w:val="1"/>
          <w:wAfter w:w="20" w:type="dxa"/>
          <w:cantSplit/>
          <w:trHeight w:val="710"/>
          <w:jc w:val="center"/>
        </w:trPr>
        <w:tc>
          <w:tcPr>
            <w:tcW w:w="3145" w:type="dxa"/>
            <w:gridSpan w:val="2"/>
            <w:tcBorders>
              <w:left w:val="double" w:sz="4" w:space="0" w:color="auto"/>
            </w:tcBorders>
            <w:vAlign w:val="center"/>
          </w:tcPr>
          <w:p w14:paraId="25287419" w14:textId="77777777" w:rsidR="00D716F1" w:rsidRPr="006F2B89" w:rsidRDefault="00D716F1" w:rsidP="00D716F1">
            <w:pPr>
              <w:rPr>
                <w:rFonts w:ascii="Arial" w:hAnsi="Arial" w:cs="Arial"/>
                <w:szCs w:val="22"/>
              </w:rPr>
            </w:pPr>
            <w:r w:rsidRPr="006F2B89">
              <w:rPr>
                <w:rFonts w:ascii="Arial" w:hAnsi="Arial" w:cs="Arial"/>
                <w:szCs w:val="22"/>
              </w:rPr>
              <w:t>Student Access, Transportation etc.</w:t>
            </w:r>
          </w:p>
          <w:p w14:paraId="1BFAA2EC" w14:textId="77777777" w:rsidR="00D716F1" w:rsidRPr="006F2B89" w:rsidRDefault="00D716F1" w:rsidP="00D716F1">
            <w:pPr>
              <w:pStyle w:val="xl25"/>
              <w:spacing w:before="0" w:beforeAutospacing="0" w:after="0" w:afterAutospacing="0"/>
              <w:rPr>
                <w:rFonts w:ascii="Arial" w:eastAsia="Times New Roman" w:hAnsi="Arial" w:cs="Arial"/>
                <w:sz w:val="20"/>
                <w:szCs w:val="22"/>
              </w:rPr>
            </w:pPr>
            <w:r w:rsidRPr="006F2B89">
              <w:rPr>
                <w:rFonts w:ascii="Arial" w:eastAsia="Times New Roman" w:hAnsi="Arial" w:cs="Arial"/>
                <w:sz w:val="20"/>
                <w:szCs w:val="22"/>
              </w:rPr>
              <w:t>(maximum 8% per year)</w:t>
            </w:r>
          </w:p>
        </w:tc>
        <w:tc>
          <w:tcPr>
            <w:tcW w:w="1800" w:type="dxa"/>
            <w:gridSpan w:val="2"/>
            <w:vAlign w:val="center"/>
          </w:tcPr>
          <w:p w14:paraId="79490847" w14:textId="77777777" w:rsidR="00D716F1" w:rsidRPr="006F2B89" w:rsidRDefault="00D716F1" w:rsidP="00D716F1">
            <w:pPr>
              <w:jc w:val="center"/>
              <w:rPr>
                <w:rFonts w:ascii="Arial" w:hAnsi="Arial" w:cs="Arial"/>
                <w:szCs w:val="22"/>
              </w:rPr>
            </w:pPr>
            <w:r>
              <w:rPr>
                <w:rFonts w:ascii="Arial" w:hAnsi="Arial" w:cs="Arial"/>
                <w:szCs w:val="22"/>
              </w:rPr>
              <w:t>$6500</w:t>
            </w:r>
          </w:p>
        </w:tc>
        <w:tc>
          <w:tcPr>
            <w:tcW w:w="1688" w:type="dxa"/>
            <w:gridSpan w:val="2"/>
            <w:tcBorders>
              <w:right w:val="nil"/>
            </w:tcBorders>
            <w:vAlign w:val="center"/>
          </w:tcPr>
          <w:p w14:paraId="01CF961D" w14:textId="77777777" w:rsidR="00D716F1" w:rsidRPr="006F2B89" w:rsidRDefault="00D716F1" w:rsidP="00D716F1">
            <w:pPr>
              <w:jc w:val="center"/>
              <w:rPr>
                <w:rFonts w:ascii="Arial" w:hAnsi="Arial" w:cs="Arial"/>
                <w:szCs w:val="22"/>
              </w:rPr>
            </w:pPr>
            <w:r>
              <w:rPr>
                <w:rFonts w:ascii="Arial" w:hAnsi="Arial" w:cs="Arial"/>
                <w:szCs w:val="22"/>
              </w:rPr>
              <w:t>$500</w:t>
            </w:r>
          </w:p>
        </w:tc>
        <w:tc>
          <w:tcPr>
            <w:tcW w:w="1800" w:type="dxa"/>
            <w:gridSpan w:val="2"/>
            <w:tcBorders>
              <w:left w:val="double" w:sz="4" w:space="0" w:color="auto"/>
            </w:tcBorders>
            <w:vAlign w:val="center"/>
          </w:tcPr>
          <w:p w14:paraId="13BE9601" w14:textId="77777777" w:rsidR="00D716F1" w:rsidRPr="006F2B89" w:rsidRDefault="00D716F1" w:rsidP="00D716F1">
            <w:pPr>
              <w:jc w:val="center"/>
              <w:rPr>
                <w:rFonts w:ascii="Arial" w:hAnsi="Arial" w:cs="Arial"/>
                <w:szCs w:val="22"/>
              </w:rPr>
            </w:pPr>
            <w:r>
              <w:rPr>
                <w:rFonts w:ascii="Arial" w:hAnsi="Arial" w:cs="Arial"/>
                <w:szCs w:val="22"/>
              </w:rPr>
              <w:t>$6500</w:t>
            </w:r>
          </w:p>
        </w:tc>
        <w:tc>
          <w:tcPr>
            <w:tcW w:w="1688" w:type="dxa"/>
            <w:gridSpan w:val="2"/>
            <w:tcBorders>
              <w:right w:val="double" w:sz="4" w:space="0" w:color="auto"/>
            </w:tcBorders>
            <w:vAlign w:val="center"/>
          </w:tcPr>
          <w:p w14:paraId="118D5213" w14:textId="77777777" w:rsidR="00D716F1" w:rsidRPr="006F2B89" w:rsidRDefault="00D716F1" w:rsidP="00D716F1">
            <w:pPr>
              <w:jc w:val="center"/>
              <w:rPr>
                <w:rFonts w:ascii="Arial" w:hAnsi="Arial" w:cs="Arial"/>
                <w:szCs w:val="22"/>
              </w:rPr>
            </w:pPr>
            <w:r>
              <w:rPr>
                <w:rFonts w:ascii="Arial" w:hAnsi="Arial" w:cs="Arial"/>
                <w:szCs w:val="22"/>
              </w:rPr>
              <w:t>$500</w:t>
            </w:r>
          </w:p>
        </w:tc>
        <w:tc>
          <w:tcPr>
            <w:tcW w:w="1800" w:type="dxa"/>
            <w:gridSpan w:val="2"/>
            <w:tcBorders>
              <w:left w:val="nil"/>
            </w:tcBorders>
            <w:vAlign w:val="center"/>
          </w:tcPr>
          <w:p w14:paraId="759265BC" w14:textId="77777777" w:rsidR="00D716F1" w:rsidRPr="006F2B89" w:rsidRDefault="00D716F1" w:rsidP="00D716F1">
            <w:pPr>
              <w:jc w:val="center"/>
              <w:rPr>
                <w:rFonts w:ascii="Arial" w:hAnsi="Arial" w:cs="Arial"/>
                <w:szCs w:val="22"/>
              </w:rPr>
            </w:pPr>
            <w:r>
              <w:rPr>
                <w:rFonts w:ascii="Arial" w:hAnsi="Arial" w:cs="Arial"/>
                <w:szCs w:val="22"/>
              </w:rPr>
              <w:t>$6500</w:t>
            </w:r>
          </w:p>
        </w:tc>
        <w:tc>
          <w:tcPr>
            <w:tcW w:w="1688" w:type="dxa"/>
            <w:gridSpan w:val="2"/>
            <w:tcBorders>
              <w:right w:val="nil"/>
            </w:tcBorders>
            <w:vAlign w:val="center"/>
          </w:tcPr>
          <w:p w14:paraId="0C55DE67" w14:textId="77777777" w:rsidR="00D716F1" w:rsidRPr="006F2B89" w:rsidRDefault="00D716F1" w:rsidP="00D716F1">
            <w:pPr>
              <w:jc w:val="center"/>
              <w:rPr>
                <w:rFonts w:ascii="Arial" w:hAnsi="Arial" w:cs="Arial"/>
                <w:szCs w:val="22"/>
              </w:rPr>
            </w:pPr>
            <w:r>
              <w:rPr>
                <w:rFonts w:ascii="Arial" w:hAnsi="Arial" w:cs="Arial"/>
                <w:szCs w:val="22"/>
              </w:rPr>
              <w:t>$500</w:t>
            </w:r>
          </w:p>
        </w:tc>
        <w:tc>
          <w:tcPr>
            <w:tcW w:w="1890" w:type="dxa"/>
            <w:gridSpan w:val="2"/>
            <w:tcBorders>
              <w:left w:val="double" w:sz="4" w:space="0" w:color="auto"/>
              <w:right w:val="double" w:sz="4" w:space="0" w:color="auto"/>
            </w:tcBorders>
            <w:vAlign w:val="center"/>
          </w:tcPr>
          <w:p w14:paraId="5541C7B2" w14:textId="77777777" w:rsidR="00D716F1" w:rsidRPr="006F2B89" w:rsidRDefault="00D716F1" w:rsidP="00D716F1">
            <w:pPr>
              <w:jc w:val="center"/>
              <w:rPr>
                <w:rFonts w:ascii="Arial" w:hAnsi="Arial" w:cs="Arial"/>
                <w:szCs w:val="22"/>
              </w:rPr>
            </w:pPr>
            <w:r>
              <w:rPr>
                <w:rFonts w:ascii="Arial" w:hAnsi="Arial" w:cs="Arial"/>
                <w:szCs w:val="22"/>
              </w:rPr>
              <w:t>$21,000</w:t>
            </w:r>
          </w:p>
        </w:tc>
      </w:tr>
      <w:tr w:rsidR="00D716F1" w:rsidRPr="006F2B89" w14:paraId="7BD68A0F" w14:textId="77777777" w:rsidTr="00D716F1">
        <w:trPr>
          <w:gridAfter w:val="1"/>
          <w:wAfter w:w="20" w:type="dxa"/>
          <w:cantSplit/>
          <w:trHeight w:val="710"/>
          <w:jc w:val="center"/>
        </w:trPr>
        <w:tc>
          <w:tcPr>
            <w:tcW w:w="3145" w:type="dxa"/>
            <w:gridSpan w:val="2"/>
            <w:tcBorders>
              <w:left w:val="double" w:sz="4" w:space="0" w:color="auto"/>
            </w:tcBorders>
            <w:vAlign w:val="center"/>
          </w:tcPr>
          <w:p w14:paraId="4F40BB6C" w14:textId="77777777" w:rsidR="00D716F1" w:rsidRPr="006F2B89" w:rsidRDefault="00D716F1" w:rsidP="00D716F1">
            <w:pPr>
              <w:rPr>
                <w:rFonts w:ascii="Arial" w:hAnsi="Arial" w:cs="Arial"/>
                <w:szCs w:val="22"/>
              </w:rPr>
            </w:pPr>
            <w:r w:rsidRPr="006F2B89">
              <w:rPr>
                <w:rFonts w:ascii="Arial" w:hAnsi="Arial" w:cs="Arial"/>
                <w:szCs w:val="22"/>
              </w:rPr>
              <w:t>Evaluation</w:t>
            </w:r>
          </w:p>
          <w:p w14:paraId="01630CD5" w14:textId="77777777" w:rsidR="00D716F1" w:rsidRPr="006F2B89" w:rsidRDefault="00D716F1" w:rsidP="00D716F1">
            <w:pPr>
              <w:pStyle w:val="xl25"/>
              <w:spacing w:before="0" w:beforeAutospacing="0" w:after="0" w:afterAutospacing="0"/>
              <w:rPr>
                <w:rFonts w:ascii="Arial" w:eastAsia="Times New Roman" w:hAnsi="Arial" w:cs="Arial"/>
                <w:sz w:val="20"/>
                <w:szCs w:val="22"/>
              </w:rPr>
            </w:pPr>
            <w:r w:rsidRPr="006F2B89">
              <w:rPr>
                <w:rFonts w:ascii="Arial" w:eastAsia="Times New Roman" w:hAnsi="Arial" w:cs="Arial"/>
                <w:sz w:val="20"/>
                <w:szCs w:val="22"/>
              </w:rPr>
              <w:t>(</w:t>
            </w:r>
            <w:r>
              <w:rPr>
                <w:rFonts w:ascii="Arial" w:eastAsia="Times New Roman" w:hAnsi="Arial" w:cs="Arial"/>
                <w:sz w:val="20"/>
                <w:szCs w:val="22"/>
              </w:rPr>
              <w:t>about</w:t>
            </w:r>
            <w:r w:rsidRPr="006F2B89">
              <w:rPr>
                <w:rFonts w:ascii="Arial" w:eastAsia="Times New Roman" w:hAnsi="Arial" w:cs="Arial"/>
                <w:sz w:val="20"/>
                <w:szCs w:val="22"/>
              </w:rPr>
              <w:t xml:space="preserve"> 4% per year)</w:t>
            </w:r>
          </w:p>
        </w:tc>
        <w:tc>
          <w:tcPr>
            <w:tcW w:w="1800" w:type="dxa"/>
            <w:gridSpan w:val="2"/>
            <w:vAlign w:val="center"/>
          </w:tcPr>
          <w:p w14:paraId="4FEFFEC0" w14:textId="77777777" w:rsidR="00D716F1" w:rsidRPr="006F2B89" w:rsidRDefault="00D716F1" w:rsidP="00D716F1">
            <w:pPr>
              <w:jc w:val="center"/>
              <w:rPr>
                <w:rFonts w:ascii="Arial" w:hAnsi="Arial" w:cs="Arial"/>
                <w:szCs w:val="22"/>
              </w:rPr>
            </w:pPr>
            <w:r>
              <w:rPr>
                <w:rFonts w:ascii="Arial" w:hAnsi="Arial" w:cs="Arial"/>
                <w:szCs w:val="22"/>
              </w:rPr>
              <w:t>$3750</w:t>
            </w:r>
          </w:p>
        </w:tc>
        <w:tc>
          <w:tcPr>
            <w:tcW w:w="1688" w:type="dxa"/>
            <w:gridSpan w:val="2"/>
            <w:tcBorders>
              <w:right w:val="nil"/>
            </w:tcBorders>
            <w:vAlign w:val="center"/>
          </w:tcPr>
          <w:p w14:paraId="450CEE82" w14:textId="77777777" w:rsidR="00D716F1" w:rsidRPr="006F2B89" w:rsidRDefault="00D716F1" w:rsidP="00D716F1">
            <w:pPr>
              <w:jc w:val="center"/>
              <w:rPr>
                <w:rFonts w:ascii="Arial" w:hAnsi="Arial" w:cs="Arial"/>
                <w:szCs w:val="22"/>
              </w:rPr>
            </w:pPr>
            <w:r>
              <w:rPr>
                <w:rFonts w:ascii="Arial" w:hAnsi="Arial" w:cs="Arial"/>
                <w:szCs w:val="22"/>
              </w:rPr>
              <w:t>$250</w:t>
            </w:r>
          </w:p>
        </w:tc>
        <w:tc>
          <w:tcPr>
            <w:tcW w:w="1800" w:type="dxa"/>
            <w:gridSpan w:val="2"/>
            <w:tcBorders>
              <w:left w:val="double" w:sz="4" w:space="0" w:color="auto"/>
            </w:tcBorders>
            <w:vAlign w:val="center"/>
          </w:tcPr>
          <w:p w14:paraId="1C26BF9B" w14:textId="77777777" w:rsidR="00D716F1" w:rsidRPr="006F2B89" w:rsidRDefault="00D716F1" w:rsidP="00D716F1">
            <w:pPr>
              <w:jc w:val="center"/>
              <w:rPr>
                <w:rFonts w:ascii="Arial" w:hAnsi="Arial" w:cs="Arial"/>
                <w:szCs w:val="22"/>
              </w:rPr>
            </w:pPr>
            <w:r>
              <w:rPr>
                <w:rFonts w:ascii="Arial" w:hAnsi="Arial" w:cs="Arial"/>
                <w:szCs w:val="22"/>
              </w:rPr>
              <w:t>$3750</w:t>
            </w:r>
          </w:p>
        </w:tc>
        <w:tc>
          <w:tcPr>
            <w:tcW w:w="1688" w:type="dxa"/>
            <w:gridSpan w:val="2"/>
            <w:tcBorders>
              <w:right w:val="double" w:sz="4" w:space="0" w:color="auto"/>
            </w:tcBorders>
            <w:vAlign w:val="center"/>
          </w:tcPr>
          <w:p w14:paraId="159150A3" w14:textId="77777777" w:rsidR="00D716F1" w:rsidRPr="006F2B89" w:rsidRDefault="00D716F1" w:rsidP="00D716F1">
            <w:pPr>
              <w:jc w:val="center"/>
              <w:rPr>
                <w:rFonts w:ascii="Arial" w:hAnsi="Arial" w:cs="Arial"/>
                <w:szCs w:val="22"/>
              </w:rPr>
            </w:pPr>
            <w:r>
              <w:rPr>
                <w:rFonts w:ascii="Arial" w:hAnsi="Arial" w:cs="Arial"/>
                <w:szCs w:val="22"/>
              </w:rPr>
              <w:t>$250</w:t>
            </w:r>
          </w:p>
        </w:tc>
        <w:tc>
          <w:tcPr>
            <w:tcW w:w="1800" w:type="dxa"/>
            <w:gridSpan w:val="2"/>
            <w:tcBorders>
              <w:left w:val="nil"/>
            </w:tcBorders>
            <w:vAlign w:val="center"/>
          </w:tcPr>
          <w:p w14:paraId="02CF40F4" w14:textId="77777777" w:rsidR="00D716F1" w:rsidRPr="006F2B89" w:rsidRDefault="00D716F1" w:rsidP="00D716F1">
            <w:pPr>
              <w:jc w:val="center"/>
              <w:rPr>
                <w:rFonts w:ascii="Arial" w:hAnsi="Arial" w:cs="Arial"/>
                <w:szCs w:val="22"/>
              </w:rPr>
            </w:pPr>
            <w:r>
              <w:rPr>
                <w:rFonts w:ascii="Arial" w:hAnsi="Arial" w:cs="Arial"/>
                <w:szCs w:val="22"/>
              </w:rPr>
              <w:t>$3750</w:t>
            </w:r>
          </w:p>
        </w:tc>
        <w:tc>
          <w:tcPr>
            <w:tcW w:w="1688" w:type="dxa"/>
            <w:gridSpan w:val="2"/>
            <w:tcBorders>
              <w:right w:val="nil"/>
            </w:tcBorders>
            <w:vAlign w:val="center"/>
          </w:tcPr>
          <w:p w14:paraId="63FB8BE8" w14:textId="77777777" w:rsidR="00D716F1" w:rsidRPr="006F2B89" w:rsidRDefault="00D716F1" w:rsidP="00D716F1">
            <w:pPr>
              <w:jc w:val="center"/>
              <w:rPr>
                <w:rFonts w:ascii="Arial" w:hAnsi="Arial" w:cs="Arial"/>
                <w:szCs w:val="22"/>
              </w:rPr>
            </w:pPr>
            <w:r>
              <w:rPr>
                <w:rFonts w:ascii="Arial" w:hAnsi="Arial" w:cs="Arial"/>
                <w:szCs w:val="22"/>
              </w:rPr>
              <w:t>$250</w:t>
            </w:r>
          </w:p>
        </w:tc>
        <w:tc>
          <w:tcPr>
            <w:tcW w:w="1890" w:type="dxa"/>
            <w:gridSpan w:val="2"/>
            <w:tcBorders>
              <w:left w:val="double" w:sz="4" w:space="0" w:color="auto"/>
              <w:right w:val="double" w:sz="4" w:space="0" w:color="auto"/>
            </w:tcBorders>
            <w:vAlign w:val="center"/>
          </w:tcPr>
          <w:p w14:paraId="4433371F" w14:textId="77777777" w:rsidR="00D716F1" w:rsidRPr="006F2B89" w:rsidRDefault="00D716F1" w:rsidP="00D716F1">
            <w:pPr>
              <w:jc w:val="center"/>
              <w:rPr>
                <w:rFonts w:ascii="Arial" w:hAnsi="Arial" w:cs="Arial"/>
                <w:szCs w:val="22"/>
              </w:rPr>
            </w:pPr>
            <w:r>
              <w:rPr>
                <w:rFonts w:ascii="Arial" w:hAnsi="Arial" w:cs="Arial"/>
                <w:szCs w:val="22"/>
              </w:rPr>
              <w:t>$12,000</w:t>
            </w:r>
          </w:p>
        </w:tc>
      </w:tr>
      <w:tr w:rsidR="00D716F1" w:rsidRPr="006F2B89" w14:paraId="2B8F61F6" w14:textId="77777777" w:rsidTr="00D716F1">
        <w:trPr>
          <w:gridAfter w:val="1"/>
          <w:wAfter w:w="20" w:type="dxa"/>
          <w:cantSplit/>
          <w:trHeight w:val="710"/>
          <w:jc w:val="center"/>
        </w:trPr>
        <w:tc>
          <w:tcPr>
            <w:tcW w:w="3145" w:type="dxa"/>
            <w:gridSpan w:val="2"/>
            <w:tcBorders>
              <w:left w:val="double" w:sz="4" w:space="0" w:color="auto"/>
            </w:tcBorders>
            <w:vAlign w:val="center"/>
          </w:tcPr>
          <w:p w14:paraId="707B4D91" w14:textId="77777777" w:rsidR="00D716F1" w:rsidRPr="006F2B89" w:rsidRDefault="00D716F1" w:rsidP="00D716F1">
            <w:pPr>
              <w:rPr>
                <w:rFonts w:ascii="Arial" w:hAnsi="Arial" w:cs="Arial"/>
                <w:szCs w:val="22"/>
              </w:rPr>
            </w:pPr>
            <w:r>
              <w:rPr>
                <w:rFonts w:ascii="Arial" w:hAnsi="Arial" w:cs="Arial"/>
                <w:szCs w:val="22"/>
              </w:rPr>
              <w:t>Administrative/</w:t>
            </w:r>
            <w:r w:rsidRPr="006F2B89">
              <w:rPr>
                <w:rFonts w:ascii="Arial" w:hAnsi="Arial" w:cs="Arial"/>
                <w:szCs w:val="22"/>
              </w:rPr>
              <w:t xml:space="preserve"> Indirect Costs</w:t>
            </w:r>
          </w:p>
          <w:p w14:paraId="455BB813" w14:textId="77777777" w:rsidR="00D716F1" w:rsidRPr="006F2B89" w:rsidRDefault="00D716F1" w:rsidP="00D716F1">
            <w:pPr>
              <w:pStyle w:val="xl25"/>
              <w:spacing w:before="0" w:beforeAutospacing="0" w:after="0" w:afterAutospacing="0"/>
              <w:rPr>
                <w:rFonts w:ascii="Arial" w:eastAsia="Times New Roman" w:hAnsi="Arial" w:cs="Arial"/>
                <w:sz w:val="20"/>
                <w:szCs w:val="22"/>
              </w:rPr>
            </w:pPr>
            <w:r w:rsidRPr="006F2B89">
              <w:rPr>
                <w:rFonts w:ascii="Arial" w:eastAsia="Times New Roman" w:hAnsi="Arial" w:cs="Arial"/>
                <w:sz w:val="20"/>
                <w:szCs w:val="22"/>
              </w:rPr>
              <w:t>(maximum 8% per year)</w:t>
            </w:r>
          </w:p>
        </w:tc>
        <w:tc>
          <w:tcPr>
            <w:tcW w:w="1800" w:type="dxa"/>
            <w:gridSpan w:val="2"/>
            <w:vAlign w:val="center"/>
          </w:tcPr>
          <w:p w14:paraId="6AB1893E" w14:textId="77777777" w:rsidR="00D716F1" w:rsidRPr="006F2B89" w:rsidRDefault="00D716F1" w:rsidP="00D716F1">
            <w:pPr>
              <w:jc w:val="center"/>
              <w:rPr>
                <w:rFonts w:ascii="Arial" w:hAnsi="Arial" w:cs="Arial"/>
                <w:szCs w:val="22"/>
              </w:rPr>
            </w:pPr>
            <w:r>
              <w:rPr>
                <w:rFonts w:ascii="Arial" w:hAnsi="Arial" w:cs="Arial"/>
                <w:szCs w:val="22"/>
              </w:rPr>
              <w:t>$5500</w:t>
            </w:r>
          </w:p>
        </w:tc>
        <w:tc>
          <w:tcPr>
            <w:tcW w:w="1688" w:type="dxa"/>
            <w:gridSpan w:val="2"/>
            <w:tcBorders>
              <w:right w:val="nil"/>
            </w:tcBorders>
            <w:vAlign w:val="center"/>
          </w:tcPr>
          <w:p w14:paraId="37EAEF48" w14:textId="77777777" w:rsidR="00D716F1" w:rsidRPr="006F2B89" w:rsidRDefault="00D716F1" w:rsidP="00D716F1">
            <w:pPr>
              <w:jc w:val="center"/>
              <w:rPr>
                <w:rFonts w:ascii="Arial" w:hAnsi="Arial" w:cs="Arial"/>
                <w:szCs w:val="22"/>
              </w:rPr>
            </w:pPr>
            <w:r>
              <w:rPr>
                <w:rFonts w:ascii="Arial" w:hAnsi="Arial" w:cs="Arial"/>
                <w:szCs w:val="22"/>
              </w:rPr>
              <w:t>$500</w:t>
            </w:r>
          </w:p>
        </w:tc>
        <w:tc>
          <w:tcPr>
            <w:tcW w:w="1800" w:type="dxa"/>
            <w:gridSpan w:val="2"/>
            <w:tcBorders>
              <w:left w:val="double" w:sz="4" w:space="0" w:color="auto"/>
            </w:tcBorders>
            <w:vAlign w:val="center"/>
          </w:tcPr>
          <w:p w14:paraId="4AEA7C3D" w14:textId="77777777" w:rsidR="00D716F1" w:rsidRPr="006F2B89" w:rsidRDefault="00D716F1" w:rsidP="00D716F1">
            <w:pPr>
              <w:jc w:val="center"/>
              <w:rPr>
                <w:rFonts w:ascii="Arial" w:hAnsi="Arial" w:cs="Arial"/>
                <w:szCs w:val="22"/>
              </w:rPr>
            </w:pPr>
            <w:r>
              <w:rPr>
                <w:rFonts w:ascii="Arial" w:hAnsi="Arial" w:cs="Arial"/>
                <w:szCs w:val="22"/>
              </w:rPr>
              <w:t>$5500</w:t>
            </w:r>
          </w:p>
        </w:tc>
        <w:tc>
          <w:tcPr>
            <w:tcW w:w="1688" w:type="dxa"/>
            <w:gridSpan w:val="2"/>
            <w:tcBorders>
              <w:right w:val="double" w:sz="4" w:space="0" w:color="auto"/>
            </w:tcBorders>
            <w:vAlign w:val="center"/>
          </w:tcPr>
          <w:p w14:paraId="20AD1D42" w14:textId="77777777" w:rsidR="00D716F1" w:rsidRPr="006F2B89" w:rsidRDefault="00D716F1" w:rsidP="00D716F1">
            <w:pPr>
              <w:jc w:val="center"/>
              <w:rPr>
                <w:rFonts w:ascii="Arial" w:hAnsi="Arial" w:cs="Arial"/>
                <w:szCs w:val="22"/>
              </w:rPr>
            </w:pPr>
            <w:r>
              <w:rPr>
                <w:rFonts w:ascii="Arial" w:hAnsi="Arial" w:cs="Arial"/>
                <w:szCs w:val="22"/>
              </w:rPr>
              <w:t>$500</w:t>
            </w:r>
          </w:p>
        </w:tc>
        <w:tc>
          <w:tcPr>
            <w:tcW w:w="1800" w:type="dxa"/>
            <w:gridSpan w:val="2"/>
            <w:tcBorders>
              <w:left w:val="nil"/>
            </w:tcBorders>
            <w:vAlign w:val="center"/>
          </w:tcPr>
          <w:p w14:paraId="2C483270" w14:textId="77777777" w:rsidR="00D716F1" w:rsidRPr="006F2B89" w:rsidRDefault="00D716F1" w:rsidP="00D716F1">
            <w:pPr>
              <w:jc w:val="center"/>
              <w:rPr>
                <w:rFonts w:ascii="Arial" w:hAnsi="Arial" w:cs="Arial"/>
                <w:szCs w:val="22"/>
              </w:rPr>
            </w:pPr>
            <w:r>
              <w:rPr>
                <w:rFonts w:ascii="Arial" w:hAnsi="Arial" w:cs="Arial"/>
                <w:szCs w:val="22"/>
              </w:rPr>
              <w:t>$5500</w:t>
            </w:r>
          </w:p>
        </w:tc>
        <w:tc>
          <w:tcPr>
            <w:tcW w:w="1688" w:type="dxa"/>
            <w:gridSpan w:val="2"/>
            <w:tcBorders>
              <w:right w:val="nil"/>
            </w:tcBorders>
            <w:vAlign w:val="center"/>
          </w:tcPr>
          <w:p w14:paraId="68C3B4C6" w14:textId="77777777" w:rsidR="00D716F1" w:rsidRPr="006F2B89" w:rsidRDefault="00D716F1" w:rsidP="00D716F1">
            <w:pPr>
              <w:jc w:val="center"/>
              <w:rPr>
                <w:rFonts w:ascii="Arial" w:hAnsi="Arial" w:cs="Arial"/>
                <w:szCs w:val="22"/>
              </w:rPr>
            </w:pPr>
            <w:r>
              <w:rPr>
                <w:rFonts w:ascii="Arial" w:hAnsi="Arial" w:cs="Arial"/>
                <w:szCs w:val="22"/>
              </w:rPr>
              <w:t>$500</w:t>
            </w:r>
          </w:p>
        </w:tc>
        <w:tc>
          <w:tcPr>
            <w:tcW w:w="1890" w:type="dxa"/>
            <w:gridSpan w:val="2"/>
            <w:tcBorders>
              <w:left w:val="double" w:sz="4" w:space="0" w:color="auto"/>
              <w:right w:val="double" w:sz="4" w:space="0" w:color="auto"/>
            </w:tcBorders>
            <w:vAlign w:val="center"/>
          </w:tcPr>
          <w:p w14:paraId="36FAF1B6" w14:textId="77777777" w:rsidR="00D716F1" w:rsidRDefault="00D716F1" w:rsidP="00D716F1">
            <w:pPr>
              <w:jc w:val="center"/>
              <w:rPr>
                <w:rFonts w:ascii="Arial" w:hAnsi="Arial" w:cs="Arial"/>
                <w:szCs w:val="22"/>
              </w:rPr>
            </w:pPr>
          </w:p>
          <w:p w14:paraId="5417AE87" w14:textId="77777777" w:rsidR="00D716F1" w:rsidRPr="006F2B89" w:rsidRDefault="00D716F1" w:rsidP="00D716F1">
            <w:pPr>
              <w:jc w:val="center"/>
              <w:rPr>
                <w:rFonts w:ascii="Arial" w:hAnsi="Arial" w:cs="Arial"/>
                <w:szCs w:val="22"/>
              </w:rPr>
            </w:pPr>
            <w:r>
              <w:rPr>
                <w:rFonts w:ascii="Arial" w:hAnsi="Arial" w:cs="Arial"/>
                <w:szCs w:val="22"/>
              </w:rPr>
              <w:t>$18,000</w:t>
            </w:r>
            <w:r>
              <w:rPr>
                <w:noProof/>
              </w:rPr>
              <mc:AlternateContent>
                <mc:Choice Requires="wps">
                  <w:drawing>
                    <wp:anchor distT="0" distB="0" distL="114300" distR="114300" simplePos="0" relativeHeight="251673600" behindDoc="0" locked="0" layoutInCell="1" allowOverlap="1" wp14:anchorId="054FCD7B" wp14:editId="618A9816">
                      <wp:simplePos x="0" y="0"/>
                      <wp:positionH relativeFrom="column">
                        <wp:posOffset>3344545</wp:posOffset>
                      </wp:positionH>
                      <wp:positionV relativeFrom="paragraph">
                        <wp:posOffset>165735</wp:posOffset>
                      </wp:positionV>
                      <wp:extent cx="49530" cy="553085"/>
                      <wp:effectExtent l="50800" t="50800" r="52070" b="3111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9530" cy="553085"/>
                              </a:xfrm>
                              <a:prstGeom prst="straightConnector1">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442F3D03" id="_x0000_t32" coordsize="21600,21600" o:spt="32" o:oned="t" path="m0,0l21600,21600e" filled="f">
                      <v:path arrowok="t" fillok="f" o:connecttype="none"/>
                      <o:lock v:ext="edit" shapetype="t"/>
                    </v:shapetype>
                    <v:shape id="Straight Arrow Connector 3" o:spid="_x0000_s1026" type="#_x0000_t32" style="position:absolute;margin-left:263.35pt;margin-top:13.05pt;width:3.9pt;height:43.55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">
                      <v:stroke endarrow="block"/>
                    </v:shape>
                  </w:pict>
                </mc:Fallback>
              </mc:AlternateContent>
            </w:r>
          </w:p>
        </w:tc>
      </w:tr>
      <w:tr w:rsidR="00D716F1" w:rsidRPr="006F2B89" w14:paraId="5F341774" w14:textId="77777777" w:rsidTr="00D716F1">
        <w:trPr>
          <w:gridAfter w:val="1"/>
          <w:wAfter w:w="20" w:type="dxa"/>
          <w:cantSplit/>
          <w:trHeight w:val="638"/>
          <w:jc w:val="center"/>
        </w:trPr>
        <w:tc>
          <w:tcPr>
            <w:tcW w:w="3145" w:type="dxa"/>
            <w:gridSpan w:val="2"/>
            <w:tcBorders>
              <w:left w:val="double" w:sz="4" w:space="0" w:color="auto"/>
              <w:bottom w:val="double" w:sz="4" w:space="0" w:color="auto"/>
            </w:tcBorders>
            <w:vAlign w:val="center"/>
          </w:tcPr>
          <w:p w14:paraId="36ADE9F1" w14:textId="77777777" w:rsidR="00D716F1" w:rsidRPr="006F2B89" w:rsidRDefault="00D716F1" w:rsidP="00D716F1">
            <w:pPr>
              <w:rPr>
                <w:rFonts w:ascii="Arial" w:hAnsi="Arial" w:cs="Arial"/>
                <w:b/>
                <w:bCs/>
                <w:szCs w:val="22"/>
              </w:rPr>
            </w:pPr>
            <w:r w:rsidRPr="006F2B89">
              <w:rPr>
                <w:rFonts w:ascii="Arial" w:hAnsi="Arial" w:cs="Arial"/>
                <w:b/>
                <w:bCs/>
                <w:szCs w:val="22"/>
              </w:rPr>
              <w:t>Totals</w:t>
            </w:r>
          </w:p>
        </w:tc>
        <w:tc>
          <w:tcPr>
            <w:tcW w:w="1800" w:type="dxa"/>
            <w:gridSpan w:val="2"/>
            <w:tcBorders>
              <w:bottom w:val="double" w:sz="4" w:space="0" w:color="auto"/>
            </w:tcBorders>
            <w:vAlign w:val="center"/>
          </w:tcPr>
          <w:p w14:paraId="48F498A5" w14:textId="77777777" w:rsidR="00D716F1" w:rsidRPr="006F2B89" w:rsidRDefault="00D716F1" w:rsidP="00D716F1">
            <w:pPr>
              <w:jc w:val="center"/>
              <w:rPr>
                <w:rFonts w:ascii="Arial" w:hAnsi="Arial" w:cs="Arial"/>
                <w:szCs w:val="22"/>
              </w:rPr>
            </w:pPr>
            <w:r>
              <w:rPr>
                <w:rFonts w:ascii="Arial" w:hAnsi="Arial" w:cs="Arial"/>
                <w:szCs w:val="22"/>
              </w:rPr>
              <w:t>$93,585</w:t>
            </w:r>
          </w:p>
        </w:tc>
        <w:tc>
          <w:tcPr>
            <w:tcW w:w="1688" w:type="dxa"/>
            <w:gridSpan w:val="2"/>
            <w:tcBorders>
              <w:bottom w:val="double" w:sz="4" w:space="0" w:color="auto"/>
              <w:right w:val="nil"/>
            </w:tcBorders>
            <w:vAlign w:val="center"/>
          </w:tcPr>
          <w:p w14:paraId="6A90C077" w14:textId="77777777" w:rsidR="00D716F1" w:rsidRPr="006F2B89" w:rsidRDefault="00D716F1" w:rsidP="00D716F1">
            <w:pPr>
              <w:jc w:val="center"/>
              <w:rPr>
                <w:rFonts w:ascii="Arial" w:hAnsi="Arial" w:cs="Arial"/>
                <w:szCs w:val="22"/>
              </w:rPr>
            </w:pPr>
            <w:r>
              <w:rPr>
                <w:rFonts w:ascii="Arial" w:hAnsi="Arial" w:cs="Arial"/>
                <w:szCs w:val="22"/>
              </w:rPr>
              <w:t>$5380</w:t>
            </w:r>
          </w:p>
        </w:tc>
        <w:tc>
          <w:tcPr>
            <w:tcW w:w="1800" w:type="dxa"/>
            <w:gridSpan w:val="2"/>
            <w:tcBorders>
              <w:left w:val="double" w:sz="4" w:space="0" w:color="auto"/>
              <w:bottom w:val="double" w:sz="4" w:space="0" w:color="auto"/>
            </w:tcBorders>
            <w:vAlign w:val="center"/>
          </w:tcPr>
          <w:p w14:paraId="4E347CDB" w14:textId="77777777" w:rsidR="00D716F1" w:rsidRPr="006F2B89" w:rsidRDefault="00D716F1" w:rsidP="00D716F1">
            <w:pPr>
              <w:jc w:val="center"/>
              <w:rPr>
                <w:rFonts w:ascii="Arial" w:hAnsi="Arial" w:cs="Arial"/>
                <w:szCs w:val="22"/>
              </w:rPr>
            </w:pPr>
            <w:r>
              <w:rPr>
                <w:rFonts w:ascii="Arial" w:hAnsi="Arial" w:cs="Arial"/>
                <w:szCs w:val="22"/>
              </w:rPr>
              <w:t>$93,585</w:t>
            </w:r>
          </w:p>
        </w:tc>
        <w:tc>
          <w:tcPr>
            <w:tcW w:w="1688" w:type="dxa"/>
            <w:gridSpan w:val="2"/>
            <w:tcBorders>
              <w:bottom w:val="double" w:sz="4" w:space="0" w:color="auto"/>
              <w:right w:val="double" w:sz="4" w:space="0" w:color="auto"/>
            </w:tcBorders>
            <w:vAlign w:val="center"/>
          </w:tcPr>
          <w:p w14:paraId="4EA6BF6A" w14:textId="77777777" w:rsidR="00D716F1" w:rsidRPr="006F2B89" w:rsidRDefault="00D716F1" w:rsidP="00D716F1">
            <w:pPr>
              <w:jc w:val="center"/>
              <w:rPr>
                <w:rFonts w:ascii="Arial" w:hAnsi="Arial" w:cs="Arial"/>
                <w:szCs w:val="22"/>
              </w:rPr>
            </w:pPr>
            <w:r>
              <w:rPr>
                <w:rFonts w:ascii="Arial" w:hAnsi="Arial" w:cs="Arial"/>
                <w:szCs w:val="22"/>
              </w:rPr>
              <w:t>$5380</w:t>
            </w:r>
          </w:p>
        </w:tc>
        <w:tc>
          <w:tcPr>
            <w:tcW w:w="1800" w:type="dxa"/>
            <w:gridSpan w:val="2"/>
            <w:tcBorders>
              <w:left w:val="nil"/>
              <w:bottom w:val="double" w:sz="4" w:space="0" w:color="auto"/>
            </w:tcBorders>
            <w:vAlign w:val="center"/>
          </w:tcPr>
          <w:p w14:paraId="6E0A27E3" w14:textId="77777777" w:rsidR="00D716F1" w:rsidRPr="006F2B89" w:rsidRDefault="00D716F1" w:rsidP="00D716F1">
            <w:pPr>
              <w:jc w:val="center"/>
              <w:rPr>
                <w:rFonts w:ascii="Arial" w:hAnsi="Arial" w:cs="Arial"/>
                <w:szCs w:val="22"/>
              </w:rPr>
            </w:pPr>
            <w:r>
              <w:rPr>
                <w:rFonts w:ascii="Arial" w:hAnsi="Arial" w:cs="Arial"/>
                <w:szCs w:val="22"/>
              </w:rPr>
              <w:t>$93,585</w:t>
            </w:r>
          </w:p>
        </w:tc>
        <w:tc>
          <w:tcPr>
            <w:tcW w:w="1688" w:type="dxa"/>
            <w:gridSpan w:val="2"/>
            <w:tcBorders>
              <w:bottom w:val="double" w:sz="4" w:space="0" w:color="auto"/>
              <w:right w:val="nil"/>
            </w:tcBorders>
            <w:vAlign w:val="center"/>
          </w:tcPr>
          <w:p w14:paraId="16A91C43" w14:textId="77777777" w:rsidR="00D716F1" w:rsidRPr="006F2B89" w:rsidRDefault="00D716F1" w:rsidP="00D716F1">
            <w:pPr>
              <w:jc w:val="center"/>
              <w:rPr>
                <w:rFonts w:ascii="Arial" w:hAnsi="Arial" w:cs="Arial"/>
                <w:szCs w:val="22"/>
              </w:rPr>
            </w:pPr>
            <w:r>
              <w:rPr>
                <w:rFonts w:ascii="Arial" w:hAnsi="Arial" w:cs="Arial"/>
                <w:szCs w:val="22"/>
              </w:rPr>
              <w:t>$5380</w:t>
            </w:r>
          </w:p>
        </w:tc>
        <w:tc>
          <w:tcPr>
            <w:tcW w:w="1890" w:type="dxa"/>
            <w:gridSpan w:val="2"/>
            <w:tcBorders>
              <w:left w:val="double" w:sz="4" w:space="0" w:color="auto"/>
              <w:bottom w:val="double" w:sz="4" w:space="0" w:color="auto"/>
              <w:right w:val="double" w:sz="4" w:space="0" w:color="auto"/>
            </w:tcBorders>
            <w:shd w:val="clear" w:color="auto" w:fill="D9D9D9"/>
            <w:vAlign w:val="center"/>
          </w:tcPr>
          <w:p w14:paraId="70AE0649" w14:textId="77777777" w:rsidR="00D716F1" w:rsidRPr="006F2B89" w:rsidRDefault="00D716F1" w:rsidP="00D716F1">
            <w:pPr>
              <w:jc w:val="center"/>
              <w:rPr>
                <w:rFonts w:ascii="Arial" w:hAnsi="Arial" w:cs="Arial"/>
                <w:szCs w:val="22"/>
              </w:rPr>
            </w:pPr>
            <w:r>
              <w:rPr>
                <w:rFonts w:ascii="Arial" w:hAnsi="Arial" w:cs="Arial"/>
                <w:szCs w:val="22"/>
              </w:rPr>
              <w:br/>
              <w:t>$</w:t>
            </w:r>
            <w:r>
              <w:rPr>
                <w:noProof/>
              </w:rPr>
              <mc:AlternateContent>
                <mc:Choice Requires="wps">
                  <w:drawing>
                    <wp:anchor distT="0" distB="0" distL="114300" distR="114300" simplePos="0" relativeHeight="251674624" behindDoc="0" locked="0" layoutInCell="1" allowOverlap="1" wp14:anchorId="1CF96ADF" wp14:editId="2785AF8D">
                      <wp:simplePos x="0" y="0"/>
                      <wp:positionH relativeFrom="column">
                        <wp:posOffset>3392170</wp:posOffset>
                      </wp:positionH>
                      <wp:positionV relativeFrom="paragraph">
                        <wp:posOffset>241935</wp:posOffset>
                      </wp:positionV>
                      <wp:extent cx="19050" cy="285750"/>
                      <wp:effectExtent l="50800" t="50800" r="82550" b="19050"/>
                      <wp:wrapNone/>
                      <wp:docPr id="4"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285750"/>
                              </a:xfrm>
                              <a:prstGeom prst="straightConnector1">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267E4E6C" id="Straight Arrow Connector 2" o:spid="_x0000_s1026" type="#_x0000_t32" style="position:absolute;margin-left:267.1pt;margin-top:19.05pt;width:1.5pt;height:22.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">
                      <v:stroke endarrow="block"/>
                    </v:shape>
                  </w:pict>
                </mc:Fallback>
              </mc:AlternateContent>
            </w:r>
            <w:r>
              <w:rPr>
                <w:rFonts w:ascii="Arial" w:hAnsi="Arial" w:cs="Arial"/>
                <w:szCs w:val="22"/>
              </w:rPr>
              <w:t>296,895</w:t>
            </w:r>
          </w:p>
        </w:tc>
      </w:tr>
    </w:tbl>
    <w:p w14:paraId="6C749D92" w14:textId="77777777" w:rsidR="00D716F1" w:rsidRDefault="00D716F1" w:rsidP="00D716F1">
      <w:pPr>
        <w:rPr>
          <w:rFonts w:ascii="Arial" w:hAnsi="Arial" w:cs="Arial"/>
          <w:bCs/>
          <w:i/>
          <w:sz w:val="22"/>
          <w:szCs w:val="22"/>
          <w:u w:val="single"/>
        </w:rPr>
      </w:pPr>
      <w:r w:rsidRPr="00F04204">
        <w:rPr>
          <w:rFonts w:ascii="Arial" w:hAnsi="Arial" w:cs="Arial"/>
          <w:bCs/>
          <w:i/>
          <w:sz w:val="22"/>
          <w:szCs w:val="22"/>
        </w:rPr>
        <w:t xml:space="preserve">Required: </w:t>
      </w:r>
      <w:r w:rsidRPr="00F04204">
        <w:rPr>
          <w:rFonts w:ascii="Arial" w:hAnsi="Arial" w:cs="Arial"/>
          <w:b/>
          <w:i/>
          <w:sz w:val="22"/>
          <w:szCs w:val="22"/>
          <w:u w:val="single"/>
        </w:rPr>
        <w:t>One form D2 per site</w:t>
      </w:r>
      <w:r w:rsidRPr="00F04204">
        <w:rPr>
          <w:rFonts w:ascii="Arial" w:hAnsi="Arial" w:cs="Arial"/>
          <w:bCs/>
          <w:i/>
          <w:sz w:val="22"/>
          <w:szCs w:val="22"/>
        </w:rPr>
        <w:t xml:space="preserve">. Please reproduce this page for each site included in the application. </w:t>
      </w:r>
    </w:p>
    <w:p w14:paraId="50CDE179" w14:textId="77777777" w:rsidR="00D716F1" w:rsidRPr="00D716F1" w:rsidRDefault="00D716F1" w:rsidP="00D716F1">
      <w:pPr>
        <w:rPr>
          <w:rFonts w:ascii="Arial" w:hAnsi="Arial" w:cs="Arial"/>
          <w:bCs/>
          <w:i/>
          <w:sz w:val="22"/>
          <w:szCs w:val="22"/>
        </w:rPr>
      </w:pPr>
      <w:r w:rsidRPr="00D716F1">
        <w:rPr>
          <w:rFonts w:ascii="Arial" w:hAnsi="Arial" w:cs="Arial"/>
          <w:bCs/>
          <w:i/>
          <w:sz w:val="22"/>
          <w:szCs w:val="22"/>
        </w:rPr>
        <w:t>NOTE</w:t>
      </w:r>
      <w:r>
        <w:rPr>
          <w:rFonts w:ascii="Arial" w:hAnsi="Arial" w:cs="Arial"/>
          <w:bCs/>
          <w:i/>
          <w:sz w:val="22"/>
          <w:szCs w:val="22"/>
        </w:rPr>
        <w:t xml:space="preserve">: This is a projected budget and you can make line item adjustments when approved by the IDOE. See the budget guide. </w:t>
      </w:r>
    </w:p>
    <w:tbl>
      <w:tblPr>
        <w:tblW w:w="13770" w:type="dxa"/>
        <w:tblInd w:w="-360" w:type="dxa"/>
        <w:tblLayout w:type="fixed"/>
        <w:tblCellMar>
          <w:left w:w="0" w:type="dxa"/>
          <w:right w:w="0" w:type="dxa"/>
        </w:tblCellMar>
        <w:tblLook w:val="0000" w:firstRow="0" w:lastRow="0" w:firstColumn="0" w:lastColumn="0" w:noHBand="0" w:noVBand="0"/>
      </w:tblPr>
      <w:tblGrid>
        <w:gridCol w:w="2610"/>
        <w:gridCol w:w="2721"/>
        <w:gridCol w:w="7179"/>
        <w:gridCol w:w="1260"/>
      </w:tblGrid>
      <w:tr w:rsidR="00D716F1" w:rsidRPr="00F04204" w14:paraId="6267B8EA" w14:textId="77777777" w:rsidTr="00D716F1">
        <w:trPr>
          <w:cantSplit/>
          <w:trHeight w:val="360"/>
        </w:trPr>
        <w:tc>
          <w:tcPr>
            <w:tcW w:w="2610" w:type="dxa"/>
            <w:tcBorders>
              <w:top w:val="nil"/>
              <w:left w:val="nil"/>
              <w:bottom w:val="nil"/>
              <w:right w:val="nil"/>
            </w:tcBorders>
            <w:vAlign w:val="bottom"/>
          </w:tcPr>
          <w:p w14:paraId="4EAC7316" w14:textId="77777777" w:rsidR="00D716F1" w:rsidRPr="00F27538" w:rsidRDefault="00D716F1" w:rsidP="00D716F1">
            <w:pPr>
              <w:pStyle w:val="Heading2"/>
              <w:rPr>
                <w:rFonts w:ascii="Arial" w:eastAsia="Arial Unicode MS" w:hAnsi="Arial" w:cs="Arial"/>
                <w:i/>
                <w:sz w:val="22"/>
                <w:szCs w:val="22"/>
              </w:rPr>
            </w:pPr>
          </w:p>
        </w:tc>
        <w:tc>
          <w:tcPr>
            <w:tcW w:w="9900" w:type="dxa"/>
            <w:gridSpan w:val="2"/>
            <w:tcBorders>
              <w:top w:val="nil"/>
              <w:left w:val="nil"/>
              <w:bottom w:val="nil"/>
              <w:right w:val="nil"/>
            </w:tcBorders>
            <w:vAlign w:val="bottom"/>
          </w:tcPr>
          <w:p w14:paraId="48C7FC0B" w14:textId="77777777" w:rsidR="00D716F1" w:rsidRPr="007E60D4" w:rsidRDefault="00D716F1" w:rsidP="00D716F1">
            <w:pPr>
              <w:pStyle w:val="Heading2"/>
              <w:jc w:val="center"/>
              <w:rPr>
                <w:rFonts w:ascii="Arial" w:eastAsia="Arial Unicode MS" w:hAnsi="Arial" w:cs="Arial"/>
                <w:caps/>
                <w:color w:val="auto"/>
                <w:sz w:val="22"/>
                <w:szCs w:val="22"/>
              </w:rPr>
            </w:pPr>
            <w:r w:rsidRPr="007E60D4">
              <w:rPr>
                <w:rFonts w:ascii="Arial" w:hAnsi="Arial" w:cs="Arial"/>
                <w:caps/>
                <w:color w:val="auto"/>
                <w:sz w:val="22"/>
                <w:szCs w:val="22"/>
              </w:rPr>
              <w:t>Form D2: 21st Century Community Learning Centers Grant Program Budget</w:t>
            </w:r>
          </w:p>
        </w:tc>
        <w:tc>
          <w:tcPr>
            <w:tcW w:w="1260" w:type="dxa"/>
            <w:tcBorders>
              <w:top w:val="nil"/>
              <w:left w:val="nil"/>
              <w:bottom w:val="nil"/>
              <w:right w:val="nil"/>
            </w:tcBorders>
            <w:vAlign w:val="bottom"/>
          </w:tcPr>
          <w:p w14:paraId="3B1CFECC" w14:textId="77777777" w:rsidR="00D716F1" w:rsidRPr="00F27538" w:rsidRDefault="00D716F1" w:rsidP="00D716F1">
            <w:pPr>
              <w:pStyle w:val="Heading2"/>
              <w:rPr>
                <w:rFonts w:ascii="Arial" w:eastAsia="Arial Unicode MS" w:hAnsi="Arial" w:cs="Arial"/>
                <w:i/>
                <w:sz w:val="22"/>
                <w:szCs w:val="22"/>
              </w:rPr>
            </w:pPr>
          </w:p>
        </w:tc>
      </w:tr>
      <w:tr w:rsidR="00D716F1" w:rsidRPr="00F04204" w14:paraId="073BB035" w14:textId="77777777" w:rsidTr="00D716F1">
        <w:trPr>
          <w:cantSplit/>
          <w:trHeight w:val="360"/>
        </w:trPr>
        <w:tc>
          <w:tcPr>
            <w:tcW w:w="5331" w:type="dxa"/>
            <w:gridSpan w:val="2"/>
            <w:tcBorders>
              <w:top w:val="nil"/>
              <w:left w:val="nil"/>
              <w:bottom w:val="nil"/>
              <w:right w:val="nil"/>
            </w:tcBorders>
            <w:vAlign w:val="bottom"/>
          </w:tcPr>
          <w:p w14:paraId="402DDCEC" w14:textId="77777777" w:rsidR="00D716F1" w:rsidRPr="00F04204" w:rsidRDefault="00D716F1" w:rsidP="00D716F1">
            <w:pPr>
              <w:rPr>
                <w:rFonts w:ascii="Arial" w:eastAsia="Arial Unicode MS" w:hAnsi="Arial" w:cs="Arial"/>
                <w:b/>
                <w:sz w:val="22"/>
                <w:szCs w:val="22"/>
              </w:rPr>
            </w:pPr>
            <w:r w:rsidRPr="00F04204">
              <w:rPr>
                <w:rFonts w:ascii="Arial" w:hAnsi="Arial" w:cs="Arial"/>
                <w:b/>
                <w:sz w:val="22"/>
                <w:szCs w:val="22"/>
              </w:rPr>
              <w:t xml:space="preserve">Applicant Agency: </w:t>
            </w:r>
            <w:r>
              <w:rPr>
                <w:rFonts w:ascii="Arial" w:hAnsi="Arial" w:cs="Arial"/>
                <w:b/>
                <w:sz w:val="22"/>
                <w:szCs w:val="22"/>
              </w:rPr>
              <w:br/>
            </w:r>
            <w:r w:rsidRPr="00CC7336">
              <w:rPr>
                <w:rFonts w:ascii="Arial" w:hAnsi="Arial" w:cs="Arial"/>
                <w:b/>
                <w:sz w:val="22"/>
                <w:szCs w:val="22"/>
                <w:u w:val="single"/>
              </w:rPr>
              <w:t>Clinton Community School District</w:t>
            </w:r>
            <w:r>
              <w:rPr>
                <w:rFonts w:ascii="Arial" w:hAnsi="Arial" w:cs="Arial"/>
                <w:b/>
                <w:sz w:val="22"/>
                <w:szCs w:val="22"/>
              </w:rPr>
              <w:t xml:space="preserve"> </w:t>
            </w:r>
          </w:p>
        </w:tc>
        <w:tc>
          <w:tcPr>
            <w:tcW w:w="8439" w:type="dxa"/>
            <w:gridSpan w:val="2"/>
            <w:tcBorders>
              <w:top w:val="nil"/>
              <w:left w:val="nil"/>
              <w:bottom w:val="nil"/>
              <w:right w:val="nil"/>
            </w:tcBorders>
            <w:vAlign w:val="bottom"/>
          </w:tcPr>
          <w:p w14:paraId="3A812380" w14:textId="1FAB8A98" w:rsidR="00D716F1" w:rsidRPr="00F04204" w:rsidRDefault="00D716F1" w:rsidP="00D716F1">
            <w:pPr>
              <w:rPr>
                <w:rFonts w:ascii="Arial" w:hAnsi="Arial" w:cs="Arial"/>
                <w:sz w:val="22"/>
                <w:szCs w:val="22"/>
              </w:rPr>
            </w:pPr>
            <w:r w:rsidRPr="00F04204">
              <w:rPr>
                <w:rFonts w:ascii="Arial" w:hAnsi="Arial" w:cs="Arial"/>
                <w:sz w:val="22"/>
                <w:szCs w:val="22"/>
              </w:rPr>
              <w:t xml:space="preserve">Site: </w:t>
            </w:r>
            <w:r>
              <w:rPr>
                <w:rFonts w:ascii="Arial" w:hAnsi="Arial" w:cs="Arial"/>
                <w:sz w:val="22"/>
                <w:szCs w:val="22"/>
              </w:rPr>
              <w:br/>
            </w:r>
            <w:r>
              <w:rPr>
                <w:rFonts w:ascii="Arial" w:hAnsi="Arial" w:cs="Arial"/>
                <w:sz w:val="22"/>
                <w:szCs w:val="22"/>
                <w:u w:val="single"/>
              </w:rPr>
              <w:t>Eagle Heights Elementary School</w:t>
            </w:r>
            <w:r w:rsidRPr="00F04204">
              <w:rPr>
                <w:rFonts w:ascii="Arial" w:hAnsi="Arial" w:cs="Arial"/>
                <w:sz w:val="22"/>
                <w:szCs w:val="22"/>
              </w:rPr>
              <w:t>______________________________________</w:t>
            </w:r>
          </w:p>
        </w:tc>
      </w:tr>
      <w:tr w:rsidR="00D716F1" w:rsidRPr="00F04204" w14:paraId="5651A757" w14:textId="77777777" w:rsidTr="00D716F1">
        <w:trPr>
          <w:cantSplit/>
          <w:trHeight w:val="435"/>
        </w:trPr>
        <w:tc>
          <w:tcPr>
            <w:tcW w:w="13770" w:type="dxa"/>
            <w:gridSpan w:val="4"/>
            <w:vMerge w:val="restart"/>
            <w:tcBorders>
              <w:top w:val="nil"/>
              <w:left w:val="nil"/>
              <w:bottom w:val="nil"/>
              <w:right w:val="nil"/>
            </w:tcBorders>
          </w:tcPr>
          <w:p w14:paraId="17E39867" w14:textId="77777777" w:rsidR="00D716F1" w:rsidRPr="00F04204" w:rsidRDefault="00D716F1" w:rsidP="00D716F1">
            <w:pPr>
              <w:pStyle w:val="font7"/>
              <w:spacing w:before="0" w:beforeAutospacing="0" w:after="0" w:afterAutospacing="0"/>
              <w:jc w:val="center"/>
              <w:rPr>
                <w:b w:val="0"/>
                <w:sz w:val="22"/>
                <w:szCs w:val="22"/>
              </w:rPr>
            </w:pPr>
          </w:p>
          <w:p w14:paraId="115A7546" w14:textId="77777777" w:rsidR="00D716F1" w:rsidRPr="00F04204" w:rsidRDefault="00D716F1" w:rsidP="00D716F1">
            <w:pPr>
              <w:pStyle w:val="font7"/>
              <w:spacing w:before="0" w:beforeAutospacing="0" w:after="0" w:afterAutospacing="0"/>
              <w:rPr>
                <w:sz w:val="22"/>
                <w:szCs w:val="22"/>
              </w:rPr>
            </w:pPr>
            <w:r w:rsidRPr="00F04204">
              <w:rPr>
                <w:b w:val="0"/>
                <w:sz w:val="22"/>
                <w:szCs w:val="22"/>
              </w:rPr>
              <w:t xml:space="preserve">Directions: </w:t>
            </w:r>
            <w:r w:rsidRPr="00F04204">
              <w:rPr>
                <w:sz w:val="22"/>
                <w:szCs w:val="22"/>
              </w:rPr>
              <w:t>Provide a proposed budget for each proposed program site. Totals are to be listed on Form D1.</w:t>
            </w:r>
          </w:p>
        </w:tc>
      </w:tr>
      <w:tr w:rsidR="00D716F1" w:rsidRPr="00F04204" w14:paraId="73A13172" w14:textId="77777777" w:rsidTr="00D716F1">
        <w:trPr>
          <w:cantSplit/>
          <w:trHeight w:val="253"/>
        </w:trPr>
        <w:tc>
          <w:tcPr>
            <w:tcW w:w="13770" w:type="dxa"/>
            <w:gridSpan w:val="4"/>
            <w:vMerge/>
            <w:tcBorders>
              <w:top w:val="nil"/>
              <w:left w:val="nil"/>
              <w:bottom w:val="nil"/>
              <w:right w:val="nil"/>
            </w:tcBorders>
            <w:vAlign w:val="center"/>
          </w:tcPr>
          <w:p w14:paraId="158D9531" w14:textId="77777777" w:rsidR="00D716F1" w:rsidRPr="00F04204" w:rsidRDefault="00D716F1" w:rsidP="00D716F1">
            <w:pPr>
              <w:rPr>
                <w:rFonts w:ascii="Arial" w:eastAsia="Arial Unicode MS" w:hAnsi="Arial" w:cs="Arial"/>
                <w:b/>
                <w:sz w:val="22"/>
                <w:szCs w:val="22"/>
              </w:rPr>
            </w:pPr>
          </w:p>
        </w:tc>
      </w:tr>
      <w:tr w:rsidR="00D716F1" w:rsidRPr="00F04204" w14:paraId="42044627" w14:textId="77777777" w:rsidTr="00D716F1">
        <w:trPr>
          <w:cantSplit/>
          <w:trHeight w:val="387"/>
        </w:trPr>
        <w:tc>
          <w:tcPr>
            <w:tcW w:w="13770" w:type="dxa"/>
            <w:gridSpan w:val="4"/>
            <w:tcBorders>
              <w:top w:val="nil"/>
              <w:left w:val="nil"/>
              <w:bottom w:val="nil"/>
              <w:right w:val="nil"/>
            </w:tcBorders>
            <w:vAlign w:val="center"/>
          </w:tcPr>
          <w:p w14:paraId="09F2C88C" w14:textId="77777777" w:rsidR="00D716F1" w:rsidRPr="00F04204" w:rsidRDefault="00D716F1" w:rsidP="00D716F1">
            <w:pPr>
              <w:rPr>
                <w:rFonts w:ascii="Arial" w:eastAsia="Arial Unicode MS" w:hAnsi="Arial" w:cs="Arial"/>
                <w:b/>
                <w:bCs/>
                <w:sz w:val="22"/>
                <w:szCs w:val="22"/>
              </w:rPr>
            </w:pPr>
            <w:r w:rsidRPr="00F04204">
              <w:rPr>
                <w:rFonts w:ascii="Arial" w:hAnsi="Arial" w:cs="Arial"/>
                <w:b/>
                <w:sz w:val="22"/>
                <w:szCs w:val="22"/>
              </w:rPr>
              <w:t xml:space="preserve">Restrictions: </w:t>
            </w:r>
            <w:r w:rsidRPr="00F04204">
              <w:rPr>
                <w:rFonts w:ascii="Arial" w:hAnsi="Arial" w:cs="Arial"/>
                <w:sz w:val="22"/>
                <w:szCs w:val="22"/>
              </w:rPr>
              <w:t>Please refer to</w:t>
            </w:r>
            <w:r w:rsidRPr="00F04204">
              <w:rPr>
                <w:rFonts w:ascii="Arial" w:hAnsi="Arial" w:cs="Arial"/>
                <w:b/>
                <w:sz w:val="22"/>
                <w:szCs w:val="22"/>
              </w:rPr>
              <w:t xml:space="preserve"> Section II C</w:t>
            </w:r>
            <w:r w:rsidRPr="00F04204">
              <w:rPr>
                <w:rFonts w:ascii="Arial" w:hAnsi="Arial" w:cs="Arial"/>
                <w:sz w:val="22"/>
                <w:szCs w:val="22"/>
              </w:rPr>
              <w:t xml:space="preserve"> of the RFA for specific budget restrictions.  </w:t>
            </w:r>
            <w:r>
              <w:rPr>
                <w:rFonts w:ascii="Arial" w:hAnsi="Arial" w:cs="Arial"/>
                <w:b/>
                <w:bCs/>
                <w:sz w:val="22"/>
                <w:szCs w:val="22"/>
              </w:rPr>
              <w:t>Number of Students Served:</w:t>
            </w:r>
            <w:r w:rsidRPr="00BF0DA5">
              <w:rPr>
                <w:rFonts w:ascii="Arial" w:hAnsi="Arial" w:cs="Arial"/>
                <w:b/>
                <w:bCs/>
                <w:sz w:val="22"/>
                <w:szCs w:val="22"/>
                <w:u w:val="single"/>
              </w:rPr>
              <w:t xml:space="preserve"> </w:t>
            </w:r>
            <w:r>
              <w:rPr>
                <w:rFonts w:ascii="Arial" w:hAnsi="Arial" w:cs="Arial"/>
                <w:b/>
                <w:bCs/>
                <w:sz w:val="22"/>
                <w:szCs w:val="22"/>
                <w:u w:val="single"/>
              </w:rPr>
              <w:t>72</w:t>
            </w:r>
            <w:r w:rsidRPr="00BF0DA5">
              <w:rPr>
                <w:rFonts w:ascii="Arial" w:hAnsi="Arial" w:cs="Arial"/>
                <w:b/>
                <w:bCs/>
                <w:sz w:val="22"/>
                <w:szCs w:val="22"/>
                <w:u w:val="single"/>
              </w:rPr>
              <w:t xml:space="preserve"> annually</w:t>
            </w:r>
            <w:r>
              <w:rPr>
                <w:rFonts w:ascii="Arial" w:hAnsi="Arial" w:cs="Arial"/>
                <w:b/>
                <w:bCs/>
                <w:sz w:val="22"/>
                <w:szCs w:val="22"/>
                <w:u w:val="single"/>
              </w:rPr>
              <w:t xml:space="preserve"> / 216 total over 3 years</w:t>
            </w:r>
          </w:p>
        </w:tc>
      </w:tr>
    </w:tbl>
    <w:p w14:paraId="39040ED9" w14:textId="77777777" w:rsidR="00D716F1" w:rsidRPr="00F04204" w:rsidRDefault="00D716F1" w:rsidP="00D716F1">
      <w:pPr>
        <w:pStyle w:val="xl25"/>
        <w:spacing w:before="0" w:beforeAutospacing="0" w:after="0" w:afterAutospacing="0"/>
        <w:rPr>
          <w:rFonts w:ascii="Arial" w:eastAsia="Times New Roman"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
        <w:gridCol w:w="3125"/>
        <w:gridCol w:w="20"/>
        <w:gridCol w:w="1780"/>
        <w:gridCol w:w="20"/>
        <w:gridCol w:w="1668"/>
        <w:gridCol w:w="20"/>
        <w:gridCol w:w="1780"/>
        <w:gridCol w:w="20"/>
        <w:gridCol w:w="1668"/>
        <w:gridCol w:w="20"/>
        <w:gridCol w:w="1780"/>
        <w:gridCol w:w="20"/>
        <w:gridCol w:w="1668"/>
        <w:gridCol w:w="20"/>
        <w:gridCol w:w="1870"/>
        <w:gridCol w:w="20"/>
      </w:tblGrid>
      <w:tr w:rsidR="00D716F1" w:rsidRPr="006F2B89" w14:paraId="24FC4EF6" w14:textId="77777777" w:rsidTr="00D716F1">
        <w:trPr>
          <w:gridBefore w:val="1"/>
          <w:wBefore w:w="20" w:type="dxa"/>
          <w:cantSplit/>
          <w:jc w:val="center"/>
        </w:trPr>
        <w:tc>
          <w:tcPr>
            <w:tcW w:w="3145" w:type="dxa"/>
            <w:gridSpan w:val="2"/>
            <w:vMerge w:val="restart"/>
            <w:tcBorders>
              <w:left w:val="double" w:sz="4" w:space="0" w:color="auto"/>
            </w:tcBorders>
            <w:shd w:val="pct20" w:color="000000" w:fill="FFFFFF"/>
            <w:vAlign w:val="center"/>
          </w:tcPr>
          <w:p w14:paraId="6BBA7C03" w14:textId="77777777" w:rsidR="00D716F1" w:rsidRPr="006F2B89" w:rsidRDefault="00D716F1" w:rsidP="00D716F1">
            <w:pPr>
              <w:jc w:val="center"/>
              <w:rPr>
                <w:rFonts w:ascii="Arial" w:hAnsi="Arial" w:cs="Arial"/>
                <w:b/>
                <w:szCs w:val="22"/>
              </w:rPr>
            </w:pPr>
            <w:r w:rsidRPr="006F2B89">
              <w:rPr>
                <w:rFonts w:ascii="Arial" w:hAnsi="Arial" w:cs="Arial"/>
                <w:b/>
                <w:szCs w:val="22"/>
              </w:rPr>
              <w:t>Category</w:t>
            </w:r>
          </w:p>
        </w:tc>
        <w:tc>
          <w:tcPr>
            <w:tcW w:w="3488" w:type="dxa"/>
            <w:gridSpan w:val="4"/>
            <w:shd w:val="pct20" w:color="000000" w:fill="FFFFFF"/>
          </w:tcPr>
          <w:p w14:paraId="6C346F7B" w14:textId="77777777" w:rsidR="00D716F1" w:rsidRPr="006F2B89" w:rsidRDefault="00D716F1" w:rsidP="00D716F1">
            <w:pPr>
              <w:jc w:val="center"/>
              <w:rPr>
                <w:rFonts w:ascii="Arial" w:hAnsi="Arial" w:cs="Arial"/>
                <w:b/>
                <w:szCs w:val="22"/>
              </w:rPr>
            </w:pPr>
            <w:r w:rsidRPr="006F2B89">
              <w:rPr>
                <w:rFonts w:ascii="Arial" w:hAnsi="Arial" w:cs="Arial"/>
                <w:b/>
                <w:szCs w:val="22"/>
              </w:rPr>
              <w:t>Year 1</w:t>
            </w:r>
          </w:p>
        </w:tc>
        <w:tc>
          <w:tcPr>
            <w:tcW w:w="3488" w:type="dxa"/>
            <w:gridSpan w:val="4"/>
            <w:tcBorders>
              <w:left w:val="double" w:sz="4" w:space="0" w:color="auto"/>
              <w:right w:val="double" w:sz="4" w:space="0" w:color="auto"/>
            </w:tcBorders>
            <w:shd w:val="pct20" w:color="000000" w:fill="FFFFFF"/>
          </w:tcPr>
          <w:p w14:paraId="32A5AD35" w14:textId="77777777" w:rsidR="00D716F1" w:rsidRPr="006F2B89" w:rsidRDefault="00D716F1" w:rsidP="00D716F1">
            <w:pPr>
              <w:jc w:val="center"/>
              <w:rPr>
                <w:rFonts w:ascii="Arial" w:hAnsi="Arial" w:cs="Arial"/>
                <w:b/>
                <w:szCs w:val="22"/>
              </w:rPr>
            </w:pPr>
            <w:r w:rsidRPr="006F2B89">
              <w:rPr>
                <w:rFonts w:ascii="Arial" w:hAnsi="Arial" w:cs="Arial"/>
                <w:b/>
                <w:szCs w:val="22"/>
              </w:rPr>
              <w:t>Year 2</w:t>
            </w:r>
          </w:p>
        </w:tc>
        <w:tc>
          <w:tcPr>
            <w:tcW w:w="3488" w:type="dxa"/>
            <w:gridSpan w:val="4"/>
            <w:tcBorders>
              <w:left w:val="nil"/>
            </w:tcBorders>
            <w:shd w:val="pct20" w:color="000000" w:fill="FFFFFF"/>
          </w:tcPr>
          <w:p w14:paraId="18F296E9" w14:textId="77777777" w:rsidR="00D716F1" w:rsidRPr="006F2B89" w:rsidRDefault="00D716F1" w:rsidP="00D716F1">
            <w:pPr>
              <w:jc w:val="center"/>
              <w:rPr>
                <w:rFonts w:ascii="Arial" w:hAnsi="Arial" w:cs="Arial"/>
                <w:b/>
                <w:szCs w:val="22"/>
              </w:rPr>
            </w:pPr>
            <w:r w:rsidRPr="006F2B89">
              <w:rPr>
                <w:rFonts w:ascii="Arial" w:hAnsi="Arial" w:cs="Arial"/>
                <w:b/>
                <w:szCs w:val="22"/>
              </w:rPr>
              <w:t>Year 3</w:t>
            </w:r>
          </w:p>
        </w:tc>
        <w:tc>
          <w:tcPr>
            <w:tcW w:w="1890" w:type="dxa"/>
            <w:gridSpan w:val="2"/>
            <w:vMerge w:val="restart"/>
            <w:tcBorders>
              <w:left w:val="double" w:sz="4" w:space="0" w:color="auto"/>
              <w:right w:val="double" w:sz="4" w:space="0" w:color="auto"/>
            </w:tcBorders>
            <w:shd w:val="pct20" w:color="000000" w:fill="FFFFFF"/>
            <w:vAlign w:val="center"/>
          </w:tcPr>
          <w:p w14:paraId="2D941527" w14:textId="77777777" w:rsidR="00D716F1" w:rsidRPr="006F2B89" w:rsidRDefault="00D716F1" w:rsidP="00D716F1">
            <w:pPr>
              <w:jc w:val="center"/>
              <w:rPr>
                <w:rFonts w:ascii="Arial" w:hAnsi="Arial" w:cs="Arial"/>
                <w:b/>
                <w:szCs w:val="22"/>
              </w:rPr>
            </w:pPr>
            <w:r w:rsidRPr="006F2B89">
              <w:rPr>
                <w:rFonts w:ascii="Arial" w:hAnsi="Arial" w:cs="Arial"/>
                <w:b/>
                <w:szCs w:val="22"/>
              </w:rPr>
              <w:t>Totals</w:t>
            </w:r>
          </w:p>
        </w:tc>
      </w:tr>
      <w:tr w:rsidR="00D716F1" w:rsidRPr="006F2B89" w14:paraId="5F2464A9" w14:textId="77777777" w:rsidTr="00D716F1">
        <w:trPr>
          <w:gridBefore w:val="1"/>
          <w:wBefore w:w="20" w:type="dxa"/>
          <w:cantSplit/>
          <w:jc w:val="center"/>
        </w:trPr>
        <w:tc>
          <w:tcPr>
            <w:tcW w:w="3145" w:type="dxa"/>
            <w:gridSpan w:val="2"/>
            <w:vMerge/>
            <w:tcBorders>
              <w:left w:val="double" w:sz="4" w:space="0" w:color="auto"/>
            </w:tcBorders>
            <w:shd w:val="pct20" w:color="000000" w:fill="FFFFFF"/>
          </w:tcPr>
          <w:p w14:paraId="7E6E0C61" w14:textId="77777777" w:rsidR="00D716F1" w:rsidRPr="006F2B89" w:rsidRDefault="00D716F1" w:rsidP="00D716F1">
            <w:pPr>
              <w:rPr>
                <w:rFonts w:ascii="Arial" w:hAnsi="Arial" w:cs="Arial"/>
                <w:szCs w:val="22"/>
              </w:rPr>
            </w:pPr>
          </w:p>
        </w:tc>
        <w:tc>
          <w:tcPr>
            <w:tcW w:w="1800" w:type="dxa"/>
            <w:gridSpan w:val="2"/>
            <w:shd w:val="pct20" w:color="000000" w:fill="FFFFFF"/>
          </w:tcPr>
          <w:p w14:paraId="5EDDDD59" w14:textId="77777777" w:rsidR="00D716F1" w:rsidRPr="006F2B89" w:rsidRDefault="00D716F1" w:rsidP="00D716F1">
            <w:pPr>
              <w:jc w:val="center"/>
              <w:rPr>
                <w:rFonts w:ascii="Arial" w:hAnsi="Arial" w:cs="Arial"/>
                <w:b/>
                <w:szCs w:val="22"/>
              </w:rPr>
            </w:pPr>
            <w:r w:rsidRPr="006F2B89">
              <w:rPr>
                <w:rFonts w:ascii="Arial" w:hAnsi="Arial" w:cs="Arial"/>
                <w:b/>
                <w:szCs w:val="22"/>
              </w:rPr>
              <w:t>Student Program</w:t>
            </w:r>
          </w:p>
        </w:tc>
        <w:tc>
          <w:tcPr>
            <w:tcW w:w="1688" w:type="dxa"/>
            <w:gridSpan w:val="2"/>
            <w:tcBorders>
              <w:right w:val="nil"/>
            </w:tcBorders>
            <w:shd w:val="pct20" w:color="000000" w:fill="FFFFFF"/>
          </w:tcPr>
          <w:p w14:paraId="00817FC5" w14:textId="77777777" w:rsidR="00D716F1" w:rsidRPr="006F2B89" w:rsidRDefault="00D716F1" w:rsidP="00D716F1">
            <w:pPr>
              <w:jc w:val="center"/>
              <w:rPr>
                <w:rFonts w:ascii="Arial" w:hAnsi="Arial" w:cs="Arial"/>
                <w:b/>
                <w:szCs w:val="22"/>
              </w:rPr>
            </w:pPr>
            <w:r w:rsidRPr="006F2B89">
              <w:rPr>
                <w:rFonts w:ascii="Arial" w:hAnsi="Arial" w:cs="Arial"/>
                <w:b/>
                <w:szCs w:val="22"/>
              </w:rPr>
              <w:t>Family Literacy</w:t>
            </w:r>
          </w:p>
        </w:tc>
        <w:tc>
          <w:tcPr>
            <w:tcW w:w="1800" w:type="dxa"/>
            <w:gridSpan w:val="2"/>
            <w:tcBorders>
              <w:left w:val="double" w:sz="4" w:space="0" w:color="auto"/>
            </w:tcBorders>
            <w:shd w:val="pct20" w:color="000000" w:fill="FFFFFF"/>
          </w:tcPr>
          <w:p w14:paraId="030F5348" w14:textId="77777777" w:rsidR="00D716F1" w:rsidRPr="006F2B89" w:rsidRDefault="00D716F1" w:rsidP="00D716F1">
            <w:pPr>
              <w:jc w:val="center"/>
              <w:rPr>
                <w:rFonts w:ascii="Arial" w:hAnsi="Arial" w:cs="Arial"/>
                <w:b/>
                <w:szCs w:val="22"/>
              </w:rPr>
            </w:pPr>
            <w:r w:rsidRPr="006F2B89">
              <w:rPr>
                <w:rFonts w:ascii="Arial" w:hAnsi="Arial" w:cs="Arial"/>
                <w:b/>
                <w:szCs w:val="22"/>
              </w:rPr>
              <w:t>Student Program</w:t>
            </w:r>
          </w:p>
        </w:tc>
        <w:tc>
          <w:tcPr>
            <w:tcW w:w="1688" w:type="dxa"/>
            <w:gridSpan w:val="2"/>
            <w:tcBorders>
              <w:right w:val="double" w:sz="4" w:space="0" w:color="auto"/>
            </w:tcBorders>
            <w:shd w:val="pct20" w:color="000000" w:fill="FFFFFF"/>
          </w:tcPr>
          <w:p w14:paraId="7DFA92CC" w14:textId="77777777" w:rsidR="00D716F1" w:rsidRPr="006F2B89" w:rsidRDefault="00D716F1" w:rsidP="00D716F1">
            <w:pPr>
              <w:jc w:val="center"/>
              <w:rPr>
                <w:rFonts w:ascii="Arial" w:hAnsi="Arial" w:cs="Arial"/>
                <w:b/>
                <w:szCs w:val="22"/>
              </w:rPr>
            </w:pPr>
            <w:r w:rsidRPr="006F2B89">
              <w:rPr>
                <w:rFonts w:ascii="Arial" w:hAnsi="Arial" w:cs="Arial"/>
                <w:b/>
                <w:szCs w:val="22"/>
              </w:rPr>
              <w:t>Family Literacy</w:t>
            </w:r>
          </w:p>
        </w:tc>
        <w:tc>
          <w:tcPr>
            <w:tcW w:w="1800" w:type="dxa"/>
            <w:gridSpan w:val="2"/>
            <w:tcBorders>
              <w:left w:val="nil"/>
            </w:tcBorders>
            <w:shd w:val="pct20" w:color="000000" w:fill="FFFFFF"/>
          </w:tcPr>
          <w:p w14:paraId="10DE96CE" w14:textId="77777777" w:rsidR="00D716F1" w:rsidRPr="006F2B89" w:rsidRDefault="00D716F1" w:rsidP="00D716F1">
            <w:pPr>
              <w:jc w:val="center"/>
              <w:rPr>
                <w:rFonts w:ascii="Arial" w:hAnsi="Arial" w:cs="Arial"/>
                <w:b/>
                <w:szCs w:val="22"/>
              </w:rPr>
            </w:pPr>
            <w:r w:rsidRPr="006F2B89">
              <w:rPr>
                <w:rFonts w:ascii="Arial" w:hAnsi="Arial" w:cs="Arial"/>
                <w:b/>
                <w:szCs w:val="22"/>
              </w:rPr>
              <w:t>Student Program</w:t>
            </w:r>
          </w:p>
        </w:tc>
        <w:tc>
          <w:tcPr>
            <w:tcW w:w="1688" w:type="dxa"/>
            <w:gridSpan w:val="2"/>
            <w:tcBorders>
              <w:right w:val="nil"/>
            </w:tcBorders>
            <w:shd w:val="pct20" w:color="000000" w:fill="FFFFFF"/>
          </w:tcPr>
          <w:p w14:paraId="464C1D59" w14:textId="77777777" w:rsidR="00D716F1" w:rsidRPr="006F2B89" w:rsidRDefault="00D716F1" w:rsidP="00D716F1">
            <w:pPr>
              <w:jc w:val="center"/>
              <w:rPr>
                <w:rFonts w:ascii="Arial" w:hAnsi="Arial" w:cs="Arial"/>
                <w:b/>
                <w:szCs w:val="22"/>
              </w:rPr>
            </w:pPr>
            <w:r w:rsidRPr="006F2B89">
              <w:rPr>
                <w:rFonts w:ascii="Arial" w:hAnsi="Arial" w:cs="Arial"/>
                <w:b/>
                <w:szCs w:val="22"/>
              </w:rPr>
              <w:t>Family Literacy</w:t>
            </w:r>
          </w:p>
        </w:tc>
        <w:tc>
          <w:tcPr>
            <w:tcW w:w="1890" w:type="dxa"/>
            <w:gridSpan w:val="2"/>
            <w:vMerge/>
            <w:tcBorders>
              <w:left w:val="double" w:sz="4" w:space="0" w:color="auto"/>
              <w:right w:val="double" w:sz="4" w:space="0" w:color="auto"/>
            </w:tcBorders>
            <w:shd w:val="pct20" w:color="000000" w:fill="FFFFFF"/>
            <w:vAlign w:val="center"/>
          </w:tcPr>
          <w:p w14:paraId="710EC83B" w14:textId="77777777" w:rsidR="00D716F1" w:rsidRPr="006F2B89" w:rsidRDefault="00D716F1" w:rsidP="00D716F1">
            <w:pPr>
              <w:jc w:val="center"/>
              <w:rPr>
                <w:rFonts w:ascii="Arial" w:hAnsi="Arial" w:cs="Arial"/>
                <w:b/>
                <w:szCs w:val="22"/>
              </w:rPr>
            </w:pPr>
          </w:p>
        </w:tc>
      </w:tr>
      <w:tr w:rsidR="00D716F1" w:rsidRPr="006F2B89" w14:paraId="7B3FC9EA" w14:textId="77777777" w:rsidTr="00D716F1">
        <w:trPr>
          <w:gridAfter w:val="1"/>
          <w:wAfter w:w="20" w:type="dxa"/>
          <w:cantSplit/>
          <w:trHeight w:val="683"/>
          <w:jc w:val="center"/>
        </w:trPr>
        <w:tc>
          <w:tcPr>
            <w:tcW w:w="3145" w:type="dxa"/>
            <w:gridSpan w:val="2"/>
            <w:tcBorders>
              <w:left w:val="double" w:sz="4" w:space="0" w:color="auto"/>
            </w:tcBorders>
            <w:vAlign w:val="center"/>
          </w:tcPr>
          <w:p w14:paraId="12369086" w14:textId="77777777" w:rsidR="00D716F1" w:rsidRPr="006F2B89" w:rsidRDefault="00D716F1" w:rsidP="00D716F1">
            <w:pPr>
              <w:rPr>
                <w:rFonts w:ascii="Arial" w:hAnsi="Arial" w:cs="Arial"/>
                <w:szCs w:val="22"/>
              </w:rPr>
            </w:pPr>
            <w:r w:rsidRPr="006F2B89">
              <w:rPr>
                <w:rFonts w:ascii="Arial" w:hAnsi="Arial" w:cs="Arial"/>
                <w:szCs w:val="22"/>
              </w:rPr>
              <w:t>Personnel</w:t>
            </w:r>
          </w:p>
        </w:tc>
        <w:tc>
          <w:tcPr>
            <w:tcW w:w="1800" w:type="dxa"/>
            <w:gridSpan w:val="2"/>
            <w:vAlign w:val="center"/>
          </w:tcPr>
          <w:p w14:paraId="52531216" w14:textId="77777777" w:rsidR="00D716F1" w:rsidRPr="006F2B89" w:rsidRDefault="00D716F1" w:rsidP="00D716F1">
            <w:pPr>
              <w:jc w:val="center"/>
              <w:rPr>
                <w:rFonts w:ascii="Arial" w:hAnsi="Arial" w:cs="Arial"/>
                <w:szCs w:val="22"/>
              </w:rPr>
            </w:pPr>
            <w:r>
              <w:rPr>
                <w:rFonts w:ascii="Arial" w:hAnsi="Arial" w:cs="Arial"/>
                <w:szCs w:val="22"/>
              </w:rPr>
              <w:t>$66,835</w:t>
            </w:r>
          </w:p>
        </w:tc>
        <w:tc>
          <w:tcPr>
            <w:tcW w:w="1688" w:type="dxa"/>
            <w:gridSpan w:val="2"/>
            <w:tcBorders>
              <w:right w:val="nil"/>
            </w:tcBorders>
            <w:vAlign w:val="center"/>
          </w:tcPr>
          <w:p w14:paraId="57E9B2AD" w14:textId="77777777" w:rsidR="00D716F1" w:rsidRPr="006F2B89" w:rsidRDefault="00D716F1" w:rsidP="00D716F1">
            <w:pPr>
              <w:jc w:val="center"/>
              <w:rPr>
                <w:rFonts w:ascii="Arial" w:hAnsi="Arial" w:cs="Arial"/>
                <w:szCs w:val="22"/>
              </w:rPr>
            </w:pPr>
            <w:r>
              <w:rPr>
                <w:rFonts w:ascii="Arial" w:hAnsi="Arial" w:cs="Arial"/>
                <w:szCs w:val="22"/>
              </w:rPr>
              <w:t>$3,000</w:t>
            </w:r>
          </w:p>
        </w:tc>
        <w:tc>
          <w:tcPr>
            <w:tcW w:w="1800" w:type="dxa"/>
            <w:gridSpan w:val="2"/>
            <w:tcBorders>
              <w:left w:val="double" w:sz="4" w:space="0" w:color="auto"/>
            </w:tcBorders>
            <w:vAlign w:val="center"/>
          </w:tcPr>
          <w:p w14:paraId="3B788B23" w14:textId="77777777" w:rsidR="00D716F1" w:rsidRPr="006F2B89" w:rsidRDefault="00D716F1" w:rsidP="00D716F1">
            <w:pPr>
              <w:jc w:val="center"/>
              <w:rPr>
                <w:rFonts w:ascii="Arial" w:hAnsi="Arial" w:cs="Arial"/>
                <w:szCs w:val="22"/>
              </w:rPr>
            </w:pPr>
            <w:r>
              <w:rPr>
                <w:rFonts w:ascii="Arial" w:hAnsi="Arial" w:cs="Arial"/>
                <w:szCs w:val="22"/>
              </w:rPr>
              <w:t>$66,835</w:t>
            </w:r>
          </w:p>
        </w:tc>
        <w:tc>
          <w:tcPr>
            <w:tcW w:w="1688" w:type="dxa"/>
            <w:gridSpan w:val="2"/>
            <w:tcBorders>
              <w:right w:val="double" w:sz="4" w:space="0" w:color="auto"/>
            </w:tcBorders>
            <w:vAlign w:val="center"/>
          </w:tcPr>
          <w:p w14:paraId="1A7E93F6" w14:textId="77777777" w:rsidR="00D716F1" w:rsidRPr="006F2B89" w:rsidRDefault="00D716F1" w:rsidP="00D716F1">
            <w:pPr>
              <w:jc w:val="center"/>
              <w:rPr>
                <w:rFonts w:ascii="Arial" w:hAnsi="Arial" w:cs="Arial"/>
                <w:szCs w:val="22"/>
              </w:rPr>
            </w:pPr>
            <w:r>
              <w:rPr>
                <w:rFonts w:ascii="Arial" w:hAnsi="Arial" w:cs="Arial"/>
                <w:szCs w:val="22"/>
              </w:rPr>
              <w:t>$3000</w:t>
            </w:r>
          </w:p>
        </w:tc>
        <w:tc>
          <w:tcPr>
            <w:tcW w:w="1800" w:type="dxa"/>
            <w:gridSpan w:val="2"/>
            <w:tcBorders>
              <w:left w:val="nil"/>
            </w:tcBorders>
            <w:vAlign w:val="center"/>
          </w:tcPr>
          <w:p w14:paraId="04FEFA78" w14:textId="77777777" w:rsidR="00D716F1" w:rsidRPr="006F2B89" w:rsidRDefault="00D716F1" w:rsidP="00D716F1">
            <w:pPr>
              <w:jc w:val="center"/>
              <w:rPr>
                <w:rFonts w:ascii="Arial" w:hAnsi="Arial" w:cs="Arial"/>
                <w:szCs w:val="22"/>
              </w:rPr>
            </w:pPr>
            <w:r>
              <w:rPr>
                <w:rFonts w:ascii="Arial" w:hAnsi="Arial" w:cs="Arial"/>
                <w:szCs w:val="22"/>
              </w:rPr>
              <w:t>$66,835</w:t>
            </w:r>
          </w:p>
        </w:tc>
        <w:tc>
          <w:tcPr>
            <w:tcW w:w="1688" w:type="dxa"/>
            <w:gridSpan w:val="2"/>
            <w:tcBorders>
              <w:right w:val="nil"/>
            </w:tcBorders>
            <w:vAlign w:val="center"/>
          </w:tcPr>
          <w:p w14:paraId="44DB869D" w14:textId="77777777" w:rsidR="00D716F1" w:rsidRPr="006F2B89" w:rsidRDefault="00D716F1" w:rsidP="00D716F1">
            <w:pPr>
              <w:jc w:val="center"/>
              <w:rPr>
                <w:rFonts w:ascii="Arial" w:hAnsi="Arial" w:cs="Arial"/>
                <w:szCs w:val="22"/>
              </w:rPr>
            </w:pPr>
            <w:r>
              <w:rPr>
                <w:rFonts w:ascii="Arial" w:hAnsi="Arial" w:cs="Arial"/>
                <w:szCs w:val="22"/>
              </w:rPr>
              <w:t>$3000</w:t>
            </w:r>
          </w:p>
        </w:tc>
        <w:tc>
          <w:tcPr>
            <w:tcW w:w="1890" w:type="dxa"/>
            <w:gridSpan w:val="2"/>
            <w:tcBorders>
              <w:left w:val="double" w:sz="4" w:space="0" w:color="auto"/>
              <w:right w:val="double" w:sz="4" w:space="0" w:color="auto"/>
            </w:tcBorders>
            <w:vAlign w:val="center"/>
          </w:tcPr>
          <w:p w14:paraId="34C817A4" w14:textId="77777777" w:rsidR="00D716F1" w:rsidRPr="006F2B89" w:rsidRDefault="00D716F1" w:rsidP="00D716F1">
            <w:pPr>
              <w:jc w:val="center"/>
              <w:rPr>
                <w:rFonts w:ascii="Arial" w:hAnsi="Arial" w:cs="Arial"/>
                <w:szCs w:val="22"/>
              </w:rPr>
            </w:pPr>
            <w:r>
              <w:rPr>
                <w:rFonts w:ascii="Arial" w:hAnsi="Arial" w:cs="Arial"/>
                <w:szCs w:val="22"/>
              </w:rPr>
              <w:t>$209,505</w:t>
            </w:r>
          </w:p>
        </w:tc>
      </w:tr>
      <w:tr w:rsidR="00D716F1" w:rsidRPr="006F2B89" w14:paraId="6F339229" w14:textId="77777777" w:rsidTr="00D716F1">
        <w:trPr>
          <w:gridAfter w:val="1"/>
          <w:wAfter w:w="20" w:type="dxa"/>
          <w:cantSplit/>
          <w:trHeight w:val="710"/>
          <w:jc w:val="center"/>
        </w:trPr>
        <w:tc>
          <w:tcPr>
            <w:tcW w:w="3145" w:type="dxa"/>
            <w:gridSpan w:val="2"/>
            <w:tcBorders>
              <w:left w:val="double" w:sz="4" w:space="0" w:color="auto"/>
            </w:tcBorders>
            <w:vAlign w:val="center"/>
          </w:tcPr>
          <w:p w14:paraId="5931FFF5" w14:textId="77777777" w:rsidR="00D716F1" w:rsidRPr="006F2B89" w:rsidRDefault="00D716F1" w:rsidP="00D716F1">
            <w:pPr>
              <w:rPr>
                <w:rFonts w:ascii="Arial" w:hAnsi="Arial" w:cs="Arial"/>
                <w:szCs w:val="22"/>
              </w:rPr>
            </w:pPr>
            <w:r w:rsidRPr="006F2B89">
              <w:rPr>
                <w:rFonts w:ascii="Arial" w:hAnsi="Arial" w:cs="Arial"/>
                <w:szCs w:val="22"/>
              </w:rPr>
              <w:t>Staff Travel</w:t>
            </w:r>
          </w:p>
        </w:tc>
        <w:tc>
          <w:tcPr>
            <w:tcW w:w="1800" w:type="dxa"/>
            <w:gridSpan w:val="2"/>
            <w:vAlign w:val="center"/>
          </w:tcPr>
          <w:p w14:paraId="6E352DD9" w14:textId="77777777" w:rsidR="00D716F1" w:rsidRPr="006F2B89" w:rsidRDefault="00D716F1" w:rsidP="00D716F1">
            <w:pPr>
              <w:jc w:val="center"/>
              <w:rPr>
                <w:rFonts w:ascii="Arial" w:hAnsi="Arial" w:cs="Arial"/>
                <w:szCs w:val="22"/>
              </w:rPr>
            </w:pPr>
            <w:r>
              <w:rPr>
                <w:rFonts w:ascii="Arial" w:hAnsi="Arial" w:cs="Arial"/>
                <w:szCs w:val="22"/>
              </w:rPr>
              <w:t>$500</w:t>
            </w:r>
          </w:p>
        </w:tc>
        <w:tc>
          <w:tcPr>
            <w:tcW w:w="1688" w:type="dxa"/>
            <w:gridSpan w:val="2"/>
            <w:tcBorders>
              <w:right w:val="nil"/>
            </w:tcBorders>
            <w:vAlign w:val="center"/>
          </w:tcPr>
          <w:p w14:paraId="092CC17E" w14:textId="77777777" w:rsidR="00D716F1" w:rsidRPr="006F2B89" w:rsidRDefault="00D716F1" w:rsidP="00D716F1">
            <w:pPr>
              <w:jc w:val="center"/>
              <w:rPr>
                <w:rFonts w:ascii="Arial" w:hAnsi="Arial" w:cs="Arial"/>
                <w:szCs w:val="22"/>
              </w:rPr>
            </w:pPr>
            <w:r>
              <w:rPr>
                <w:rFonts w:ascii="Arial" w:hAnsi="Arial" w:cs="Arial"/>
                <w:szCs w:val="22"/>
              </w:rPr>
              <w:t>----</w:t>
            </w:r>
          </w:p>
        </w:tc>
        <w:tc>
          <w:tcPr>
            <w:tcW w:w="1800" w:type="dxa"/>
            <w:gridSpan w:val="2"/>
            <w:tcBorders>
              <w:left w:val="double" w:sz="4" w:space="0" w:color="auto"/>
            </w:tcBorders>
            <w:vAlign w:val="center"/>
          </w:tcPr>
          <w:p w14:paraId="1507A25E" w14:textId="77777777" w:rsidR="00D716F1" w:rsidRPr="006F2B89" w:rsidRDefault="00D716F1" w:rsidP="00D716F1">
            <w:pPr>
              <w:jc w:val="center"/>
              <w:rPr>
                <w:rFonts w:ascii="Arial" w:hAnsi="Arial" w:cs="Arial"/>
                <w:szCs w:val="22"/>
              </w:rPr>
            </w:pPr>
            <w:r>
              <w:rPr>
                <w:rFonts w:ascii="Arial" w:hAnsi="Arial" w:cs="Arial"/>
                <w:szCs w:val="22"/>
              </w:rPr>
              <w:t>$500</w:t>
            </w:r>
          </w:p>
        </w:tc>
        <w:tc>
          <w:tcPr>
            <w:tcW w:w="1688" w:type="dxa"/>
            <w:gridSpan w:val="2"/>
            <w:tcBorders>
              <w:right w:val="double" w:sz="4" w:space="0" w:color="auto"/>
            </w:tcBorders>
            <w:vAlign w:val="center"/>
          </w:tcPr>
          <w:p w14:paraId="60ECAE56" w14:textId="77777777" w:rsidR="00D716F1" w:rsidRPr="006F2B89" w:rsidRDefault="00D716F1" w:rsidP="00D716F1">
            <w:pPr>
              <w:jc w:val="center"/>
              <w:rPr>
                <w:rFonts w:ascii="Arial" w:hAnsi="Arial" w:cs="Arial"/>
                <w:szCs w:val="22"/>
              </w:rPr>
            </w:pPr>
            <w:r>
              <w:rPr>
                <w:rFonts w:ascii="Arial" w:hAnsi="Arial" w:cs="Arial"/>
                <w:szCs w:val="22"/>
              </w:rPr>
              <w:t>----</w:t>
            </w:r>
          </w:p>
        </w:tc>
        <w:tc>
          <w:tcPr>
            <w:tcW w:w="1800" w:type="dxa"/>
            <w:gridSpan w:val="2"/>
            <w:tcBorders>
              <w:left w:val="nil"/>
            </w:tcBorders>
            <w:vAlign w:val="center"/>
          </w:tcPr>
          <w:p w14:paraId="72E9104D" w14:textId="77777777" w:rsidR="00D716F1" w:rsidRPr="006F2B89" w:rsidRDefault="00D716F1" w:rsidP="00D716F1">
            <w:pPr>
              <w:jc w:val="center"/>
              <w:rPr>
                <w:rFonts w:ascii="Arial" w:hAnsi="Arial" w:cs="Arial"/>
                <w:szCs w:val="22"/>
              </w:rPr>
            </w:pPr>
            <w:r>
              <w:rPr>
                <w:rFonts w:ascii="Arial" w:hAnsi="Arial" w:cs="Arial"/>
                <w:szCs w:val="22"/>
              </w:rPr>
              <w:t>$500</w:t>
            </w:r>
          </w:p>
        </w:tc>
        <w:tc>
          <w:tcPr>
            <w:tcW w:w="1688" w:type="dxa"/>
            <w:gridSpan w:val="2"/>
            <w:tcBorders>
              <w:right w:val="nil"/>
            </w:tcBorders>
            <w:vAlign w:val="center"/>
          </w:tcPr>
          <w:p w14:paraId="72234BDC" w14:textId="77777777" w:rsidR="00D716F1" w:rsidRPr="006F2B89" w:rsidRDefault="00D716F1" w:rsidP="00D716F1">
            <w:pPr>
              <w:jc w:val="center"/>
              <w:rPr>
                <w:rFonts w:ascii="Arial" w:hAnsi="Arial" w:cs="Arial"/>
                <w:szCs w:val="22"/>
              </w:rPr>
            </w:pPr>
            <w:r>
              <w:rPr>
                <w:rFonts w:ascii="Arial" w:hAnsi="Arial" w:cs="Arial"/>
                <w:szCs w:val="22"/>
              </w:rPr>
              <w:t>----</w:t>
            </w:r>
          </w:p>
        </w:tc>
        <w:tc>
          <w:tcPr>
            <w:tcW w:w="1890" w:type="dxa"/>
            <w:gridSpan w:val="2"/>
            <w:tcBorders>
              <w:left w:val="double" w:sz="4" w:space="0" w:color="auto"/>
              <w:right w:val="double" w:sz="4" w:space="0" w:color="auto"/>
            </w:tcBorders>
            <w:vAlign w:val="center"/>
          </w:tcPr>
          <w:p w14:paraId="4F223AB8" w14:textId="77777777" w:rsidR="00D716F1" w:rsidRPr="006F2B89" w:rsidRDefault="00D716F1" w:rsidP="00D716F1">
            <w:pPr>
              <w:jc w:val="center"/>
              <w:rPr>
                <w:rFonts w:ascii="Arial" w:hAnsi="Arial" w:cs="Arial"/>
                <w:szCs w:val="22"/>
              </w:rPr>
            </w:pPr>
            <w:r>
              <w:rPr>
                <w:rFonts w:ascii="Arial" w:hAnsi="Arial" w:cs="Arial"/>
                <w:szCs w:val="22"/>
              </w:rPr>
              <w:t>$1500</w:t>
            </w:r>
          </w:p>
        </w:tc>
      </w:tr>
      <w:tr w:rsidR="00D716F1" w:rsidRPr="006F2B89" w14:paraId="7A9B1D93" w14:textId="77777777" w:rsidTr="00D716F1">
        <w:trPr>
          <w:gridAfter w:val="1"/>
          <w:wAfter w:w="20" w:type="dxa"/>
          <w:cantSplit/>
          <w:trHeight w:val="710"/>
          <w:jc w:val="center"/>
        </w:trPr>
        <w:tc>
          <w:tcPr>
            <w:tcW w:w="3145" w:type="dxa"/>
            <w:gridSpan w:val="2"/>
            <w:tcBorders>
              <w:left w:val="double" w:sz="4" w:space="0" w:color="auto"/>
            </w:tcBorders>
            <w:vAlign w:val="center"/>
          </w:tcPr>
          <w:p w14:paraId="287B2FA0" w14:textId="77777777" w:rsidR="00D716F1" w:rsidRPr="006F2B89" w:rsidRDefault="00D716F1" w:rsidP="00D716F1">
            <w:pPr>
              <w:rPr>
                <w:rFonts w:ascii="Arial" w:hAnsi="Arial" w:cs="Arial"/>
                <w:szCs w:val="22"/>
              </w:rPr>
            </w:pPr>
            <w:r w:rsidRPr="006F2B89">
              <w:rPr>
                <w:rFonts w:ascii="Arial" w:hAnsi="Arial" w:cs="Arial"/>
                <w:szCs w:val="22"/>
              </w:rPr>
              <w:t>Materials</w:t>
            </w:r>
          </w:p>
        </w:tc>
        <w:tc>
          <w:tcPr>
            <w:tcW w:w="1800" w:type="dxa"/>
            <w:gridSpan w:val="2"/>
            <w:vAlign w:val="center"/>
          </w:tcPr>
          <w:p w14:paraId="18DEC300" w14:textId="77777777" w:rsidR="00D716F1" w:rsidRPr="006F2B89" w:rsidRDefault="00D716F1" w:rsidP="00D716F1">
            <w:pPr>
              <w:jc w:val="center"/>
              <w:rPr>
                <w:rFonts w:ascii="Arial" w:hAnsi="Arial" w:cs="Arial"/>
                <w:szCs w:val="22"/>
              </w:rPr>
            </w:pPr>
            <w:r>
              <w:rPr>
                <w:rFonts w:ascii="Arial" w:hAnsi="Arial" w:cs="Arial"/>
                <w:szCs w:val="22"/>
              </w:rPr>
              <w:t>$6,000</w:t>
            </w:r>
          </w:p>
        </w:tc>
        <w:tc>
          <w:tcPr>
            <w:tcW w:w="1688" w:type="dxa"/>
            <w:gridSpan w:val="2"/>
            <w:tcBorders>
              <w:right w:val="nil"/>
            </w:tcBorders>
            <w:vAlign w:val="center"/>
          </w:tcPr>
          <w:p w14:paraId="34EBA17B" w14:textId="77777777" w:rsidR="00D716F1" w:rsidRPr="006F2B89" w:rsidRDefault="00D716F1" w:rsidP="00D716F1">
            <w:pPr>
              <w:jc w:val="center"/>
              <w:rPr>
                <w:rFonts w:ascii="Arial" w:hAnsi="Arial" w:cs="Arial"/>
                <w:szCs w:val="22"/>
              </w:rPr>
            </w:pPr>
            <w:r>
              <w:rPr>
                <w:rFonts w:ascii="Arial" w:hAnsi="Arial" w:cs="Arial"/>
                <w:szCs w:val="22"/>
              </w:rPr>
              <w:t>$630</w:t>
            </w:r>
          </w:p>
        </w:tc>
        <w:tc>
          <w:tcPr>
            <w:tcW w:w="1800" w:type="dxa"/>
            <w:gridSpan w:val="2"/>
            <w:tcBorders>
              <w:left w:val="double" w:sz="4" w:space="0" w:color="auto"/>
            </w:tcBorders>
            <w:vAlign w:val="center"/>
          </w:tcPr>
          <w:p w14:paraId="4E9EB44A" w14:textId="77777777" w:rsidR="00D716F1" w:rsidRPr="006F2B89" w:rsidRDefault="00D716F1" w:rsidP="00D716F1">
            <w:pPr>
              <w:jc w:val="center"/>
              <w:rPr>
                <w:rFonts w:ascii="Arial" w:hAnsi="Arial" w:cs="Arial"/>
                <w:szCs w:val="22"/>
              </w:rPr>
            </w:pPr>
            <w:r>
              <w:rPr>
                <w:rFonts w:ascii="Arial" w:hAnsi="Arial" w:cs="Arial"/>
                <w:szCs w:val="22"/>
              </w:rPr>
              <w:t>$6,000</w:t>
            </w:r>
          </w:p>
        </w:tc>
        <w:tc>
          <w:tcPr>
            <w:tcW w:w="1688" w:type="dxa"/>
            <w:gridSpan w:val="2"/>
            <w:tcBorders>
              <w:right w:val="double" w:sz="4" w:space="0" w:color="auto"/>
            </w:tcBorders>
            <w:vAlign w:val="center"/>
          </w:tcPr>
          <w:p w14:paraId="39775519" w14:textId="77777777" w:rsidR="00D716F1" w:rsidRPr="006F2B89" w:rsidRDefault="00D716F1" w:rsidP="00D716F1">
            <w:pPr>
              <w:jc w:val="center"/>
              <w:rPr>
                <w:rFonts w:ascii="Arial" w:hAnsi="Arial" w:cs="Arial"/>
                <w:szCs w:val="22"/>
              </w:rPr>
            </w:pPr>
            <w:r>
              <w:rPr>
                <w:rFonts w:ascii="Arial" w:hAnsi="Arial" w:cs="Arial"/>
                <w:szCs w:val="22"/>
              </w:rPr>
              <w:t>$630</w:t>
            </w:r>
          </w:p>
        </w:tc>
        <w:tc>
          <w:tcPr>
            <w:tcW w:w="1800" w:type="dxa"/>
            <w:gridSpan w:val="2"/>
            <w:tcBorders>
              <w:left w:val="nil"/>
            </w:tcBorders>
            <w:vAlign w:val="center"/>
          </w:tcPr>
          <w:p w14:paraId="32086E3C" w14:textId="77777777" w:rsidR="00D716F1" w:rsidRPr="006F2B89" w:rsidRDefault="00D716F1" w:rsidP="00D716F1">
            <w:pPr>
              <w:jc w:val="center"/>
              <w:rPr>
                <w:rFonts w:ascii="Arial" w:hAnsi="Arial" w:cs="Arial"/>
                <w:szCs w:val="22"/>
              </w:rPr>
            </w:pPr>
            <w:r>
              <w:rPr>
                <w:rFonts w:ascii="Arial" w:hAnsi="Arial" w:cs="Arial"/>
                <w:szCs w:val="22"/>
              </w:rPr>
              <w:t>$6,000</w:t>
            </w:r>
          </w:p>
        </w:tc>
        <w:tc>
          <w:tcPr>
            <w:tcW w:w="1688" w:type="dxa"/>
            <w:gridSpan w:val="2"/>
            <w:tcBorders>
              <w:right w:val="nil"/>
            </w:tcBorders>
            <w:vAlign w:val="center"/>
          </w:tcPr>
          <w:p w14:paraId="0879B896" w14:textId="77777777" w:rsidR="00D716F1" w:rsidRPr="006F2B89" w:rsidRDefault="00D716F1" w:rsidP="00D716F1">
            <w:pPr>
              <w:jc w:val="center"/>
              <w:rPr>
                <w:rFonts w:ascii="Arial" w:hAnsi="Arial" w:cs="Arial"/>
                <w:szCs w:val="22"/>
              </w:rPr>
            </w:pPr>
            <w:r>
              <w:rPr>
                <w:rFonts w:ascii="Arial" w:hAnsi="Arial" w:cs="Arial"/>
                <w:szCs w:val="22"/>
              </w:rPr>
              <w:t>$630</w:t>
            </w:r>
          </w:p>
        </w:tc>
        <w:tc>
          <w:tcPr>
            <w:tcW w:w="1890" w:type="dxa"/>
            <w:gridSpan w:val="2"/>
            <w:tcBorders>
              <w:left w:val="double" w:sz="4" w:space="0" w:color="auto"/>
              <w:right w:val="double" w:sz="4" w:space="0" w:color="auto"/>
            </w:tcBorders>
            <w:vAlign w:val="center"/>
          </w:tcPr>
          <w:p w14:paraId="40AAFC3A" w14:textId="77777777" w:rsidR="00D716F1" w:rsidRPr="006F2B89" w:rsidRDefault="00D716F1" w:rsidP="00D716F1">
            <w:pPr>
              <w:jc w:val="center"/>
              <w:rPr>
                <w:rFonts w:ascii="Arial" w:hAnsi="Arial" w:cs="Arial"/>
                <w:szCs w:val="22"/>
              </w:rPr>
            </w:pPr>
            <w:r>
              <w:rPr>
                <w:rFonts w:ascii="Arial" w:hAnsi="Arial" w:cs="Arial"/>
                <w:szCs w:val="22"/>
              </w:rPr>
              <w:t>$19,890</w:t>
            </w:r>
          </w:p>
        </w:tc>
      </w:tr>
      <w:tr w:rsidR="00D716F1" w:rsidRPr="006F2B89" w14:paraId="3F90929E" w14:textId="77777777" w:rsidTr="00D716F1">
        <w:trPr>
          <w:gridAfter w:val="1"/>
          <w:wAfter w:w="20" w:type="dxa"/>
          <w:cantSplit/>
          <w:trHeight w:val="710"/>
          <w:jc w:val="center"/>
        </w:trPr>
        <w:tc>
          <w:tcPr>
            <w:tcW w:w="3145" w:type="dxa"/>
            <w:gridSpan w:val="2"/>
            <w:tcBorders>
              <w:left w:val="double" w:sz="4" w:space="0" w:color="auto"/>
            </w:tcBorders>
            <w:vAlign w:val="center"/>
          </w:tcPr>
          <w:p w14:paraId="2BCA8ECF" w14:textId="77777777" w:rsidR="00D716F1" w:rsidRPr="006F2B89" w:rsidRDefault="00D716F1" w:rsidP="00D716F1">
            <w:pPr>
              <w:rPr>
                <w:rFonts w:ascii="Arial" w:hAnsi="Arial" w:cs="Arial"/>
                <w:szCs w:val="22"/>
              </w:rPr>
            </w:pPr>
            <w:r w:rsidRPr="006F2B89">
              <w:rPr>
                <w:rFonts w:ascii="Arial" w:hAnsi="Arial" w:cs="Arial"/>
                <w:szCs w:val="22"/>
              </w:rPr>
              <w:t>Professional Development</w:t>
            </w:r>
          </w:p>
          <w:p w14:paraId="14D55F2A" w14:textId="77777777" w:rsidR="00D716F1" w:rsidRPr="006F2B89" w:rsidRDefault="00D716F1" w:rsidP="00D716F1">
            <w:pPr>
              <w:pStyle w:val="xl25"/>
              <w:spacing w:before="0" w:beforeAutospacing="0" w:after="0" w:afterAutospacing="0"/>
              <w:rPr>
                <w:rFonts w:ascii="Arial" w:eastAsia="Times New Roman" w:hAnsi="Arial" w:cs="Arial"/>
                <w:sz w:val="20"/>
                <w:szCs w:val="22"/>
              </w:rPr>
            </w:pPr>
            <w:r w:rsidRPr="006F2B89">
              <w:rPr>
                <w:rFonts w:ascii="Arial" w:eastAsia="Times New Roman" w:hAnsi="Arial" w:cs="Arial"/>
                <w:sz w:val="20"/>
                <w:szCs w:val="22"/>
              </w:rPr>
              <w:t>(minimum 4% per year)</w:t>
            </w:r>
          </w:p>
        </w:tc>
        <w:tc>
          <w:tcPr>
            <w:tcW w:w="1800" w:type="dxa"/>
            <w:gridSpan w:val="2"/>
            <w:vAlign w:val="center"/>
          </w:tcPr>
          <w:p w14:paraId="58B07811" w14:textId="77777777" w:rsidR="00D716F1" w:rsidRPr="006F2B89" w:rsidRDefault="00D716F1" w:rsidP="00D716F1">
            <w:pPr>
              <w:jc w:val="center"/>
              <w:rPr>
                <w:rFonts w:ascii="Arial" w:hAnsi="Arial" w:cs="Arial"/>
                <w:szCs w:val="22"/>
              </w:rPr>
            </w:pPr>
            <w:r>
              <w:rPr>
                <w:rFonts w:ascii="Arial" w:hAnsi="Arial" w:cs="Arial"/>
                <w:szCs w:val="22"/>
              </w:rPr>
              <w:t>$4500</w:t>
            </w:r>
          </w:p>
        </w:tc>
        <w:tc>
          <w:tcPr>
            <w:tcW w:w="1688" w:type="dxa"/>
            <w:gridSpan w:val="2"/>
            <w:tcBorders>
              <w:right w:val="nil"/>
            </w:tcBorders>
            <w:vAlign w:val="center"/>
          </w:tcPr>
          <w:p w14:paraId="04FB0BA8" w14:textId="77777777" w:rsidR="00D716F1" w:rsidRPr="006F2B89" w:rsidRDefault="00D716F1" w:rsidP="00D716F1">
            <w:pPr>
              <w:jc w:val="center"/>
              <w:rPr>
                <w:rFonts w:ascii="Arial" w:hAnsi="Arial" w:cs="Arial"/>
                <w:szCs w:val="22"/>
              </w:rPr>
            </w:pPr>
            <w:r>
              <w:rPr>
                <w:rFonts w:ascii="Arial" w:hAnsi="Arial" w:cs="Arial"/>
                <w:szCs w:val="22"/>
              </w:rPr>
              <w:t>$500</w:t>
            </w:r>
          </w:p>
        </w:tc>
        <w:tc>
          <w:tcPr>
            <w:tcW w:w="1800" w:type="dxa"/>
            <w:gridSpan w:val="2"/>
            <w:tcBorders>
              <w:left w:val="double" w:sz="4" w:space="0" w:color="auto"/>
            </w:tcBorders>
            <w:vAlign w:val="center"/>
          </w:tcPr>
          <w:p w14:paraId="2DFAD997" w14:textId="77777777" w:rsidR="00D716F1" w:rsidRPr="006F2B89" w:rsidRDefault="00D716F1" w:rsidP="00D716F1">
            <w:pPr>
              <w:jc w:val="center"/>
              <w:rPr>
                <w:rFonts w:ascii="Arial" w:hAnsi="Arial" w:cs="Arial"/>
                <w:szCs w:val="22"/>
              </w:rPr>
            </w:pPr>
            <w:r>
              <w:rPr>
                <w:rFonts w:ascii="Arial" w:hAnsi="Arial" w:cs="Arial"/>
                <w:szCs w:val="22"/>
              </w:rPr>
              <w:t>$4500</w:t>
            </w:r>
          </w:p>
        </w:tc>
        <w:tc>
          <w:tcPr>
            <w:tcW w:w="1688" w:type="dxa"/>
            <w:gridSpan w:val="2"/>
            <w:tcBorders>
              <w:right w:val="double" w:sz="4" w:space="0" w:color="auto"/>
            </w:tcBorders>
            <w:vAlign w:val="center"/>
          </w:tcPr>
          <w:p w14:paraId="0B7A3A1E" w14:textId="77777777" w:rsidR="00D716F1" w:rsidRPr="006F2B89" w:rsidRDefault="00D716F1" w:rsidP="00D716F1">
            <w:pPr>
              <w:jc w:val="center"/>
              <w:rPr>
                <w:rFonts w:ascii="Arial" w:hAnsi="Arial" w:cs="Arial"/>
                <w:szCs w:val="22"/>
              </w:rPr>
            </w:pPr>
            <w:r>
              <w:rPr>
                <w:rFonts w:ascii="Arial" w:hAnsi="Arial" w:cs="Arial"/>
                <w:szCs w:val="22"/>
              </w:rPr>
              <w:t>$500</w:t>
            </w:r>
          </w:p>
        </w:tc>
        <w:tc>
          <w:tcPr>
            <w:tcW w:w="1800" w:type="dxa"/>
            <w:gridSpan w:val="2"/>
            <w:tcBorders>
              <w:left w:val="nil"/>
            </w:tcBorders>
            <w:vAlign w:val="center"/>
          </w:tcPr>
          <w:p w14:paraId="6B145694" w14:textId="77777777" w:rsidR="00D716F1" w:rsidRPr="006F2B89" w:rsidRDefault="00D716F1" w:rsidP="00D716F1">
            <w:pPr>
              <w:jc w:val="center"/>
              <w:rPr>
                <w:rFonts w:ascii="Arial" w:hAnsi="Arial" w:cs="Arial"/>
                <w:szCs w:val="22"/>
              </w:rPr>
            </w:pPr>
            <w:r>
              <w:rPr>
                <w:rFonts w:ascii="Arial" w:hAnsi="Arial" w:cs="Arial"/>
                <w:szCs w:val="22"/>
              </w:rPr>
              <w:t>$4500</w:t>
            </w:r>
          </w:p>
        </w:tc>
        <w:tc>
          <w:tcPr>
            <w:tcW w:w="1688" w:type="dxa"/>
            <w:gridSpan w:val="2"/>
            <w:tcBorders>
              <w:right w:val="nil"/>
            </w:tcBorders>
            <w:vAlign w:val="center"/>
          </w:tcPr>
          <w:p w14:paraId="064A6920" w14:textId="77777777" w:rsidR="00D716F1" w:rsidRPr="006F2B89" w:rsidRDefault="00D716F1" w:rsidP="00D716F1">
            <w:pPr>
              <w:jc w:val="center"/>
              <w:rPr>
                <w:rFonts w:ascii="Arial" w:hAnsi="Arial" w:cs="Arial"/>
                <w:szCs w:val="22"/>
              </w:rPr>
            </w:pPr>
            <w:r>
              <w:rPr>
                <w:rFonts w:ascii="Arial" w:hAnsi="Arial" w:cs="Arial"/>
                <w:szCs w:val="22"/>
              </w:rPr>
              <w:t>$500</w:t>
            </w:r>
          </w:p>
        </w:tc>
        <w:tc>
          <w:tcPr>
            <w:tcW w:w="1890" w:type="dxa"/>
            <w:gridSpan w:val="2"/>
            <w:tcBorders>
              <w:left w:val="double" w:sz="4" w:space="0" w:color="auto"/>
              <w:right w:val="double" w:sz="4" w:space="0" w:color="auto"/>
            </w:tcBorders>
            <w:vAlign w:val="center"/>
          </w:tcPr>
          <w:p w14:paraId="6FAF9FC1" w14:textId="77777777" w:rsidR="00D716F1" w:rsidRPr="006F2B89" w:rsidRDefault="00D716F1" w:rsidP="00D716F1">
            <w:pPr>
              <w:jc w:val="center"/>
              <w:rPr>
                <w:rFonts w:ascii="Arial" w:hAnsi="Arial" w:cs="Arial"/>
                <w:szCs w:val="22"/>
              </w:rPr>
            </w:pPr>
            <w:r>
              <w:rPr>
                <w:rFonts w:ascii="Arial" w:hAnsi="Arial" w:cs="Arial"/>
                <w:szCs w:val="22"/>
              </w:rPr>
              <w:t>$15,000</w:t>
            </w:r>
          </w:p>
        </w:tc>
      </w:tr>
      <w:tr w:rsidR="00D716F1" w:rsidRPr="006F2B89" w14:paraId="68C9A701" w14:textId="77777777" w:rsidTr="00D716F1">
        <w:trPr>
          <w:gridAfter w:val="1"/>
          <w:wAfter w:w="20" w:type="dxa"/>
          <w:cantSplit/>
          <w:trHeight w:val="710"/>
          <w:jc w:val="center"/>
        </w:trPr>
        <w:tc>
          <w:tcPr>
            <w:tcW w:w="3145" w:type="dxa"/>
            <w:gridSpan w:val="2"/>
            <w:tcBorders>
              <w:left w:val="double" w:sz="4" w:space="0" w:color="auto"/>
            </w:tcBorders>
            <w:vAlign w:val="center"/>
          </w:tcPr>
          <w:p w14:paraId="285599A2" w14:textId="77777777" w:rsidR="00D716F1" w:rsidRPr="006F2B89" w:rsidRDefault="00D716F1" w:rsidP="00D716F1">
            <w:pPr>
              <w:rPr>
                <w:rFonts w:ascii="Arial" w:hAnsi="Arial" w:cs="Arial"/>
                <w:szCs w:val="22"/>
              </w:rPr>
            </w:pPr>
            <w:r w:rsidRPr="006F2B89">
              <w:rPr>
                <w:rFonts w:ascii="Arial" w:hAnsi="Arial" w:cs="Arial"/>
                <w:szCs w:val="22"/>
              </w:rPr>
              <w:t>Student Access, Transportation etc.</w:t>
            </w:r>
          </w:p>
          <w:p w14:paraId="76F39458" w14:textId="77777777" w:rsidR="00D716F1" w:rsidRPr="006F2B89" w:rsidRDefault="00D716F1" w:rsidP="00D716F1">
            <w:pPr>
              <w:pStyle w:val="xl25"/>
              <w:spacing w:before="0" w:beforeAutospacing="0" w:after="0" w:afterAutospacing="0"/>
              <w:rPr>
                <w:rFonts w:ascii="Arial" w:eastAsia="Times New Roman" w:hAnsi="Arial" w:cs="Arial"/>
                <w:sz w:val="20"/>
                <w:szCs w:val="22"/>
              </w:rPr>
            </w:pPr>
            <w:r w:rsidRPr="006F2B89">
              <w:rPr>
                <w:rFonts w:ascii="Arial" w:eastAsia="Times New Roman" w:hAnsi="Arial" w:cs="Arial"/>
                <w:sz w:val="20"/>
                <w:szCs w:val="22"/>
              </w:rPr>
              <w:t>(maximum 8% per year)</w:t>
            </w:r>
          </w:p>
        </w:tc>
        <w:tc>
          <w:tcPr>
            <w:tcW w:w="1800" w:type="dxa"/>
            <w:gridSpan w:val="2"/>
            <w:vAlign w:val="center"/>
          </w:tcPr>
          <w:p w14:paraId="798EF285" w14:textId="77777777" w:rsidR="00D716F1" w:rsidRPr="006F2B89" w:rsidRDefault="00D716F1" w:rsidP="00D716F1">
            <w:pPr>
              <w:jc w:val="center"/>
              <w:rPr>
                <w:rFonts w:ascii="Arial" w:hAnsi="Arial" w:cs="Arial"/>
                <w:szCs w:val="22"/>
              </w:rPr>
            </w:pPr>
            <w:r>
              <w:rPr>
                <w:rFonts w:ascii="Arial" w:hAnsi="Arial" w:cs="Arial"/>
                <w:szCs w:val="22"/>
              </w:rPr>
              <w:t>$6500</w:t>
            </w:r>
          </w:p>
        </w:tc>
        <w:tc>
          <w:tcPr>
            <w:tcW w:w="1688" w:type="dxa"/>
            <w:gridSpan w:val="2"/>
            <w:tcBorders>
              <w:right w:val="nil"/>
            </w:tcBorders>
            <w:vAlign w:val="center"/>
          </w:tcPr>
          <w:p w14:paraId="7BFAD093" w14:textId="77777777" w:rsidR="00D716F1" w:rsidRPr="006F2B89" w:rsidRDefault="00D716F1" w:rsidP="00D716F1">
            <w:pPr>
              <w:jc w:val="center"/>
              <w:rPr>
                <w:rFonts w:ascii="Arial" w:hAnsi="Arial" w:cs="Arial"/>
                <w:szCs w:val="22"/>
              </w:rPr>
            </w:pPr>
            <w:r>
              <w:rPr>
                <w:rFonts w:ascii="Arial" w:hAnsi="Arial" w:cs="Arial"/>
                <w:szCs w:val="22"/>
              </w:rPr>
              <w:t>$500</w:t>
            </w:r>
          </w:p>
        </w:tc>
        <w:tc>
          <w:tcPr>
            <w:tcW w:w="1800" w:type="dxa"/>
            <w:gridSpan w:val="2"/>
            <w:tcBorders>
              <w:left w:val="double" w:sz="4" w:space="0" w:color="auto"/>
            </w:tcBorders>
            <w:vAlign w:val="center"/>
          </w:tcPr>
          <w:p w14:paraId="602085C5" w14:textId="77777777" w:rsidR="00D716F1" w:rsidRPr="006F2B89" w:rsidRDefault="00D716F1" w:rsidP="00D716F1">
            <w:pPr>
              <w:jc w:val="center"/>
              <w:rPr>
                <w:rFonts w:ascii="Arial" w:hAnsi="Arial" w:cs="Arial"/>
                <w:szCs w:val="22"/>
              </w:rPr>
            </w:pPr>
            <w:r>
              <w:rPr>
                <w:rFonts w:ascii="Arial" w:hAnsi="Arial" w:cs="Arial"/>
                <w:szCs w:val="22"/>
              </w:rPr>
              <w:t>$6500</w:t>
            </w:r>
          </w:p>
        </w:tc>
        <w:tc>
          <w:tcPr>
            <w:tcW w:w="1688" w:type="dxa"/>
            <w:gridSpan w:val="2"/>
            <w:tcBorders>
              <w:right w:val="double" w:sz="4" w:space="0" w:color="auto"/>
            </w:tcBorders>
            <w:vAlign w:val="center"/>
          </w:tcPr>
          <w:p w14:paraId="5AB8C5D5" w14:textId="77777777" w:rsidR="00D716F1" w:rsidRPr="006F2B89" w:rsidRDefault="00D716F1" w:rsidP="00D716F1">
            <w:pPr>
              <w:jc w:val="center"/>
              <w:rPr>
                <w:rFonts w:ascii="Arial" w:hAnsi="Arial" w:cs="Arial"/>
                <w:szCs w:val="22"/>
              </w:rPr>
            </w:pPr>
            <w:r>
              <w:rPr>
                <w:rFonts w:ascii="Arial" w:hAnsi="Arial" w:cs="Arial"/>
                <w:szCs w:val="22"/>
              </w:rPr>
              <w:t>$500</w:t>
            </w:r>
          </w:p>
        </w:tc>
        <w:tc>
          <w:tcPr>
            <w:tcW w:w="1800" w:type="dxa"/>
            <w:gridSpan w:val="2"/>
            <w:tcBorders>
              <w:left w:val="nil"/>
            </w:tcBorders>
            <w:vAlign w:val="center"/>
          </w:tcPr>
          <w:p w14:paraId="7D8A7276" w14:textId="77777777" w:rsidR="00D716F1" w:rsidRPr="006F2B89" w:rsidRDefault="00D716F1" w:rsidP="00D716F1">
            <w:pPr>
              <w:jc w:val="center"/>
              <w:rPr>
                <w:rFonts w:ascii="Arial" w:hAnsi="Arial" w:cs="Arial"/>
                <w:szCs w:val="22"/>
              </w:rPr>
            </w:pPr>
            <w:r>
              <w:rPr>
                <w:rFonts w:ascii="Arial" w:hAnsi="Arial" w:cs="Arial"/>
                <w:szCs w:val="22"/>
              </w:rPr>
              <w:t>$6500</w:t>
            </w:r>
          </w:p>
        </w:tc>
        <w:tc>
          <w:tcPr>
            <w:tcW w:w="1688" w:type="dxa"/>
            <w:gridSpan w:val="2"/>
            <w:tcBorders>
              <w:right w:val="nil"/>
            </w:tcBorders>
            <w:vAlign w:val="center"/>
          </w:tcPr>
          <w:p w14:paraId="43562343" w14:textId="77777777" w:rsidR="00D716F1" w:rsidRPr="006F2B89" w:rsidRDefault="00D716F1" w:rsidP="00D716F1">
            <w:pPr>
              <w:jc w:val="center"/>
              <w:rPr>
                <w:rFonts w:ascii="Arial" w:hAnsi="Arial" w:cs="Arial"/>
                <w:szCs w:val="22"/>
              </w:rPr>
            </w:pPr>
            <w:r>
              <w:rPr>
                <w:rFonts w:ascii="Arial" w:hAnsi="Arial" w:cs="Arial"/>
                <w:szCs w:val="22"/>
              </w:rPr>
              <w:t>$500</w:t>
            </w:r>
          </w:p>
        </w:tc>
        <w:tc>
          <w:tcPr>
            <w:tcW w:w="1890" w:type="dxa"/>
            <w:gridSpan w:val="2"/>
            <w:tcBorders>
              <w:left w:val="double" w:sz="4" w:space="0" w:color="auto"/>
              <w:right w:val="double" w:sz="4" w:space="0" w:color="auto"/>
            </w:tcBorders>
            <w:vAlign w:val="center"/>
          </w:tcPr>
          <w:p w14:paraId="5A9387B2" w14:textId="77777777" w:rsidR="00D716F1" w:rsidRPr="006F2B89" w:rsidRDefault="00D716F1" w:rsidP="00D716F1">
            <w:pPr>
              <w:jc w:val="center"/>
              <w:rPr>
                <w:rFonts w:ascii="Arial" w:hAnsi="Arial" w:cs="Arial"/>
                <w:szCs w:val="22"/>
              </w:rPr>
            </w:pPr>
            <w:r>
              <w:rPr>
                <w:rFonts w:ascii="Arial" w:hAnsi="Arial" w:cs="Arial"/>
                <w:szCs w:val="22"/>
              </w:rPr>
              <w:t>$21,000</w:t>
            </w:r>
          </w:p>
        </w:tc>
      </w:tr>
      <w:tr w:rsidR="00D716F1" w:rsidRPr="006F2B89" w14:paraId="3A963496" w14:textId="77777777" w:rsidTr="00D716F1">
        <w:trPr>
          <w:gridAfter w:val="1"/>
          <w:wAfter w:w="20" w:type="dxa"/>
          <w:cantSplit/>
          <w:trHeight w:val="710"/>
          <w:jc w:val="center"/>
        </w:trPr>
        <w:tc>
          <w:tcPr>
            <w:tcW w:w="3145" w:type="dxa"/>
            <w:gridSpan w:val="2"/>
            <w:tcBorders>
              <w:left w:val="double" w:sz="4" w:space="0" w:color="auto"/>
            </w:tcBorders>
            <w:vAlign w:val="center"/>
          </w:tcPr>
          <w:p w14:paraId="1B18CE6C" w14:textId="77777777" w:rsidR="00D716F1" w:rsidRPr="006F2B89" w:rsidRDefault="00D716F1" w:rsidP="00D716F1">
            <w:pPr>
              <w:rPr>
                <w:rFonts w:ascii="Arial" w:hAnsi="Arial" w:cs="Arial"/>
                <w:szCs w:val="22"/>
              </w:rPr>
            </w:pPr>
            <w:r w:rsidRPr="006F2B89">
              <w:rPr>
                <w:rFonts w:ascii="Arial" w:hAnsi="Arial" w:cs="Arial"/>
                <w:szCs w:val="22"/>
              </w:rPr>
              <w:t>Evaluation</w:t>
            </w:r>
          </w:p>
          <w:p w14:paraId="21B3BEC8" w14:textId="77777777" w:rsidR="00D716F1" w:rsidRPr="006F2B89" w:rsidRDefault="00D716F1" w:rsidP="00D716F1">
            <w:pPr>
              <w:pStyle w:val="xl25"/>
              <w:spacing w:before="0" w:beforeAutospacing="0" w:after="0" w:afterAutospacing="0"/>
              <w:rPr>
                <w:rFonts w:ascii="Arial" w:eastAsia="Times New Roman" w:hAnsi="Arial" w:cs="Arial"/>
                <w:sz w:val="20"/>
                <w:szCs w:val="22"/>
              </w:rPr>
            </w:pPr>
            <w:r w:rsidRPr="006F2B89">
              <w:rPr>
                <w:rFonts w:ascii="Arial" w:eastAsia="Times New Roman" w:hAnsi="Arial" w:cs="Arial"/>
                <w:sz w:val="20"/>
                <w:szCs w:val="22"/>
              </w:rPr>
              <w:t>(</w:t>
            </w:r>
            <w:r>
              <w:rPr>
                <w:rFonts w:ascii="Arial" w:eastAsia="Times New Roman" w:hAnsi="Arial" w:cs="Arial"/>
                <w:sz w:val="20"/>
                <w:szCs w:val="22"/>
              </w:rPr>
              <w:t>about</w:t>
            </w:r>
            <w:r w:rsidRPr="006F2B89">
              <w:rPr>
                <w:rFonts w:ascii="Arial" w:eastAsia="Times New Roman" w:hAnsi="Arial" w:cs="Arial"/>
                <w:sz w:val="20"/>
                <w:szCs w:val="22"/>
              </w:rPr>
              <w:t xml:space="preserve"> 4% per year)</w:t>
            </w:r>
          </w:p>
        </w:tc>
        <w:tc>
          <w:tcPr>
            <w:tcW w:w="1800" w:type="dxa"/>
            <w:gridSpan w:val="2"/>
            <w:vAlign w:val="center"/>
          </w:tcPr>
          <w:p w14:paraId="07AAC551" w14:textId="77777777" w:rsidR="00D716F1" w:rsidRPr="006F2B89" w:rsidRDefault="00D716F1" w:rsidP="00D716F1">
            <w:pPr>
              <w:jc w:val="center"/>
              <w:rPr>
                <w:rFonts w:ascii="Arial" w:hAnsi="Arial" w:cs="Arial"/>
                <w:szCs w:val="22"/>
              </w:rPr>
            </w:pPr>
            <w:r>
              <w:rPr>
                <w:rFonts w:ascii="Arial" w:hAnsi="Arial" w:cs="Arial"/>
                <w:szCs w:val="22"/>
              </w:rPr>
              <w:t>$3750</w:t>
            </w:r>
          </w:p>
        </w:tc>
        <w:tc>
          <w:tcPr>
            <w:tcW w:w="1688" w:type="dxa"/>
            <w:gridSpan w:val="2"/>
            <w:tcBorders>
              <w:right w:val="nil"/>
            </w:tcBorders>
            <w:vAlign w:val="center"/>
          </w:tcPr>
          <w:p w14:paraId="3D6072EB" w14:textId="77777777" w:rsidR="00D716F1" w:rsidRPr="006F2B89" w:rsidRDefault="00D716F1" w:rsidP="00D716F1">
            <w:pPr>
              <w:jc w:val="center"/>
              <w:rPr>
                <w:rFonts w:ascii="Arial" w:hAnsi="Arial" w:cs="Arial"/>
                <w:szCs w:val="22"/>
              </w:rPr>
            </w:pPr>
            <w:r>
              <w:rPr>
                <w:rFonts w:ascii="Arial" w:hAnsi="Arial" w:cs="Arial"/>
                <w:szCs w:val="22"/>
              </w:rPr>
              <w:t>$250</w:t>
            </w:r>
          </w:p>
        </w:tc>
        <w:tc>
          <w:tcPr>
            <w:tcW w:w="1800" w:type="dxa"/>
            <w:gridSpan w:val="2"/>
            <w:tcBorders>
              <w:left w:val="double" w:sz="4" w:space="0" w:color="auto"/>
            </w:tcBorders>
            <w:vAlign w:val="center"/>
          </w:tcPr>
          <w:p w14:paraId="38256794" w14:textId="77777777" w:rsidR="00D716F1" w:rsidRPr="006F2B89" w:rsidRDefault="00D716F1" w:rsidP="00D716F1">
            <w:pPr>
              <w:jc w:val="center"/>
              <w:rPr>
                <w:rFonts w:ascii="Arial" w:hAnsi="Arial" w:cs="Arial"/>
                <w:szCs w:val="22"/>
              </w:rPr>
            </w:pPr>
            <w:r>
              <w:rPr>
                <w:rFonts w:ascii="Arial" w:hAnsi="Arial" w:cs="Arial"/>
                <w:szCs w:val="22"/>
              </w:rPr>
              <w:t>$3750</w:t>
            </w:r>
          </w:p>
        </w:tc>
        <w:tc>
          <w:tcPr>
            <w:tcW w:w="1688" w:type="dxa"/>
            <w:gridSpan w:val="2"/>
            <w:tcBorders>
              <w:right w:val="double" w:sz="4" w:space="0" w:color="auto"/>
            </w:tcBorders>
            <w:vAlign w:val="center"/>
          </w:tcPr>
          <w:p w14:paraId="0E037A2D" w14:textId="77777777" w:rsidR="00D716F1" w:rsidRPr="006F2B89" w:rsidRDefault="00D716F1" w:rsidP="00D716F1">
            <w:pPr>
              <w:jc w:val="center"/>
              <w:rPr>
                <w:rFonts w:ascii="Arial" w:hAnsi="Arial" w:cs="Arial"/>
                <w:szCs w:val="22"/>
              </w:rPr>
            </w:pPr>
            <w:r>
              <w:rPr>
                <w:rFonts w:ascii="Arial" w:hAnsi="Arial" w:cs="Arial"/>
                <w:szCs w:val="22"/>
              </w:rPr>
              <w:t>$250</w:t>
            </w:r>
          </w:p>
        </w:tc>
        <w:tc>
          <w:tcPr>
            <w:tcW w:w="1800" w:type="dxa"/>
            <w:gridSpan w:val="2"/>
            <w:tcBorders>
              <w:left w:val="nil"/>
            </w:tcBorders>
            <w:vAlign w:val="center"/>
          </w:tcPr>
          <w:p w14:paraId="3672C8EB" w14:textId="77777777" w:rsidR="00D716F1" w:rsidRPr="006F2B89" w:rsidRDefault="00D716F1" w:rsidP="00D716F1">
            <w:pPr>
              <w:jc w:val="center"/>
              <w:rPr>
                <w:rFonts w:ascii="Arial" w:hAnsi="Arial" w:cs="Arial"/>
                <w:szCs w:val="22"/>
              </w:rPr>
            </w:pPr>
            <w:r>
              <w:rPr>
                <w:rFonts w:ascii="Arial" w:hAnsi="Arial" w:cs="Arial"/>
                <w:szCs w:val="22"/>
              </w:rPr>
              <w:t>$3750</w:t>
            </w:r>
          </w:p>
        </w:tc>
        <w:tc>
          <w:tcPr>
            <w:tcW w:w="1688" w:type="dxa"/>
            <w:gridSpan w:val="2"/>
            <w:tcBorders>
              <w:right w:val="nil"/>
            </w:tcBorders>
            <w:vAlign w:val="center"/>
          </w:tcPr>
          <w:p w14:paraId="6C92BE87" w14:textId="77777777" w:rsidR="00D716F1" w:rsidRPr="006F2B89" w:rsidRDefault="00D716F1" w:rsidP="00D716F1">
            <w:pPr>
              <w:jc w:val="center"/>
              <w:rPr>
                <w:rFonts w:ascii="Arial" w:hAnsi="Arial" w:cs="Arial"/>
                <w:szCs w:val="22"/>
              </w:rPr>
            </w:pPr>
            <w:r>
              <w:rPr>
                <w:rFonts w:ascii="Arial" w:hAnsi="Arial" w:cs="Arial"/>
                <w:szCs w:val="22"/>
              </w:rPr>
              <w:t>$250</w:t>
            </w:r>
          </w:p>
        </w:tc>
        <w:tc>
          <w:tcPr>
            <w:tcW w:w="1890" w:type="dxa"/>
            <w:gridSpan w:val="2"/>
            <w:tcBorders>
              <w:left w:val="double" w:sz="4" w:space="0" w:color="auto"/>
              <w:right w:val="double" w:sz="4" w:space="0" w:color="auto"/>
            </w:tcBorders>
            <w:vAlign w:val="center"/>
          </w:tcPr>
          <w:p w14:paraId="54A4351B" w14:textId="77777777" w:rsidR="00D716F1" w:rsidRPr="006F2B89" w:rsidRDefault="00D716F1" w:rsidP="00D716F1">
            <w:pPr>
              <w:jc w:val="center"/>
              <w:rPr>
                <w:rFonts w:ascii="Arial" w:hAnsi="Arial" w:cs="Arial"/>
                <w:szCs w:val="22"/>
              </w:rPr>
            </w:pPr>
            <w:r>
              <w:rPr>
                <w:rFonts w:ascii="Arial" w:hAnsi="Arial" w:cs="Arial"/>
                <w:szCs w:val="22"/>
              </w:rPr>
              <w:t>$12,000</w:t>
            </w:r>
          </w:p>
        </w:tc>
      </w:tr>
      <w:tr w:rsidR="00D716F1" w:rsidRPr="006F2B89" w14:paraId="24505A3F" w14:textId="77777777" w:rsidTr="00D716F1">
        <w:trPr>
          <w:gridAfter w:val="1"/>
          <w:wAfter w:w="20" w:type="dxa"/>
          <w:cantSplit/>
          <w:trHeight w:val="710"/>
          <w:jc w:val="center"/>
        </w:trPr>
        <w:tc>
          <w:tcPr>
            <w:tcW w:w="3145" w:type="dxa"/>
            <w:gridSpan w:val="2"/>
            <w:tcBorders>
              <w:left w:val="double" w:sz="4" w:space="0" w:color="auto"/>
            </w:tcBorders>
            <w:vAlign w:val="center"/>
          </w:tcPr>
          <w:p w14:paraId="2F6C27EC" w14:textId="77777777" w:rsidR="00D716F1" w:rsidRPr="006F2B89" w:rsidRDefault="00D716F1" w:rsidP="00D716F1">
            <w:pPr>
              <w:rPr>
                <w:rFonts w:ascii="Arial" w:hAnsi="Arial" w:cs="Arial"/>
                <w:szCs w:val="22"/>
              </w:rPr>
            </w:pPr>
            <w:r>
              <w:rPr>
                <w:rFonts w:ascii="Arial" w:hAnsi="Arial" w:cs="Arial"/>
                <w:szCs w:val="22"/>
              </w:rPr>
              <w:t>Administrative/</w:t>
            </w:r>
            <w:r w:rsidRPr="006F2B89">
              <w:rPr>
                <w:rFonts w:ascii="Arial" w:hAnsi="Arial" w:cs="Arial"/>
                <w:szCs w:val="22"/>
              </w:rPr>
              <w:t xml:space="preserve"> Indirect Costs</w:t>
            </w:r>
          </w:p>
          <w:p w14:paraId="634462DF" w14:textId="77777777" w:rsidR="00D716F1" w:rsidRPr="006F2B89" w:rsidRDefault="00D716F1" w:rsidP="00D716F1">
            <w:pPr>
              <w:pStyle w:val="xl25"/>
              <w:spacing w:before="0" w:beforeAutospacing="0" w:after="0" w:afterAutospacing="0"/>
              <w:rPr>
                <w:rFonts w:ascii="Arial" w:eastAsia="Times New Roman" w:hAnsi="Arial" w:cs="Arial"/>
                <w:sz w:val="20"/>
                <w:szCs w:val="22"/>
              </w:rPr>
            </w:pPr>
            <w:r w:rsidRPr="006F2B89">
              <w:rPr>
                <w:rFonts w:ascii="Arial" w:eastAsia="Times New Roman" w:hAnsi="Arial" w:cs="Arial"/>
                <w:sz w:val="20"/>
                <w:szCs w:val="22"/>
              </w:rPr>
              <w:t>(maximum 8% per year)</w:t>
            </w:r>
          </w:p>
        </w:tc>
        <w:tc>
          <w:tcPr>
            <w:tcW w:w="1800" w:type="dxa"/>
            <w:gridSpan w:val="2"/>
            <w:vAlign w:val="center"/>
          </w:tcPr>
          <w:p w14:paraId="5191F28E" w14:textId="77777777" w:rsidR="00D716F1" w:rsidRPr="006F2B89" w:rsidRDefault="00D716F1" w:rsidP="00D716F1">
            <w:pPr>
              <w:jc w:val="center"/>
              <w:rPr>
                <w:rFonts w:ascii="Arial" w:hAnsi="Arial" w:cs="Arial"/>
                <w:szCs w:val="22"/>
              </w:rPr>
            </w:pPr>
            <w:r>
              <w:rPr>
                <w:rFonts w:ascii="Arial" w:hAnsi="Arial" w:cs="Arial"/>
                <w:szCs w:val="22"/>
              </w:rPr>
              <w:t>$5500</w:t>
            </w:r>
          </w:p>
        </w:tc>
        <w:tc>
          <w:tcPr>
            <w:tcW w:w="1688" w:type="dxa"/>
            <w:gridSpan w:val="2"/>
            <w:tcBorders>
              <w:right w:val="nil"/>
            </w:tcBorders>
            <w:vAlign w:val="center"/>
          </w:tcPr>
          <w:p w14:paraId="671320DA" w14:textId="77777777" w:rsidR="00D716F1" w:rsidRPr="006F2B89" w:rsidRDefault="00D716F1" w:rsidP="00D716F1">
            <w:pPr>
              <w:jc w:val="center"/>
              <w:rPr>
                <w:rFonts w:ascii="Arial" w:hAnsi="Arial" w:cs="Arial"/>
                <w:szCs w:val="22"/>
              </w:rPr>
            </w:pPr>
            <w:r>
              <w:rPr>
                <w:rFonts w:ascii="Arial" w:hAnsi="Arial" w:cs="Arial"/>
                <w:szCs w:val="22"/>
              </w:rPr>
              <w:t>$500</w:t>
            </w:r>
          </w:p>
        </w:tc>
        <w:tc>
          <w:tcPr>
            <w:tcW w:w="1800" w:type="dxa"/>
            <w:gridSpan w:val="2"/>
            <w:tcBorders>
              <w:left w:val="double" w:sz="4" w:space="0" w:color="auto"/>
            </w:tcBorders>
            <w:vAlign w:val="center"/>
          </w:tcPr>
          <w:p w14:paraId="63E04148" w14:textId="77777777" w:rsidR="00D716F1" w:rsidRPr="006F2B89" w:rsidRDefault="00D716F1" w:rsidP="00D716F1">
            <w:pPr>
              <w:jc w:val="center"/>
              <w:rPr>
                <w:rFonts w:ascii="Arial" w:hAnsi="Arial" w:cs="Arial"/>
                <w:szCs w:val="22"/>
              </w:rPr>
            </w:pPr>
            <w:r>
              <w:rPr>
                <w:rFonts w:ascii="Arial" w:hAnsi="Arial" w:cs="Arial"/>
                <w:szCs w:val="22"/>
              </w:rPr>
              <w:t>$5500</w:t>
            </w:r>
          </w:p>
        </w:tc>
        <w:tc>
          <w:tcPr>
            <w:tcW w:w="1688" w:type="dxa"/>
            <w:gridSpan w:val="2"/>
            <w:tcBorders>
              <w:right w:val="double" w:sz="4" w:space="0" w:color="auto"/>
            </w:tcBorders>
            <w:vAlign w:val="center"/>
          </w:tcPr>
          <w:p w14:paraId="2D354B30" w14:textId="77777777" w:rsidR="00D716F1" w:rsidRPr="006F2B89" w:rsidRDefault="00D716F1" w:rsidP="00D716F1">
            <w:pPr>
              <w:jc w:val="center"/>
              <w:rPr>
                <w:rFonts w:ascii="Arial" w:hAnsi="Arial" w:cs="Arial"/>
                <w:szCs w:val="22"/>
              </w:rPr>
            </w:pPr>
            <w:r>
              <w:rPr>
                <w:rFonts w:ascii="Arial" w:hAnsi="Arial" w:cs="Arial"/>
                <w:szCs w:val="22"/>
              </w:rPr>
              <w:t>$500</w:t>
            </w:r>
          </w:p>
        </w:tc>
        <w:tc>
          <w:tcPr>
            <w:tcW w:w="1800" w:type="dxa"/>
            <w:gridSpan w:val="2"/>
            <w:tcBorders>
              <w:left w:val="nil"/>
            </w:tcBorders>
            <w:vAlign w:val="center"/>
          </w:tcPr>
          <w:p w14:paraId="709236B8" w14:textId="77777777" w:rsidR="00D716F1" w:rsidRPr="006F2B89" w:rsidRDefault="00D716F1" w:rsidP="00D716F1">
            <w:pPr>
              <w:jc w:val="center"/>
              <w:rPr>
                <w:rFonts w:ascii="Arial" w:hAnsi="Arial" w:cs="Arial"/>
                <w:szCs w:val="22"/>
              </w:rPr>
            </w:pPr>
            <w:r>
              <w:rPr>
                <w:rFonts w:ascii="Arial" w:hAnsi="Arial" w:cs="Arial"/>
                <w:szCs w:val="22"/>
              </w:rPr>
              <w:t>$5500</w:t>
            </w:r>
          </w:p>
        </w:tc>
        <w:tc>
          <w:tcPr>
            <w:tcW w:w="1688" w:type="dxa"/>
            <w:gridSpan w:val="2"/>
            <w:tcBorders>
              <w:right w:val="nil"/>
            </w:tcBorders>
            <w:vAlign w:val="center"/>
          </w:tcPr>
          <w:p w14:paraId="344A1938" w14:textId="77777777" w:rsidR="00D716F1" w:rsidRPr="006F2B89" w:rsidRDefault="00D716F1" w:rsidP="00D716F1">
            <w:pPr>
              <w:jc w:val="center"/>
              <w:rPr>
                <w:rFonts w:ascii="Arial" w:hAnsi="Arial" w:cs="Arial"/>
                <w:szCs w:val="22"/>
              </w:rPr>
            </w:pPr>
            <w:r>
              <w:rPr>
                <w:rFonts w:ascii="Arial" w:hAnsi="Arial" w:cs="Arial"/>
                <w:szCs w:val="22"/>
              </w:rPr>
              <w:t>$500</w:t>
            </w:r>
          </w:p>
        </w:tc>
        <w:tc>
          <w:tcPr>
            <w:tcW w:w="1890" w:type="dxa"/>
            <w:gridSpan w:val="2"/>
            <w:tcBorders>
              <w:left w:val="double" w:sz="4" w:space="0" w:color="auto"/>
              <w:right w:val="double" w:sz="4" w:space="0" w:color="auto"/>
            </w:tcBorders>
            <w:vAlign w:val="center"/>
          </w:tcPr>
          <w:p w14:paraId="19B6543C" w14:textId="77777777" w:rsidR="00D716F1" w:rsidRDefault="00D716F1" w:rsidP="00D716F1">
            <w:pPr>
              <w:jc w:val="center"/>
              <w:rPr>
                <w:rFonts w:ascii="Arial" w:hAnsi="Arial" w:cs="Arial"/>
                <w:szCs w:val="22"/>
              </w:rPr>
            </w:pPr>
          </w:p>
          <w:p w14:paraId="02CA41F1" w14:textId="77777777" w:rsidR="00D716F1" w:rsidRPr="006F2B89" w:rsidRDefault="00D716F1" w:rsidP="00D716F1">
            <w:pPr>
              <w:jc w:val="center"/>
              <w:rPr>
                <w:rFonts w:ascii="Arial" w:hAnsi="Arial" w:cs="Arial"/>
                <w:szCs w:val="22"/>
              </w:rPr>
            </w:pPr>
            <w:r>
              <w:rPr>
                <w:rFonts w:ascii="Arial" w:hAnsi="Arial" w:cs="Arial"/>
                <w:szCs w:val="22"/>
              </w:rPr>
              <w:t>$18,000</w:t>
            </w:r>
            <w:r>
              <w:rPr>
                <w:noProof/>
              </w:rPr>
              <mc:AlternateContent>
                <mc:Choice Requires="wps">
                  <w:drawing>
                    <wp:anchor distT="0" distB="0" distL="114300" distR="114300" simplePos="0" relativeHeight="251676672" behindDoc="0" locked="0" layoutInCell="1" allowOverlap="1" wp14:anchorId="593B5470" wp14:editId="542340C0">
                      <wp:simplePos x="0" y="0"/>
                      <wp:positionH relativeFrom="column">
                        <wp:posOffset>3344545</wp:posOffset>
                      </wp:positionH>
                      <wp:positionV relativeFrom="paragraph">
                        <wp:posOffset>165735</wp:posOffset>
                      </wp:positionV>
                      <wp:extent cx="49530" cy="553085"/>
                      <wp:effectExtent l="50800" t="50800" r="52070" b="31115"/>
                      <wp:wrapNone/>
                      <wp:docPr id="5"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9530" cy="553085"/>
                              </a:xfrm>
                              <a:prstGeom prst="straightConnector1">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399624C8" id="Straight Arrow Connector 3" o:spid="_x0000_s1026" type="#_x0000_t32" style="position:absolute;margin-left:263.35pt;margin-top:13.05pt;width:3.9pt;height:43.55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">
                      <v:stroke endarrow="block"/>
                    </v:shape>
                  </w:pict>
                </mc:Fallback>
              </mc:AlternateContent>
            </w:r>
          </w:p>
        </w:tc>
      </w:tr>
      <w:tr w:rsidR="00D716F1" w:rsidRPr="006F2B89" w14:paraId="76EAE639" w14:textId="77777777" w:rsidTr="00D716F1">
        <w:trPr>
          <w:gridAfter w:val="1"/>
          <w:wAfter w:w="20" w:type="dxa"/>
          <w:cantSplit/>
          <w:trHeight w:val="638"/>
          <w:jc w:val="center"/>
        </w:trPr>
        <w:tc>
          <w:tcPr>
            <w:tcW w:w="3145" w:type="dxa"/>
            <w:gridSpan w:val="2"/>
            <w:tcBorders>
              <w:left w:val="double" w:sz="4" w:space="0" w:color="auto"/>
              <w:bottom w:val="double" w:sz="4" w:space="0" w:color="auto"/>
            </w:tcBorders>
            <w:vAlign w:val="center"/>
          </w:tcPr>
          <w:p w14:paraId="39A2F65C" w14:textId="77777777" w:rsidR="00D716F1" w:rsidRPr="006F2B89" w:rsidRDefault="00D716F1" w:rsidP="00D716F1">
            <w:pPr>
              <w:rPr>
                <w:rFonts w:ascii="Arial" w:hAnsi="Arial" w:cs="Arial"/>
                <w:b/>
                <w:bCs/>
                <w:szCs w:val="22"/>
              </w:rPr>
            </w:pPr>
            <w:r w:rsidRPr="006F2B89">
              <w:rPr>
                <w:rFonts w:ascii="Arial" w:hAnsi="Arial" w:cs="Arial"/>
                <w:b/>
                <w:bCs/>
                <w:szCs w:val="22"/>
              </w:rPr>
              <w:t>Totals</w:t>
            </w:r>
          </w:p>
        </w:tc>
        <w:tc>
          <w:tcPr>
            <w:tcW w:w="1800" w:type="dxa"/>
            <w:gridSpan w:val="2"/>
            <w:tcBorders>
              <w:bottom w:val="double" w:sz="4" w:space="0" w:color="auto"/>
            </w:tcBorders>
            <w:vAlign w:val="center"/>
          </w:tcPr>
          <w:p w14:paraId="3BD1FF3D" w14:textId="77777777" w:rsidR="00D716F1" w:rsidRPr="006F2B89" w:rsidRDefault="00D716F1" w:rsidP="00D716F1">
            <w:pPr>
              <w:jc w:val="center"/>
              <w:rPr>
                <w:rFonts w:ascii="Arial" w:hAnsi="Arial" w:cs="Arial"/>
                <w:szCs w:val="22"/>
              </w:rPr>
            </w:pPr>
            <w:r>
              <w:rPr>
                <w:rFonts w:ascii="Arial" w:hAnsi="Arial" w:cs="Arial"/>
                <w:szCs w:val="22"/>
              </w:rPr>
              <w:t>$93,585</w:t>
            </w:r>
          </w:p>
        </w:tc>
        <w:tc>
          <w:tcPr>
            <w:tcW w:w="1688" w:type="dxa"/>
            <w:gridSpan w:val="2"/>
            <w:tcBorders>
              <w:bottom w:val="double" w:sz="4" w:space="0" w:color="auto"/>
              <w:right w:val="nil"/>
            </w:tcBorders>
            <w:vAlign w:val="center"/>
          </w:tcPr>
          <w:p w14:paraId="02399C82" w14:textId="77777777" w:rsidR="00D716F1" w:rsidRPr="006F2B89" w:rsidRDefault="00D716F1" w:rsidP="00D716F1">
            <w:pPr>
              <w:jc w:val="center"/>
              <w:rPr>
                <w:rFonts w:ascii="Arial" w:hAnsi="Arial" w:cs="Arial"/>
                <w:szCs w:val="22"/>
              </w:rPr>
            </w:pPr>
            <w:r>
              <w:rPr>
                <w:rFonts w:ascii="Arial" w:hAnsi="Arial" w:cs="Arial"/>
                <w:szCs w:val="22"/>
              </w:rPr>
              <w:t>$5380</w:t>
            </w:r>
          </w:p>
        </w:tc>
        <w:tc>
          <w:tcPr>
            <w:tcW w:w="1800" w:type="dxa"/>
            <w:gridSpan w:val="2"/>
            <w:tcBorders>
              <w:left w:val="double" w:sz="4" w:space="0" w:color="auto"/>
              <w:bottom w:val="double" w:sz="4" w:space="0" w:color="auto"/>
            </w:tcBorders>
            <w:vAlign w:val="center"/>
          </w:tcPr>
          <w:p w14:paraId="7735D66E" w14:textId="77777777" w:rsidR="00D716F1" w:rsidRPr="006F2B89" w:rsidRDefault="00D716F1" w:rsidP="00D716F1">
            <w:pPr>
              <w:jc w:val="center"/>
              <w:rPr>
                <w:rFonts w:ascii="Arial" w:hAnsi="Arial" w:cs="Arial"/>
                <w:szCs w:val="22"/>
              </w:rPr>
            </w:pPr>
            <w:r>
              <w:rPr>
                <w:rFonts w:ascii="Arial" w:hAnsi="Arial" w:cs="Arial"/>
                <w:szCs w:val="22"/>
              </w:rPr>
              <w:t>$93,585</w:t>
            </w:r>
          </w:p>
        </w:tc>
        <w:tc>
          <w:tcPr>
            <w:tcW w:w="1688" w:type="dxa"/>
            <w:gridSpan w:val="2"/>
            <w:tcBorders>
              <w:bottom w:val="double" w:sz="4" w:space="0" w:color="auto"/>
              <w:right w:val="double" w:sz="4" w:space="0" w:color="auto"/>
            </w:tcBorders>
            <w:vAlign w:val="center"/>
          </w:tcPr>
          <w:p w14:paraId="6770246F" w14:textId="77777777" w:rsidR="00D716F1" w:rsidRPr="006F2B89" w:rsidRDefault="00D716F1" w:rsidP="00D716F1">
            <w:pPr>
              <w:jc w:val="center"/>
              <w:rPr>
                <w:rFonts w:ascii="Arial" w:hAnsi="Arial" w:cs="Arial"/>
                <w:szCs w:val="22"/>
              </w:rPr>
            </w:pPr>
            <w:r>
              <w:rPr>
                <w:rFonts w:ascii="Arial" w:hAnsi="Arial" w:cs="Arial"/>
                <w:szCs w:val="22"/>
              </w:rPr>
              <w:t>$5380</w:t>
            </w:r>
          </w:p>
        </w:tc>
        <w:tc>
          <w:tcPr>
            <w:tcW w:w="1800" w:type="dxa"/>
            <w:gridSpan w:val="2"/>
            <w:tcBorders>
              <w:left w:val="nil"/>
              <w:bottom w:val="double" w:sz="4" w:space="0" w:color="auto"/>
            </w:tcBorders>
            <w:vAlign w:val="center"/>
          </w:tcPr>
          <w:p w14:paraId="5432AB70" w14:textId="77777777" w:rsidR="00D716F1" w:rsidRPr="006F2B89" w:rsidRDefault="00D716F1" w:rsidP="00D716F1">
            <w:pPr>
              <w:jc w:val="center"/>
              <w:rPr>
                <w:rFonts w:ascii="Arial" w:hAnsi="Arial" w:cs="Arial"/>
                <w:szCs w:val="22"/>
              </w:rPr>
            </w:pPr>
            <w:r>
              <w:rPr>
                <w:rFonts w:ascii="Arial" w:hAnsi="Arial" w:cs="Arial"/>
                <w:szCs w:val="22"/>
              </w:rPr>
              <w:t>$93,585</w:t>
            </w:r>
          </w:p>
        </w:tc>
        <w:tc>
          <w:tcPr>
            <w:tcW w:w="1688" w:type="dxa"/>
            <w:gridSpan w:val="2"/>
            <w:tcBorders>
              <w:bottom w:val="double" w:sz="4" w:space="0" w:color="auto"/>
              <w:right w:val="nil"/>
            </w:tcBorders>
            <w:vAlign w:val="center"/>
          </w:tcPr>
          <w:p w14:paraId="36E7BDDB" w14:textId="77777777" w:rsidR="00D716F1" w:rsidRPr="006F2B89" w:rsidRDefault="00D716F1" w:rsidP="00D716F1">
            <w:pPr>
              <w:jc w:val="center"/>
              <w:rPr>
                <w:rFonts w:ascii="Arial" w:hAnsi="Arial" w:cs="Arial"/>
                <w:szCs w:val="22"/>
              </w:rPr>
            </w:pPr>
            <w:r>
              <w:rPr>
                <w:rFonts w:ascii="Arial" w:hAnsi="Arial" w:cs="Arial"/>
                <w:szCs w:val="22"/>
              </w:rPr>
              <w:t>$5380</w:t>
            </w:r>
          </w:p>
        </w:tc>
        <w:tc>
          <w:tcPr>
            <w:tcW w:w="1890" w:type="dxa"/>
            <w:gridSpan w:val="2"/>
            <w:tcBorders>
              <w:left w:val="double" w:sz="4" w:space="0" w:color="auto"/>
              <w:bottom w:val="double" w:sz="4" w:space="0" w:color="auto"/>
              <w:right w:val="double" w:sz="4" w:space="0" w:color="auto"/>
            </w:tcBorders>
            <w:shd w:val="clear" w:color="auto" w:fill="D9D9D9"/>
            <w:vAlign w:val="center"/>
          </w:tcPr>
          <w:p w14:paraId="736B500D" w14:textId="77777777" w:rsidR="00D716F1" w:rsidRPr="006F2B89" w:rsidRDefault="00D716F1" w:rsidP="00D716F1">
            <w:pPr>
              <w:jc w:val="center"/>
              <w:rPr>
                <w:rFonts w:ascii="Arial" w:hAnsi="Arial" w:cs="Arial"/>
                <w:szCs w:val="22"/>
              </w:rPr>
            </w:pPr>
            <w:r>
              <w:rPr>
                <w:rFonts w:ascii="Arial" w:hAnsi="Arial" w:cs="Arial"/>
                <w:szCs w:val="22"/>
              </w:rPr>
              <w:br/>
              <w:t>$</w:t>
            </w:r>
            <w:r>
              <w:rPr>
                <w:noProof/>
              </w:rPr>
              <mc:AlternateContent>
                <mc:Choice Requires="wps">
                  <w:drawing>
                    <wp:anchor distT="0" distB="0" distL="114300" distR="114300" simplePos="0" relativeHeight="251677696" behindDoc="0" locked="0" layoutInCell="1" allowOverlap="1" wp14:anchorId="6777ED73" wp14:editId="7EDD3D99">
                      <wp:simplePos x="0" y="0"/>
                      <wp:positionH relativeFrom="column">
                        <wp:posOffset>3392170</wp:posOffset>
                      </wp:positionH>
                      <wp:positionV relativeFrom="paragraph">
                        <wp:posOffset>241935</wp:posOffset>
                      </wp:positionV>
                      <wp:extent cx="19050" cy="285750"/>
                      <wp:effectExtent l="50800" t="50800" r="82550" b="19050"/>
                      <wp:wrapNone/>
                      <wp:docPr id="6"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285750"/>
                              </a:xfrm>
                              <a:prstGeom prst="straightConnector1">
                                <a:avLst/>
                              </a:prstGeom>
                              <a:noFill/>
                              <a:ln w="9525">
                                <a:solidFill>
                                  <a:srgbClr val="000000"/>
                                </a:solidFill>
                                <a:round/>
                                <a:headEnd/>
                                <a:tailEnd type="triangle" w="med" len="me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04B60F01" id="Straight Arrow Connector 2" o:spid="_x0000_s1026" type="#_x0000_t32" style="position:absolute;margin-left:267.1pt;margin-top:19.05pt;width:1.5pt;height:22.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">
                      <v:stroke endarrow="block"/>
                    </v:shape>
                  </w:pict>
                </mc:Fallback>
              </mc:AlternateContent>
            </w:r>
            <w:r>
              <w:rPr>
                <w:rFonts w:ascii="Arial" w:hAnsi="Arial" w:cs="Arial"/>
                <w:szCs w:val="22"/>
              </w:rPr>
              <w:t>296,895</w:t>
            </w:r>
          </w:p>
        </w:tc>
      </w:tr>
    </w:tbl>
    <w:p w14:paraId="2C8F214E" w14:textId="77777777" w:rsidR="00D716F1" w:rsidRDefault="00D716F1" w:rsidP="00D716F1">
      <w:pPr>
        <w:rPr>
          <w:rFonts w:ascii="Arial" w:hAnsi="Arial" w:cs="Arial"/>
          <w:bCs/>
          <w:i/>
          <w:sz w:val="22"/>
          <w:szCs w:val="22"/>
          <w:u w:val="single"/>
        </w:rPr>
      </w:pPr>
      <w:r w:rsidRPr="00F04204">
        <w:rPr>
          <w:rFonts w:ascii="Arial" w:hAnsi="Arial" w:cs="Arial"/>
          <w:bCs/>
          <w:i/>
          <w:sz w:val="22"/>
          <w:szCs w:val="22"/>
        </w:rPr>
        <w:t xml:space="preserve">Required: </w:t>
      </w:r>
      <w:r w:rsidRPr="00F04204">
        <w:rPr>
          <w:rFonts w:ascii="Arial" w:hAnsi="Arial" w:cs="Arial"/>
          <w:b/>
          <w:i/>
          <w:sz w:val="22"/>
          <w:szCs w:val="22"/>
          <w:u w:val="single"/>
        </w:rPr>
        <w:t>One form D2 per site</w:t>
      </w:r>
      <w:r w:rsidRPr="00F04204">
        <w:rPr>
          <w:rFonts w:ascii="Arial" w:hAnsi="Arial" w:cs="Arial"/>
          <w:bCs/>
          <w:i/>
          <w:sz w:val="22"/>
          <w:szCs w:val="22"/>
        </w:rPr>
        <w:t xml:space="preserve">. Please reproduce this page for each site included in the application. </w:t>
      </w:r>
    </w:p>
    <w:p w14:paraId="696B7264" w14:textId="558360CD" w:rsidR="00D716F1" w:rsidRPr="00D716F1" w:rsidRDefault="00D716F1" w:rsidP="00246C11">
      <w:pPr>
        <w:rPr>
          <w:rFonts w:ascii="Arial" w:hAnsi="Arial" w:cs="Arial"/>
          <w:bCs/>
          <w:i/>
          <w:sz w:val="22"/>
          <w:szCs w:val="22"/>
        </w:rPr>
      </w:pPr>
      <w:r w:rsidRPr="00D716F1">
        <w:rPr>
          <w:rFonts w:ascii="Arial" w:hAnsi="Arial" w:cs="Arial"/>
          <w:bCs/>
          <w:i/>
          <w:sz w:val="22"/>
          <w:szCs w:val="22"/>
        </w:rPr>
        <w:t>NOTE</w:t>
      </w:r>
      <w:r>
        <w:rPr>
          <w:rFonts w:ascii="Arial" w:hAnsi="Arial" w:cs="Arial"/>
          <w:bCs/>
          <w:i/>
          <w:sz w:val="22"/>
          <w:szCs w:val="22"/>
        </w:rPr>
        <w:t xml:space="preserve">: This is a projected budget and you can make line item adjustments when approved by the IDOE. See the budget guide. </w:t>
      </w:r>
    </w:p>
    <w:p w14:paraId="2E9F5FC9" w14:textId="77777777" w:rsidR="00D716F1" w:rsidRPr="00462E1A" w:rsidRDefault="00D716F1" w:rsidP="00246C11">
      <w:pPr>
        <w:rPr>
          <w:rFonts w:ascii="Arial" w:hAnsi="Arial" w:cs="Arial"/>
          <w:bCs/>
          <w:i/>
          <w:sz w:val="22"/>
          <w:szCs w:val="22"/>
          <w:u w:val="single"/>
        </w:rPr>
        <w:sectPr w:rsidR="00D716F1" w:rsidRPr="00462E1A">
          <w:headerReference w:type="first" r:id="rId19"/>
          <w:pgSz w:w="15840" w:h="12240" w:orient="landscape"/>
          <w:pgMar w:top="1440" w:right="1440" w:bottom="1440" w:left="1440" w:header="720" w:footer="720" w:gutter="0"/>
          <w:cols w:space="720"/>
          <w:docGrid w:linePitch="360"/>
        </w:sectPr>
      </w:pPr>
    </w:p>
    <w:p w14:paraId="05710E98" w14:textId="77777777" w:rsidR="00A26785" w:rsidRPr="00024E2A" w:rsidRDefault="00A26785" w:rsidP="00A26785">
      <w:pPr>
        <w:pStyle w:val="Heading2"/>
        <w:jc w:val="center"/>
        <w:rPr>
          <w:rFonts w:ascii="Arial" w:hAnsi="Arial" w:cs="Arial"/>
          <w:color w:val="auto"/>
          <w:sz w:val="22"/>
          <w:szCs w:val="22"/>
        </w:rPr>
      </w:pPr>
      <w:bookmarkStart w:id="16" w:name="_Toc366838615"/>
      <w:r w:rsidRPr="00024E2A">
        <w:rPr>
          <w:rFonts w:ascii="Arial" w:hAnsi="Arial" w:cs="Arial"/>
          <w:color w:val="auto"/>
          <w:sz w:val="22"/>
          <w:szCs w:val="22"/>
        </w:rPr>
        <w:lastRenderedPageBreak/>
        <w:t>FORM D3: APPLICANT AGENCY’S FISCAL RESOURCE INFORMATION</w:t>
      </w:r>
      <w:bookmarkEnd w:id="16"/>
    </w:p>
    <w:p w14:paraId="5D499F3B" w14:textId="77777777" w:rsidR="00A26785" w:rsidRPr="00024E2A" w:rsidRDefault="00A26785" w:rsidP="00A26785">
      <w:pPr>
        <w:rPr>
          <w:rFonts w:ascii="Arial" w:hAnsi="Arial" w:cs="Arial"/>
          <w:sz w:val="22"/>
          <w:szCs w:val="22"/>
        </w:rPr>
      </w:pPr>
    </w:p>
    <w:p w14:paraId="6C6E753F" w14:textId="77777777" w:rsidR="00A26785" w:rsidRPr="00024E2A" w:rsidRDefault="00A26785" w:rsidP="00A26785">
      <w:pPr>
        <w:rPr>
          <w:rFonts w:ascii="Arial" w:hAnsi="Arial" w:cs="Arial"/>
          <w:sz w:val="22"/>
          <w:szCs w:val="22"/>
        </w:rPr>
      </w:pPr>
      <w:r w:rsidRPr="00024E2A">
        <w:rPr>
          <w:rFonts w:ascii="Arial" w:hAnsi="Arial" w:cs="Arial"/>
          <w:sz w:val="22"/>
          <w:szCs w:val="22"/>
        </w:rPr>
        <w:t>It is recommended that each applicant, including school districts, public entities, or government agencies, possess sufficient fiscal resources in order to start up and operate the program being requested for a period of up to three months.</w:t>
      </w:r>
    </w:p>
    <w:p w14:paraId="6494D16B" w14:textId="77777777" w:rsidR="00A26785" w:rsidRPr="00024E2A" w:rsidRDefault="00A26785" w:rsidP="00A26785">
      <w:pPr>
        <w:rPr>
          <w:rFonts w:ascii="Arial" w:hAnsi="Arial" w:cs="Arial"/>
          <w:sz w:val="22"/>
          <w:szCs w:val="22"/>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024E2A" w:rsidRPr="00024E2A" w14:paraId="177ABF89" w14:textId="77777777">
        <w:trPr>
          <w:trHeight w:val="3400"/>
        </w:trPr>
        <w:tc>
          <w:tcPr>
            <w:tcW w:w="9468" w:type="dxa"/>
          </w:tcPr>
          <w:p w14:paraId="3C32E67D" w14:textId="77777777" w:rsidR="00A26785" w:rsidRPr="00024E2A" w:rsidRDefault="00A26785" w:rsidP="00024E2A">
            <w:pPr>
              <w:pStyle w:val="ListParagraph"/>
              <w:numPr>
                <w:ilvl w:val="0"/>
                <w:numId w:val="28"/>
              </w:numPr>
              <w:ind w:left="342" w:hanging="342"/>
              <w:rPr>
                <w:rFonts w:ascii="Arial" w:hAnsi="Arial" w:cs="Arial"/>
                <w:sz w:val="22"/>
                <w:szCs w:val="22"/>
              </w:rPr>
            </w:pPr>
            <w:r w:rsidRPr="00024E2A">
              <w:rPr>
                <w:rFonts w:ascii="Arial" w:hAnsi="Arial" w:cs="Arial"/>
                <w:sz w:val="22"/>
                <w:szCs w:val="22"/>
              </w:rPr>
              <w:t>Check this box if you are a public entity, (e.g., a local education agency, state college or university, community college, or a governmental entity), and identify your agency’s funding source within your organization (e.g., budget line item number, account number, or any other applicable reference,) that will be used to start up and operate the program for up to three months.</w:t>
            </w:r>
          </w:p>
          <w:p w14:paraId="07C1237A" w14:textId="77777777" w:rsidR="00024E2A" w:rsidRPr="00024E2A" w:rsidRDefault="00024E2A" w:rsidP="00024E2A">
            <w:pPr>
              <w:ind w:left="342"/>
              <w:rPr>
                <w:rFonts w:ascii="Arial" w:hAnsi="Arial" w:cs="Arial"/>
                <w:sz w:val="22"/>
                <w:szCs w:val="22"/>
              </w:rPr>
            </w:pPr>
            <w:r w:rsidRPr="00024E2A">
              <w:rPr>
                <w:rFonts w:ascii="Arial" w:hAnsi="Arial" w:cs="Arial"/>
                <w:b/>
                <w:sz w:val="22"/>
                <w:szCs w:val="22"/>
              </w:rPr>
              <w:t>The School District’s General Fund Budget through state aid will be used to cover he cost of the first 90 days of the grant</w:t>
            </w:r>
            <w:r w:rsidRPr="00024E2A">
              <w:rPr>
                <w:rFonts w:ascii="Arial" w:hAnsi="Arial" w:cs="Arial"/>
                <w:sz w:val="22"/>
                <w:szCs w:val="22"/>
              </w:rPr>
              <w:t>.</w:t>
            </w:r>
          </w:p>
        </w:tc>
      </w:tr>
      <w:tr w:rsidR="00A26785" w:rsidRPr="00024E2A" w14:paraId="7E528E99" w14:textId="77777777">
        <w:trPr>
          <w:trHeight w:val="3400"/>
        </w:trPr>
        <w:tc>
          <w:tcPr>
            <w:tcW w:w="9468" w:type="dxa"/>
          </w:tcPr>
          <w:p w14:paraId="5B12B7CB" w14:textId="77777777" w:rsidR="00A26785" w:rsidRPr="00024E2A" w:rsidRDefault="00A26785" w:rsidP="00A95343">
            <w:pPr>
              <w:numPr>
                <w:ilvl w:val="0"/>
                <w:numId w:val="11"/>
              </w:numPr>
              <w:rPr>
                <w:rFonts w:ascii="Arial" w:hAnsi="Arial" w:cs="Arial"/>
                <w:sz w:val="22"/>
                <w:szCs w:val="22"/>
              </w:rPr>
            </w:pPr>
            <w:r w:rsidRPr="00024E2A">
              <w:rPr>
                <w:rFonts w:ascii="Arial" w:hAnsi="Arial" w:cs="Arial"/>
                <w:sz w:val="22"/>
                <w:szCs w:val="22"/>
              </w:rPr>
              <w:t>Check this box if you are a private nonprofit organization, private for profit organization, community-based organization, or Tribal Council. In this section, list and describe fiscal resources (cash, line of credit, emergency loans, etc) the agency has or can access to cover initial start up and operating costs, or as may be necessary for program operation. Fiscal resource information should be specific (e.g., bank or lender names; name of the holder of the account.)</w:t>
            </w:r>
            <w:r w:rsidRPr="00024E2A">
              <w:rPr>
                <w:rStyle w:val="FootnoteReference"/>
                <w:rFonts w:ascii="Arial" w:hAnsi="Arial" w:cs="Arial"/>
                <w:sz w:val="22"/>
                <w:szCs w:val="22"/>
              </w:rPr>
              <w:footnoteReference w:customMarkFollows="1" w:id="1"/>
              <w:sym w:font="Symbol" w:char="F02A"/>
            </w:r>
          </w:p>
          <w:p w14:paraId="7821DC75" w14:textId="77777777" w:rsidR="00A26785" w:rsidRPr="00024E2A" w:rsidRDefault="00A26785" w:rsidP="00A95343">
            <w:pPr>
              <w:rPr>
                <w:rFonts w:ascii="Arial" w:hAnsi="Arial" w:cs="Arial"/>
                <w:sz w:val="22"/>
                <w:szCs w:val="22"/>
              </w:rPr>
            </w:pPr>
          </w:p>
          <w:p w14:paraId="46135C0E" w14:textId="77777777" w:rsidR="00A26785" w:rsidRPr="00024E2A" w:rsidRDefault="00A26785" w:rsidP="00A95343">
            <w:pPr>
              <w:rPr>
                <w:rFonts w:ascii="Arial" w:hAnsi="Arial" w:cs="Arial"/>
                <w:sz w:val="22"/>
                <w:szCs w:val="22"/>
              </w:rPr>
            </w:pPr>
          </w:p>
          <w:p w14:paraId="6FBF601F" w14:textId="77777777" w:rsidR="00A26785" w:rsidRPr="00024E2A" w:rsidRDefault="00A26785" w:rsidP="00A95343">
            <w:pPr>
              <w:rPr>
                <w:rFonts w:ascii="Arial" w:hAnsi="Arial" w:cs="Arial"/>
                <w:sz w:val="22"/>
                <w:szCs w:val="22"/>
              </w:rPr>
            </w:pPr>
          </w:p>
          <w:p w14:paraId="1BD779B4" w14:textId="77777777" w:rsidR="00A26785" w:rsidRPr="00024E2A" w:rsidRDefault="00A26785" w:rsidP="00A95343">
            <w:pPr>
              <w:rPr>
                <w:rFonts w:ascii="Arial" w:hAnsi="Arial" w:cs="Arial"/>
                <w:sz w:val="22"/>
                <w:szCs w:val="22"/>
              </w:rPr>
            </w:pPr>
          </w:p>
          <w:p w14:paraId="3464AC5B" w14:textId="77777777" w:rsidR="00A26785" w:rsidRPr="00024E2A" w:rsidRDefault="00A26785" w:rsidP="00A95343">
            <w:pPr>
              <w:rPr>
                <w:rFonts w:ascii="Arial" w:hAnsi="Arial" w:cs="Arial"/>
                <w:sz w:val="22"/>
                <w:szCs w:val="22"/>
              </w:rPr>
            </w:pPr>
          </w:p>
          <w:p w14:paraId="15350138" w14:textId="77777777" w:rsidR="00A26785" w:rsidRPr="00024E2A" w:rsidRDefault="00A26785" w:rsidP="00A95343">
            <w:pPr>
              <w:rPr>
                <w:rFonts w:ascii="Arial" w:hAnsi="Arial" w:cs="Arial"/>
                <w:sz w:val="22"/>
                <w:szCs w:val="22"/>
              </w:rPr>
            </w:pPr>
          </w:p>
          <w:p w14:paraId="2D7C72DF" w14:textId="77777777" w:rsidR="00A26785" w:rsidRPr="00024E2A" w:rsidRDefault="00A26785" w:rsidP="00A95343">
            <w:pPr>
              <w:rPr>
                <w:rFonts w:ascii="Arial" w:hAnsi="Arial" w:cs="Arial"/>
                <w:sz w:val="22"/>
                <w:szCs w:val="22"/>
              </w:rPr>
            </w:pPr>
          </w:p>
          <w:p w14:paraId="1A4FB153" w14:textId="77777777" w:rsidR="00A26785" w:rsidRPr="00024E2A" w:rsidRDefault="00A26785" w:rsidP="00A95343">
            <w:pPr>
              <w:rPr>
                <w:rFonts w:ascii="Arial" w:hAnsi="Arial" w:cs="Arial"/>
                <w:sz w:val="22"/>
                <w:szCs w:val="22"/>
              </w:rPr>
            </w:pPr>
            <w:r w:rsidRPr="00024E2A">
              <w:rPr>
                <w:rFonts w:ascii="Arial" w:hAnsi="Arial" w:cs="Arial"/>
                <w:sz w:val="22"/>
                <w:szCs w:val="22"/>
              </w:rPr>
              <w:t xml:space="preserve">* </w:t>
            </w:r>
            <w:r w:rsidRPr="00024E2A">
              <w:rPr>
                <w:rFonts w:ascii="Arial" w:hAnsi="Arial" w:cs="Arial"/>
                <w:sz w:val="22"/>
                <w:szCs w:val="22"/>
                <w:u w:val="single"/>
              </w:rPr>
              <w:t>Note</w:t>
            </w:r>
            <w:r w:rsidRPr="00024E2A">
              <w:rPr>
                <w:rFonts w:ascii="Arial" w:hAnsi="Arial" w:cs="Arial"/>
                <w:sz w:val="22"/>
                <w:szCs w:val="22"/>
              </w:rPr>
              <w:t>: If you do not have the financial resources available equal to the amount of funding you are requesting, you do not have the financial capacity for this project.</w:t>
            </w:r>
          </w:p>
        </w:tc>
      </w:tr>
      <w:tr w:rsidR="00A26785" w:rsidRPr="00024E2A" w14:paraId="17347CDA" w14:textId="77777777">
        <w:trPr>
          <w:trHeight w:val="3400"/>
        </w:trPr>
        <w:tc>
          <w:tcPr>
            <w:tcW w:w="9468" w:type="dxa"/>
          </w:tcPr>
          <w:p w14:paraId="40356E6E" w14:textId="77777777" w:rsidR="00A26785" w:rsidRPr="00024E2A" w:rsidRDefault="00A26785" w:rsidP="00A9534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2"/>
                <w:szCs w:val="22"/>
              </w:rPr>
            </w:pPr>
            <w:r w:rsidRPr="00024E2A">
              <w:rPr>
                <w:rFonts w:ascii="Arial" w:hAnsi="Arial" w:cs="Arial"/>
                <w:sz w:val="22"/>
                <w:szCs w:val="22"/>
              </w:rPr>
              <w:t xml:space="preserve">Agencies that do not have adequate fiscal resources on hand are eligible to participate in the application process. However, the applicant must describe in this section the agency’s plan to secure the necessary fiscal resources for this program application. </w:t>
            </w:r>
          </w:p>
          <w:p w14:paraId="5CDA4CB3" w14:textId="77777777" w:rsidR="00A26785" w:rsidRPr="00024E2A" w:rsidRDefault="00A26785" w:rsidP="00A9534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2"/>
                <w:szCs w:val="22"/>
              </w:rPr>
            </w:pPr>
          </w:p>
          <w:p w14:paraId="3DBD4798" w14:textId="77777777" w:rsidR="00A26785" w:rsidRPr="00024E2A" w:rsidRDefault="00A26785" w:rsidP="00A9534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2"/>
                <w:szCs w:val="22"/>
              </w:rPr>
            </w:pPr>
          </w:p>
          <w:p w14:paraId="21706085" w14:textId="77777777" w:rsidR="00A26785" w:rsidRPr="00024E2A" w:rsidRDefault="00A26785" w:rsidP="00A9534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2"/>
                <w:szCs w:val="22"/>
              </w:rPr>
            </w:pPr>
          </w:p>
          <w:p w14:paraId="6F33A109" w14:textId="77777777" w:rsidR="00A26785" w:rsidRPr="00024E2A" w:rsidRDefault="00A26785" w:rsidP="00A9534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2"/>
                <w:szCs w:val="22"/>
              </w:rPr>
            </w:pPr>
          </w:p>
          <w:p w14:paraId="2AB5C47E" w14:textId="77777777" w:rsidR="00A26785" w:rsidRPr="00024E2A" w:rsidRDefault="00A26785" w:rsidP="00A95343">
            <w:pPr>
              <w:rPr>
                <w:rFonts w:ascii="Arial" w:hAnsi="Arial" w:cs="Arial"/>
                <w:sz w:val="22"/>
                <w:szCs w:val="22"/>
              </w:rPr>
            </w:pPr>
          </w:p>
          <w:p w14:paraId="1A3FD0BF" w14:textId="77777777" w:rsidR="00A26785" w:rsidRPr="00024E2A" w:rsidRDefault="00A26785" w:rsidP="00A9534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2"/>
                <w:szCs w:val="22"/>
              </w:rPr>
            </w:pPr>
          </w:p>
          <w:p w14:paraId="1D37E0FE" w14:textId="77777777" w:rsidR="00A26785" w:rsidRPr="00024E2A" w:rsidRDefault="00A26785" w:rsidP="00A9534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2"/>
                <w:szCs w:val="22"/>
              </w:rPr>
            </w:pPr>
          </w:p>
          <w:p w14:paraId="03BF2D32" w14:textId="77777777" w:rsidR="00A26785" w:rsidRPr="00024E2A" w:rsidRDefault="00A26785" w:rsidP="00A9534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2"/>
                <w:szCs w:val="22"/>
              </w:rPr>
            </w:pPr>
          </w:p>
          <w:p w14:paraId="58357E20" w14:textId="77777777" w:rsidR="00A26785" w:rsidRPr="00024E2A" w:rsidRDefault="00A26785" w:rsidP="00A9534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sz w:val="22"/>
                <w:szCs w:val="22"/>
              </w:rPr>
            </w:pPr>
            <w:r w:rsidRPr="00024E2A">
              <w:rPr>
                <w:rFonts w:ascii="Arial" w:hAnsi="Arial" w:cs="Arial"/>
                <w:sz w:val="22"/>
                <w:szCs w:val="22"/>
              </w:rPr>
              <w:t xml:space="preserve">* </w:t>
            </w:r>
            <w:r w:rsidRPr="00024E2A">
              <w:rPr>
                <w:rFonts w:ascii="Arial" w:hAnsi="Arial" w:cs="Arial"/>
                <w:sz w:val="22"/>
                <w:szCs w:val="22"/>
                <w:u w:val="single"/>
              </w:rPr>
              <w:t>Note</w:t>
            </w:r>
            <w:r w:rsidRPr="00024E2A">
              <w:rPr>
                <w:rFonts w:ascii="Arial" w:hAnsi="Arial" w:cs="Arial"/>
                <w:sz w:val="22"/>
                <w:szCs w:val="22"/>
              </w:rPr>
              <w:t>: Agencies must validate their resources before any award can be made.</w:t>
            </w:r>
          </w:p>
        </w:tc>
      </w:tr>
    </w:tbl>
    <w:p w14:paraId="53A667E6" w14:textId="77777777" w:rsidR="00D55CF8" w:rsidRPr="00D716F1" w:rsidRDefault="006B4648" w:rsidP="006B4648">
      <w:pPr>
        <w:jc w:val="center"/>
        <w:rPr>
          <w:rFonts w:ascii="Arial" w:hAnsi="Arial"/>
          <w:b/>
          <w:color w:val="000000" w:themeColor="text1"/>
          <w:sz w:val="22"/>
          <w:szCs w:val="24"/>
        </w:rPr>
      </w:pPr>
      <w:r w:rsidRPr="00D716F1">
        <w:rPr>
          <w:rFonts w:ascii="Arial" w:hAnsi="Arial"/>
          <w:b/>
          <w:color w:val="000000" w:themeColor="text1"/>
          <w:sz w:val="22"/>
          <w:szCs w:val="24"/>
        </w:rPr>
        <w:lastRenderedPageBreak/>
        <w:t>FORM E: MINORITY IMPACT STATEMENT</w:t>
      </w:r>
    </w:p>
    <w:p w14:paraId="31ECBEF1" w14:textId="77777777" w:rsidR="006B4648" w:rsidRPr="00D716F1" w:rsidRDefault="006B4648" w:rsidP="006B4648">
      <w:pPr>
        <w:jc w:val="center"/>
        <w:rPr>
          <w:rFonts w:ascii="Arial" w:hAnsi="Arial"/>
          <w:b/>
          <w:color w:val="000000" w:themeColor="text1"/>
          <w:sz w:val="22"/>
          <w:szCs w:val="24"/>
        </w:rPr>
      </w:pPr>
    </w:p>
    <w:p w14:paraId="6265FBF7" w14:textId="77777777" w:rsidR="006B4648" w:rsidRPr="00D716F1" w:rsidRDefault="006B4648" w:rsidP="006B4648">
      <w:pPr>
        <w:rPr>
          <w:rFonts w:ascii="Arial" w:hAnsi="Arial"/>
          <w:color w:val="000000" w:themeColor="text1"/>
          <w:sz w:val="22"/>
        </w:rPr>
      </w:pPr>
      <w:r w:rsidRPr="00D716F1">
        <w:rPr>
          <w:rFonts w:ascii="Arial" w:hAnsi="Arial"/>
          <w:color w:val="000000" w:themeColor="text1"/>
          <w:sz w:val="22"/>
        </w:rPr>
        <w:t>Pursuant to 2008 Iowa Acts, HF 2393, Iowa Code Section 8.11, all grant applications submitted to the State of Iowa which are due Beginning January 1, 2009, shall include a Minority Impact Statement. This is the state’s mechanism to require grant applicants to consider potential impact of the grant projects proposed programs or policies on minority groups.</w:t>
      </w:r>
    </w:p>
    <w:p w14:paraId="7D801974" w14:textId="77777777" w:rsidR="00D55CF8" w:rsidRPr="00D716F1" w:rsidRDefault="00D55CF8" w:rsidP="006B4648">
      <w:pPr>
        <w:rPr>
          <w:rFonts w:ascii="Arial" w:hAnsi="Arial"/>
          <w:b/>
          <w:color w:val="000000" w:themeColor="text1"/>
          <w:sz w:val="22"/>
        </w:rPr>
      </w:pPr>
    </w:p>
    <w:p w14:paraId="365D7878" w14:textId="77777777" w:rsidR="006B4648" w:rsidRPr="00D716F1" w:rsidRDefault="006B4648" w:rsidP="006B4648">
      <w:pPr>
        <w:rPr>
          <w:rFonts w:ascii="Arial" w:hAnsi="Arial"/>
          <w:b/>
          <w:color w:val="000000" w:themeColor="text1"/>
          <w:sz w:val="22"/>
        </w:rPr>
      </w:pPr>
      <w:r w:rsidRPr="00D716F1">
        <w:rPr>
          <w:rFonts w:ascii="Arial" w:hAnsi="Arial"/>
          <w:b/>
          <w:color w:val="000000" w:themeColor="text1"/>
          <w:sz w:val="22"/>
        </w:rPr>
        <w:t>Please choose the statement(s) that pertain to this grant application. Complete all the information requested for the chosen statement(s).</w:t>
      </w:r>
    </w:p>
    <w:p w14:paraId="3AE35ADA" w14:textId="77777777" w:rsidR="006B4648" w:rsidRPr="00D716F1" w:rsidRDefault="006B4648" w:rsidP="006B4648">
      <w:pPr>
        <w:pStyle w:val="ListParagraph"/>
        <w:numPr>
          <w:ilvl w:val="0"/>
          <w:numId w:val="12"/>
        </w:numPr>
        <w:spacing w:line="276" w:lineRule="auto"/>
        <w:rPr>
          <w:rFonts w:ascii="Arial" w:hAnsi="Arial"/>
          <w:color w:val="000000" w:themeColor="text1"/>
          <w:sz w:val="22"/>
        </w:rPr>
      </w:pPr>
      <w:r w:rsidRPr="00D716F1">
        <w:rPr>
          <w:rFonts w:ascii="Arial" w:hAnsi="Arial"/>
          <w:color w:val="000000" w:themeColor="text1"/>
          <w:sz w:val="22"/>
        </w:rPr>
        <w:t xml:space="preserve">The proposed grant project programs or policies could have a disproportionate or unique </w:t>
      </w:r>
      <w:r w:rsidRPr="00D716F1">
        <w:rPr>
          <w:rFonts w:ascii="Arial" w:hAnsi="Arial"/>
          <w:b/>
          <w:color w:val="000000" w:themeColor="text1"/>
          <w:sz w:val="22"/>
        </w:rPr>
        <w:t xml:space="preserve">positive </w:t>
      </w:r>
      <w:r w:rsidRPr="00D716F1">
        <w:rPr>
          <w:rFonts w:ascii="Arial" w:hAnsi="Arial"/>
          <w:color w:val="000000" w:themeColor="text1"/>
          <w:sz w:val="22"/>
        </w:rPr>
        <w:t>impact on minority persons. Describe the positive impact expected from this project:</w:t>
      </w:r>
    </w:p>
    <w:p w14:paraId="3F212D12" w14:textId="77777777" w:rsidR="006B4648" w:rsidRPr="00D716F1" w:rsidRDefault="006B4648" w:rsidP="006B4648">
      <w:pPr>
        <w:autoSpaceDE w:val="0"/>
        <w:autoSpaceDN w:val="0"/>
        <w:adjustRightInd w:val="0"/>
        <w:rPr>
          <w:rFonts w:ascii="Arial" w:hAnsi="Arial"/>
          <w:color w:val="000000" w:themeColor="text1"/>
          <w:sz w:val="22"/>
          <w:szCs w:val="24"/>
        </w:rPr>
      </w:pPr>
    </w:p>
    <w:p w14:paraId="76CAD724" w14:textId="77777777" w:rsidR="006B4648" w:rsidRPr="00D716F1" w:rsidRDefault="006B4648" w:rsidP="006B4648">
      <w:pPr>
        <w:autoSpaceDE w:val="0"/>
        <w:autoSpaceDN w:val="0"/>
        <w:adjustRightInd w:val="0"/>
        <w:rPr>
          <w:rFonts w:ascii="Arial" w:hAnsi="Arial"/>
          <w:color w:val="000000" w:themeColor="text1"/>
          <w:sz w:val="22"/>
          <w:szCs w:val="24"/>
        </w:rPr>
      </w:pPr>
      <w:r w:rsidRPr="00D716F1">
        <w:rPr>
          <w:rFonts w:ascii="Arial" w:hAnsi="Arial"/>
          <w:color w:val="000000" w:themeColor="text1"/>
          <w:sz w:val="22"/>
          <w:szCs w:val="24"/>
        </w:rPr>
        <w:t xml:space="preserve">The CCSD has in force a policy of nondiscrimination in hiring, enrolling or providing access to services. The CCSD is proactive in ensuring that all students in the District have equal access to District programs regardless of gender, race, origin, or age. While Students Adventures programs are open to all District students, the schools targeted in this application have a greater number of minority students, economically disadvantaged students, parents with limited educational backgrounds and some families with limited English proficiency. This project will provide direct outreach to these students and families. </w:t>
      </w:r>
    </w:p>
    <w:p w14:paraId="5EAC647B" w14:textId="77777777" w:rsidR="006B4648" w:rsidRPr="00D716F1" w:rsidRDefault="006B4648" w:rsidP="006B4648">
      <w:pPr>
        <w:autoSpaceDE w:val="0"/>
        <w:autoSpaceDN w:val="0"/>
        <w:adjustRightInd w:val="0"/>
        <w:rPr>
          <w:rFonts w:ascii="Arial" w:hAnsi="Arial"/>
          <w:color w:val="000000" w:themeColor="text1"/>
          <w:sz w:val="22"/>
          <w:szCs w:val="24"/>
        </w:rPr>
      </w:pPr>
    </w:p>
    <w:p w14:paraId="1697ABD0" w14:textId="77777777" w:rsidR="006B4648" w:rsidRPr="00D716F1" w:rsidRDefault="006B4648" w:rsidP="006B4648">
      <w:pPr>
        <w:autoSpaceDE w:val="0"/>
        <w:autoSpaceDN w:val="0"/>
        <w:adjustRightInd w:val="0"/>
        <w:ind w:firstLine="1530"/>
        <w:rPr>
          <w:rFonts w:ascii="Arial" w:hAnsi="Arial"/>
          <w:color w:val="000000" w:themeColor="text1"/>
          <w:sz w:val="22"/>
          <w:szCs w:val="24"/>
        </w:rPr>
        <w:sectPr w:rsidR="006B4648" w:rsidRPr="00D716F1">
          <w:headerReference w:type="first" r:id="rId20"/>
          <w:pgSz w:w="12240" w:h="15840"/>
          <w:pgMar w:top="1440" w:right="1440" w:bottom="1440" w:left="1440" w:header="720" w:footer="720" w:gutter="0"/>
          <w:cols w:space="720"/>
          <w:docGrid w:linePitch="360"/>
        </w:sectPr>
      </w:pPr>
      <w:r w:rsidRPr="00D716F1">
        <w:rPr>
          <w:rFonts w:ascii="Arial" w:hAnsi="Arial"/>
          <w:color w:val="000000" w:themeColor="text1"/>
          <w:sz w:val="22"/>
          <w:szCs w:val="24"/>
        </w:rPr>
        <w:t>Indicate which group is impacted:</w:t>
      </w:r>
    </w:p>
    <w:p w14:paraId="53A6F7F8" w14:textId="77777777" w:rsidR="006B4648" w:rsidRPr="00D716F1" w:rsidRDefault="006B4648" w:rsidP="006B4648">
      <w:pPr>
        <w:pStyle w:val="ListParagraph"/>
        <w:numPr>
          <w:ilvl w:val="0"/>
          <w:numId w:val="13"/>
        </w:numPr>
        <w:autoSpaceDE w:val="0"/>
        <w:autoSpaceDN w:val="0"/>
        <w:adjustRightInd w:val="0"/>
        <w:ind w:left="1980" w:hanging="450"/>
        <w:rPr>
          <w:rFonts w:ascii="Arial" w:hAnsi="Arial"/>
          <w:color w:val="000000" w:themeColor="text1"/>
          <w:sz w:val="22"/>
          <w:szCs w:val="24"/>
        </w:rPr>
      </w:pPr>
      <w:r w:rsidRPr="00D716F1">
        <w:rPr>
          <w:rFonts w:ascii="Arial" w:hAnsi="Arial"/>
          <w:color w:val="000000" w:themeColor="text1"/>
          <w:sz w:val="22"/>
          <w:szCs w:val="24"/>
        </w:rPr>
        <w:t>Women</w:t>
      </w:r>
    </w:p>
    <w:p w14:paraId="4783C1C8" w14:textId="77777777" w:rsidR="006B4648" w:rsidRPr="00D716F1" w:rsidRDefault="006B4648" w:rsidP="006B4648">
      <w:pPr>
        <w:pStyle w:val="ListParagraph"/>
        <w:numPr>
          <w:ilvl w:val="0"/>
          <w:numId w:val="13"/>
        </w:numPr>
        <w:autoSpaceDE w:val="0"/>
        <w:autoSpaceDN w:val="0"/>
        <w:adjustRightInd w:val="0"/>
        <w:ind w:left="1980" w:hanging="450"/>
        <w:rPr>
          <w:rFonts w:ascii="Arial" w:hAnsi="Arial"/>
          <w:color w:val="000000" w:themeColor="text1"/>
          <w:sz w:val="22"/>
          <w:szCs w:val="24"/>
        </w:rPr>
      </w:pPr>
      <w:r w:rsidRPr="00D716F1">
        <w:rPr>
          <w:rFonts w:ascii="Arial" w:hAnsi="Arial"/>
          <w:color w:val="000000" w:themeColor="text1"/>
          <w:sz w:val="22"/>
          <w:szCs w:val="24"/>
        </w:rPr>
        <w:t>Asians</w:t>
      </w:r>
    </w:p>
    <w:p w14:paraId="24ADE395" w14:textId="77777777" w:rsidR="006B4648" w:rsidRPr="00D716F1" w:rsidRDefault="006B4648" w:rsidP="006B4648">
      <w:pPr>
        <w:pStyle w:val="ListParagraph"/>
        <w:numPr>
          <w:ilvl w:val="0"/>
          <w:numId w:val="13"/>
        </w:numPr>
        <w:autoSpaceDE w:val="0"/>
        <w:autoSpaceDN w:val="0"/>
        <w:adjustRightInd w:val="0"/>
        <w:ind w:left="1980" w:hanging="450"/>
        <w:rPr>
          <w:rFonts w:ascii="Arial" w:hAnsi="Arial"/>
          <w:color w:val="000000" w:themeColor="text1"/>
          <w:sz w:val="22"/>
          <w:szCs w:val="24"/>
        </w:rPr>
      </w:pPr>
      <w:r w:rsidRPr="00D716F1">
        <w:rPr>
          <w:rFonts w:ascii="Arial" w:hAnsi="Arial"/>
          <w:color w:val="000000" w:themeColor="text1"/>
          <w:sz w:val="22"/>
          <w:szCs w:val="24"/>
        </w:rPr>
        <w:t>Persons with a Disability</w:t>
      </w:r>
    </w:p>
    <w:p w14:paraId="3E00A15F" w14:textId="77777777" w:rsidR="006B4648" w:rsidRPr="00D716F1" w:rsidRDefault="006B4648" w:rsidP="006B4648">
      <w:pPr>
        <w:pStyle w:val="ListParagraph"/>
        <w:numPr>
          <w:ilvl w:val="0"/>
          <w:numId w:val="13"/>
        </w:numPr>
        <w:autoSpaceDE w:val="0"/>
        <w:autoSpaceDN w:val="0"/>
        <w:adjustRightInd w:val="0"/>
        <w:ind w:left="1980" w:hanging="450"/>
        <w:rPr>
          <w:rFonts w:ascii="Arial" w:hAnsi="Arial"/>
          <w:color w:val="000000" w:themeColor="text1"/>
          <w:sz w:val="22"/>
          <w:szCs w:val="24"/>
        </w:rPr>
      </w:pPr>
      <w:r w:rsidRPr="00D716F1">
        <w:rPr>
          <w:rFonts w:ascii="Arial" w:hAnsi="Arial"/>
          <w:color w:val="000000" w:themeColor="text1"/>
          <w:sz w:val="22"/>
          <w:szCs w:val="24"/>
        </w:rPr>
        <w:t>Pacific Islanders</w:t>
      </w:r>
    </w:p>
    <w:p w14:paraId="393B95F9" w14:textId="77777777" w:rsidR="006B4648" w:rsidRPr="00D716F1" w:rsidRDefault="006B4648" w:rsidP="006B4648">
      <w:pPr>
        <w:pStyle w:val="ListParagraph"/>
        <w:numPr>
          <w:ilvl w:val="0"/>
          <w:numId w:val="16"/>
        </w:numPr>
        <w:autoSpaceDE w:val="0"/>
        <w:autoSpaceDN w:val="0"/>
        <w:adjustRightInd w:val="0"/>
        <w:ind w:left="1980" w:hanging="450"/>
        <w:rPr>
          <w:rFonts w:ascii="Arial" w:hAnsi="Arial"/>
          <w:color w:val="000000" w:themeColor="text1"/>
          <w:sz w:val="22"/>
          <w:szCs w:val="24"/>
        </w:rPr>
      </w:pPr>
      <w:r w:rsidRPr="00D716F1">
        <w:rPr>
          <w:rFonts w:ascii="Arial" w:hAnsi="Arial"/>
          <w:color w:val="000000" w:themeColor="text1"/>
          <w:sz w:val="22"/>
          <w:szCs w:val="24"/>
        </w:rPr>
        <w:t>Blacks</w:t>
      </w:r>
    </w:p>
    <w:p w14:paraId="3DF550D7" w14:textId="77777777" w:rsidR="006B4648" w:rsidRPr="00D716F1" w:rsidRDefault="006B4648" w:rsidP="006B4648">
      <w:pPr>
        <w:pStyle w:val="ListParagraph"/>
        <w:numPr>
          <w:ilvl w:val="0"/>
          <w:numId w:val="13"/>
        </w:numPr>
        <w:autoSpaceDE w:val="0"/>
        <w:autoSpaceDN w:val="0"/>
        <w:adjustRightInd w:val="0"/>
        <w:ind w:left="1260" w:hanging="450"/>
        <w:rPr>
          <w:rFonts w:ascii="Arial" w:hAnsi="Arial"/>
          <w:color w:val="000000" w:themeColor="text1"/>
          <w:sz w:val="22"/>
          <w:szCs w:val="24"/>
        </w:rPr>
      </w:pPr>
      <w:r w:rsidRPr="00D716F1">
        <w:rPr>
          <w:rFonts w:ascii="Arial" w:hAnsi="Arial"/>
          <w:color w:val="000000" w:themeColor="text1"/>
          <w:sz w:val="22"/>
          <w:szCs w:val="24"/>
        </w:rPr>
        <w:br w:type="column"/>
      </w:r>
      <w:r w:rsidRPr="00D716F1">
        <w:rPr>
          <w:rFonts w:ascii="Arial" w:hAnsi="Arial"/>
          <w:color w:val="000000" w:themeColor="text1"/>
          <w:sz w:val="22"/>
          <w:szCs w:val="24"/>
        </w:rPr>
        <w:t>American Indians</w:t>
      </w:r>
    </w:p>
    <w:p w14:paraId="072B2AB7" w14:textId="77777777" w:rsidR="006B4648" w:rsidRPr="00D716F1" w:rsidRDefault="006B4648" w:rsidP="00A638A1">
      <w:pPr>
        <w:pStyle w:val="ListParagraph"/>
        <w:numPr>
          <w:ilvl w:val="0"/>
          <w:numId w:val="28"/>
        </w:numPr>
        <w:autoSpaceDE w:val="0"/>
        <w:autoSpaceDN w:val="0"/>
        <w:adjustRightInd w:val="0"/>
        <w:ind w:left="1260" w:hanging="450"/>
        <w:rPr>
          <w:rFonts w:ascii="Arial" w:hAnsi="Arial"/>
          <w:color w:val="000000" w:themeColor="text1"/>
          <w:sz w:val="22"/>
          <w:szCs w:val="24"/>
        </w:rPr>
      </w:pPr>
      <w:r w:rsidRPr="00D716F1">
        <w:rPr>
          <w:rFonts w:ascii="Arial" w:hAnsi="Arial"/>
          <w:color w:val="000000" w:themeColor="text1"/>
          <w:sz w:val="22"/>
          <w:szCs w:val="24"/>
        </w:rPr>
        <w:t>Latinos</w:t>
      </w:r>
    </w:p>
    <w:p w14:paraId="1E126375" w14:textId="77777777" w:rsidR="006B4648" w:rsidRPr="00D716F1" w:rsidRDefault="006B4648" w:rsidP="006B4648">
      <w:pPr>
        <w:pStyle w:val="ListParagraph"/>
        <w:numPr>
          <w:ilvl w:val="0"/>
          <w:numId w:val="13"/>
        </w:numPr>
        <w:autoSpaceDE w:val="0"/>
        <w:autoSpaceDN w:val="0"/>
        <w:adjustRightInd w:val="0"/>
        <w:ind w:left="1260" w:hanging="450"/>
        <w:rPr>
          <w:rFonts w:ascii="Arial" w:hAnsi="Arial"/>
          <w:color w:val="000000" w:themeColor="text1"/>
          <w:sz w:val="22"/>
          <w:szCs w:val="24"/>
        </w:rPr>
      </w:pPr>
      <w:r w:rsidRPr="00D716F1">
        <w:rPr>
          <w:rFonts w:ascii="Arial" w:hAnsi="Arial"/>
          <w:color w:val="000000" w:themeColor="text1"/>
          <w:sz w:val="22"/>
          <w:szCs w:val="24"/>
        </w:rPr>
        <w:t>Alaskan Native Americans</w:t>
      </w:r>
    </w:p>
    <w:p w14:paraId="427E4317" w14:textId="77777777" w:rsidR="006B4648" w:rsidRPr="00D716F1" w:rsidRDefault="006B4648" w:rsidP="006B4648">
      <w:pPr>
        <w:pStyle w:val="ListParagraph"/>
        <w:numPr>
          <w:ilvl w:val="0"/>
          <w:numId w:val="13"/>
        </w:numPr>
        <w:autoSpaceDE w:val="0"/>
        <w:autoSpaceDN w:val="0"/>
        <w:adjustRightInd w:val="0"/>
        <w:ind w:left="1260" w:hanging="450"/>
        <w:rPr>
          <w:rFonts w:ascii="Arial" w:hAnsi="Arial"/>
          <w:color w:val="000000" w:themeColor="text1"/>
          <w:sz w:val="22"/>
          <w:szCs w:val="24"/>
        </w:rPr>
      </w:pPr>
      <w:r w:rsidRPr="00D716F1">
        <w:rPr>
          <w:rFonts w:ascii="Arial" w:hAnsi="Arial"/>
          <w:color w:val="000000" w:themeColor="text1"/>
          <w:sz w:val="22"/>
          <w:szCs w:val="24"/>
        </w:rPr>
        <w:t>Other</w:t>
      </w:r>
    </w:p>
    <w:p w14:paraId="00E09D0E" w14:textId="77777777" w:rsidR="006B4648" w:rsidRPr="00D716F1" w:rsidRDefault="006B4648" w:rsidP="006B4648">
      <w:pPr>
        <w:ind w:left="720"/>
        <w:rPr>
          <w:rFonts w:ascii="Arial" w:hAnsi="Arial"/>
          <w:color w:val="000000" w:themeColor="text1"/>
          <w:sz w:val="22"/>
        </w:rPr>
      </w:pPr>
    </w:p>
    <w:p w14:paraId="43F5D171" w14:textId="77777777" w:rsidR="006B4648" w:rsidRPr="00D716F1" w:rsidRDefault="006B4648" w:rsidP="006B4648">
      <w:pPr>
        <w:ind w:left="720"/>
        <w:rPr>
          <w:rFonts w:ascii="Arial" w:hAnsi="Arial"/>
          <w:color w:val="000000" w:themeColor="text1"/>
          <w:sz w:val="22"/>
        </w:rPr>
        <w:sectPr w:rsidR="006B4648" w:rsidRPr="00D716F1">
          <w:type w:val="continuous"/>
          <w:pgSz w:w="12240" w:h="15840"/>
          <w:pgMar w:top="1440" w:right="1440" w:bottom="1440" w:left="1440" w:header="720" w:footer="720" w:gutter="0"/>
          <w:cols w:num="2" w:space="720"/>
          <w:docGrid w:linePitch="360"/>
        </w:sectPr>
      </w:pPr>
    </w:p>
    <w:p w14:paraId="4870AE19" w14:textId="77777777" w:rsidR="006B4648" w:rsidRPr="00D716F1" w:rsidRDefault="006B4648" w:rsidP="006B4648">
      <w:pPr>
        <w:ind w:left="1530"/>
        <w:rPr>
          <w:rFonts w:ascii="Arial" w:hAnsi="Arial"/>
          <w:color w:val="000000" w:themeColor="text1"/>
          <w:sz w:val="22"/>
        </w:rPr>
      </w:pPr>
    </w:p>
    <w:p w14:paraId="25D3D66A" w14:textId="77777777" w:rsidR="006B4648" w:rsidRPr="00D716F1" w:rsidRDefault="006B4648" w:rsidP="006B4648">
      <w:pPr>
        <w:pStyle w:val="ListParagraph"/>
        <w:numPr>
          <w:ilvl w:val="0"/>
          <w:numId w:val="13"/>
        </w:numPr>
        <w:spacing w:line="276" w:lineRule="auto"/>
        <w:ind w:left="720"/>
        <w:rPr>
          <w:rFonts w:ascii="Arial" w:hAnsi="Arial"/>
          <w:color w:val="000000" w:themeColor="text1"/>
          <w:sz w:val="22"/>
        </w:rPr>
        <w:sectPr w:rsidR="006B4648" w:rsidRPr="00D716F1">
          <w:type w:val="continuous"/>
          <w:pgSz w:w="12240" w:h="15840"/>
          <w:pgMar w:top="1440" w:right="1440" w:bottom="1440" w:left="1440" w:header="720" w:footer="720" w:gutter="0"/>
          <w:cols w:num="2" w:space="720"/>
          <w:docGrid w:linePitch="360"/>
        </w:sectPr>
      </w:pPr>
    </w:p>
    <w:p w14:paraId="4AD57879" w14:textId="77777777" w:rsidR="006B4648" w:rsidRPr="00D716F1" w:rsidRDefault="006B4648" w:rsidP="006B4648">
      <w:pPr>
        <w:pStyle w:val="ListParagraph"/>
        <w:numPr>
          <w:ilvl w:val="0"/>
          <w:numId w:val="13"/>
        </w:numPr>
        <w:spacing w:line="276" w:lineRule="auto"/>
        <w:ind w:left="720"/>
        <w:rPr>
          <w:rFonts w:ascii="Arial" w:hAnsi="Arial"/>
          <w:color w:val="000000" w:themeColor="text1"/>
          <w:sz w:val="22"/>
        </w:rPr>
      </w:pPr>
      <w:r w:rsidRPr="00D716F1">
        <w:rPr>
          <w:rFonts w:ascii="Arial" w:hAnsi="Arial"/>
          <w:color w:val="000000" w:themeColor="text1"/>
          <w:sz w:val="22"/>
        </w:rPr>
        <w:t xml:space="preserve">The proposed grant project programs or policies could have a disproportionate or unique </w:t>
      </w:r>
      <w:r w:rsidRPr="00D716F1">
        <w:rPr>
          <w:rFonts w:ascii="Arial" w:hAnsi="Arial"/>
          <w:b/>
          <w:color w:val="000000" w:themeColor="text1"/>
          <w:sz w:val="22"/>
        </w:rPr>
        <w:t xml:space="preserve">negative </w:t>
      </w:r>
      <w:r w:rsidRPr="00D716F1">
        <w:rPr>
          <w:rFonts w:ascii="Arial" w:hAnsi="Arial"/>
          <w:color w:val="000000" w:themeColor="text1"/>
          <w:sz w:val="22"/>
        </w:rPr>
        <w:t>impact on minority persons. Describe the negative impact expected from this project:</w:t>
      </w:r>
    </w:p>
    <w:p w14:paraId="7A7B9D3C" w14:textId="77777777" w:rsidR="006B4648" w:rsidRPr="00D716F1" w:rsidRDefault="006B4648" w:rsidP="006B4648">
      <w:pPr>
        <w:ind w:firstLine="1530"/>
        <w:rPr>
          <w:rFonts w:ascii="Arial" w:hAnsi="Arial"/>
          <w:color w:val="000000" w:themeColor="text1"/>
          <w:sz w:val="22"/>
        </w:rPr>
      </w:pPr>
      <w:r w:rsidRPr="00D716F1">
        <w:rPr>
          <w:rFonts w:ascii="Arial" w:hAnsi="Arial"/>
          <w:color w:val="000000" w:themeColor="text1"/>
          <w:sz w:val="22"/>
        </w:rPr>
        <w:t>Present the rationale for the existence of the proposed program or policy:</w:t>
      </w:r>
    </w:p>
    <w:p w14:paraId="734BFA7C" w14:textId="77777777" w:rsidR="006B4648" w:rsidRPr="00D716F1" w:rsidRDefault="006B4648" w:rsidP="006B4648">
      <w:pPr>
        <w:ind w:firstLine="1530"/>
        <w:rPr>
          <w:rFonts w:ascii="Arial" w:hAnsi="Arial"/>
          <w:color w:val="000000" w:themeColor="text1"/>
          <w:sz w:val="22"/>
        </w:rPr>
      </w:pPr>
    </w:p>
    <w:p w14:paraId="44D55245" w14:textId="77777777" w:rsidR="006B4648" w:rsidRPr="00D716F1" w:rsidRDefault="006B4648" w:rsidP="00D55CF8">
      <w:pPr>
        <w:ind w:left="1530"/>
        <w:rPr>
          <w:rFonts w:ascii="Arial" w:hAnsi="Arial"/>
          <w:color w:val="000000" w:themeColor="text1"/>
          <w:sz w:val="22"/>
        </w:rPr>
      </w:pPr>
      <w:r w:rsidRPr="00D716F1">
        <w:rPr>
          <w:rFonts w:ascii="Arial" w:hAnsi="Arial"/>
          <w:color w:val="000000" w:themeColor="text1"/>
          <w:sz w:val="22"/>
        </w:rPr>
        <w:t xml:space="preserve">Provide evidence of consultation of representatives of the minority groups  </w:t>
      </w:r>
      <w:r w:rsidR="00D55CF8" w:rsidRPr="00D716F1">
        <w:rPr>
          <w:rFonts w:ascii="Arial" w:hAnsi="Arial"/>
          <w:color w:val="000000" w:themeColor="text1"/>
          <w:sz w:val="22"/>
        </w:rPr>
        <w:t>i</w:t>
      </w:r>
      <w:r w:rsidRPr="00D716F1">
        <w:rPr>
          <w:rFonts w:ascii="Arial" w:hAnsi="Arial"/>
          <w:color w:val="000000" w:themeColor="text1"/>
          <w:sz w:val="22"/>
        </w:rPr>
        <w:t>mpacted:</w:t>
      </w:r>
    </w:p>
    <w:p w14:paraId="46C1F835" w14:textId="77777777" w:rsidR="006B4648" w:rsidRPr="00D716F1" w:rsidRDefault="006B4648" w:rsidP="006B4648">
      <w:pPr>
        <w:rPr>
          <w:rFonts w:ascii="Arial" w:hAnsi="Arial"/>
          <w:color w:val="000000" w:themeColor="text1"/>
          <w:sz w:val="22"/>
        </w:rPr>
      </w:pPr>
    </w:p>
    <w:p w14:paraId="1A5BEC9D" w14:textId="77777777" w:rsidR="006B4648" w:rsidRPr="00D716F1" w:rsidRDefault="006B4648" w:rsidP="006B4648">
      <w:pPr>
        <w:ind w:left="1530"/>
        <w:rPr>
          <w:rFonts w:ascii="Arial" w:hAnsi="Arial"/>
          <w:color w:val="000000" w:themeColor="text1"/>
          <w:sz w:val="22"/>
        </w:rPr>
      </w:pPr>
      <w:r w:rsidRPr="00D716F1">
        <w:rPr>
          <w:rFonts w:ascii="Arial" w:hAnsi="Arial"/>
          <w:color w:val="000000" w:themeColor="text1"/>
          <w:sz w:val="22"/>
        </w:rPr>
        <w:t>Indicate which group is impacted:</w:t>
      </w:r>
    </w:p>
    <w:p w14:paraId="5390F0F7" w14:textId="77777777" w:rsidR="006B4648" w:rsidRPr="00D716F1" w:rsidRDefault="006B4648" w:rsidP="006B4648">
      <w:pPr>
        <w:ind w:left="1530"/>
        <w:rPr>
          <w:rFonts w:ascii="Arial" w:hAnsi="Arial"/>
          <w:color w:val="000000" w:themeColor="text1"/>
          <w:sz w:val="22"/>
        </w:rPr>
        <w:sectPr w:rsidR="006B4648" w:rsidRPr="00D716F1">
          <w:type w:val="continuous"/>
          <w:pgSz w:w="12240" w:h="15840"/>
          <w:pgMar w:top="1440" w:right="1440" w:bottom="1440" w:left="1440" w:header="720" w:footer="720" w:gutter="0"/>
          <w:cols w:space="720"/>
          <w:docGrid w:linePitch="360"/>
        </w:sectPr>
      </w:pPr>
    </w:p>
    <w:p w14:paraId="7A791AD4" w14:textId="77777777" w:rsidR="006B4648" w:rsidRPr="00D716F1" w:rsidRDefault="006B4648" w:rsidP="006B4648">
      <w:pPr>
        <w:pStyle w:val="ListParagraph"/>
        <w:numPr>
          <w:ilvl w:val="0"/>
          <w:numId w:val="13"/>
        </w:numPr>
        <w:autoSpaceDE w:val="0"/>
        <w:autoSpaceDN w:val="0"/>
        <w:adjustRightInd w:val="0"/>
        <w:ind w:left="1980" w:hanging="450"/>
        <w:rPr>
          <w:rFonts w:ascii="Arial" w:hAnsi="Arial"/>
          <w:color w:val="000000" w:themeColor="text1"/>
          <w:sz w:val="22"/>
          <w:szCs w:val="24"/>
        </w:rPr>
      </w:pPr>
      <w:r w:rsidRPr="00D716F1">
        <w:rPr>
          <w:rFonts w:ascii="Arial" w:hAnsi="Arial"/>
          <w:color w:val="000000" w:themeColor="text1"/>
          <w:sz w:val="22"/>
          <w:szCs w:val="24"/>
        </w:rPr>
        <w:t>Women</w:t>
      </w:r>
    </w:p>
    <w:p w14:paraId="130734D3" w14:textId="77777777" w:rsidR="006B4648" w:rsidRPr="00D716F1" w:rsidRDefault="006B4648" w:rsidP="006B4648">
      <w:pPr>
        <w:pStyle w:val="ListParagraph"/>
        <w:numPr>
          <w:ilvl w:val="0"/>
          <w:numId w:val="13"/>
        </w:numPr>
        <w:autoSpaceDE w:val="0"/>
        <w:autoSpaceDN w:val="0"/>
        <w:adjustRightInd w:val="0"/>
        <w:ind w:left="1980" w:hanging="450"/>
        <w:rPr>
          <w:rFonts w:ascii="Arial" w:hAnsi="Arial"/>
          <w:color w:val="000000" w:themeColor="text1"/>
          <w:sz w:val="22"/>
          <w:szCs w:val="24"/>
        </w:rPr>
      </w:pPr>
      <w:r w:rsidRPr="00D716F1">
        <w:rPr>
          <w:rFonts w:ascii="Arial" w:hAnsi="Arial"/>
          <w:color w:val="000000" w:themeColor="text1"/>
          <w:sz w:val="22"/>
          <w:szCs w:val="24"/>
        </w:rPr>
        <w:t>Asians</w:t>
      </w:r>
    </w:p>
    <w:p w14:paraId="1682353B" w14:textId="77777777" w:rsidR="006B4648" w:rsidRPr="00D716F1" w:rsidRDefault="006B4648" w:rsidP="006B4648">
      <w:pPr>
        <w:pStyle w:val="ListParagraph"/>
        <w:numPr>
          <w:ilvl w:val="0"/>
          <w:numId w:val="13"/>
        </w:numPr>
        <w:autoSpaceDE w:val="0"/>
        <w:autoSpaceDN w:val="0"/>
        <w:adjustRightInd w:val="0"/>
        <w:ind w:left="1980" w:hanging="450"/>
        <w:rPr>
          <w:rFonts w:ascii="Arial" w:hAnsi="Arial"/>
          <w:color w:val="000000" w:themeColor="text1"/>
          <w:sz w:val="22"/>
          <w:szCs w:val="24"/>
        </w:rPr>
      </w:pPr>
      <w:r w:rsidRPr="00D716F1">
        <w:rPr>
          <w:rFonts w:ascii="Arial" w:hAnsi="Arial"/>
          <w:color w:val="000000" w:themeColor="text1"/>
          <w:sz w:val="22"/>
          <w:szCs w:val="24"/>
        </w:rPr>
        <w:t>Persons with a Disability</w:t>
      </w:r>
    </w:p>
    <w:p w14:paraId="1C40E337" w14:textId="77777777" w:rsidR="006B4648" w:rsidRPr="00D716F1" w:rsidRDefault="006B4648" w:rsidP="006B4648">
      <w:pPr>
        <w:pStyle w:val="ListParagraph"/>
        <w:numPr>
          <w:ilvl w:val="0"/>
          <w:numId w:val="13"/>
        </w:numPr>
        <w:autoSpaceDE w:val="0"/>
        <w:autoSpaceDN w:val="0"/>
        <w:adjustRightInd w:val="0"/>
        <w:ind w:left="1980" w:hanging="450"/>
        <w:rPr>
          <w:rFonts w:ascii="Arial" w:hAnsi="Arial"/>
          <w:color w:val="000000" w:themeColor="text1"/>
          <w:sz w:val="22"/>
          <w:szCs w:val="24"/>
        </w:rPr>
      </w:pPr>
      <w:r w:rsidRPr="00D716F1">
        <w:rPr>
          <w:rFonts w:ascii="Arial" w:hAnsi="Arial"/>
          <w:color w:val="000000" w:themeColor="text1"/>
          <w:sz w:val="22"/>
          <w:szCs w:val="24"/>
        </w:rPr>
        <w:t>Pacific Islanders</w:t>
      </w:r>
    </w:p>
    <w:p w14:paraId="0059731A" w14:textId="77777777" w:rsidR="006B4648" w:rsidRPr="00D716F1" w:rsidRDefault="006B4648" w:rsidP="006B4648">
      <w:pPr>
        <w:pStyle w:val="ListParagraph"/>
        <w:numPr>
          <w:ilvl w:val="0"/>
          <w:numId w:val="14"/>
        </w:numPr>
        <w:autoSpaceDE w:val="0"/>
        <w:autoSpaceDN w:val="0"/>
        <w:adjustRightInd w:val="0"/>
        <w:ind w:left="1980" w:hanging="450"/>
        <w:rPr>
          <w:rFonts w:ascii="Arial" w:hAnsi="Arial"/>
          <w:color w:val="000000" w:themeColor="text1"/>
          <w:sz w:val="22"/>
          <w:szCs w:val="24"/>
        </w:rPr>
      </w:pPr>
      <w:r w:rsidRPr="00D716F1">
        <w:rPr>
          <w:rFonts w:ascii="Arial" w:hAnsi="Arial"/>
          <w:color w:val="000000" w:themeColor="text1"/>
          <w:sz w:val="22"/>
          <w:szCs w:val="24"/>
        </w:rPr>
        <w:t>Blacks</w:t>
      </w:r>
    </w:p>
    <w:p w14:paraId="02A14FD1" w14:textId="77777777" w:rsidR="006B4648" w:rsidRPr="00D716F1" w:rsidRDefault="006B4648" w:rsidP="006B4648">
      <w:pPr>
        <w:pStyle w:val="ListParagraph"/>
        <w:numPr>
          <w:ilvl w:val="0"/>
          <w:numId w:val="13"/>
        </w:numPr>
        <w:autoSpaceDE w:val="0"/>
        <w:autoSpaceDN w:val="0"/>
        <w:adjustRightInd w:val="0"/>
        <w:ind w:left="1260" w:hanging="450"/>
        <w:rPr>
          <w:rFonts w:ascii="Arial" w:hAnsi="Arial"/>
          <w:color w:val="000000" w:themeColor="text1"/>
          <w:sz w:val="22"/>
          <w:szCs w:val="24"/>
        </w:rPr>
      </w:pPr>
      <w:r w:rsidRPr="00D716F1">
        <w:rPr>
          <w:rFonts w:ascii="Arial" w:hAnsi="Arial"/>
          <w:color w:val="000000" w:themeColor="text1"/>
          <w:sz w:val="22"/>
          <w:szCs w:val="24"/>
        </w:rPr>
        <w:br w:type="column"/>
      </w:r>
      <w:r w:rsidRPr="00D716F1">
        <w:rPr>
          <w:rFonts w:ascii="Arial" w:hAnsi="Arial"/>
          <w:color w:val="000000" w:themeColor="text1"/>
          <w:sz w:val="22"/>
          <w:szCs w:val="24"/>
        </w:rPr>
        <w:t>American Indians</w:t>
      </w:r>
    </w:p>
    <w:p w14:paraId="017FAE38" w14:textId="77777777" w:rsidR="006B4648" w:rsidRPr="00D716F1" w:rsidRDefault="006B4648" w:rsidP="006B4648">
      <w:pPr>
        <w:pStyle w:val="ListParagraph"/>
        <w:numPr>
          <w:ilvl w:val="0"/>
          <w:numId w:val="15"/>
        </w:numPr>
        <w:autoSpaceDE w:val="0"/>
        <w:autoSpaceDN w:val="0"/>
        <w:adjustRightInd w:val="0"/>
        <w:ind w:left="1260" w:hanging="450"/>
        <w:rPr>
          <w:rFonts w:ascii="Arial" w:hAnsi="Arial"/>
          <w:color w:val="000000" w:themeColor="text1"/>
          <w:sz w:val="22"/>
          <w:szCs w:val="24"/>
        </w:rPr>
      </w:pPr>
      <w:r w:rsidRPr="00D716F1">
        <w:rPr>
          <w:rFonts w:ascii="Arial" w:hAnsi="Arial"/>
          <w:color w:val="000000" w:themeColor="text1"/>
          <w:sz w:val="22"/>
          <w:szCs w:val="24"/>
        </w:rPr>
        <w:t>Latinos</w:t>
      </w:r>
    </w:p>
    <w:p w14:paraId="1A4B390E" w14:textId="77777777" w:rsidR="006B4648" w:rsidRPr="00D716F1" w:rsidRDefault="006B4648" w:rsidP="006B4648">
      <w:pPr>
        <w:pStyle w:val="ListParagraph"/>
        <w:numPr>
          <w:ilvl w:val="0"/>
          <w:numId w:val="13"/>
        </w:numPr>
        <w:autoSpaceDE w:val="0"/>
        <w:autoSpaceDN w:val="0"/>
        <w:adjustRightInd w:val="0"/>
        <w:ind w:left="1260" w:hanging="450"/>
        <w:rPr>
          <w:rFonts w:ascii="Arial" w:hAnsi="Arial"/>
          <w:color w:val="000000" w:themeColor="text1"/>
          <w:sz w:val="22"/>
          <w:szCs w:val="24"/>
        </w:rPr>
      </w:pPr>
      <w:r w:rsidRPr="00D716F1">
        <w:rPr>
          <w:rFonts w:ascii="Arial" w:hAnsi="Arial"/>
          <w:color w:val="000000" w:themeColor="text1"/>
          <w:sz w:val="22"/>
          <w:szCs w:val="24"/>
        </w:rPr>
        <w:t>Alaskan Native Americans</w:t>
      </w:r>
    </w:p>
    <w:p w14:paraId="52D893CE" w14:textId="77777777" w:rsidR="006B4648" w:rsidRPr="00D716F1" w:rsidRDefault="006B4648" w:rsidP="006B4648">
      <w:pPr>
        <w:pStyle w:val="ListParagraph"/>
        <w:numPr>
          <w:ilvl w:val="0"/>
          <w:numId w:val="13"/>
        </w:numPr>
        <w:autoSpaceDE w:val="0"/>
        <w:autoSpaceDN w:val="0"/>
        <w:adjustRightInd w:val="0"/>
        <w:ind w:left="1260" w:hanging="450"/>
        <w:rPr>
          <w:rFonts w:ascii="Arial" w:hAnsi="Arial"/>
          <w:color w:val="000000" w:themeColor="text1"/>
          <w:sz w:val="22"/>
          <w:szCs w:val="24"/>
        </w:rPr>
      </w:pPr>
      <w:r w:rsidRPr="00D716F1">
        <w:rPr>
          <w:rFonts w:ascii="Arial" w:hAnsi="Arial"/>
          <w:color w:val="000000" w:themeColor="text1"/>
          <w:sz w:val="22"/>
          <w:szCs w:val="24"/>
        </w:rPr>
        <w:t>Other</w:t>
      </w:r>
    </w:p>
    <w:p w14:paraId="59AB27FE" w14:textId="77777777" w:rsidR="006B4648" w:rsidRPr="00D716F1" w:rsidRDefault="006B4648" w:rsidP="006B4648">
      <w:pPr>
        <w:autoSpaceDE w:val="0"/>
        <w:autoSpaceDN w:val="0"/>
        <w:adjustRightInd w:val="0"/>
        <w:rPr>
          <w:rFonts w:ascii="Arial" w:hAnsi="Arial"/>
          <w:color w:val="000000" w:themeColor="text1"/>
          <w:sz w:val="22"/>
          <w:szCs w:val="24"/>
        </w:rPr>
      </w:pPr>
    </w:p>
    <w:p w14:paraId="162A132B" w14:textId="77777777" w:rsidR="006B4648" w:rsidRPr="00D716F1" w:rsidRDefault="006B4648" w:rsidP="006B4648">
      <w:pPr>
        <w:autoSpaceDE w:val="0"/>
        <w:autoSpaceDN w:val="0"/>
        <w:adjustRightInd w:val="0"/>
        <w:rPr>
          <w:rFonts w:ascii="Arial" w:hAnsi="Arial"/>
          <w:color w:val="000000" w:themeColor="text1"/>
          <w:sz w:val="22"/>
          <w:szCs w:val="24"/>
        </w:rPr>
        <w:sectPr w:rsidR="006B4648" w:rsidRPr="00D716F1">
          <w:type w:val="continuous"/>
          <w:pgSz w:w="12240" w:h="15840"/>
          <w:pgMar w:top="1440" w:right="1440" w:bottom="1440" w:left="1440" w:header="720" w:footer="720" w:gutter="0"/>
          <w:cols w:num="2" w:space="720"/>
          <w:docGrid w:linePitch="360"/>
        </w:sectPr>
      </w:pPr>
    </w:p>
    <w:p w14:paraId="672E0E91" w14:textId="77777777" w:rsidR="006B4648" w:rsidRPr="00D716F1" w:rsidRDefault="006B4648" w:rsidP="006B4648">
      <w:pPr>
        <w:autoSpaceDE w:val="0"/>
        <w:autoSpaceDN w:val="0"/>
        <w:adjustRightInd w:val="0"/>
        <w:rPr>
          <w:rFonts w:ascii="Arial" w:hAnsi="Arial"/>
          <w:color w:val="000000" w:themeColor="text1"/>
          <w:sz w:val="22"/>
          <w:szCs w:val="24"/>
        </w:rPr>
      </w:pPr>
    </w:p>
    <w:p w14:paraId="6CF1C87C" w14:textId="77777777" w:rsidR="006B4648" w:rsidRPr="00D716F1" w:rsidRDefault="006B4648" w:rsidP="006B4648">
      <w:pPr>
        <w:pStyle w:val="ListParagraph"/>
        <w:numPr>
          <w:ilvl w:val="0"/>
          <w:numId w:val="13"/>
        </w:numPr>
        <w:autoSpaceDE w:val="0"/>
        <w:autoSpaceDN w:val="0"/>
        <w:adjustRightInd w:val="0"/>
        <w:ind w:left="720"/>
        <w:rPr>
          <w:rFonts w:ascii="Arial" w:hAnsi="Arial"/>
          <w:color w:val="000000" w:themeColor="text1"/>
          <w:sz w:val="22"/>
          <w:szCs w:val="24"/>
        </w:rPr>
      </w:pPr>
      <w:r w:rsidRPr="00D716F1">
        <w:rPr>
          <w:rFonts w:ascii="Arial" w:hAnsi="Arial"/>
          <w:color w:val="000000" w:themeColor="text1"/>
          <w:sz w:val="22"/>
          <w:szCs w:val="24"/>
        </w:rPr>
        <w:t xml:space="preserve">The proposed grant project programs or policies are </w:t>
      </w:r>
      <w:r w:rsidRPr="00D716F1">
        <w:rPr>
          <w:rFonts w:ascii="Arial" w:hAnsi="Arial"/>
          <w:b/>
          <w:color w:val="000000" w:themeColor="text1"/>
          <w:sz w:val="22"/>
          <w:szCs w:val="24"/>
        </w:rPr>
        <w:t xml:space="preserve">not expected to have </w:t>
      </w:r>
      <w:r w:rsidRPr="00D716F1">
        <w:rPr>
          <w:rFonts w:ascii="Arial" w:hAnsi="Arial"/>
          <w:color w:val="000000" w:themeColor="text1"/>
          <w:sz w:val="22"/>
          <w:szCs w:val="24"/>
        </w:rPr>
        <w:t>a disproportionate or unique impact on minority persons. Present rationale for determining no impact:</w:t>
      </w:r>
    </w:p>
    <w:p w14:paraId="12A527E6" w14:textId="77777777" w:rsidR="006B4648" w:rsidRPr="00D716F1" w:rsidRDefault="006B4648" w:rsidP="006B4648">
      <w:pPr>
        <w:autoSpaceDE w:val="0"/>
        <w:autoSpaceDN w:val="0"/>
        <w:adjustRightInd w:val="0"/>
        <w:rPr>
          <w:rFonts w:ascii="Arial" w:hAnsi="Arial"/>
          <w:color w:val="000000" w:themeColor="text1"/>
          <w:sz w:val="22"/>
          <w:szCs w:val="24"/>
        </w:rPr>
      </w:pPr>
    </w:p>
    <w:p w14:paraId="64F856ED" w14:textId="77777777" w:rsidR="006B4648" w:rsidRPr="00D716F1" w:rsidRDefault="006B4648" w:rsidP="006B4648">
      <w:pPr>
        <w:autoSpaceDE w:val="0"/>
        <w:autoSpaceDN w:val="0"/>
        <w:adjustRightInd w:val="0"/>
        <w:rPr>
          <w:rFonts w:ascii="Arial" w:hAnsi="Arial"/>
          <w:color w:val="000000" w:themeColor="text1"/>
          <w:sz w:val="22"/>
          <w:szCs w:val="24"/>
        </w:rPr>
      </w:pPr>
      <w:r w:rsidRPr="00D716F1">
        <w:rPr>
          <w:rFonts w:ascii="Arial" w:hAnsi="Arial"/>
          <w:color w:val="000000" w:themeColor="text1"/>
          <w:sz w:val="22"/>
          <w:szCs w:val="24"/>
        </w:rPr>
        <w:t>I hereby certify that the information on this form is complete and accurate, to the best of my knowledge:</w:t>
      </w:r>
    </w:p>
    <w:p w14:paraId="262BC107" w14:textId="77777777" w:rsidR="006B4648" w:rsidRPr="00D716F1" w:rsidRDefault="006B4648" w:rsidP="006B4648">
      <w:pPr>
        <w:autoSpaceDE w:val="0"/>
        <w:autoSpaceDN w:val="0"/>
        <w:adjustRightInd w:val="0"/>
        <w:rPr>
          <w:rFonts w:ascii="Arial" w:hAnsi="Arial"/>
          <w:color w:val="000000" w:themeColor="text1"/>
          <w:sz w:val="22"/>
          <w:szCs w:val="24"/>
        </w:rPr>
      </w:pPr>
      <w:r w:rsidRPr="00D716F1">
        <w:rPr>
          <w:rFonts w:ascii="Arial" w:hAnsi="Arial"/>
          <w:color w:val="000000" w:themeColor="text1"/>
          <w:sz w:val="22"/>
          <w:szCs w:val="24"/>
        </w:rPr>
        <w:t>Name: _______________________________</w:t>
      </w:r>
    </w:p>
    <w:p w14:paraId="7798F7D7" w14:textId="77777777" w:rsidR="006B4648" w:rsidRPr="00D716F1" w:rsidRDefault="006B4648" w:rsidP="006B4648">
      <w:pPr>
        <w:autoSpaceDE w:val="0"/>
        <w:autoSpaceDN w:val="0"/>
        <w:adjustRightInd w:val="0"/>
        <w:rPr>
          <w:rFonts w:ascii="Arial" w:hAnsi="Arial"/>
          <w:color w:val="000000" w:themeColor="text1"/>
          <w:sz w:val="22"/>
          <w:szCs w:val="24"/>
        </w:rPr>
      </w:pPr>
      <w:r w:rsidRPr="00D716F1">
        <w:rPr>
          <w:rFonts w:ascii="Arial" w:hAnsi="Arial"/>
          <w:color w:val="000000" w:themeColor="text1"/>
          <w:sz w:val="22"/>
          <w:szCs w:val="24"/>
        </w:rPr>
        <w:t>Title: __________________________________</w:t>
      </w:r>
    </w:p>
    <w:p w14:paraId="4268EC31" w14:textId="77777777" w:rsidR="006B4648" w:rsidRPr="00D716F1" w:rsidRDefault="006B4648" w:rsidP="006B4648">
      <w:pPr>
        <w:ind w:left="1530"/>
        <w:rPr>
          <w:color w:val="000000" w:themeColor="text1"/>
        </w:rPr>
      </w:pPr>
    </w:p>
    <w:p w14:paraId="4E39DBA8" w14:textId="77777777" w:rsidR="006B4648" w:rsidRPr="00D716F1" w:rsidRDefault="006B4648" w:rsidP="006B4648">
      <w:pPr>
        <w:rPr>
          <w:color w:val="000000" w:themeColor="text1"/>
        </w:rPr>
      </w:pPr>
    </w:p>
    <w:p w14:paraId="1CAC9D4A" w14:textId="77777777" w:rsidR="006B4648" w:rsidRPr="00D716F1" w:rsidRDefault="006B4648" w:rsidP="006B4648">
      <w:pPr>
        <w:rPr>
          <w:color w:val="000000" w:themeColor="text1"/>
        </w:rPr>
        <w:sectPr w:rsidR="006B4648" w:rsidRPr="00D716F1">
          <w:type w:val="continuous"/>
          <w:pgSz w:w="12240" w:h="15840"/>
          <w:pgMar w:top="1440" w:right="1440" w:bottom="1440" w:left="1440" w:header="720" w:footer="720" w:gutter="0"/>
          <w:cols w:space="720"/>
          <w:docGrid w:linePitch="360"/>
        </w:sectPr>
      </w:pPr>
    </w:p>
    <w:p w14:paraId="251AF0E2" w14:textId="77777777" w:rsidR="00D55CF8" w:rsidRPr="00D716F1" w:rsidRDefault="00D55CF8" w:rsidP="00D55CF8">
      <w:pPr>
        <w:autoSpaceDE w:val="0"/>
        <w:autoSpaceDN w:val="0"/>
        <w:adjustRightInd w:val="0"/>
        <w:rPr>
          <w:rFonts w:ascii="Arial" w:hAnsi="Arial"/>
          <w:b/>
          <w:bCs/>
          <w:color w:val="000000" w:themeColor="text1"/>
          <w:sz w:val="22"/>
          <w:szCs w:val="24"/>
        </w:rPr>
      </w:pPr>
      <w:r w:rsidRPr="00D716F1">
        <w:rPr>
          <w:rFonts w:ascii="Arial" w:hAnsi="Arial"/>
          <w:b/>
          <w:bCs/>
          <w:color w:val="000000" w:themeColor="text1"/>
          <w:sz w:val="22"/>
          <w:szCs w:val="24"/>
        </w:rPr>
        <w:t>Definitions</w:t>
      </w:r>
    </w:p>
    <w:p w14:paraId="1597CF24" w14:textId="77777777" w:rsidR="00D55CF8" w:rsidRPr="00D716F1" w:rsidRDefault="00D55CF8" w:rsidP="00D55CF8">
      <w:pPr>
        <w:autoSpaceDE w:val="0"/>
        <w:autoSpaceDN w:val="0"/>
        <w:adjustRightInd w:val="0"/>
        <w:rPr>
          <w:rFonts w:ascii="Arial" w:hAnsi="Arial"/>
          <w:color w:val="000000" w:themeColor="text1"/>
          <w:sz w:val="22"/>
          <w:szCs w:val="18"/>
        </w:rPr>
      </w:pPr>
      <w:r w:rsidRPr="00D716F1">
        <w:rPr>
          <w:rFonts w:ascii="Arial" w:hAnsi="Arial"/>
          <w:color w:val="000000" w:themeColor="text1"/>
          <w:sz w:val="22"/>
          <w:szCs w:val="18"/>
        </w:rPr>
        <w:t>“Minority Persons”, as defined in Iowa Code Section 8.11, mean individuals who are women, persons with a disability, Blacks, Latinos, Asians or Pacific Islanders, American Indians, and Alaskan Native Americans.</w:t>
      </w:r>
    </w:p>
    <w:p w14:paraId="7BF26507" w14:textId="77777777" w:rsidR="00D55CF8" w:rsidRPr="00D716F1" w:rsidRDefault="00D55CF8" w:rsidP="00D55CF8">
      <w:pPr>
        <w:autoSpaceDE w:val="0"/>
        <w:autoSpaceDN w:val="0"/>
        <w:adjustRightInd w:val="0"/>
        <w:rPr>
          <w:rFonts w:ascii="Arial" w:hAnsi="Arial"/>
          <w:i/>
          <w:iCs/>
          <w:color w:val="000000" w:themeColor="text1"/>
          <w:sz w:val="22"/>
          <w:szCs w:val="18"/>
        </w:rPr>
      </w:pPr>
      <w:r w:rsidRPr="00D716F1">
        <w:rPr>
          <w:rFonts w:ascii="Arial" w:hAnsi="Arial"/>
          <w:i/>
          <w:iCs/>
          <w:color w:val="000000" w:themeColor="text1"/>
          <w:sz w:val="22"/>
          <w:szCs w:val="18"/>
        </w:rPr>
        <w:t>“Disability”, as defined in Iowa Code Section 15.102, subsection 5, paragraph “b”, subparagraph (1):b. As used in this subsection:</w:t>
      </w:r>
    </w:p>
    <w:p w14:paraId="1D1AAC4A" w14:textId="77777777" w:rsidR="00D55CF8" w:rsidRPr="00D716F1" w:rsidRDefault="00D55CF8" w:rsidP="00D55CF8">
      <w:pPr>
        <w:autoSpaceDE w:val="0"/>
        <w:autoSpaceDN w:val="0"/>
        <w:adjustRightInd w:val="0"/>
        <w:rPr>
          <w:rFonts w:ascii="Arial" w:hAnsi="Arial"/>
          <w:color w:val="000000" w:themeColor="text1"/>
          <w:sz w:val="22"/>
          <w:szCs w:val="18"/>
        </w:rPr>
      </w:pPr>
      <w:r w:rsidRPr="00D716F1">
        <w:rPr>
          <w:rFonts w:ascii="Arial" w:hAnsi="Arial"/>
          <w:color w:val="000000" w:themeColor="text1"/>
          <w:sz w:val="22"/>
          <w:szCs w:val="18"/>
        </w:rPr>
        <w:t xml:space="preserve">(1) </w:t>
      </w:r>
      <w:r w:rsidRPr="00D716F1">
        <w:rPr>
          <w:rFonts w:ascii="Arial" w:hAnsi="Arial"/>
          <w:i/>
          <w:iCs/>
          <w:color w:val="000000" w:themeColor="text1"/>
          <w:sz w:val="22"/>
          <w:szCs w:val="18"/>
        </w:rPr>
        <w:t xml:space="preserve">"Disability" </w:t>
      </w:r>
      <w:r w:rsidRPr="00D716F1">
        <w:rPr>
          <w:rFonts w:ascii="Arial" w:hAnsi="Arial"/>
          <w:color w:val="000000" w:themeColor="text1"/>
          <w:sz w:val="22"/>
          <w:szCs w:val="18"/>
        </w:rPr>
        <w:t>means, with respect to an individual, a physical or mental impairment that substantially limits one or more of the major life activities of the individual, a record of physical or mental impairment that substantially limits one or more of the major life activities of the individual, or being regarded as an individual with a physical or mental impairment that substantially limits one or more of the major life activities of the individual.</w:t>
      </w:r>
    </w:p>
    <w:p w14:paraId="23505858" w14:textId="77777777" w:rsidR="00D55CF8" w:rsidRPr="00D716F1" w:rsidRDefault="00D55CF8" w:rsidP="00D55CF8">
      <w:pPr>
        <w:autoSpaceDE w:val="0"/>
        <w:autoSpaceDN w:val="0"/>
        <w:adjustRightInd w:val="0"/>
        <w:rPr>
          <w:rFonts w:ascii="Arial" w:hAnsi="Arial"/>
          <w:color w:val="000000" w:themeColor="text1"/>
          <w:sz w:val="22"/>
          <w:szCs w:val="18"/>
        </w:rPr>
      </w:pPr>
      <w:r w:rsidRPr="00D716F1">
        <w:rPr>
          <w:rFonts w:ascii="Arial" w:hAnsi="Arial"/>
          <w:i/>
          <w:iCs/>
          <w:color w:val="000000" w:themeColor="text1"/>
          <w:sz w:val="22"/>
          <w:szCs w:val="18"/>
        </w:rPr>
        <w:t xml:space="preserve">"Disability" </w:t>
      </w:r>
      <w:r w:rsidRPr="00D716F1">
        <w:rPr>
          <w:rFonts w:ascii="Arial" w:hAnsi="Arial"/>
          <w:color w:val="000000" w:themeColor="text1"/>
          <w:sz w:val="22"/>
          <w:szCs w:val="18"/>
        </w:rPr>
        <w:t>does not include any of the following:</w:t>
      </w:r>
    </w:p>
    <w:p w14:paraId="5C59EA0E" w14:textId="77777777" w:rsidR="00D55CF8" w:rsidRPr="00D716F1" w:rsidRDefault="00D55CF8" w:rsidP="00D55CF8">
      <w:pPr>
        <w:autoSpaceDE w:val="0"/>
        <w:autoSpaceDN w:val="0"/>
        <w:adjustRightInd w:val="0"/>
        <w:rPr>
          <w:rFonts w:ascii="Arial" w:hAnsi="Arial"/>
          <w:color w:val="000000" w:themeColor="text1"/>
          <w:sz w:val="22"/>
          <w:szCs w:val="18"/>
        </w:rPr>
      </w:pPr>
      <w:r w:rsidRPr="00D716F1">
        <w:rPr>
          <w:rFonts w:ascii="Arial" w:hAnsi="Arial"/>
          <w:color w:val="000000" w:themeColor="text1"/>
          <w:sz w:val="22"/>
          <w:szCs w:val="18"/>
        </w:rPr>
        <w:t>(a) Homosexuality or bisexuality.</w:t>
      </w:r>
    </w:p>
    <w:p w14:paraId="0074FCDF" w14:textId="77777777" w:rsidR="00D55CF8" w:rsidRPr="00D716F1" w:rsidRDefault="00D55CF8" w:rsidP="00D55CF8">
      <w:pPr>
        <w:autoSpaceDE w:val="0"/>
        <w:autoSpaceDN w:val="0"/>
        <w:adjustRightInd w:val="0"/>
        <w:rPr>
          <w:rFonts w:ascii="Arial" w:hAnsi="Arial"/>
          <w:color w:val="000000" w:themeColor="text1"/>
          <w:sz w:val="22"/>
          <w:szCs w:val="18"/>
        </w:rPr>
      </w:pPr>
      <w:r w:rsidRPr="00D716F1">
        <w:rPr>
          <w:rFonts w:ascii="Arial" w:hAnsi="Arial"/>
          <w:color w:val="000000" w:themeColor="text1"/>
          <w:sz w:val="22"/>
          <w:szCs w:val="18"/>
        </w:rPr>
        <w:t>(b) Transvestism, transsexualism, pedophilia, exhibitionism, voyeurism, gender identity disorders not resulting from physical impairments or other sexual behavior disorders.</w:t>
      </w:r>
    </w:p>
    <w:p w14:paraId="2315AC10" w14:textId="77777777" w:rsidR="00D55CF8" w:rsidRPr="00D716F1" w:rsidRDefault="00D55CF8" w:rsidP="00D55CF8">
      <w:pPr>
        <w:autoSpaceDE w:val="0"/>
        <w:autoSpaceDN w:val="0"/>
        <w:adjustRightInd w:val="0"/>
        <w:rPr>
          <w:rFonts w:ascii="Arial" w:hAnsi="Arial"/>
          <w:color w:val="000000" w:themeColor="text1"/>
          <w:sz w:val="22"/>
          <w:szCs w:val="18"/>
        </w:rPr>
      </w:pPr>
      <w:r w:rsidRPr="00D716F1">
        <w:rPr>
          <w:rFonts w:ascii="Arial" w:hAnsi="Arial"/>
          <w:color w:val="000000" w:themeColor="text1"/>
          <w:sz w:val="22"/>
          <w:szCs w:val="18"/>
        </w:rPr>
        <w:t>(c) Compulsive gambling, kleptomania, or pyromania.</w:t>
      </w:r>
    </w:p>
    <w:p w14:paraId="1176AC5F" w14:textId="77777777" w:rsidR="00D55CF8" w:rsidRPr="00D716F1" w:rsidRDefault="00D55CF8" w:rsidP="00D55CF8">
      <w:pPr>
        <w:autoSpaceDE w:val="0"/>
        <w:autoSpaceDN w:val="0"/>
        <w:adjustRightInd w:val="0"/>
        <w:rPr>
          <w:rFonts w:ascii="Arial" w:hAnsi="Arial"/>
          <w:color w:val="000000" w:themeColor="text1"/>
          <w:sz w:val="22"/>
          <w:szCs w:val="18"/>
        </w:rPr>
      </w:pPr>
      <w:r w:rsidRPr="00D716F1">
        <w:rPr>
          <w:rFonts w:ascii="Arial" w:hAnsi="Arial"/>
          <w:color w:val="000000" w:themeColor="text1"/>
          <w:sz w:val="22"/>
          <w:szCs w:val="18"/>
        </w:rPr>
        <w:t>(d) Psychoactive substance abuse disorders resulting from current illegal use of drugs.</w:t>
      </w:r>
    </w:p>
    <w:p w14:paraId="10BF6D3A" w14:textId="77777777" w:rsidR="00D55CF8" w:rsidRPr="00D716F1" w:rsidRDefault="00D55CF8" w:rsidP="00D55CF8">
      <w:pPr>
        <w:autoSpaceDE w:val="0"/>
        <w:autoSpaceDN w:val="0"/>
        <w:adjustRightInd w:val="0"/>
        <w:rPr>
          <w:rFonts w:ascii="Arial" w:hAnsi="Arial"/>
          <w:color w:val="000000" w:themeColor="text1"/>
          <w:sz w:val="22"/>
          <w:szCs w:val="18"/>
        </w:rPr>
      </w:pPr>
      <w:r w:rsidRPr="00D716F1">
        <w:rPr>
          <w:rFonts w:ascii="Arial" w:hAnsi="Arial"/>
          <w:color w:val="000000" w:themeColor="text1"/>
          <w:sz w:val="22"/>
          <w:szCs w:val="18"/>
        </w:rPr>
        <w:t>“State Agency”, as defined in Iowa Code Section 8.11, means a department, board, bureau, commission, or other agency or authority of the State of Iowa.</w:t>
      </w:r>
    </w:p>
    <w:p w14:paraId="1ACE0873" w14:textId="77777777" w:rsidR="006B4648" w:rsidRPr="00D716F1" w:rsidRDefault="006B4648" w:rsidP="006B4648">
      <w:pPr>
        <w:rPr>
          <w:color w:val="000000" w:themeColor="text1"/>
        </w:rPr>
        <w:sectPr w:rsidR="006B4648" w:rsidRPr="00D716F1">
          <w:type w:val="continuous"/>
          <w:pgSz w:w="12240" w:h="15840"/>
          <w:pgMar w:top="1440" w:right="1440" w:bottom="1440" w:left="1440" w:header="720" w:footer="720" w:gutter="0"/>
          <w:cols w:space="720"/>
          <w:docGrid w:linePitch="360"/>
        </w:sectPr>
      </w:pPr>
    </w:p>
    <w:p w14:paraId="6D26F2B6" w14:textId="77777777" w:rsidR="006B4648" w:rsidRPr="00D716F1" w:rsidRDefault="006B4648" w:rsidP="006B4648">
      <w:pPr>
        <w:autoSpaceDE w:val="0"/>
        <w:autoSpaceDN w:val="0"/>
        <w:adjustRightInd w:val="0"/>
        <w:rPr>
          <w:color w:val="000000" w:themeColor="text1"/>
        </w:rPr>
      </w:pPr>
    </w:p>
    <w:p w14:paraId="0A3A2AE4" w14:textId="77777777" w:rsidR="006B4648" w:rsidRPr="00D716F1" w:rsidRDefault="006B4648" w:rsidP="006B4648">
      <w:pPr>
        <w:autoSpaceDE w:val="0"/>
        <w:autoSpaceDN w:val="0"/>
        <w:adjustRightInd w:val="0"/>
        <w:rPr>
          <w:b/>
          <w:bCs/>
          <w:color w:val="000000" w:themeColor="text1"/>
          <w:sz w:val="24"/>
          <w:szCs w:val="24"/>
        </w:rPr>
        <w:sectPr w:rsidR="006B4648" w:rsidRPr="00D716F1">
          <w:type w:val="continuous"/>
          <w:pgSz w:w="12240" w:h="15840"/>
          <w:pgMar w:top="1440" w:right="1440" w:bottom="1440" w:left="1440" w:header="720" w:footer="720" w:gutter="0"/>
          <w:cols w:num="2" w:space="720"/>
          <w:docGrid w:linePitch="360"/>
        </w:sectPr>
      </w:pPr>
    </w:p>
    <w:p w14:paraId="748C24F2" w14:textId="77777777" w:rsidR="006B4648" w:rsidRPr="00D716F1" w:rsidRDefault="006B4648" w:rsidP="006B4648">
      <w:pPr>
        <w:autoSpaceDE w:val="0"/>
        <w:autoSpaceDN w:val="0"/>
        <w:adjustRightInd w:val="0"/>
        <w:rPr>
          <w:b/>
          <w:bCs/>
          <w:color w:val="000000" w:themeColor="text1"/>
          <w:sz w:val="24"/>
          <w:szCs w:val="24"/>
        </w:rPr>
        <w:sectPr w:rsidR="006B4648" w:rsidRPr="00D716F1">
          <w:type w:val="continuous"/>
          <w:pgSz w:w="12240" w:h="15840"/>
          <w:pgMar w:top="1440" w:right="1440" w:bottom="1440" w:left="1440" w:header="720" w:footer="720" w:gutter="0"/>
          <w:cols w:num="2" w:space="720"/>
          <w:docGrid w:linePitch="360"/>
        </w:sectPr>
      </w:pPr>
    </w:p>
    <w:p w14:paraId="3F7259FD" w14:textId="77777777" w:rsidR="00943413" w:rsidRPr="00A638A1" w:rsidRDefault="00943413" w:rsidP="00943413">
      <w:pPr>
        <w:pStyle w:val="Heading2"/>
        <w:ind w:left="720"/>
        <w:jc w:val="center"/>
        <w:rPr>
          <w:rFonts w:ascii="Arial" w:hAnsi="Arial" w:cs="Arial"/>
          <w:i/>
          <w:caps/>
          <w:color w:val="auto"/>
          <w:sz w:val="22"/>
          <w:szCs w:val="22"/>
        </w:rPr>
      </w:pPr>
      <w:bookmarkStart w:id="17" w:name="_Toc366838617"/>
      <w:r w:rsidRPr="00A638A1">
        <w:rPr>
          <w:rFonts w:ascii="Arial" w:hAnsi="Arial" w:cs="Arial"/>
          <w:caps/>
          <w:color w:val="auto"/>
          <w:sz w:val="22"/>
          <w:szCs w:val="22"/>
        </w:rPr>
        <w:lastRenderedPageBreak/>
        <w:t>Form F: Private School Consultation Meeting Log</w:t>
      </w:r>
      <w:bookmarkEnd w:id="17"/>
    </w:p>
    <w:p w14:paraId="20F32557" w14:textId="77777777" w:rsidR="00943413" w:rsidRDefault="00943413" w:rsidP="00943413">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7364"/>
      </w:tblGrid>
      <w:tr w:rsidR="00943413" w14:paraId="63145A47" w14:textId="77777777">
        <w:tc>
          <w:tcPr>
            <w:tcW w:w="1753" w:type="dxa"/>
            <w:tcBorders>
              <w:top w:val="single" w:sz="4" w:space="0" w:color="auto"/>
              <w:left w:val="single" w:sz="4" w:space="0" w:color="auto"/>
              <w:bottom w:val="single" w:sz="4" w:space="0" w:color="auto"/>
              <w:right w:val="single" w:sz="4" w:space="0" w:color="auto"/>
            </w:tcBorders>
          </w:tcPr>
          <w:p w14:paraId="2AEC39B2" w14:textId="77777777" w:rsidR="00943413" w:rsidRDefault="00943413">
            <w:pPr>
              <w:jc w:val="both"/>
              <w:rPr>
                <w:rFonts w:ascii="Arial" w:hAnsi="Arial" w:cs="Arial"/>
                <w:sz w:val="22"/>
                <w:szCs w:val="22"/>
              </w:rPr>
            </w:pPr>
            <w:r>
              <w:rPr>
                <w:rFonts w:ascii="Arial" w:hAnsi="Arial" w:cs="Arial"/>
                <w:noProof/>
                <w:sz w:val="22"/>
                <w:szCs w:val="22"/>
              </w:rPr>
              <w:drawing>
                <wp:inline distT="0" distB="0" distL="0" distR="0" wp14:anchorId="392CE28D" wp14:editId="09FC03FB">
                  <wp:extent cx="1123950" cy="1098550"/>
                  <wp:effectExtent l="0" t="0" r="0" b="6350"/>
                  <wp:docPr id="1" name="Picture 1" descr="21CCLC-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1CCLC-facebook"/>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23950" cy="1098550"/>
                          </a:xfrm>
                          <a:prstGeom prst="rect">
                            <a:avLst/>
                          </a:prstGeom>
                          <a:noFill/>
                          <a:ln>
                            <a:noFill/>
                          </a:ln>
                        </pic:spPr>
                      </pic:pic>
                    </a:graphicData>
                  </a:graphic>
                </wp:inline>
              </w:drawing>
            </w:r>
          </w:p>
        </w:tc>
        <w:tc>
          <w:tcPr>
            <w:tcW w:w="7823" w:type="dxa"/>
            <w:tcBorders>
              <w:top w:val="single" w:sz="4" w:space="0" w:color="auto"/>
              <w:left w:val="single" w:sz="4" w:space="0" w:color="auto"/>
              <w:bottom w:val="single" w:sz="4" w:space="0" w:color="auto"/>
              <w:right w:val="single" w:sz="4" w:space="0" w:color="auto"/>
            </w:tcBorders>
          </w:tcPr>
          <w:p w14:paraId="436E3941" w14:textId="77777777" w:rsidR="00943413" w:rsidRDefault="00943413">
            <w:pPr>
              <w:jc w:val="both"/>
              <w:rPr>
                <w:rFonts w:ascii="Arial" w:hAnsi="Arial" w:cs="Arial"/>
                <w:b/>
                <w:sz w:val="22"/>
                <w:szCs w:val="22"/>
              </w:rPr>
            </w:pPr>
            <w:r>
              <w:rPr>
                <w:rFonts w:ascii="Arial" w:hAnsi="Arial" w:cs="Arial"/>
                <w:b/>
                <w:sz w:val="22"/>
                <w:szCs w:val="22"/>
              </w:rPr>
              <w:t>Private School Consultation Meeting Log</w:t>
            </w:r>
          </w:p>
          <w:p w14:paraId="76975969" w14:textId="77777777" w:rsidR="00943413" w:rsidRDefault="00943413">
            <w:pPr>
              <w:jc w:val="both"/>
              <w:rPr>
                <w:rFonts w:ascii="Arial" w:hAnsi="Arial" w:cs="Arial"/>
                <w:b/>
                <w:sz w:val="22"/>
                <w:szCs w:val="22"/>
              </w:rPr>
            </w:pPr>
          </w:p>
          <w:p w14:paraId="274E1971" w14:textId="3E7B2043" w:rsidR="00943413" w:rsidRDefault="00943413">
            <w:pPr>
              <w:jc w:val="both"/>
              <w:rPr>
                <w:rFonts w:ascii="Arial" w:hAnsi="Arial" w:cs="Arial"/>
                <w:b/>
                <w:sz w:val="22"/>
                <w:szCs w:val="22"/>
              </w:rPr>
            </w:pPr>
            <w:r>
              <w:rPr>
                <w:rFonts w:ascii="Arial" w:hAnsi="Arial" w:cs="Arial"/>
                <w:b/>
                <w:sz w:val="22"/>
                <w:szCs w:val="22"/>
              </w:rPr>
              <w:t xml:space="preserve">Date: October </w:t>
            </w:r>
            <w:r w:rsidR="00F03594">
              <w:rPr>
                <w:rFonts w:ascii="Arial" w:hAnsi="Arial" w:cs="Arial"/>
                <w:b/>
                <w:sz w:val="22"/>
                <w:szCs w:val="22"/>
              </w:rPr>
              <w:t>5</w:t>
            </w:r>
            <w:r>
              <w:rPr>
                <w:rFonts w:ascii="Arial" w:hAnsi="Arial" w:cs="Arial"/>
                <w:b/>
                <w:sz w:val="22"/>
                <w:szCs w:val="22"/>
              </w:rPr>
              <w:t>, 201</w:t>
            </w:r>
            <w:r w:rsidR="00F03594">
              <w:rPr>
                <w:rFonts w:ascii="Arial" w:hAnsi="Arial" w:cs="Arial"/>
                <w:b/>
                <w:sz w:val="22"/>
                <w:szCs w:val="22"/>
              </w:rPr>
              <w:t>7</w:t>
            </w:r>
          </w:p>
          <w:p w14:paraId="7A32C71C" w14:textId="2F32173E" w:rsidR="00943413" w:rsidRDefault="00943413">
            <w:pPr>
              <w:jc w:val="both"/>
              <w:rPr>
                <w:rFonts w:ascii="Arial" w:hAnsi="Arial" w:cs="Arial"/>
                <w:b/>
                <w:sz w:val="22"/>
                <w:szCs w:val="22"/>
              </w:rPr>
            </w:pPr>
            <w:r>
              <w:rPr>
                <w:rFonts w:ascii="Arial" w:hAnsi="Arial" w:cs="Arial"/>
                <w:b/>
                <w:sz w:val="22"/>
                <w:szCs w:val="22"/>
              </w:rPr>
              <w:t xml:space="preserve">Time: </w:t>
            </w:r>
            <w:r w:rsidR="00F03594">
              <w:rPr>
                <w:rFonts w:ascii="Arial" w:hAnsi="Arial" w:cs="Arial"/>
                <w:b/>
                <w:sz w:val="22"/>
                <w:szCs w:val="22"/>
              </w:rPr>
              <w:t>10</w:t>
            </w:r>
            <w:r>
              <w:rPr>
                <w:rFonts w:ascii="Arial" w:hAnsi="Arial" w:cs="Arial"/>
                <w:b/>
                <w:sz w:val="22"/>
                <w:szCs w:val="22"/>
              </w:rPr>
              <w:t xml:space="preserve"> a.m.</w:t>
            </w:r>
          </w:p>
          <w:p w14:paraId="090D6CD2" w14:textId="77777777" w:rsidR="00943413" w:rsidRDefault="00943413">
            <w:pPr>
              <w:jc w:val="both"/>
              <w:rPr>
                <w:rFonts w:ascii="Arial" w:hAnsi="Arial" w:cs="Arial"/>
                <w:sz w:val="22"/>
                <w:szCs w:val="22"/>
              </w:rPr>
            </w:pPr>
            <w:r>
              <w:rPr>
                <w:rFonts w:ascii="Arial" w:hAnsi="Arial" w:cs="Arial"/>
                <w:b/>
                <w:sz w:val="22"/>
                <w:szCs w:val="22"/>
              </w:rPr>
              <w:t>Location: Prince of Peace Schools</w:t>
            </w:r>
          </w:p>
        </w:tc>
      </w:tr>
    </w:tbl>
    <w:p w14:paraId="1ED83328" w14:textId="77777777" w:rsidR="00943413" w:rsidRDefault="00943413" w:rsidP="00943413">
      <w:pPr>
        <w:jc w:val="both"/>
        <w:rPr>
          <w:rFonts w:ascii="Arial" w:hAnsi="Arial" w:cs="Arial"/>
          <w:sz w:val="22"/>
          <w:szCs w:val="22"/>
        </w:rPr>
      </w:pPr>
    </w:p>
    <w:p w14:paraId="672F4571" w14:textId="77777777" w:rsidR="00943413" w:rsidRDefault="00943413" w:rsidP="00943413">
      <w:pPr>
        <w:jc w:val="both"/>
        <w:rPr>
          <w:rFonts w:ascii="Arial" w:hAnsi="Arial" w:cs="Arial"/>
          <w:sz w:val="22"/>
          <w:szCs w:val="22"/>
        </w:rPr>
      </w:pPr>
      <w:r>
        <w:rPr>
          <w:rFonts w:ascii="Arial" w:hAnsi="Arial" w:cs="Arial"/>
          <w:b/>
          <w:sz w:val="22"/>
          <w:szCs w:val="22"/>
        </w:rPr>
        <w:t>Meeting called by</w:t>
      </w:r>
      <w:r>
        <w:rPr>
          <w:rFonts w:ascii="Arial" w:hAnsi="Arial" w:cs="Arial"/>
          <w:sz w:val="22"/>
          <w:szCs w:val="22"/>
        </w:rPr>
        <w:t>: Loras Osterhaus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Type of meeting</w:t>
      </w:r>
      <w:r>
        <w:rPr>
          <w:rFonts w:ascii="Arial" w:hAnsi="Arial" w:cs="Arial"/>
          <w:sz w:val="22"/>
          <w:szCs w:val="22"/>
        </w:rPr>
        <w:t>: Grant</w:t>
      </w:r>
    </w:p>
    <w:p w14:paraId="1B87FDEF" w14:textId="443A35FA" w:rsidR="00943413" w:rsidRDefault="00943413" w:rsidP="00943413">
      <w:pPr>
        <w:jc w:val="both"/>
        <w:rPr>
          <w:rFonts w:ascii="Arial" w:hAnsi="Arial" w:cs="Arial"/>
          <w:sz w:val="22"/>
          <w:szCs w:val="22"/>
        </w:rPr>
      </w:pPr>
      <w:r>
        <w:rPr>
          <w:rFonts w:ascii="Arial" w:hAnsi="Arial" w:cs="Arial"/>
          <w:b/>
          <w:sz w:val="22"/>
          <w:szCs w:val="22"/>
        </w:rPr>
        <w:t>Attendees</w:t>
      </w:r>
      <w:r>
        <w:rPr>
          <w:rFonts w:ascii="Arial" w:hAnsi="Arial" w:cs="Arial"/>
          <w:sz w:val="22"/>
          <w:szCs w:val="22"/>
        </w:rPr>
        <w:t>: Loras Osterhaus</w:t>
      </w:r>
      <w:r w:rsidR="00F03594">
        <w:rPr>
          <w:rFonts w:ascii="Arial" w:hAnsi="Arial" w:cs="Arial"/>
          <w:sz w:val="22"/>
          <w:szCs w:val="22"/>
        </w:rPr>
        <w:t xml:space="preserve"> – Clinton Community Schools</w:t>
      </w:r>
      <w:r>
        <w:rPr>
          <w:rFonts w:ascii="Arial" w:hAnsi="Arial" w:cs="Arial"/>
          <w:sz w:val="22"/>
          <w:szCs w:val="22"/>
        </w:rPr>
        <w:t xml:space="preserve">, </w:t>
      </w:r>
      <w:r w:rsidR="00F03594">
        <w:rPr>
          <w:rFonts w:ascii="Arial" w:hAnsi="Arial" w:cs="Arial"/>
          <w:sz w:val="22"/>
          <w:szCs w:val="22"/>
        </w:rPr>
        <w:t xml:space="preserve">Nancy Peart (Administrator, Prince of Peace), </w:t>
      </w:r>
      <w:r>
        <w:rPr>
          <w:rFonts w:ascii="Arial" w:hAnsi="Arial" w:cs="Arial"/>
          <w:sz w:val="22"/>
          <w:szCs w:val="22"/>
        </w:rPr>
        <w:t>Karen</w:t>
      </w:r>
      <w:r w:rsidR="00F03594">
        <w:rPr>
          <w:rFonts w:ascii="Arial" w:hAnsi="Arial" w:cs="Arial"/>
          <w:sz w:val="22"/>
          <w:szCs w:val="22"/>
        </w:rPr>
        <w:t xml:space="preserve"> </w:t>
      </w:r>
      <w:r>
        <w:rPr>
          <w:rFonts w:ascii="Arial" w:hAnsi="Arial" w:cs="Arial"/>
          <w:sz w:val="22"/>
          <w:szCs w:val="22"/>
        </w:rPr>
        <w:t>Witt</w:t>
      </w:r>
      <w:r w:rsidR="00F03594">
        <w:rPr>
          <w:rFonts w:ascii="Arial" w:hAnsi="Arial" w:cs="Arial"/>
          <w:sz w:val="22"/>
          <w:szCs w:val="22"/>
        </w:rPr>
        <w:t xml:space="preserve"> </w:t>
      </w:r>
      <w:r>
        <w:rPr>
          <w:rFonts w:ascii="Arial" w:hAnsi="Arial" w:cs="Arial"/>
          <w:sz w:val="22"/>
          <w:szCs w:val="22"/>
        </w:rPr>
        <w:t>(Development Director</w:t>
      </w:r>
      <w:r w:rsidR="00F03594">
        <w:rPr>
          <w:rFonts w:ascii="Arial" w:hAnsi="Arial" w:cs="Arial"/>
          <w:sz w:val="22"/>
          <w:szCs w:val="22"/>
        </w:rPr>
        <w:t>, Prince of Peace)</w:t>
      </w:r>
      <w:r>
        <w:rPr>
          <w:rFonts w:ascii="Arial" w:hAnsi="Arial" w:cs="Arial"/>
          <w:sz w:val="22"/>
          <w:szCs w:val="22"/>
        </w:rPr>
        <w:t xml:space="preserve">, </w:t>
      </w:r>
      <w:r w:rsidR="00F03594">
        <w:rPr>
          <w:rFonts w:ascii="Arial" w:hAnsi="Arial" w:cs="Arial"/>
          <w:sz w:val="22"/>
          <w:szCs w:val="22"/>
        </w:rPr>
        <w:t xml:space="preserve">and Jennifer Hansen (Principal, Prince of Peace) </w:t>
      </w:r>
    </w:p>
    <w:p w14:paraId="4B25734B" w14:textId="77777777" w:rsidR="00943413" w:rsidRDefault="00943413" w:rsidP="00943413">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8"/>
        <w:gridCol w:w="2452"/>
        <w:gridCol w:w="2340"/>
      </w:tblGrid>
      <w:tr w:rsidR="00943413" w14:paraId="7B5D4E95" w14:textId="77777777">
        <w:tc>
          <w:tcPr>
            <w:tcW w:w="9576" w:type="dxa"/>
            <w:gridSpan w:val="3"/>
            <w:tcBorders>
              <w:top w:val="single" w:sz="4" w:space="0" w:color="auto"/>
              <w:left w:val="single" w:sz="4" w:space="0" w:color="auto"/>
              <w:bottom w:val="single" w:sz="4" w:space="0" w:color="auto"/>
              <w:right w:val="single" w:sz="4" w:space="0" w:color="auto"/>
            </w:tcBorders>
          </w:tcPr>
          <w:p w14:paraId="76C4EA4C" w14:textId="77777777" w:rsidR="00943413" w:rsidRDefault="00943413">
            <w:pPr>
              <w:jc w:val="center"/>
              <w:rPr>
                <w:rFonts w:ascii="Arial" w:hAnsi="Arial" w:cs="Arial"/>
                <w:b/>
                <w:sz w:val="22"/>
                <w:szCs w:val="22"/>
              </w:rPr>
            </w:pPr>
            <w:r>
              <w:rPr>
                <w:rFonts w:ascii="Arial" w:hAnsi="Arial" w:cs="Arial"/>
                <w:b/>
                <w:sz w:val="22"/>
                <w:szCs w:val="22"/>
              </w:rPr>
              <w:t>---------- Agenda Topics ----------</w:t>
            </w:r>
          </w:p>
        </w:tc>
      </w:tr>
      <w:tr w:rsidR="00943413" w14:paraId="03A1641B" w14:textId="77777777">
        <w:tc>
          <w:tcPr>
            <w:tcW w:w="9576" w:type="dxa"/>
            <w:gridSpan w:val="3"/>
            <w:tcBorders>
              <w:top w:val="single" w:sz="4" w:space="0" w:color="auto"/>
              <w:left w:val="single" w:sz="4" w:space="0" w:color="auto"/>
              <w:bottom w:val="single" w:sz="4" w:space="0" w:color="auto"/>
              <w:right w:val="single" w:sz="4" w:space="0" w:color="auto"/>
            </w:tcBorders>
          </w:tcPr>
          <w:p w14:paraId="459C9666" w14:textId="0921FD94" w:rsidR="00943413" w:rsidRDefault="00943413">
            <w:pPr>
              <w:jc w:val="both"/>
              <w:rPr>
                <w:rFonts w:ascii="Arial" w:hAnsi="Arial" w:cs="Arial"/>
                <w:sz w:val="22"/>
                <w:szCs w:val="22"/>
              </w:rPr>
            </w:pPr>
            <w:r>
              <w:rPr>
                <w:rFonts w:ascii="Arial" w:hAnsi="Arial" w:cs="Arial"/>
                <w:b/>
                <w:sz w:val="22"/>
                <w:szCs w:val="22"/>
              </w:rPr>
              <w:t>Welcome</w:t>
            </w:r>
            <w:r>
              <w:rPr>
                <w:rFonts w:ascii="Arial" w:hAnsi="Arial" w:cs="Arial"/>
                <w:sz w:val="22"/>
                <w:szCs w:val="22"/>
              </w:rPr>
              <w:t xml:space="preserve">                          Loras Osterhaus        </w:t>
            </w:r>
            <w:r w:rsidR="00F03594">
              <w:rPr>
                <w:rFonts w:ascii="Arial" w:hAnsi="Arial" w:cs="Arial"/>
                <w:sz w:val="22"/>
                <w:szCs w:val="22"/>
              </w:rPr>
              <w:t>90</w:t>
            </w:r>
            <w:r>
              <w:rPr>
                <w:rFonts w:ascii="Arial" w:hAnsi="Arial" w:cs="Arial"/>
                <w:sz w:val="22"/>
                <w:szCs w:val="22"/>
              </w:rPr>
              <w:t xml:space="preserve"> minutes in length</w:t>
            </w:r>
          </w:p>
          <w:p w14:paraId="2342B307" w14:textId="77777777" w:rsidR="00943413" w:rsidRDefault="00943413">
            <w:pPr>
              <w:jc w:val="both"/>
              <w:rPr>
                <w:rFonts w:ascii="Arial" w:hAnsi="Arial" w:cs="Arial"/>
                <w:sz w:val="22"/>
                <w:szCs w:val="22"/>
              </w:rPr>
            </w:pPr>
          </w:p>
          <w:p w14:paraId="50DAE391" w14:textId="7D5C7E3D" w:rsidR="00943413" w:rsidRPr="008D6B4F" w:rsidRDefault="00943413" w:rsidP="000669F6">
            <w:pPr>
              <w:spacing w:line="360" w:lineRule="auto"/>
              <w:jc w:val="both"/>
              <w:rPr>
                <w:rFonts w:ascii="Arial" w:hAnsi="Arial" w:cs="Arial"/>
                <w:sz w:val="22"/>
                <w:szCs w:val="22"/>
                <w:u w:val="single"/>
              </w:rPr>
            </w:pPr>
            <w:r>
              <w:rPr>
                <w:rFonts w:ascii="Arial" w:hAnsi="Arial" w:cs="Arial"/>
                <w:sz w:val="22"/>
                <w:szCs w:val="22"/>
                <w:u w:val="single"/>
              </w:rPr>
              <w:t>Discussion:</w:t>
            </w:r>
            <w:r>
              <w:rPr>
                <w:rFonts w:ascii="Arial" w:hAnsi="Arial" w:cs="Arial"/>
                <w:sz w:val="22"/>
                <w:szCs w:val="22"/>
              </w:rPr>
              <w:t xml:space="preserve"> </w:t>
            </w:r>
            <w:r w:rsidR="00F03594">
              <w:rPr>
                <w:rFonts w:ascii="Arial" w:hAnsi="Arial" w:cs="Arial"/>
                <w:sz w:val="22"/>
                <w:szCs w:val="22"/>
                <w:u w:val="single"/>
              </w:rPr>
              <w:t>We met to discuss the current 21</w:t>
            </w:r>
            <w:r w:rsidR="00F03594" w:rsidRPr="00F03594">
              <w:rPr>
                <w:rFonts w:ascii="Arial" w:hAnsi="Arial" w:cs="Arial"/>
                <w:sz w:val="22"/>
                <w:szCs w:val="22"/>
                <w:u w:val="single"/>
                <w:vertAlign w:val="superscript"/>
              </w:rPr>
              <w:t>st</w:t>
            </w:r>
            <w:r w:rsidR="00F03594">
              <w:rPr>
                <w:rFonts w:ascii="Arial" w:hAnsi="Arial" w:cs="Arial"/>
                <w:sz w:val="22"/>
                <w:szCs w:val="22"/>
                <w:u w:val="single"/>
              </w:rPr>
              <w:t xml:space="preserve"> Century Application. Discussion included grant requirements and deadline dates. We also discussed proficiency requirements, free/reduced lunch requirements and program hour requirements. An invitation was extended to</w:t>
            </w:r>
            <w:r>
              <w:rPr>
                <w:rFonts w:ascii="Arial" w:hAnsi="Arial" w:cs="Arial"/>
                <w:sz w:val="22"/>
                <w:szCs w:val="22"/>
                <w:u w:val="single"/>
              </w:rPr>
              <w:t xml:space="preserve"> participat</w:t>
            </w:r>
            <w:r w:rsidR="00F03594">
              <w:rPr>
                <w:rFonts w:ascii="Arial" w:hAnsi="Arial" w:cs="Arial"/>
                <w:sz w:val="22"/>
                <w:szCs w:val="22"/>
                <w:u w:val="single"/>
              </w:rPr>
              <w:t>e</w:t>
            </w:r>
            <w:r>
              <w:rPr>
                <w:rFonts w:ascii="Arial" w:hAnsi="Arial" w:cs="Arial"/>
                <w:sz w:val="22"/>
                <w:szCs w:val="22"/>
                <w:u w:val="single"/>
              </w:rPr>
              <w:t xml:space="preserve"> with Clinton Schools. </w:t>
            </w:r>
          </w:p>
          <w:p w14:paraId="78590B36" w14:textId="77777777" w:rsidR="00943413" w:rsidRDefault="00943413">
            <w:pPr>
              <w:jc w:val="both"/>
              <w:rPr>
                <w:rFonts w:ascii="Arial" w:hAnsi="Arial" w:cs="Arial"/>
                <w:sz w:val="22"/>
                <w:szCs w:val="22"/>
              </w:rPr>
            </w:pPr>
          </w:p>
          <w:p w14:paraId="0B101925" w14:textId="226467F2" w:rsidR="00943413" w:rsidRPr="008D6B4F" w:rsidRDefault="00943413" w:rsidP="000669F6">
            <w:pPr>
              <w:spacing w:line="360" w:lineRule="auto"/>
              <w:rPr>
                <w:rFonts w:ascii="Arial" w:hAnsi="Arial" w:cs="Arial"/>
                <w:sz w:val="22"/>
                <w:szCs w:val="22"/>
                <w:u w:val="single"/>
              </w:rPr>
            </w:pPr>
            <w:r>
              <w:rPr>
                <w:rFonts w:ascii="Arial" w:hAnsi="Arial" w:cs="Arial"/>
                <w:sz w:val="22"/>
                <w:szCs w:val="22"/>
                <w:u w:val="single"/>
              </w:rPr>
              <w:t>Conclusions:</w:t>
            </w:r>
            <w:r>
              <w:rPr>
                <w:rFonts w:ascii="Arial" w:hAnsi="Arial" w:cs="Arial"/>
                <w:sz w:val="22"/>
                <w:szCs w:val="22"/>
              </w:rPr>
              <w:t xml:space="preserve"> </w:t>
            </w:r>
            <w:r w:rsidR="00F03594" w:rsidRPr="00F03594">
              <w:rPr>
                <w:rFonts w:ascii="Arial" w:hAnsi="Arial" w:cs="Arial"/>
                <w:sz w:val="22"/>
                <w:szCs w:val="22"/>
                <w:u w:val="single"/>
              </w:rPr>
              <w:t>Questions were raised on the FRL percentage which is at 18% for Prince of Peace and their ability to fulfill the 60 hour requirement.</w:t>
            </w:r>
            <w:r w:rsidR="00F03594">
              <w:rPr>
                <w:rFonts w:ascii="Arial" w:hAnsi="Arial" w:cs="Arial"/>
                <w:sz w:val="22"/>
                <w:szCs w:val="22"/>
              </w:rPr>
              <w:t xml:space="preserve"> </w:t>
            </w:r>
            <w:r w:rsidR="00F03594">
              <w:rPr>
                <w:rFonts w:ascii="Arial" w:hAnsi="Arial" w:cs="Arial"/>
                <w:sz w:val="22"/>
                <w:szCs w:val="22"/>
              </w:rPr>
              <w:br/>
            </w:r>
          </w:p>
        </w:tc>
      </w:tr>
      <w:tr w:rsidR="00943413" w14:paraId="52A6BC0A" w14:textId="77777777">
        <w:tc>
          <w:tcPr>
            <w:tcW w:w="4697" w:type="dxa"/>
            <w:tcBorders>
              <w:top w:val="single" w:sz="4" w:space="0" w:color="auto"/>
              <w:left w:val="single" w:sz="4" w:space="0" w:color="auto"/>
              <w:bottom w:val="single" w:sz="4" w:space="0" w:color="auto"/>
              <w:right w:val="single" w:sz="4" w:space="0" w:color="auto"/>
            </w:tcBorders>
          </w:tcPr>
          <w:p w14:paraId="618A141B" w14:textId="77777777" w:rsidR="00943413" w:rsidRDefault="00943413">
            <w:pPr>
              <w:jc w:val="both"/>
              <w:rPr>
                <w:rFonts w:ascii="Arial" w:hAnsi="Arial" w:cs="Arial"/>
                <w:sz w:val="22"/>
                <w:szCs w:val="22"/>
              </w:rPr>
            </w:pPr>
            <w:r>
              <w:rPr>
                <w:rFonts w:ascii="Arial" w:hAnsi="Arial" w:cs="Arial"/>
                <w:sz w:val="22"/>
                <w:szCs w:val="22"/>
                <w:u w:val="single"/>
              </w:rPr>
              <w:t xml:space="preserve">Action Items: </w:t>
            </w:r>
          </w:p>
          <w:p w14:paraId="093247C6" w14:textId="77777777" w:rsidR="00943413" w:rsidRDefault="00943413">
            <w:pPr>
              <w:jc w:val="both"/>
              <w:rPr>
                <w:rFonts w:ascii="Arial" w:hAnsi="Arial" w:cs="Arial"/>
                <w:sz w:val="22"/>
                <w:szCs w:val="22"/>
                <w:u w:val="single"/>
              </w:rPr>
            </w:pPr>
          </w:p>
          <w:p w14:paraId="68F822FC" w14:textId="50AC7C16" w:rsidR="00943413" w:rsidRDefault="00F03594">
            <w:pPr>
              <w:jc w:val="both"/>
              <w:rPr>
                <w:rFonts w:ascii="Arial" w:hAnsi="Arial" w:cs="Arial"/>
                <w:sz w:val="22"/>
                <w:szCs w:val="22"/>
              </w:rPr>
            </w:pPr>
            <w:r>
              <w:rPr>
                <w:rFonts w:ascii="Arial" w:hAnsi="Arial" w:cs="Arial"/>
                <w:sz w:val="22"/>
                <w:szCs w:val="22"/>
                <w:u w:val="single"/>
              </w:rPr>
              <w:t>Loras will followup on these questions.</w:t>
            </w:r>
            <w:r w:rsidR="00943413">
              <w:rPr>
                <w:rFonts w:ascii="Arial" w:hAnsi="Arial" w:cs="Arial"/>
                <w:sz w:val="22"/>
                <w:szCs w:val="22"/>
                <w:u w:val="single"/>
              </w:rPr>
              <w:t xml:space="preserve"> </w:t>
            </w:r>
          </w:p>
          <w:p w14:paraId="12631642" w14:textId="22AD866B" w:rsidR="00943413" w:rsidRDefault="00943413">
            <w:pPr>
              <w:jc w:val="both"/>
              <w:rPr>
                <w:rFonts w:ascii="Arial" w:hAnsi="Arial" w:cs="Arial"/>
                <w:sz w:val="22"/>
                <w:szCs w:val="22"/>
                <w:u w:val="single"/>
              </w:rPr>
            </w:pPr>
          </w:p>
        </w:tc>
        <w:tc>
          <w:tcPr>
            <w:tcW w:w="2496" w:type="dxa"/>
            <w:tcBorders>
              <w:top w:val="single" w:sz="4" w:space="0" w:color="auto"/>
              <w:left w:val="single" w:sz="4" w:space="0" w:color="auto"/>
              <w:bottom w:val="single" w:sz="4" w:space="0" w:color="auto"/>
              <w:right w:val="single" w:sz="4" w:space="0" w:color="auto"/>
            </w:tcBorders>
          </w:tcPr>
          <w:p w14:paraId="7E59AD5A" w14:textId="77777777" w:rsidR="00943413" w:rsidRDefault="00943413">
            <w:pPr>
              <w:jc w:val="both"/>
              <w:rPr>
                <w:rFonts w:ascii="Arial" w:hAnsi="Arial" w:cs="Arial"/>
                <w:sz w:val="22"/>
                <w:szCs w:val="22"/>
              </w:rPr>
            </w:pPr>
            <w:r>
              <w:rPr>
                <w:rFonts w:ascii="Arial" w:hAnsi="Arial" w:cs="Arial"/>
                <w:sz w:val="22"/>
                <w:szCs w:val="22"/>
              </w:rPr>
              <w:t>Person responsible:</w:t>
            </w:r>
          </w:p>
          <w:p w14:paraId="515C4B8F" w14:textId="77777777" w:rsidR="00943413" w:rsidRDefault="00943413">
            <w:pPr>
              <w:jc w:val="both"/>
              <w:rPr>
                <w:rFonts w:ascii="Arial" w:hAnsi="Arial" w:cs="Arial"/>
                <w:sz w:val="22"/>
                <w:szCs w:val="22"/>
              </w:rPr>
            </w:pPr>
          </w:p>
          <w:p w14:paraId="5CCB7C26" w14:textId="0C082172" w:rsidR="00943413" w:rsidRPr="007B3B85" w:rsidRDefault="00F03594">
            <w:pPr>
              <w:jc w:val="both"/>
              <w:rPr>
                <w:rFonts w:ascii="Arial" w:hAnsi="Arial" w:cs="Arial"/>
                <w:sz w:val="22"/>
                <w:szCs w:val="22"/>
                <w:u w:val="single"/>
              </w:rPr>
            </w:pPr>
            <w:r>
              <w:rPr>
                <w:rFonts w:ascii="Arial" w:hAnsi="Arial" w:cs="Arial"/>
                <w:sz w:val="22"/>
                <w:szCs w:val="22"/>
                <w:u w:val="single"/>
              </w:rPr>
              <w:t>Loras Osterhaus</w:t>
            </w:r>
          </w:p>
          <w:p w14:paraId="0566976C" w14:textId="2EF7CFC8" w:rsidR="00943413" w:rsidRDefault="00943413">
            <w:pPr>
              <w:jc w:val="both"/>
              <w:rPr>
                <w:rFonts w:ascii="Arial" w:hAnsi="Arial" w:cs="Arial"/>
                <w:sz w:val="22"/>
                <w:szCs w:val="22"/>
              </w:rPr>
            </w:pPr>
          </w:p>
        </w:tc>
        <w:tc>
          <w:tcPr>
            <w:tcW w:w="2383" w:type="dxa"/>
            <w:tcBorders>
              <w:top w:val="single" w:sz="4" w:space="0" w:color="auto"/>
              <w:left w:val="single" w:sz="4" w:space="0" w:color="auto"/>
              <w:bottom w:val="single" w:sz="4" w:space="0" w:color="auto"/>
              <w:right w:val="single" w:sz="4" w:space="0" w:color="auto"/>
            </w:tcBorders>
          </w:tcPr>
          <w:p w14:paraId="4BCBC700" w14:textId="77777777" w:rsidR="00943413" w:rsidRDefault="00943413">
            <w:pPr>
              <w:jc w:val="both"/>
              <w:rPr>
                <w:rFonts w:ascii="Arial" w:hAnsi="Arial" w:cs="Arial"/>
                <w:sz w:val="22"/>
                <w:szCs w:val="22"/>
              </w:rPr>
            </w:pPr>
            <w:r>
              <w:rPr>
                <w:rFonts w:ascii="Arial" w:hAnsi="Arial" w:cs="Arial"/>
                <w:sz w:val="22"/>
                <w:szCs w:val="22"/>
              </w:rPr>
              <w:t>Deadline:</w:t>
            </w:r>
          </w:p>
          <w:p w14:paraId="639E30C0" w14:textId="77777777" w:rsidR="00943413" w:rsidRDefault="00943413">
            <w:pPr>
              <w:jc w:val="both"/>
              <w:rPr>
                <w:rFonts w:ascii="Arial" w:hAnsi="Arial" w:cs="Arial"/>
                <w:sz w:val="22"/>
                <w:szCs w:val="22"/>
              </w:rPr>
            </w:pPr>
          </w:p>
          <w:p w14:paraId="46C12937" w14:textId="18E2DA76" w:rsidR="00943413" w:rsidRPr="007B3B85" w:rsidRDefault="00F03594">
            <w:pPr>
              <w:jc w:val="both"/>
              <w:rPr>
                <w:rFonts w:ascii="Arial" w:hAnsi="Arial" w:cs="Arial"/>
                <w:sz w:val="22"/>
                <w:szCs w:val="22"/>
                <w:u w:val="single"/>
              </w:rPr>
            </w:pPr>
            <w:r>
              <w:rPr>
                <w:rFonts w:ascii="Arial" w:hAnsi="Arial" w:cs="Arial"/>
                <w:sz w:val="22"/>
                <w:szCs w:val="22"/>
                <w:u w:val="single"/>
              </w:rPr>
              <w:t>10/12/2017</w:t>
            </w:r>
          </w:p>
          <w:p w14:paraId="7B56F94B" w14:textId="51E393E5" w:rsidR="00943413" w:rsidRDefault="00943413">
            <w:pPr>
              <w:jc w:val="both"/>
              <w:rPr>
                <w:rFonts w:ascii="Arial" w:hAnsi="Arial" w:cs="Arial"/>
                <w:sz w:val="22"/>
                <w:szCs w:val="22"/>
              </w:rPr>
            </w:pPr>
          </w:p>
        </w:tc>
      </w:tr>
      <w:tr w:rsidR="00943413" w14:paraId="03A7E8DE" w14:textId="77777777">
        <w:tc>
          <w:tcPr>
            <w:tcW w:w="9576" w:type="dxa"/>
            <w:gridSpan w:val="3"/>
            <w:tcBorders>
              <w:top w:val="single" w:sz="4" w:space="0" w:color="auto"/>
              <w:left w:val="single" w:sz="4" w:space="0" w:color="auto"/>
              <w:bottom w:val="single" w:sz="4" w:space="0" w:color="auto"/>
              <w:right w:val="single" w:sz="4" w:space="0" w:color="auto"/>
            </w:tcBorders>
          </w:tcPr>
          <w:p w14:paraId="6188A6F8" w14:textId="77777777" w:rsidR="00943413" w:rsidRDefault="00943413">
            <w:pPr>
              <w:jc w:val="both"/>
              <w:rPr>
                <w:rFonts w:ascii="Arial" w:hAnsi="Arial" w:cs="Arial"/>
                <w:sz w:val="22"/>
                <w:szCs w:val="22"/>
              </w:rPr>
            </w:pPr>
            <w:r>
              <w:rPr>
                <w:rFonts w:ascii="Arial" w:hAnsi="Arial" w:cs="Arial"/>
                <w:b/>
                <w:sz w:val="22"/>
                <w:szCs w:val="22"/>
              </w:rPr>
              <w:t>Resources for Non-Public Schools</w:t>
            </w:r>
            <w:r>
              <w:rPr>
                <w:rFonts w:ascii="Arial" w:hAnsi="Arial" w:cs="Arial"/>
                <w:sz w:val="22"/>
                <w:szCs w:val="22"/>
              </w:rPr>
              <w:t xml:space="preserve">           Loras Osterhaus                    30 minutes</w:t>
            </w:r>
          </w:p>
          <w:p w14:paraId="3C1013B1" w14:textId="1F4AF475" w:rsidR="00943413" w:rsidRDefault="000669F6" w:rsidP="000669F6">
            <w:pPr>
              <w:spacing w:line="360" w:lineRule="auto"/>
              <w:rPr>
                <w:rFonts w:ascii="Arial" w:hAnsi="Arial" w:cs="Arial"/>
                <w:sz w:val="22"/>
                <w:szCs w:val="22"/>
              </w:rPr>
            </w:pPr>
            <w:r>
              <w:rPr>
                <w:rFonts w:ascii="Arial" w:hAnsi="Arial" w:cs="Arial"/>
                <w:sz w:val="22"/>
                <w:szCs w:val="22"/>
                <w:u w:val="single"/>
              </w:rPr>
              <w:br/>
            </w:r>
            <w:r w:rsidR="00F03594">
              <w:rPr>
                <w:rFonts w:ascii="Arial" w:hAnsi="Arial" w:cs="Arial"/>
                <w:sz w:val="22"/>
                <w:szCs w:val="22"/>
                <w:u w:val="single"/>
              </w:rPr>
              <w:t>Loras shared the website for the grant application with Prince of Peace staff for additional information for them.</w:t>
            </w:r>
            <w:r w:rsidR="00F03594">
              <w:rPr>
                <w:rFonts w:ascii="Arial" w:hAnsi="Arial" w:cs="Arial"/>
                <w:sz w:val="22"/>
                <w:szCs w:val="22"/>
                <w:u w:val="single"/>
              </w:rPr>
              <w:br/>
            </w:r>
          </w:p>
          <w:p w14:paraId="17D975CB" w14:textId="77777777" w:rsidR="000669F6" w:rsidRDefault="00943413" w:rsidP="00F03594">
            <w:pPr>
              <w:rPr>
                <w:rFonts w:ascii="Arial" w:hAnsi="Arial" w:cs="Arial"/>
                <w:sz w:val="22"/>
                <w:szCs w:val="22"/>
              </w:rPr>
            </w:pPr>
            <w:r>
              <w:rPr>
                <w:rFonts w:ascii="Arial" w:hAnsi="Arial" w:cs="Arial"/>
                <w:sz w:val="22"/>
                <w:szCs w:val="22"/>
                <w:u w:val="single"/>
              </w:rPr>
              <w:t>Conclusions:</w:t>
            </w:r>
            <w:r>
              <w:rPr>
                <w:rFonts w:ascii="Arial" w:hAnsi="Arial" w:cs="Arial"/>
                <w:sz w:val="22"/>
                <w:szCs w:val="22"/>
              </w:rPr>
              <w:t xml:space="preserve"> </w:t>
            </w:r>
          </w:p>
          <w:p w14:paraId="7012E0E7" w14:textId="77777777" w:rsidR="000669F6" w:rsidRDefault="000669F6" w:rsidP="00F03594">
            <w:pPr>
              <w:rPr>
                <w:rFonts w:ascii="Arial" w:hAnsi="Arial" w:cs="Arial"/>
                <w:sz w:val="22"/>
                <w:szCs w:val="22"/>
              </w:rPr>
            </w:pPr>
          </w:p>
          <w:p w14:paraId="4FD04305" w14:textId="0C889D9A" w:rsidR="00943413" w:rsidRPr="007B3B85" w:rsidRDefault="00F03594" w:rsidP="00F03594">
            <w:pPr>
              <w:rPr>
                <w:rFonts w:ascii="Arial" w:hAnsi="Arial" w:cs="Arial"/>
                <w:sz w:val="22"/>
                <w:szCs w:val="22"/>
                <w:u w:val="single"/>
              </w:rPr>
            </w:pPr>
            <w:r>
              <w:rPr>
                <w:rFonts w:ascii="Arial" w:hAnsi="Arial" w:cs="Arial"/>
                <w:sz w:val="22"/>
                <w:szCs w:val="22"/>
                <w:u w:val="single"/>
              </w:rPr>
              <w:t>Loras will do added followup with the IDOE</w:t>
            </w:r>
            <w:r>
              <w:rPr>
                <w:rFonts w:ascii="Arial" w:hAnsi="Arial" w:cs="Arial"/>
                <w:sz w:val="22"/>
                <w:szCs w:val="22"/>
                <w:u w:val="single"/>
              </w:rPr>
              <w:br/>
            </w:r>
          </w:p>
        </w:tc>
      </w:tr>
      <w:tr w:rsidR="00943413" w14:paraId="7C660F15" w14:textId="77777777">
        <w:tc>
          <w:tcPr>
            <w:tcW w:w="4697" w:type="dxa"/>
            <w:tcBorders>
              <w:top w:val="single" w:sz="4" w:space="0" w:color="auto"/>
              <w:left w:val="single" w:sz="4" w:space="0" w:color="auto"/>
              <w:bottom w:val="single" w:sz="4" w:space="0" w:color="auto"/>
              <w:right w:val="single" w:sz="4" w:space="0" w:color="auto"/>
            </w:tcBorders>
          </w:tcPr>
          <w:p w14:paraId="5B9D3C27" w14:textId="77777777" w:rsidR="00943413" w:rsidRDefault="00943413" w:rsidP="000669F6">
            <w:pPr>
              <w:spacing w:line="360" w:lineRule="auto"/>
              <w:jc w:val="both"/>
              <w:rPr>
                <w:rFonts w:ascii="Arial" w:hAnsi="Arial" w:cs="Arial"/>
                <w:sz w:val="22"/>
                <w:szCs w:val="22"/>
              </w:rPr>
            </w:pPr>
            <w:r>
              <w:rPr>
                <w:rFonts w:ascii="Arial" w:hAnsi="Arial" w:cs="Arial"/>
                <w:sz w:val="22"/>
                <w:szCs w:val="22"/>
                <w:u w:val="single"/>
              </w:rPr>
              <w:t xml:space="preserve">Action Items: </w:t>
            </w:r>
          </w:p>
          <w:p w14:paraId="3A198427" w14:textId="3DBFBE9B" w:rsidR="00943413" w:rsidRDefault="00F03594" w:rsidP="000669F6">
            <w:pPr>
              <w:spacing w:line="360" w:lineRule="auto"/>
              <w:jc w:val="both"/>
              <w:rPr>
                <w:rFonts w:ascii="Arial" w:hAnsi="Arial" w:cs="Arial"/>
                <w:sz w:val="22"/>
                <w:szCs w:val="22"/>
                <w:u w:val="single"/>
              </w:rPr>
            </w:pPr>
            <w:r>
              <w:rPr>
                <w:rFonts w:ascii="Arial" w:hAnsi="Arial" w:cs="Arial"/>
                <w:sz w:val="22"/>
                <w:szCs w:val="22"/>
                <w:u w:val="single"/>
              </w:rPr>
              <w:t>Consult with IDOE on grant questions</w:t>
            </w:r>
            <w:r w:rsidR="00943413">
              <w:rPr>
                <w:rFonts w:ascii="Arial" w:hAnsi="Arial" w:cs="Arial"/>
                <w:sz w:val="22"/>
                <w:szCs w:val="22"/>
                <w:u w:val="single"/>
              </w:rPr>
              <w:t>.</w:t>
            </w:r>
          </w:p>
          <w:p w14:paraId="25EBE17B" w14:textId="77777777" w:rsidR="00943413" w:rsidRDefault="00943413" w:rsidP="000669F6">
            <w:pPr>
              <w:spacing w:line="360" w:lineRule="auto"/>
              <w:jc w:val="both"/>
              <w:rPr>
                <w:rFonts w:ascii="Arial" w:hAnsi="Arial" w:cs="Arial"/>
                <w:sz w:val="22"/>
                <w:szCs w:val="22"/>
              </w:rPr>
            </w:pPr>
          </w:p>
        </w:tc>
        <w:tc>
          <w:tcPr>
            <w:tcW w:w="2496" w:type="dxa"/>
            <w:tcBorders>
              <w:top w:val="single" w:sz="4" w:space="0" w:color="auto"/>
              <w:left w:val="single" w:sz="4" w:space="0" w:color="auto"/>
              <w:bottom w:val="single" w:sz="4" w:space="0" w:color="auto"/>
              <w:right w:val="single" w:sz="4" w:space="0" w:color="auto"/>
            </w:tcBorders>
          </w:tcPr>
          <w:p w14:paraId="619ED875" w14:textId="0DAF5F6F" w:rsidR="00943413" w:rsidRDefault="00943413" w:rsidP="000669F6">
            <w:pPr>
              <w:spacing w:line="360" w:lineRule="auto"/>
              <w:jc w:val="both"/>
              <w:rPr>
                <w:rFonts w:ascii="Arial" w:hAnsi="Arial" w:cs="Arial"/>
                <w:sz w:val="22"/>
                <w:szCs w:val="22"/>
              </w:rPr>
            </w:pPr>
            <w:r>
              <w:rPr>
                <w:rFonts w:ascii="Arial" w:hAnsi="Arial" w:cs="Arial"/>
                <w:sz w:val="22"/>
                <w:szCs w:val="22"/>
              </w:rPr>
              <w:t>Person responsible:</w:t>
            </w:r>
          </w:p>
          <w:p w14:paraId="0DADD350" w14:textId="6BBE3A2E" w:rsidR="00943413" w:rsidRPr="007B3B85" w:rsidRDefault="00644C0F" w:rsidP="000669F6">
            <w:pPr>
              <w:spacing w:line="360" w:lineRule="auto"/>
              <w:jc w:val="both"/>
              <w:rPr>
                <w:rFonts w:ascii="Arial" w:hAnsi="Arial" w:cs="Arial"/>
                <w:sz w:val="22"/>
                <w:szCs w:val="22"/>
                <w:u w:val="single"/>
              </w:rPr>
            </w:pPr>
            <w:r>
              <w:rPr>
                <w:rFonts w:ascii="Arial" w:hAnsi="Arial" w:cs="Arial"/>
                <w:sz w:val="22"/>
                <w:szCs w:val="22"/>
                <w:u w:val="single"/>
              </w:rPr>
              <w:t>Loras Osterhaus</w:t>
            </w:r>
          </w:p>
        </w:tc>
        <w:tc>
          <w:tcPr>
            <w:tcW w:w="2383" w:type="dxa"/>
            <w:tcBorders>
              <w:top w:val="single" w:sz="4" w:space="0" w:color="auto"/>
              <w:left w:val="single" w:sz="4" w:space="0" w:color="auto"/>
              <w:bottom w:val="single" w:sz="4" w:space="0" w:color="auto"/>
              <w:right w:val="single" w:sz="4" w:space="0" w:color="auto"/>
            </w:tcBorders>
          </w:tcPr>
          <w:p w14:paraId="1D3E9203" w14:textId="7BCAEF0B" w:rsidR="00943413" w:rsidRDefault="00943413" w:rsidP="000669F6">
            <w:pPr>
              <w:spacing w:line="360" w:lineRule="auto"/>
              <w:jc w:val="both"/>
              <w:rPr>
                <w:rFonts w:ascii="Arial" w:hAnsi="Arial" w:cs="Arial"/>
                <w:sz w:val="22"/>
                <w:szCs w:val="22"/>
              </w:rPr>
            </w:pPr>
            <w:r>
              <w:rPr>
                <w:rFonts w:ascii="Arial" w:hAnsi="Arial" w:cs="Arial"/>
                <w:sz w:val="22"/>
                <w:szCs w:val="22"/>
              </w:rPr>
              <w:t>Deadline:</w:t>
            </w:r>
          </w:p>
          <w:p w14:paraId="04744ACB" w14:textId="70357DE5" w:rsidR="00943413" w:rsidRPr="007B3B85" w:rsidRDefault="00644C0F" w:rsidP="000669F6">
            <w:pPr>
              <w:spacing w:line="360" w:lineRule="auto"/>
              <w:jc w:val="both"/>
              <w:rPr>
                <w:rFonts w:ascii="Arial" w:hAnsi="Arial" w:cs="Arial"/>
                <w:sz w:val="22"/>
                <w:szCs w:val="22"/>
                <w:u w:val="single"/>
              </w:rPr>
            </w:pPr>
            <w:r>
              <w:rPr>
                <w:rFonts w:ascii="Arial" w:hAnsi="Arial" w:cs="Arial"/>
                <w:sz w:val="22"/>
                <w:szCs w:val="22"/>
                <w:u w:val="single"/>
              </w:rPr>
              <w:t>10/12/2017</w:t>
            </w:r>
          </w:p>
        </w:tc>
      </w:tr>
    </w:tbl>
    <w:p w14:paraId="6EA3E3FB" w14:textId="77777777" w:rsidR="000669F6" w:rsidRDefault="000669F6" w:rsidP="000669F6">
      <w:pPr>
        <w:rPr>
          <w:rFonts w:ascii="Arial" w:hAnsi="Arial" w:cs="Arial"/>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gridCol w:w="2453"/>
        <w:gridCol w:w="2341"/>
      </w:tblGrid>
      <w:tr w:rsidR="000669F6" w:rsidRPr="00F04204" w14:paraId="2FF20B86" w14:textId="77777777" w:rsidTr="000D7B2E">
        <w:tc>
          <w:tcPr>
            <w:tcW w:w="9576" w:type="dxa"/>
            <w:gridSpan w:val="3"/>
            <w:shd w:val="clear" w:color="auto" w:fill="auto"/>
          </w:tcPr>
          <w:p w14:paraId="375F0AC0" w14:textId="43B858D0" w:rsidR="000669F6" w:rsidRPr="00F04204" w:rsidRDefault="000669F6" w:rsidP="000D7B2E">
            <w:pPr>
              <w:jc w:val="both"/>
              <w:rPr>
                <w:rFonts w:ascii="Arial" w:hAnsi="Arial" w:cs="Arial"/>
                <w:b/>
                <w:sz w:val="22"/>
                <w:szCs w:val="22"/>
              </w:rPr>
            </w:pPr>
            <w:r w:rsidRPr="00F04204">
              <w:rPr>
                <w:rFonts w:ascii="Arial" w:hAnsi="Arial" w:cs="Arial"/>
                <w:b/>
                <w:sz w:val="22"/>
                <w:szCs w:val="22"/>
              </w:rPr>
              <w:lastRenderedPageBreak/>
              <w:t xml:space="preserve">Consultation Procedures        </w:t>
            </w:r>
            <w:r w:rsidRPr="00F04204">
              <w:rPr>
                <w:rFonts w:ascii="Arial" w:hAnsi="Arial" w:cs="Arial"/>
                <w:sz w:val="22"/>
                <w:szCs w:val="22"/>
              </w:rPr>
              <w:t xml:space="preserve"> [</w:t>
            </w:r>
            <w:r>
              <w:rPr>
                <w:rFonts w:ascii="Arial" w:hAnsi="Arial" w:cs="Arial"/>
                <w:sz w:val="22"/>
                <w:szCs w:val="22"/>
              </w:rPr>
              <w:t>Loras Osterhaus</w:t>
            </w:r>
            <w:r w:rsidRPr="00F04204">
              <w:rPr>
                <w:rFonts w:ascii="Arial" w:hAnsi="Arial" w:cs="Arial"/>
                <w:sz w:val="22"/>
                <w:szCs w:val="22"/>
              </w:rPr>
              <w:t>]        [</w:t>
            </w:r>
            <w:r>
              <w:rPr>
                <w:rFonts w:ascii="Arial" w:hAnsi="Arial" w:cs="Arial"/>
                <w:sz w:val="22"/>
                <w:szCs w:val="22"/>
              </w:rPr>
              <w:t>30 minutes</w:t>
            </w:r>
            <w:r w:rsidRPr="00F04204">
              <w:rPr>
                <w:rFonts w:ascii="Arial" w:hAnsi="Arial" w:cs="Arial"/>
                <w:sz w:val="22"/>
                <w:szCs w:val="22"/>
              </w:rPr>
              <w:t>]</w:t>
            </w:r>
          </w:p>
          <w:p w14:paraId="542C3FB7" w14:textId="77777777" w:rsidR="000669F6" w:rsidRPr="00F04204" w:rsidRDefault="000669F6" w:rsidP="000D7B2E">
            <w:pPr>
              <w:jc w:val="both"/>
              <w:rPr>
                <w:rFonts w:ascii="Arial" w:hAnsi="Arial" w:cs="Arial"/>
                <w:sz w:val="22"/>
                <w:szCs w:val="22"/>
              </w:rPr>
            </w:pPr>
          </w:p>
          <w:p w14:paraId="5F49A67B" w14:textId="4BB54BEC" w:rsidR="000669F6" w:rsidRPr="00F04204" w:rsidRDefault="000669F6" w:rsidP="000669F6">
            <w:pPr>
              <w:spacing w:line="360" w:lineRule="auto"/>
              <w:rPr>
                <w:rFonts w:ascii="Arial" w:hAnsi="Arial" w:cs="Arial"/>
                <w:sz w:val="22"/>
                <w:szCs w:val="22"/>
              </w:rPr>
            </w:pPr>
            <w:r w:rsidRPr="00F04204">
              <w:rPr>
                <w:rFonts w:ascii="Arial" w:hAnsi="Arial" w:cs="Arial"/>
                <w:sz w:val="22"/>
                <w:szCs w:val="22"/>
                <w:u w:val="single"/>
              </w:rPr>
              <w:t>Discussion:</w:t>
            </w:r>
            <w:r w:rsidRPr="00F04204">
              <w:rPr>
                <w:rFonts w:ascii="Arial" w:hAnsi="Arial" w:cs="Arial"/>
                <w:sz w:val="22"/>
                <w:szCs w:val="22"/>
              </w:rPr>
              <w:t xml:space="preserve"> </w:t>
            </w:r>
            <w:r w:rsidRPr="000669F6">
              <w:rPr>
                <w:rFonts w:ascii="Arial" w:hAnsi="Arial" w:cs="Arial"/>
                <w:sz w:val="22"/>
                <w:szCs w:val="22"/>
                <w:u w:val="single"/>
              </w:rPr>
              <w:t>Loras called Vic at the IDOE and consulted on free/reduced lunch question and the 60 hour per month question for Prince of Peace</w:t>
            </w:r>
          </w:p>
          <w:p w14:paraId="278493C1" w14:textId="77777777" w:rsidR="000669F6" w:rsidRPr="00F04204" w:rsidRDefault="000669F6" w:rsidP="000D7B2E">
            <w:pPr>
              <w:jc w:val="both"/>
              <w:rPr>
                <w:rFonts w:ascii="Arial" w:hAnsi="Arial" w:cs="Arial"/>
                <w:sz w:val="22"/>
                <w:szCs w:val="22"/>
              </w:rPr>
            </w:pPr>
          </w:p>
          <w:p w14:paraId="6AA3FB71" w14:textId="6F1FD0B8" w:rsidR="000669F6" w:rsidRPr="00F04204" w:rsidRDefault="000669F6" w:rsidP="000669F6">
            <w:pPr>
              <w:spacing w:line="360" w:lineRule="auto"/>
              <w:jc w:val="both"/>
              <w:rPr>
                <w:rFonts w:ascii="Arial" w:hAnsi="Arial" w:cs="Arial"/>
                <w:sz w:val="22"/>
                <w:szCs w:val="22"/>
              </w:rPr>
            </w:pPr>
            <w:r w:rsidRPr="00F04204">
              <w:rPr>
                <w:rFonts w:ascii="Arial" w:hAnsi="Arial" w:cs="Arial"/>
                <w:sz w:val="22"/>
                <w:szCs w:val="22"/>
                <w:u w:val="single"/>
              </w:rPr>
              <w:t>Conclusions:</w:t>
            </w:r>
            <w:r w:rsidRPr="00F04204">
              <w:rPr>
                <w:rFonts w:ascii="Arial" w:hAnsi="Arial" w:cs="Arial"/>
                <w:sz w:val="22"/>
                <w:szCs w:val="22"/>
              </w:rPr>
              <w:t xml:space="preserve"> </w:t>
            </w:r>
            <w:r w:rsidRPr="000669F6">
              <w:rPr>
                <w:rFonts w:ascii="Arial" w:hAnsi="Arial" w:cs="Arial"/>
                <w:sz w:val="22"/>
                <w:szCs w:val="22"/>
                <w:u w:val="single"/>
              </w:rPr>
              <w:t>Vic noted that the FRL percentage at POP could be blended with Clinton School’s FRL rates. Vic noted that if POP wanted the program at their site, they would need to meet he 60 hour requirement.</w:t>
            </w:r>
          </w:p>
        </w:tc>
      </w:tr>
      <w:tr w:rsidR="000669F6" w:rsidRPr="00F04204" w14:paraId="1B02F23B" w14:textId="77777777" w:rsidTr="000D7B2E">
        <w:tc>
          <w:tcPr>
            <w:tcW w:w="4697" w:type="dxa"/>
            <w:shd w:val="clear" w:color="auto" w:fill="auto"/>
          </w:tcPr>
          <w:p w14:paraId="73B0D59D" w14:textId="77777777" w:rsidR="000669F6" w:rsidRPr="00F04204" w:rsidRDefault="000669F6" w:rsidP="000D7B2E">
            <w:pPr>
              <w:jc w:val="both"/>
              <w:rPr>
                <w:rFonts w:ascii="Arial" w:hAnsi="Arial" w:cs="Arial"/>
                <w:sz w:val="22"/>
                <w:szCs w:val="22"/>
              </w:rPr>
            </w:pPr>
            <w:r w:rsidRPr="00F04204">
              <w:rPr>
                <w:rFonts w:ascii="Arial" w:hAnsi="Arial" w:cs="Arial"/>
                <w:sz w:val="22"/>
                <w:szCs w:val="22"/>
                <w:u w:val="single"/>
              </w:rPr>
              <w:t xml:space="preserve">Action Items: </w:t>
            </w:r>
          </w:p>
          <w:p w14:paraId="61FFE23E" w14:textId="77777777" w:rsidR="000669F6" w:rsidRPr="00F04204" w:rsidRDefault="000669F6" w:rsidP="000D7B2E">
            <w:pPr>
              <w:jc w:val="both"/>
              <w:rPr>
                <w:rFonts w:ascii="Arial" w:hAnsi="Arial" w:cs="Arial"/>
                <w:sz w:val="22"/>
                <w:szCs w:val="22"/>
                <w:u w:val="single"/>
              </w:rPr>
            </w:pPr>
          </w:p>
          <w:p w14:paraId="36BBB663" w14:textId="15F96C6D" w:rsidR="000669F6" w:rsidRPr="000669F6" w:rsidRDefault="000669F6" w:rsidP="000669F6">
            <w:pPr>
              <w:spacing w:line="360" w:lineRule="auto"/>
              <w:jc w:val="both"/>
              <w:rPr>
                <w:rFonts w:ascii="Arial" w:hAnsi="Arial" w:cs="Arial"/>
                <w:sz w:val="22"/>
                <w:szCs w:val="22"/>
                <w:u w:val="single"/>
              </w:rPr>
            </w:pPr>
            <w:r w:rsidRPr="000669F6">
              <w:rPr>
                <w:rFonts w:ascii="Arial" w:hAnsi="Arial" w:cs="Arial"/>
                <w:sz w:val="22"/>
                <w:szCs w:val="22"/>
                <w:u w:val="single"/>
              </w:rPr>
              <w:t>Follow up with Prince of Peace</w:t>
            </w:r>
          </w:p>
        </w:tc>
        <w:tc>
          <w:tcPr>
            <w:tcW w:w="2496" w:type="dxa"/>
            <w:shd w:val="clear" w:color="auto" w:fill="auto"/>
          </w:tcPr>
          <w:p w14:paraId="5A50C676" w14:textId="77777777" w:rsidR="000669F6" w:rsidRPr="00F04204" w:rsidRDefault="000669F6" w:rsidP="000D7B2E">
            <w:pPr>
              <w:jc w:val="both"/>
              <w:rPr>
                <w:rFonts w:ascii="Arial" w:hAnsi="Arial" w:cs="Arial"/>
                <w:sz w:val="22"/>
                <w:szCs w:val="22"/>
              </w:rPr>
            </w:pPr>
            <w:r w:rsidRPr="00F04204">
              <w:rPr>
                <w:rFonts w:ascii="Arial" w:hAnsi="Arial" w:cs="Arial"/>
                <w:sz w:val="22"/>
                <w:szCs w:val="22"/>
              </w:rPr>
              <w:t>Person responsible:</w:t>
            </w:r>
          </w:p>
          <w:p w14:paraId="67DA762E" w14:textId="77777777" w:rsidR="000669F6" w:rsidRPr="00F04204" w:rsidRDefault="000669F6" w:rsidP="000D7B2E">
            <w:pPr>
              <w:jc w:val="both"/>
              <w:rPr>
                <w:rFonts w:ascii="Arial" w:hAnsi="Arial" w:cs="Arial"/>
                <w:sz w:val="22"/>
                <w:szCs w:val="22"/>
              </w:rPr>
            </w:pPr>
          </w:p>
          <w:p w14:paraId="42F4B055" w14:textId="7357D00A" w:rsidR="000669F6" w:rsidRPr="000669F6" w:rsidRDefault="000669F6" w:rsidP="000D7B2E">
            <w:pPr>
              <w:jc w:val="both"/>
              <w:rPr>
                <w:rFonts w:ascii="Arial" w:hAnsi="Arial" w:cs="Arial"/>
                <w:sz w:val="22"/>
                <w:szCs w:val="22"/>
                <w:u w:val="single"/>
              </w:rPr>
            </w:pPr>
            <w:r w:rsidRPr="000669F6">
              <w:rPr>
                <w:rFonts w:ascii="Arial" w:hAnsi="Arial" w:cs="Arial"/>
                <w:sz w:val="22"/>
                <w:szCs w:val="22"/>
                <w:u w:val="single"/>
              </w:rPr>
              <w:t>Loras Osterhaus</w:t>
            </w:r>
          </w:p>
        </w:tc>
        <w:tc>
          <w:tcPr>
            <w:tcW w:w="2383" w:type="dxa"/>
            <w:shd w:val="clear" w:color="auto" w:fill="auto"/>
          </w:tcPr>
          <w:p w14:paraId="401D7CC1" w14:textId="77777777" w:rsidR="000669F6" w:rsidRPr="00F04204" w:rsidRDefault="000669F6" w:rsidP="000D7B2E">
            <w:pPr>
              <w:jc w:val="both"/>
              <w:rPr>
                <w:rFonts w:ascii="Arial" w:hAnsi="Arial" w:cs="Arial"/>
                <w:sz w:val="22"/>
                <w:szCs w:val="22"/>
              </w:rPr>
            </w:pPr>
            <w:r w:rsidRPr="00F04204">
              <w:rPr>
                <w:rFonts w:ascii="Arial" w:hAnsi="Arial" w:cs="Arial"/>
                <w:sz w:val="22"/>
                <w:szCs w:val="22"/>
              </w:rPr>
              <w:t>Deadline:</w:t>
            </w:r>
          </w:p>
          <w:p w14:paraId="4647C3B7" w14:textId="77777777" w:rsidR="000669F6" w:rsidRPr="00F04204" w:rsidRDefault="000669F6" w:rsidP="000D7B2E">
            <w:pPr>
              <w:jc w:val="both"/>
              <w:rPr>
                <w:rFonts w:ascii="Arial" w:hAnsi="Arial" w:cs="Arial"/>
                <w:sz w:val="22"/>
                <w:szCs w:val="22"/>
              </w:rPr>
            </w:pPr>
          </w:p>
          <w:p w14:paraId="4A2C27E2" w14:textId="28DEECBC" w:rsidR="000669F6" w:rsidRPr="000669F6" w:rsidRDefault="000669F6" w:rsidP="000D7B2E">
            <w:pPr>
              <w:jc w:val="both"/>
              <w:rPr>
                <w:rFonts w:ascii="Arial" w:hAnsi="Arial" w:cs="Arial"/>
                <w:sz w:val="22"/>
                <w:szCs w:val="22"/>
                <w:u w:val="single"/>
              </w:rPr>
            </w:pPr>
            <w:r w:rsidRPr="000669F6">
              <w:rPr>
                <w:rFonts w:ascii="Arial" w:hAnsi="Arial" w:cs="Arial"/>
                <w:sz w:val="22"/>
                <w:szCs w:val="22"/>
                <w:u w:val="single"/>
              </w:rPr>
              <w:t>10/13/2017</w:t>
            </w:r>
          </w:p>
        </w:tc>
      </w:tr>
      <w:tr w:rsidR="000669F6" w:rsidRPr="00F04204" w14:paraId="41B03FE8" w14:textId="77777777" w:rsidTr="000D7B2E">
        <w:tc>
          <w:tcPr>
            <w:tcW w:w="9576" w:type="dxa"/>
            <w:gridSpan w:val="3"/>
            <w:shd w:val="clear" w:color="auto" w:fill="auto"/>
          </w:tcPr>
          <w:p w14:paraId="5B136ED7" w14:textId="30229C7C" w:rsidR="000669F6" w:rsidRPr="00F04204" w:rsidRDefault="000669F6" w:rsidP="000D7B2E">
            <w:pPr>
              <w:jc w:val="both"/>
              <w:rPr>
                <w:rFonts w:ascii="Arial" w:hAnsi="Arial" w:cs="Arial"/>
                <w:sz w:val="22"/>
                <w:szCs w:val="22"/>
              </w:rPr>
            </w:pPr>
            <w:r w:rsidRPr="00F04204">
              <w:rPr>
                <w:rFonts w:ascii="Arial" w:hAnsi="Arial" w:cs="Arial"/>
                <w:b/>
                <w:sz w:val="22"/>
                <w:szCs w:val="22"/>
              </w:rPr>
              <w:t xml:space="preserve">Questions                          </w:t>
            </w:r>
            <w:r>
              <w:rPr>
                <w:rFonts w:ascii="Arial" w:hAnsi="Arial" w:cs="Arial"/>
                <w:sz w:val="22"/>
                <w:szCs w:val="22"/>
              </w:rPr>
              <w:t>Loras Osterhaus, Nancy Peart</w:t>
            </w:r>
            <w:r w:rsidRPr="00F04204">
              <w:rPr>
                <w:rFonts w:ascii="Arial" w:hAnsi="Arial" w:cs="Arial"/>
                <w:sz w:val="22"/>
                <w:szCs w:val="22"/>
              </w:rPr>
              <w:t xml:space="preserve">           [</w:t>
            </w:r>
            <w:r>
              <w:rPr>
                <w:rFonts w:ascii="Arial" w:hAnsi="Arial" w:cs="Arial"/>
                <w:sz w:val="22"/>
                <w:szCs w:val="22"/>
              </w:rPr>
              <w:t>10 minutes</w:t>
            </w:r>
            <w:r w:rsidRPr="00F04204">
              <w:rPr>
                <w:rFonts w:ascii="Arial" w:hAnsi="Arial" w:cs="Arial"/>
                <w:sz w:val="22"/>
                <w:szCs w:val="22"/>
              </w:rPr>
              <w:t>]</w:t>
            </w:r>
          </w:p>
          <w:p w14:paraId="13900ACB" w14:textId="77777777" w:rsidR="000669F6" w:rsidRPr="00F04204" w:rsidRDefault="000669F6" w:rsidP="000D7B2E">
            <w:pPr>
              <w:jc w:val="both"/>
              <w:rPr>
                <w:rFonts w:ascii="Arial" w:hAnsi="Arial" w:cs="Arial"/>
                <w:sz w:val="22"/>
                <w:szCs w:val="22"/>
              </w:rPr>
            </w:pPr>
          </w:p>
          <w:p w14:paraId="1FFC5B09" w14:textId="7C1DB990" w:rsidR="000669F6" w:rsidRPr="00F04204" w:rsidRDefault="000669F6" w:rsidP="005764BF">
            <w:pPr>
              <w:spacing w:line="360" w:lineRule="auto"/>
              <w:jc w:val="both"/>
              <w:rPr>
                <w:rFonts w:ascii="Arial" w:hAnsi="Arial" w:cs="Arial"/>
                <w:sz w:val="22"/>
                <w:szCs w:val="22"/>
              </w:rPr>
            </w:pPr>
            <w:r w:rsidRPr="00F04204">
              <w:rPr>
                <w:rFonts w:ascii="Arial" w:hAnsi="Arial" w:cs="Arial"/>
                <w:sz w:val="22"/>
                <w:szCs w:val="22"/>
                <w:u w:val="single"/>
              </w:rPr>
              <w:t>Discussion:</w:t>
            </w:r>
            <w:r w:rsidRPr="00F04204">
              <w:rPr>
                <w:rFonts w:ascii="Arial" w:hAnsi="Arial" w:cs="Arial"/>
                <w:sz w:val="22"/>
                <w:szCs w:val="22"/>
              </w:rPr>
              <w:t xml:space="preserve"> </w:t>
            </w:r>
            <w:r w:rsidR="005764BF" w:rsidRPr="005764BF">
              <w:rPr>
                <w:rFonts w:ascii="Arial" w:hAnsi="Arial" w:cs="Arial"/>
                <w:sz w:val="22"/>
                <w:szCs w:val="22"/>
                <w:u w:val="single"/>
              </w:rPr>
              <w:t>Loras sent Nancy Peart an email updating her on his conversation with Vic at the IDOE that included answers to the FRL rates and hours of operation per month.</w:t>
            </w:r>
          </w:p>
          <w:p w14:paraId="2F3D214B" w14:textId="77777777" w:rsidR="000669F6" w:rsidRPr="00F04204" w:rsidRDefault="000669F6" w:rsidP="000D7B2E">
            <w:pPr>
              <w:jc w:val="both"/>
              <w:rPr>
                <w:rFonts w:ascii="Arial" w:hAnsi="Arial" w:cs="Arial"/>
                <w:sz w:val="22"/>
                <w:szCs w:val="22"/>
              </w:rPr>
            </w:pPr>
          </w:p>
          <w:p w14:paraId="00E1E954" w14:textId="77777777" w:rsidR="000669F6" w:rsidRDefault="000669F6" w:rsidP="005764BF">
            <w:pPr>
              <w:jc w:val="both"/>
              <w:rPr>
                <w:rFonts w:ascii="Arial" w:hAnsi="Arial" w:cs="Arial"/>
                <w:sz w:val="22"/>
                <w:szCs w:val="22"/>
              </w:rPr>
            </w:pPr>
            <w:r w:rsidRPr="00F04204">
              <w:rPr>
                <w:rFonts w:ascii="Arial" w:hAnsi="Arial" w:cs="Arial"/>
                <w:sz w:val="22"/>
                <w:szCs w:val="22"/>
                <w:u w:val="single"/>
              </w:rPr>
              <w:t>Conclusions:</w:t>
            </w:r>
            <w:r w:rsidRPr="00F04204">
              <w:rPr>
                <w:rFonts w:ascii="Arial" w:hAnsi="Arial" w:cs="Arial"/>
                <w:sz w:val="22"/>
                <w:szCs w:val="22"/>
              </w:rPr>
              <w:t xml:space="preserve"> </w:t>
            </w:r>
          </w:p>
          <w:p w14:paraId="71400FEF" w14:textId="75C0E33A" w:rsidR="005764BF" w:rsidRPr="005764BF" w:rsidRDefault="005764BF" w:rsidP="005764BF">
            <w:pPr>
              <w:spacing w:line="360" w:lineRule="auto"/>
              <w:jc w:val="both"/>
              <w:rPr>
                <w:rFonts w:ascii="Arial" w:hAnsi="Arial" w:cs="Arial"/>
                <w:sz w:val="22"/>
                <w:szCs w:val="22"/>
                <w:u w:val="single"/>
              </w:rPr>
            </w:pPr>
            <w:r w:rsidRPr="005764BF">
              <w:rPr>
                <w:rFonts w:ascii="Arial" w:hAnsi="Arial" w:cs="Arial"/>
                <w:sz w:val="22"/>
                <w:szCs w:val="22"/>
                <w:u w:val="single"/>
              </w:rPr>
              <w:t>In the email, Ms. Peart was informed that FRL rates could be blended and the suggestions was made that her students could attend the program at he Jefferson site if they could not meet he required hours on-site.</w:t>
            </w:r>
          </w:p>
        </w:tc>
      </w:tr>
      <w:tr w:rsidR="000669F6" w:rsidRPr="00F04204" w14:paraId="7A6AC7D1" w14:textId="77777777" w:rsidTr="000D7B2E">
        <w:tc>
          <w:tcPr>
            <w:tcW w:w="4697" w:type="dxa"/>
            <w:shd w:val="clear" w:color="auto" w:fill="auto"/>
          </w:tcPr>
          <w:p w14:paraId="21907954" w14:textId="77777777" w:rsidR="000669F6" w:rsidRPr="00F04204" w:rsidRDefault="000669F6" w:rsidP="000D7B2E">
            <w:pPr>
              <w:jc w:val="both"/>
              <w:rPr>
                <w:rFonts w:ascii="Arial" w:hAnsi="Arial" w:cs="Arial"/>
                <w:sz w:val="22"/>
                <w:szCs w:val="22"/>
              </w:rPr>
            </w:pPr>
            <w:r w:rsidRPr="00F04204">
              <w:rPr>
                <w:rFonts w:ascii="Arial" w:hAnsi="Arial" w:cs="Arial"/>
                <w:sz w:val="22"/>
                <w:szCs w:val="22"/>
                <w:u w:val="single"/>
              </w:rPr>
              <w:t xml:space="preserve">Action Items: </w:t>
            </w:r>
          </w:p>
          <w:p w14:paraId="3E8B6162" w14:textId="77777777" w:rsidR="000669F6" w:rsidRPr="00F04204" w:rsidRDefault="000669F6" w:rsidP="000D7B2E">
            <w:pPr>
              <w:jc w:val="both"/>
              <w:rPr>
                <w:rFonts w:ascii="Arial" w:hAnsi="Arial" w:cs="Arial"/>
                <w:sz w:val="22"/>
                <w:szCs w:val="22"/>
                <w:u w:val="single"/>
              </w:rPr>
            </w:pPr>
          </w:p>
          <w:p w14:paraId="0423CC97" w14:textId="5F14D315" w:rsidR="000669F6" w:rsidRDefault="005764BF" w:rsidP="000D7B2E">
            <w:r>
              <w:rPr>
                <w:rFonts w:ascii="Arial" w:hAnsi="Arial" w:cs="Arial"/>
                <w:sz w:val="22"/>
                <w:szCs w:val="22"/>
              </w:rPr>
              <w:t>Waiting on response from Ms. Peart</w:t>
            </w:r>
          </w:p>
          <w:p w14:paraId="6C6C641E" w14:textId="77777777" w:rsidR="000669F6" w:rsidRPr="00F04204" w:rsidRDefault="000669F6" w:rsidP="000D7B2E">
            <w:pPr>
              <w:jc w:val="both"/>
              <w:rPr>
                <w:rFonts w:ascii="Arial" w:hAnsi="Arial" w:cs="Arial"/>
                <w:sz w:val="22"/>
                <w:szCs w:val="22"/>
              </w:rPr>
            </w:pPr>
          </w:p>
        </w:tc>
        <w:tc>
          <w:tcPr>
            <w:tcW w:w="2496" w:type="dxa"/>
            <w:shd w:val="clear" w:color="auto" w:fill="auto"/>
          </w:tcPr>
          <w:p w14:paraId="1549B3A2" w14:textId="77777777" w:rsidR="000669F6" w:rsidRPr="00F04204" w:rsidRDefault="000669F6" w:rsidP="000D7B2E">
            <w:pPr>
              <w:jc w:val="both"/>
              <w:rPr>
                <w:rFonts w:ascii="Arial" w:hAnsi="Arial" w:cs="Arial"/>
                <w:sz w:val="22"/>
                <w:szCs w:val="22"/>
              </w:rPr>
            </w:pPr>
            <w:r w:rsidRPr="00F04204">
              <w:rPr>
                <w:rFonts w:ascii="Arial" w:hAnsi="Arial" w:cs="Arial"/>
                <w:sz w:val="22"/>
                <w:szCs w:val="22"/>
              </w:rPr>
              <w:t>Person responsible:</w:t>
            </w:r>
          </w:p>
          <w:p w14:paraId="477D1482" w14:textId="77777777" w:rsidR="000669F6" w:rsidRPr="00F04204" w:rsidRDefault="000669F6" w:rsidP="000D7B2E">
            <w:pPr>
              <w:jc w:val="both"/>
              <w:rPr>
                <w:rFonts w:ascii="Arial" w:hAnsi="Arial" w:cs="Arial"/>
                <w:sz w:val="22"/>
                <w:szCs w:val="22"/>
              </w:rPr>
            </w:pPr>
          </w:p>
          <w:p w14:paraId="2488A415" w14:textId="07774D00" w:rsidR="000669F6" w:rsidRPr="00F04204" w:rsidRDefault="005764BF" w:rsidP="005764BF">
            <w:pPr>
              <w:jc w:val="both"/>
              <w:rPr>
                <w:rFonts w:ascii="Arial" w:hAnsi="Arial" w:cs="Arial"/>
                <w:sz w:val="22"/>
                <w:szCs w:val="22"/>
              </w:rPr>
            </w:pPr>
            <w:r>
              <w:rPr>
                <w:rFonts w:ascii="Arial" w:hAnsi="Arial" w:cs="Arial"/>
                <w:sz w:val="22"/>
                <w:szCs w:val="22"/>
              </w:rPr>
              <w:t>Nancy Peart</w:t>
            </w:r>
          </w:p>
        </w:tc>
        <w:tc>
          <w:tcPr>
            <w:tcW w:w="2383" w:type="dxa"/>
            <w:shd w:val="clear" w:color="auto" w:fill="auto"/>
          </w:tcPr>
          <w:p w14:paraId="290B7FD7" w14:textId="77777777" w:rsidR="000669F6" w:rsidRPr="00F04204" w:rsidRDefault="000669F6" w:rsidP="000D7B2E">
            <w:pPr>
              <w:jc w:val="both"/>
              <w:rPr>
                <w:rFonts w:ascii="Arial" w:hAnsi="Arial" w:cs="Arial"/>
                <w:sz w:val="22"/>
                <w:szCs w:val="22"/>
              </w:rPr>
            </w:pPr>
            <w:r w:rsidRPr="00F04204">
              <w:rPr>
                <w:rFonts w:ascii="Arial" w:hAnsi="Arial" w:cs="Arial"/>
                <w:sz w:val="22"/>
                <w:szCs w:val="22"/>
              </w:rPr>
              <w:t>Deadline:</w:t>
            </w:r>
          </w:p>
          <w:p w14:paraId="39341626" w14:textId="77777777" w:rsidR="000669F6" w:rsidRPr="00F04204" w:rsidRDefault="000669F6" w:rsidP="000D7B2E">
            <w:pPr>
              <w:jc w:val="both"/>
              <w:rPr>
                <w:rFonts w:ascii="Arial" w:hAnsi="Arial" w:cs="Arial"/>
                <w:sz w:val="22"/>
                <w:szCs w:val="22"/>
              </w:rPr>
            </w:pPr>
          </w:p>
          <w:p w14:paraId="1E428EBE" w14:textId="32ECCBD9" w:rsidR="000669F6" w:rsidRPr="00F04204" w:rsidRDefault="005764BF" w:rsidP="000D7B2E">
            <w:pPr>
              <w:jc w:val="both"/>
              <w:rPr>
                <w:rFonts w:ascii="Arial" w:hAnsi="Arial" w:cs="Arial"/>
                <w:sz w:val="22"/>
                <w:szCs w:val="22"/>
              </w:rPr>
            </w:pPr>
            <w:r>
              <w:rPr>
                <w:rFonts w:ascii="Arial" w:hAnsi="Arial" w:cs="Arial"/>
                <w:sz w:val="22"/>
                <w:szCs w:val="22"/>
              </w:rPr>
              <w:t>10/13/2017</w:t>
            </w:r>
          </w:p>
        </w:tc>
      </w:tr>
    </w:tbl>
    <w:p w14:paraId="6D8090FD" w14:textId="77777777" w:rsidR="000669F6" w:rsidRPr="00F04204" w:rsidRDefault="000669F6" w:rsidP="000669F6">
      <w:pPr>
        <w:jc w:val="both"/>
        <w:rPr>
          <w:rFonts w:ascii="Arial" w:hAnsi="Arial" w:cs="Arial"/>
          <w:sz w:val="22"/>
          <w:szCs w:val="22"/>
        </w:rPr>
      </w:pPr>
    </w:p>
    <w:p w14:paraId="784721AF" w14:textId="77777777" w:rsidR="000669F6" w:rsidRDefault="000669F6" w:rsidP="000669F6">
      <w:pPr>
        <w:jc w:val="center"/>
        <w:rPr>
          <w:rFonts w:ascii="Arial" w:hAnsi="Arial" w:cs="Arial"/>
          <w:b/>
          <w:sz w:val="22"/>
          <w:szCs w:val="22"/>
        </w:rPr>
      </w:pPr>
    </w:p>
    <w:tbl>
      <w:tblPr>
        <w:tblStyle w:val="TableGrid"/>
        <w:tblW w:w="0" w:type="auto"/>
        <w:tblLook w:val="04A0" w:firstRow="1" w:lastRow="0" w:firstColumn="1" w:lastColumn="0" w:noHBand="0" w:noVBand="1"/>
      </w:tblPr>
      <w:tblGrid>
        <w:gridCol w:w="3122"/>
        <w:gridCol w:w="3114"/>
        <w:gridCol w:w="3114"/>
      </w:tblGrid>
      <w:tr w:rsidR="000669F6" w14:paraId="29AAAD00" w14:textId="77777777" w:rsidTr="000D7B2E">
        <w:tc>
          <w:tcPr>
            <w:tcW w:w="3192" w:type="dxa"/>
            <w:vMerge w:val="restart"/>
            <w:vAlign w:val="center"/>
          </w:tcPr>
          <w:p w14:paraId="5BE42671" w14:textId="77777777" w:rsidR="000669F6" w:rsidRDefault="000669F6" w:rsidP="000D7B2E">
            <w:pPr>
              <w:jc w:val="center"/>
              <w:rPr>
                <w:rFonts w:ascii="Arial" w:hAnsi="Arial" w:cs="Arial"/>
                <w:b/>
                <w:sz w:val="22"/>
                <w:szCs w:val="22"/>
              </w:rPr>
            </w:pPr>
            <w:r>
              <w:rPr>
                <w:rFonts w:ascii="Arial" w:hAnsi="Arial" w:cs="Arial"/>
                <w:b/>
                <w:sz w:val="22"/>
                <w:szCs w:val="22"/>
              </w:rPr>
              <w:t>Outcome of Consultation</w:t>
            </w:r>
          </w:p>
          <w:p w14:paraId="5AA39E3B" w14:textId="77777777" w:rsidR="000669F6" w:rsidRDefault="000669F6" w:rsidP="000D7B2E">
            <w:pPr>
              <w:jc w:val="center"/>
              <w:rPr>
                <w:rFonts w:ascii="Arial" w:hAnsi="Arial" w:cs="Arial"/>
                <w:b/>
                <w:sz w:val="22"/>
                <w:szCs w:val="22"/>
              </w:rPr>
            </w:pPr>
            <w:r>
              <w:rPr>
                <w:rFonts w:ascii="Arial" w:hAnsi="Arial" w:cs="Arial"/>
                <w:b/>
                <w:sz w:val="22"/>
                <w:szCs w:val="22"/>
              </w:rPr>
              <w:t>Participation</w:t>
            </w:r>
          </w:p>
          <w:p w14:paraId="51FA2DD3" w14:textId="77777777" w:rsidR="000669F6" w:rsidRDefault="000669F6" w:rsidP="000D7B2E">
            <w:pPr>
              <w:jc w:val="center"/>
              <w:rPr>
                <w:rFonts w:ascii="Arial" w:hAnsi="Arial" w:cs="Arial"/>
                <w:b/>
                <w:sz w:val="22"/>
                <w:szCs w:val="22"/>
              </w:rPr>
            </w:pPr>
            <w:r>
              <w:rPr>
                <w:rFonts w:ascii="Arial" w:hAnsi="Arial" w:cs="Arial"/>
                <w:b/>
                <w:sz w:val="22"/>
                <w:szCs w:val="22"/>
              </w:rPr>
              <w:t>(check the appropriate box)</w:t>
            </w:r>
          </w:p>
        </w:tc>
        <w:tc>
          <w:tcPr>
            <w:tcW w:w="3192" w:type="dxa"/>
          </w:tcPr>
          <w:p w14:paraId="05BCE32E" w14:textId="77777777" w:rsidR="000669F6" w:rsidRDefault="000669F6" w:rsidP="000D7B2E">
            <w:pPr>
              <w:jc w:val="center"/>
              <w:rPr>
                <w:rFonts w:ascii="Arial" w:hAnsi="Arial" w:cs="Arial"/>
                <w:b/>
                <w:sz w:val="22"/>
                <w:szCs w:val="22"/>
              </w:rPr>
            </w:pPr>
            <w:r>
              <w:rPr>
                <w:rFonts w:ascii="Arial" w:hAnsi="Arial" w:cs="Arial"/>
                <w:b/>
                <w:sz w:val="22"/>
                <w:szCs w:val="22"/>
              </w:rPr>
              <w:t xml:space="preserve">The private school </w:t>
            </w:r>
            <w:r w:rsidRPr="00DC324D">
              <w:rPr>
                <w:rFonts w:ascii="Arial" w:hAnsi="Arial" w:cs="Arial"/>
                <w:b/>
                <w:sz w:val="22"/>
                <w:szCs w:val="22"/>
                <w:u w:val="single"/>
              </w:rPr>
              <w:t>will</w:t>
            </w:r>
            <w:r>
              <w:rPr>
                <w:rFonts w:ascii="Arial" w:hAnsi="Arial" w:cs="Arial"/>
                <w:b/>
                <w:sz w:val="22"/>
                <w:szCs w:val="22"/>
              </w:rPr>
              <w:t xml:space="preserve"> participate.</w:t>
            </w:r>
          </w:p>
        </w:tc>
        <w:tc>
          <w:tcPr>
            <w:tcW w:w="3192" w:type="dxa"/>
          </w:tcPr>
          <w:p w14:paraId="3A6401ED" w14:textId="77777777" w:rsidR="000669F6" w:rsidRDefault="000669F6" w:rsidP="000D7B2E">
            <w:pPr>
              <w:jc w:val="center"/>
              <w:rPr>
                <w:rFonts w:ascii="Arial" w:hAnsi="Arial" w:cs="Arial"/>
                <w:b/>
                <w:sz w:val="22"/>
                <w:szCs w:val="22"/>
              </w:rPr>
            </w:pPr>
            <w:r>
              <w:rPr>
                <w:rFonts w:ascii="Arial" w:hAnsi="Arial" w:cs="Arial"/>
                <w:b/>
                <w:sz w:val="22"/>
                <w:szCs w:val="22"/>
              </w:rPr>
              <w:t xml:space="preserve">The private school </w:t>
            </w:r>
            <w:r w:rsidRPr="00DC324D">
              <w:rPr>
                <w:rFonts w:ascii="Arial" w:hAnsi="Arial" w:cs="Arial"/>
                <w:b/>
                <w:sz w:val="22"/>
                <w:szCs w:val="22"/>
                <w:u w:val="single"/>
              </w:rPr>
              <w:t xml:space="preserve">will not </w:t>
            </w:r>
            <w:r>
              <w:rPr>
                <w:rFonts w:ascii="Arial" w:hAnsi="Arial" w:cs="Arial"/>
                <w:b/>
                <w:sz w:val="22"/>
                <w:szCs w:val="22"/>
              </w:rPr>
              <w:t>participate.</w:t>
            </w:r>
          </w:p>
        </w:tc>
      </w:tr>
      <w:tr w:rsidR="000669F6" w14:paraId="3686A8AC" w14:textId="77777777" w:rsidTr="000D7B2E">
        <w:tc>
          <w:tcPr>
            <w:tcW w:w="3192" w:type="dxa"/>
            <w:vMerge/>
          </w:tcPr>
          <w:p w14:paraId="13BBB2EB" w14:textId="77777777" w:rsidR="000669F6" w:rsidRDefault="000669F6" w:rsidP="000D7B2E">
            <w:pPr>
              <w:jc w:val="center"/>
              <w:rPr>
                <w:rFonts w:ascii="Arial" w:hAnsi="Arial" w:cs="Arial"/>
                <w:b/>
                <w:sz w:val="22"/>
                <w:szCs w:val="22"/>
              </w:rPr>
            </w:pPr>
          </w:p>
        </w:tc>
        <w:tc>
          <w:tcPr>
            <w:tcW w:w="3192" w:type="dxa"/>
          </w:tcPr>
          <w:p w14:paraId="22CB93A6" w14:textId="77777777" w:rsidR="000669F6" w:rsidRDefault="000669F6" w:rsidP="000D7B2E">
            <w:pPr>
              <w:jc w:val="center"/>
              <w:rPr>
                <w:rFonts w:ascii="Arial" w:hAnsi="Arial" w:cs="Arial"/>
                <w:b/>
                <w:sz w:val="22"/>
                <w:szCs w:val="22"/>
              </w:rPr>
            </w:pPr>
          </w:p>
          <w:p w14:paraId="76EC1C92" w14:textId="77777777" w:rsidR="000669F6" w:rsidRDefault="000669F6" w:rsidP="000D7B2E">
            <w:pPr>
              <w:jc w:val="center"/>
              <w:rPr>
                <w:rFonts w:ascii="Arial" w:hAnsi="Arial" w:cs="Arial"/>
                <w:b/>
                <w:sz w:val="22"/>
                <w:szCs w:val="22"/>
              </w:rPr>
            </w:pPr>
          </w:p>
        </w:tc>
        <w:tc>
          <w:tcPr>
            <w:tcW w:w="3192" w:type="dxa"/>
          </w:tcPr>
          <w:p w14:paraId="5B110200" w14:textId="41552324" w:rsidR="000669F6" w:rsidRPr="005764BF" w:rsidRDefault="005764BF" w:rsidP="005764BF">
            <w:pPr>
              <w:rPr>
                <w:rFonts w:ascii="Arial" w:hAnsi="Arial" w:cs="Arial"/>
                <w:sz w:val="22"/>
                <w:szCs w:val="22"/>
              </w:rPr>
            </w:pPr>
            <w:r w:rsidRPr="005764BF">
              <w:rPr>
                <w:rFonts w:ascii="Arial" w:hAnsi="Arial" w:cs="Arial"/>
                <w:sz w:val="22"/>
                <w:szCs w:val="22"/>
              </w:rPr>
              <w:t>Prince of Peace declined to participate on 10/16/2017</w:t>
            </w:r>
          </w:p>
        </w:tc>
      </w:tr>
    </w:tbl>
    <w:p w14:paraId="67018CD3" w14:textId="77777777" w:rsidR="000669F6" w:rsidRDefault="000669F6" w:rsidP="000669F6">
      <w:pPr>
        <w:jc w:val="center"/>
        <w:rPr>
          <w:rFonts w:ascii="Arial" w:hAnsi="Arial" w:cs="Arial"/>
          <w:b/>
          <w:sz w:val="22"/>
          <w:szCs w:val="22"/>
        </w:rPr>
      </w:pPr>
    </w:p>
    <w:p w14:paraId="41845949" w14:textId="77777777" w:rsidR="000669F6" w:rsidRPr="00F04204" w:rsidRDefault="000669F6" w:rsidP="000669F6">
      <w:pPr>
        <w:jc w:val="center"/>
        <w:rPr>
          <w:rFonts w:ascii="Arial" w:hAnsi="Arial" w:cs="Arial"/>
          <w:b/>
          <w:sz w:val="22"/>
          <w:szCs w:val="22"/>
        </w:rPr>
      </w:pPr>
      <w:r w:rsidRPr="00F04204">
        <w:rPr>
          <w:rFonts w:ascii="Arial" w:hAnsi="Arial" w:cs="Arial"/>
          <w:b/>
          <w:sz w:val="22"/>
          <w:szCs w:val="22"/>
        </w:rPr>
        <w:t>Other Information</w:t>
      </w:r>
    </w:p>
    <w:p w14:paraId="0D622F2C" w14:textId="77777777" w:rsidR="000669F6" w:rsidRPr="00F04204" w:rsidRDefault="000669F6" w:rsidP="000669F6">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4671"/>
      </w:tblGrid>
      <w:tr w:rsidR="000669F6" w:rsidRPr="00F04204" w14:paraId="2251D32F" w14:textId="77777777" w:rsidTr="000D7B2E">
        <w:tc>
          <w:tcPr>
            <w:tcW w:w="4788" w:type="dxa"/>
            <w:shd w:val="clear" w:color="auto" w:fill="auto"/>
          </w:tcPr>
          <w:p w14:paraId="0AB862CF" w14:textId="77777777" w:rsidR="000669F6" w:rsidRPr="00F04204" w:rsidRDefault="000669F6" w:rsidP="000D7B2E">
            <w:pPr>
              <w:jc w:val="both"/>
              <w:rPr>
                <w:rFonts w:ascii="Arial" w:hAnsi="Arial" w:cs="Arial"/>
                <w:b/>
                <w:sz w:val="22"/>
                <w:szCs w:val="22"/>
              </w:rPr>
            </w:pPr>
            <w:r w:rsidRPr="00F04204">
              <w:rPr>
                <w:rFonts w:ascii="Arial" w:hAnsi="Arial" w:cs="Arial"/>
                <w:b/>
                <w:sz w:val="22"/>
                <w:szCs w:val="22"/>
              </w:rPr>
              <w:t>Resource persons:</w:t>
            </w:r>
          </w:p>
        </w:tc>
        <w:tc>
          <w:tcPr>
            <w:tcW w:w="4788" w:type="dxa"/>
            <w:shd w:val="clear" w:color="auto" w:fill="auto"/>
          </w:tcPr>
          <w:p w14:paraId="5EB35F09" w14:textId="77777777" w:rsidR="000669F6" w:rsidRPr="00F04204" w:rsidRDefault="000669F6" w:rsidP="000D7B2E">
            <w:pPr>
              <w:jc w:val="both"/>
              <w:rPr>
                <w:rFonts w:ascii="Arial" w:hAnsi="Arial" w:cs="Arial"/>
                <w:sz w:val="22"/>
                <w:szCs w:val="22"/>
              </w:rPr>
            </w:pPr>
          </w:p>
        </w:tc>
      </w:tr>
      <w:tr w:rsidR="000669F6" w:rsidRPr="00F04204" w14:paraId="40C938D2" w14:textId="77777777" w:rsidTr="000D7B2E">
        <w:tc>
          <w:tcPr>
            <w:tcW w:w="4788" w:type="dxa"/>
            <w:shd w:val="clear" w:color="auto" w:fill="auto"/>
          </w:tcPr>
          <w:p w14:paraId="381F6FAB" w14:textId="77777777" w:rsidR="000669F6" w:rsidRPr="00F04204" w:rsidRDefault="000669F6" w:rsidP="000D7B2E">
            <w:pPr>
              <w:jc w:val="both"/>
              <w:rPr>
                <w:rFonts w:ascii="Arial" w:hAnsi="Arial" w:cs="Arial"/>
                <w:b/>
                <w:sz w:val="22"/>
                <w:szCs w:val="22"/>
              </w:rPr>
            </w:pPr>
            <w:r w:rsidRPr="00F04204">
              <w:rPr>
                <w:rFonts w:ascii="Arial" w:hAnsi="Arial" w:cs="Arial"/>
                <w:b/>
                <w:sz w:val="22"/>
                <w:szCs w:val="22"/>
              </w:rPr>
              <w:t>Special notes:</w:t>
            </w:r>
          </w:p>
        </w:tc>
        <w:tc>
          <w:tcPr>
            <w:tcW w:w="4788" w:type="dxa"/>
            <w:shd w:val="clear" w:color="auto" w:fill="auto"/>
          </w:tcPr>
          <w:p w14:paraId="290BB270" w14:textId="1C12B28D" w:rsidR="000669F6" w:rsidRPr="00F04204" w:rsidRDefault="005764BF" w:rsidP="005764BF">
            <w:pPr>
              <w:jc w:val="both"/>
              <w:rPr>
                <w:rFonts w:ascii="Arial" w:hAnsi="Arial" w:cs="Arial"/>
                <w:sz w:val="22"/>
                <w:szCs w:val="22"/>
              </w:rPr>
            </w:pPr>
            <w:r>
              <w:rPr>
                <w:rFonts w:ascii="Arial" w:hAnsi="Arial" w:cs="Arial"/>
                <w:sz w:val="22"/>
                <w:szCs w:val="22"/>
              </w:rPr>
              <w:t>Refusal email pasted on next page</w:t>
            </w:r>
          </w:p>
        </w:tc>
      </w:tr>
    </w:tbl>
    <w:p w14:paraId="0295AABB" w14:textId="77777777" w:rsidR="000669F6" w:rsidRPr="00F04204" w:rsidRDefault="000669F6" w:rsidP="000669F6">
      <w:pPr>
        <w:jc w:val="both"/>
        <w:rPr>
          <w:rFonts w:ascii="Arial" w:hAnsi="Arial" w:cs="Arial"/>
          <w:sz w:val="22"/>
          <w:szCs w:val="22"/>
        </w:rPr>
      </w:pPr>
    </w:p>
    <w:p w14:paraId="42C384A0" w14:textId="77777777" w:rsidR="000669F6" w:rsidRPr="00F04204" w:rsidRDefault="000669F6" w:rsidP="000669F6">
      <w:pPr>
        <w:jc w:val="both"/>
        <w:rPr>
          <w:rFonts w:ascii="Arial" w:hAnsi="Arial" w:cs="Arial"/>
          <w:sz w:val="22"/>
          <w:szCs w:val="22"/>
        </w:rPr>
      </w:pPr>
      <w:r w:rsidRPr="00F04204">
        <w:rPr>
          <w:rFonts w:ascii="Arial" w:hAnsi="Arial" w:cs="Arial"/>
          <w:sz w:val="22"/>
          <w:szCs w:val="22"/>
        </w:rPr>
        <w:t xml:space="preserve">Note: This is not an official U.S. Department of Education document. Adapted with permission from NCLB </w:t>
      </w:r>
      <w:r w:rsidRPr="00F04204">
        <w:rPr>
          <w:rFonts w:ascii="Arial" w:hAnsi="Arial" w:cs="Arial"/>
          <w:i/>
          <w:sz w:val="22"/>
          <w:szCs w:val="22"/>
        </w:rPr>
        <w:t>Private School Services, Local Education Agency Resource Guide, A Handbook for District Administrators</w:t>
      </w:r>
      <w:r w:rsidRPr="00F04204">
        <w:rPr>
          <w:rFonts w:ascii="Arial" w:hAnsi="Arial" w:cs="Arial"/>
          <w:sz w:val="22"/>
          <w:szCs w:val="22"/>
        </w:rPr>
        <w:t xml:space="preserve">, Orange County, Calif., Department of Education, 2006. </w:t>
      </w:r>
    </w:p>
    <w:p w14:paraId="61C3CCE9" w14:textId="77777777" w:rsidR="000669F6" w:rsidRPr="00F04204" w:rsidRDefault="000669F6" w:rsidP="000669F6">
      <w:pPr>
        <w:jc w:val="both"/>
        <w:rPr>
          <w:rFonts w:ascii="Arial" w:hAnsi="Arial" w:cs="Arial"/>
          <w:sz w:val="22"/>
          <w:szCs w:val="22"/>
        </w:rPr>
      </w:pPr>
    </w:p>
    <w:p w14:paraId="2F98EEDF" w14:textId="77777777" w:rsidR="000669F6" w:rsidRPr="00101622" w:rsidRDefault="000669F6" w:rsidP="000669F6">
      <w:pPr>
        <w:jc w:val="both"/>
        <w:rPr>
          <w:rFonts w:ascii="Arial" w:hAnsi="Arial" w:cs="Arial"/>
          <w:b/>
          <w:sz w:val="22"/>
          <w:szCs w:val="22"/>
        </w:rPr>
      </w:pPr>
      <w:r w:rsidRPr="00101622">
        <w:rPr>
          <w:rFonts w:ascii="Arial" w:hAnsi="Arial" w:cs="Arial"/>
          <w:b/>
          <w:sz w:val="22"/>
          <w:szCs w:val="22"/>
        </w:rPr>
        <w:t>Note: Outcomes for your consultation: A) Services will be provided, name site, and number of children to be served, B) Services were declined.</w:t>
      </w:r>
    </w:p>
    <w:p w14:paraId="1910ADE4" w14:textId="77777777" w:rsidR="000669F6" w:rsidRDefault="000669F6" w:rsidP="000669F6"/>
    <w:p w14:paraId="206E0268" w14:textId="77777777" w:rsidR="000669F6" w:rsidRDefault="000669F6" w:rsidP="00943413">
      <w:pPr>
        <w:jc w:val="center"/>
        <w:rPr>
          <w:rFonts w:ascii="Arial" w:hAnsi="Arial" w:cs="Arial"/>
          <w:i/>
          <w:sz w:val="22"/>
          <w:szCs w:val="22"/>
        </w:rPr>
      </w:pPr>
    </w:p>
    <w:p w14:paraId="026C5096" w14:textId="521346EC" w:rsidR="006B4648" w:rsidRDefault="006B4648" w:rsidP="00511111"/>
    <w:p w14:paraId="76F1A36E" w14:textId="07EEFE1B" w:rsidR="00511111" w:rsidRDefault="00511111" w:rsidP="006B4648">
      <w:pPr>
        <w:ind w:left="1728" w:hanging="1728"/>
      </w:pPr>
    </w:p>
    <w:p w14:paraId="1453D01B" w14:textId="12496C07" w:rsidR="00511111" w:rsidRDefault="00511111" w:rsidP="00511111">
      <w:r>
        <w:t>Loras,</w:t>
      </w:r>
    </w:p>
    <w:p w14:paraId="25C1F4D4" w14:textId="77777777" w:rsidR="00511111" w:rsidRDefault="00511111" w:rsidP="00511111"/>
    <w:p w14:paraId="6E635C52" w14:textId="2D46009E" w:rsidR="00511111" w:rsidRDefault="00511111" w:rsidP="00511111">
      <w:r>
        <w:t>Since we aren't able to meet the criteria for 60 hours, we will not be able to participate in the program.  I a</w:t>
      </w:r>
      <w:r>
        <w:t xml:space="preserve">ppreciate you meeting with us. </w:t>
      </w:r>
      <w:bookmarkStart w:id="18" w:name="_GoBack"/>
      <w:bookmarkEnd w:id="18"/>
      <w:r>
        <w:t>It's good to review the criteria periodically.  Thanks again.</w:t>
      </w:r>
    </w:p>
    <w:p w14:paraId="74D99EB0" w14:textId="77777777" w:rsidR="00511111" w:rsidRDefault="00511111" w:rsidP="00511111">
      <w:r>
        <w:t>N.</w:t>
      </w:r>
    </w:p>
    <w:p w14:paraId="5BA9AB2A" w14:textId="77777777" w:rsidR="00511111" w:rsidRDefault="00511111" w:rsidP="00511111"/>
    <w:p w14:paraId="17185363" w14:textId="77777777" w:rsidR="00511111" w:rsidRDefault="00511111" w:rsidP="00511111">
      <w:r>
        <w:t>On Fri, Oct 13, 2017 at 8:03 AM, Loras Osterhaus &lt;losterhaus@clintonia.org&gt; wrote:</w:t>
      </w:r>
    </w:p>
    <w:p w14:paraId="1B43AA60" w14:textId="77777777" w:rsidR="00511111" w:rsidRDefault="00511111" w:rsidP="00511111">
      <w:r>
        <w:t>I am just following up on the message I sent below.</w:t>
      </w:r>
    </w:p>
    <w:p w14:paraId="0DEBDB34" w14:textId="77777777" w:rsidR="00511111" w:rsidRDefault="00511111" w:rsidP="00511111">
      <w:r>
        <w:t xml:space="preserve"> </w:t>
      </w:r>
    </w:p>
    <w:p w14:paraId="2C450174" w14:textId="77777777" w:rsidR="00511111" w:rsidRDefault="00511111" w:rsidP="00511111">
      <w:r>
        <w:t>Loras</w:t>
      </w:r>
    </w:p>
    <w:p w14:paraId="7696F612" w14:textId="77777777" w:rsidR="00511111" w:rsidRDefault="00511111" w:rsidP="006B4648">
      <w:pPr>
        <w:ind w:left="1728" w:hanging="1728"/>
        <w:sectPr w:rsidR="00511111">
          <w:pgSz w:w="12240" w:h="15840"/>
          <w:pgMar w:top="1440" w:right="1440" w:bottom="1440" w:left="1440" w:header="720" w:footer="720" w:gutter="0"/>
          <w:cols w:space="720"/>
        </w:sectPr>
      </w:pPr>
    </w:p>
    <w:p w14:paraId="78416B4F" w14:textId="77777777" w:rsidR="00FE1903" w:rsidRDefault="00FE1903" w:rsidP="00BE6E42"/>
    <w:sectPr w:rsidR="00FE1903" w:rsidSect="006B4648">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B999C" w14:textId="77777777" w:rsidR="00A34C12" w:rsidRDefault="00A34C12">
      <w:r>
        <w:separator/>
      </w:r>
    </w:p>
  </w:endnote>
  <w:endnote w:type="continuationSeparator" w:id="0">
    <w:p w14:paraId="0AEA9482" w14:textId="77777777" w:rsidR="00A34C12" w:rsidRDefault="00A34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rlett">
    <w:panose1 w:val="00000000000000000000"/>
    <w:charset w:val="02"/>
    <w:family w:val="auto"/>
    <w:pitch w:val="variable"/>
    <w:sig w:usb0="00000000" w:usb1="10000000" w:usb2="00000000" w:usb3="00000000" w:csb0="80000000" w:csb1="00000000"/>
  </w:font>
  <w:font w:name="Courier">
    <w:panose1 w:val="02070409020205020404"/>
    <w:charset w:val="4D"/>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6852828"/>
      <w:docPartObj>
        <w:docPartGallery w:val="Page Numbers (Bottom of Page)"/>
        <w:docPartUnique/>
      </w:docPartObj>
    </w:sdtPr>
    <w:sdtEndPr>
      <w:rPr>
        <w:noProof/>
      </w:rPr>
    </w:sdtEndPr>
    <w:sdtContent>
      <w:p w14:paraId="6657F7B4" w14:textId="39563DF7" w:rsidR="00A03FD8" w:rsidRDefault="00A03FD8" w:rsidP="00FE1903">
        <w:pPr>
          <w:pStyle w:val="Footer"/>
          <w:jc w:val="center"/>
        </w:pPr>
        <w:r>
          <w:fldChar w:fldCharType="begin"/>
        </w:r>
        <w:r>
          <w:instrText xml:space="preserve"> PAGE   \* MERGEFORMAT </w:instrText>
        </w:r>
        <w:r>
          <w:fldChar w:fldCharType="separate"/>
        </w:r>
        <w:r w:rsidR="00511111">
          <w:rPr>
            <w:noProof/>
          </w:rPr>
          <w:t>1</w:t>
        </w:r>
        <w:r>
          <w:rPr>
            <w:noProof/>
          </w:rPr>
          <w:fldChar w:fldCharType="end"/>
        </w:r>
      </w:p>
    </w:sdtContent>
  </w:sdt>
  <w:p w14:paraId="57C6945F" w14:textId="77777777" w:rsidR="00A03FD8" w:rsidRDefault="00A03F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F56FF" w14:textId="77777777" w:rsidR="00A34C12" w:rsidRDefault="00A34C12">
      <w:r>
        <w:separator/>
      </w:r>
    </w:p>
  </w:footnote>
  <w:footnote w:type="continuationSeparator" w:id="0">
    <w:p w14:paraId="519BAB05" w14:textId="77777777" w:rsidR="00A34C12" w:rsidRDefault="00A34C12">
      <w:r>
        <w:continuationSeparator/>
      </w:r>
    </w:p>
  </w:footnote>
  <w:footnote w:id="1">
    <w:p w14:paraId="1E6DCDBE" w14:textId="77777777" w:rsidR="00A03FD8" w:rsidRDefault="00A03FD8" w:rsidP="00A2678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35792" w14:textId="77777777" w:rsidR="00A03FD8" w:rsidRDefault="00A03FD8" w:rsidP="00FE1903">
    <w:pPr>
      <w:pStyle w:val="Header"/>
      <w:jc w:val="right"/>
    </w:pPr>
    <w:r>
      <w:t>Clinton Community Schools</w:t>
    </w:r>
  </w:p>
  <w:p w14:paraId="72D346AA" w14:textId="77777777" w:rsidR="00A03FD8" w:rsidRDefault="00A03FD8" w:rsidP="00FE1903">
    <w:pPr>
      <w:pStyle w:val="Header"/>
      <w:jc w:val="right"/>
    </w:pPr>
    <w:r>
      <w:t>Student Adventures Program Application</w:t>
    </w:r>
  </w:p>
  <w:p w14:paraId="2E4AE4AA" w14:textId="77777777" w:rsidR="00A03FD8" w:rsidRDefault="00A03F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EB33B" w14:textId="77777777" w:rsidR="00A03FD8" w:rsidRDefault="00A03FD8">
    <w:pPr>
      <w:pStyle w:val="Header"/>
      <w:jc w:val="right"/>
      <w:rPr>
        <w:sz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00612" w14:textId="77777777" w:rsidR="00A03FD8" w:rsidRDefault="00A03FD8">
    <w:pPr>
      <w:pStyle w:val="Header"/>
      <w:rPr>
        <w:sz w:val="1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622C4" w14:textId="77777777" w:rsidR="00A03FD8" w:rsidRDefault="00A03FD8">
    <w:pPr>
      <w:pStyle w:val="Header"/>
      <w:rPr>
        <w:sz w:val="18"/>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7B53A" w14:textId="77777777" w:rsidR="00A03FD8" w:rsidRDefault="00A03FD8">
    <w:pPr>
      <w:pStyle w:val="Header"/>
      <w:rPr>
        <w:sz w:val="18"/>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F8E91" w14:textId="77777777" w:rsidR="00A03FD8" w:rsidRDefault="00A03FD8">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753"/>
    <w:multiLevelType w:val="hybridMultilevel"/>
    <w:tmpl w:val="9DD6A0F2"/>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EF4F92"/>
    <w:multiLevelType w:val="hybridMultilevel"/>
    <w:tmpl w:val="40FEB872"/>
    <w:lvl w:ilvl="0" w:tplc="80EAFCCC">
      <w:start w:val="1"/>
      <w:numFmt w:val="bullet"/>
      <w:lvlText w:val=""/>
      <w:lvlJc w:val="left"/>
      <w:pPr>
        <w:tabs>
          <w:tab w:val="num" w:pos="1440"/>
        </w:tabs>
        <w:ind w:left="144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C1DCA"/>
    <w:multiLevelType w:val="hybridMultilevel"/>
    <w:tmpl w:val="D2081208"/>
    <w:lvl w:ilvl="0" w:tplc="3B86FA6E">
      <w:start w:val="1"/>
      <w:numFmt w:val="bullet"/>
      <w:lvlText w:val=""/>
      <w:lvlJc w:val="left"/>
      <w:pPr>
        <w:ind w:left="2250" w:hanging="360"/>
      </w:pPr>
      <w:rPr>
        <w:rFonts w:ascii="Wingdings" w:hAnsi="Wingdings" w:hint="default"/>
        <w:sz w:val="22"/>
      </w:rPr>
    </w:lvl>
    <w:lvl w:ilvl="1" w:tplc="04090003" w:tentative="1">
      <w:start w:val="1"/>
      <w:numFmt w:val="bullet"/>
      <w:lvlText w:val="o"/>
      <w:lvlJc w:val="left"/>
      <w:pPr>
        <w:ind w:left="2970" w:hanging="360"/>
      </w:pPr>
      <w:rPr>
        <w:rFonts w:ascii="Courier New" w:hAnsi="Courier New" w:cs="Verdana"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Verdana"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Verdana" w:hint="default"/>
      </w:rPr>
    </w:lvl>
    <w:lvl w:ilvl="8" w:tplc="04090005" w:tentative="1">
      <w:start w:val="1"/>
      <w:numFmt w:val="bullet"/>
      <w:lvlText w:val=""/>
      <w:lvlJc w:val="left"/>
      <w:pPr>
        <w:ind w:left="8010" w:hanging="360"/>
      </w:pPr>
      <w:rPr>
        <w:rFonts w:ascii="Wingdings" w:hAnsi="Wingdings" w:hint="default"/>
      </w:rPr>
    </w:lvl>
  </w:abstractNum>
  <w:abstractNum w:abstractNumId="3" w15:restartNumberingAfterBreak="0">
    <w:nsid w:val="0AC14500"/>
    <w:multiLevelType w:val="hybridMultilevel"/>
    <w:tmpl w:val="BD620CA8"/>
    <w:lvl w:ilvl="0" w:tplc="F1004282">
      <w:start w:val="1"/>
      <w:numFmt w:val="bullet"/>
      <w:lvlText w:val=""/>
      <w:lvlJc w:val="left"/>
      <w:pPr>
        <w:ind w:left="2250" w:hanging="360"/>
      </w:pPr>
      <w:rPr>
        <w:rFonts w:ascii="Wingdings" w:hAnsi="Wingdings" w:hint="default"/>
        <w:sz w:val="24"/>
      </w:rPr>
    </w:lvl>
    <w:lvl w:ilvl="1" w:tplc="04090003" w:tentative="1">
      <w:start w:val="1"/>
      <w:numFmt w:val="bullet"/>
      <w:lvlText w:val="o"/>
      <w:lvlJc w:val="left"/>
      <w:pPr>
        <w:ind w:left="2970" w:hanging="360"/>
      </w:pPr>
      <w:rPr>
        <w:rFonts w:ascii="Courier New" w:hAnsi="Courier New" w:cs="Verdana"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Verdana"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Verdana" w:hint="default"/>
      </w:rPr>
    </w:lvl>
    <w:lvl w:ilvl="8" w:tplc="04090005" w:tentative="1">
      <w:start w:val="1"/>
      <w:numFmt w:val="bullet"/>
      <w:lvlText w:val=""/>
      <w:lvlJc w:val="left"/>
      <w:pPr>
        <w:ind w:left="8010" w:hanging="360"/>
      </w:pPr>
      <w:rPr>
        <w:rFonts w:ascii="Wingdings" w:hAnsi="Wingdings" w:hint="default"/>
      </w:rPr>
    </w:lvl>
  </w:abstractNum>
  <w:abstractNum w:abstractNumId="4" w15:restartNumberingAfterBreak="0">
    <w:nsid w:val="0F4462A2"/>
    <w:multiLevelType w:val="hybridMultilevel"/>
    <w:tmpl w:val="74824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E39C2"/>
    <w:multiLevelType w:val="hybridMultilevel"/>
    <w:tmpl w:val="BCD6EB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FA21E7"/>
    <w:multiLevelType w:val="hybridMultilevel"/>
    <w:tmpl w:val="71AC607E"/>
    <w:lvl w:ilvl="0" w:tplc="6010C082">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EA73A8"/>
    <w:multiLevelType w:val="hybridMultilevel"/>
    <w:tmpl w:val="004CBE64"/>
    <w:lvl w:ilvl="0" w:tplc="1D1E7F1A">
      <w:start w:val="1"/>
      <w:numFmt w:val="bullet"/>
      <w:lvlText w:val=""/>
      <w:lvlJc w:val="left"/>
      <w:pPr>
        <w:ind w:left="720" w:hanging="360"/>
      </w:pPr>
      <w:rPr>
        <w:rFonts w:ascii="Symbol" w:hAnsi="Symbol" w:hint="default"/>
      </w:rPr>
    </w:lvl>
    <w:lvl w:ilvl="1" w:tplc="1D1E7F1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671D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1725CE8"/>
    <w:multiLevelType w:val="hybridMultilevel"/>
    <w:tmpl w:val="FDF6809E"/>
    <w:lvl w:ilvl="0" w:tplc="F1004282">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C511FA"/>
    <w:multiLevelType w:val="hybridMultilevel"/>
    <w:tmpl w:val="4B7056CA"/>
    <w:lvl w:ilvl="0" w:tplc="1D1E7F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57630E"/>
    <w:multiLevelType w:val="multilevel"/>
    <w:tmpl w:val="B36E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3B25E2"/>
    <w:multiLevelType w:val="hybridMultilevel"/>
    <w:tmpl w:val="9F806CB8"/>
    <w:lvl w:ilvl="0" w:tplc="3B86FA6E">
      <w:start w:val="1"/>
      <w:numFmt w:val="bullet"/>
      <w:lvlText w:val=""/>
      <w:lvlJc w:val="left"/>
      <w:pPr>
        <w:ind w:left="2250" w:hanging="360"/>
      </w:pPr>
      <w:rPr>
        <w:rFonts w:ascii="Wingdings" w:hAnsi="Wingdings" w:hint="default"/>
        <w:sz w:val="22"/>
      </w:rPr>
    </w:lvl>
    <w:lvl w:ilvl="1" w:tplc="04090003" w:tentative="1">
      <w:start w:val="1"/>
      <w:numFmt w:val="bullet"/>
      <w:lvlText w:val="o"/>
      <w:lvlJc w:val="left"/>
      <w:pPr>
        <w:ind w:left="2970" w:hanging="360"/>
      </w:pPr>
      <w:rPr>
        <w:rFonts w:ascii="Courier New" w:hAnsi="Courier New" w:cs="Verdana"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Verdana"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Verdana" w:hint="default"/>
      </w:rPr>
    </w:lvl>
    <w:lvl w:ilvl="8" w:tplc="04090005" w:tentative="1">
      <w:start w:val="1"/>
      <w:numFmt w:val="bullet"/>
      <w:lvlText w:val=""/>
      <w:lvlJc w:val="left"/>
      <w:pPr>
        <w:ind w:left="8010" w:hanging="360"/>
      </w:pPr>
      <w:rPr>
        <w:rFonts w:ascii="Wingdings" w:hAnsi="Wingdings" w:hint="default"/>
      </w:rPr>
    </w:lvl>
  </w:abstractNum>
  <w:abstractNum w:abstractNumId="13" w15:restartNumberingAfterBreak="0">
    <w:nsid w:val="2C1265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EBA3F3C"/>
    <w:multiLevelType w:val="multilevel"/>
    <w:tmpl w:val="F64E927A"/>
    <w:lvl w:ilvl="0">
      <w:start w:val="1"/>
      <w:numFmt w:val="bullet"/>
      <w:lvlText w:val=""/>
      <w:lvlJc w:val="left"/>
      <w:pPr>
        <w:tabs>
          <w:tab w:val="num" w:pos="360"/>
        </w:tabs>
        <w:ind w:left="360" w:hanging="360"/>
      </w:pPr>
      <w:rPr>
        <w:rFonts w:ascii="Wingdings" w:hAnsi="Wingdings" w:hint="default"/>
        <w:sz w:val="22"/>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E0C1A30"/>
    <w:multiLevelType w:val="hybridMultilevel"/>
    <w:tmpl w:val="CCF464B6"/>
    <w:lvl w:ilvl="0" w:tplc="C32C04B2">
      <w:start w:val="1"/>
      <w:numFmt w:val="bullet"/>
      <w:lvlText w:val=""/>
      <w:lvlJc w:val="left"/>
      <w:pPr>
        <w:tabs>
          <w:tab w:val="num" w:pos="720"/>
        </w:tabs>
        <w:ind w:left="720" w:hanging="360"/>
      </w:pPr>
      <w:rPr>
        <w:rFonts w:ascii="Symbol" w:hAnsi="Symbol" w:hint="default"/>
        <w:b/>
        <w:i w:val="0"/>
        <w:color w:val="auto"/>
        <w:sz w:val="22"/>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393C03"/>
    <w:multiLevelType w:val="hybridMultilevel"/>
    <w:tmpl w:val="FA984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ED307C"/>
    <w:multiLevelType w:val="hybridMultilevel"/>
    <w:tmpl w:val="9ACAA2A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0605A1F"/>
    <w:multiLevelType w:val="hybridMultilevel"/>
    <w:tmpl w:val="B1464A0C"/>
    <w:lvl w:ilvl="0" w:tplc="1D1E7F1A">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39A38DC"/>
    <w:multiLevelType w:val="hybridMultilevel"/>
    <w:tmpl w:val="062C0338"/>
    <w:lvl w:ilvl="0" w:tplc="6A327A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C00C85"/>
    <w:multiLevelType w:val="hybridMultilevel"/>
    <w:tmpl w:val="0C5C618E"/>
    <w:lvl w:ilvl="0" w:tplc="80EAFCCC">
      <w:start w:val="1"/>
      <w:numFmt w:val="bullet"/>
      <w:lvlText w:val=""/>
      <w:lvlJc w:val="left"/>
      <w:pPr>
        <w:tabs>
          <w:tab w:val="num" w:pos="1440"/>
        </w:tabs>
        <w:ind w:left="144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9F0005"/>
    <w:multiLevelType w:val="hybridMultilevel"/>
    <w:tmpl w:val="835CDF1E"/>
    <w:lvl w:ilvl="0" w:tplc="82F2E782">
      <w:start w:val="515"/>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714A06C">
      <w:start w:val="1"/>
      <w:numFmt w:val="bullet"/>
      <w:lvlText w:val=""/>
      <w:lvlJc w:val="left"/>
      <w:pPr>
        <w:ind w:left="2880" w:hanging="360"/>
      </w:pPr>
      <w:rPr>
        <w:rFonts w:ascii="Symbol" w:hAnsi="Symbol" w:hint="default"/>
        <w:sz w:val="20"/>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2EB4A62"/>
    <w:multiLevelType w:val="hybridMultilevel"/>
    <w:tmpl w:val="C1E053AE"/>
    <w:lvl w:ilvl="0" w:tplc="0C7E8B2C">
      <w:start w:val="1"/>
      <w:numFmt w:val="bullet"/>
      <w:lvlText w:val="×"/>
      <w:lvlJc w:val="left"/>
      <w:pPr>
        <w:ind w:left="720" w:hanging="360"/>
      </w:pPr>
      <w:rPr>
        <w:rFonts w:ascii="Times New Roman" w:hAnsi="Times New Roman"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214FDB"/>
    <w:multiLevelType w:val="multilevel"/>
    <w:tmpl w:val="748241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0B557F9"/>
    <w:multiLevelType w:val="singleLevel"/>
    <w:tmpl w:val="A7D6568C"/>
    <w:lvl w:ilvl="0">
      <w:start w:val="1"/>
      <w:numFmt w:val="bullet"/>
      <w:lvlText w:val="×"/>
      <w:lvlJc w:val="left"/>
      <w:pPr>
        <w:ind w:left="720" w:hanging="360"/>
      </w:pPr>
      <w:rPr>
        <w:rFonts w:ascii="Times New Roman" w:hAnsi="Times New Roman" w:cs="Times New Roman" w:hint="default"/>
        <w:sz w:val="28"/>
      </w:rPr>
    </w:lvl>
  </w:abstractNum>
  <w:abstractNum w:abstractNumId="25" w15:restartNumberingAfterBreak="0">
    <w:nsid w:val="65857420"/>
    <w:multiLevelType w:val="multilevel"/>
    <w:tmpl w:val="A9FEF1BA"/>
    <w:lvl w:ilvl="0">
      <w:start w:val="515"/>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B6C56B3"/>
    <w:multiLevelType w:val="hybridMultilevel"/>
    <w:tmpl w:val="A22842A4"/>
    <w:lvl w:ilvl="0" w:tplc="3B86FA6E">
      <w:start w:val="1"/>
      <w:numFmt w:val="bullet"/>
      <w:lvlText w:val=""/>
      <w:lvlJc w:val="left"/>
      <w:pPr>
        <w:ind w:left="2250" w:hanging="360"/>
      </w:pPr>
      <w:rPr>
        <w:rFonts w:ascii="Wingdings" w:hAnsi="Wingdings" w:hint="default"/>
        <w:sz w:val="22"/>
      </w:rPr>
    </w:lvl>
    <w:lvl w:ilvl="1" w:tplc="04090003" w:tentative="1">
      <w:start w:val="1"/>
      <w:numFmt w:val="bullet"/>
      <w:lvlText w:val="o"/>
      <w:lvlJc w:val="left"/>
      <w:pPr>
        <w:ind w:left="2970" w:hanging="360"/>
      </w:pPr>
      <w:rPr>
        <w:rFonts w:ascii="Courier New" w:hAnsi="Courier New" w:cs="Verdana"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Verdana"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Verdana" w:hint="default"/>
      </w:rPr>
    </w:lvl>
    <w:lvl w:ilvl="8" w:tplc="04090005" w:tentative="1">
      <w:start w:val="1"/>
      <w:numFmt w:val="bullet"/>
      <w:lvlText w:val=""/>
      <w:lvlJc w:val="left"/>
      <w:pPr>
        <w:ind w:left="8010" w:hanging="360"/>
      </w:pPr>
      <w:rPr>
        <w:rFonts w:ascii="Wingdings" w:hAnsi="Wingdings" w:hint="default"/>
      </w:rPr>
    </w:lvl>
  </w:abstractNum>
  <w:abstractNum w:abstractNumId="27" w15:restartNumberingAfterBreak="0">
    <w:nsid w:val="719E0C48"/>
    <w:multiLevelType w:val="hybridMultilevel"/>
    <w:tmpl w:val="B1DCF010"/>
    <w:lvl w:ilvl="0" w:tplc="8DE89136">
      <w:start w:val="1"/>
      <w:numFmt w:val="bullet"/>
      <w:lvlText w:val=""/>
      <w:lvlJc w:val="left"/>
      <w:pPr>
        <w:tabs>
          <w:tab w:val="num" w:pos="720"/>
        </w:tabs>
        <w:ind w:left="720" w:hanging="360"/>
      </w:pPr>
      <w:rPr>
        <w:rFonts w:ascii="Symbol" w:hAnsi="Symbol" w:hint="default"/>
        <w:color w:val="auto"/>
        <w:sz w:val="20"/>
      </w:rPr>
    </w:lvl>
    <w:lvl w:ilvl="1" w:tplc="6010C082">
      <w:start w:val="1"/>
      <w:numFmt w:val="bullet"/>
      <w:lvlText w:val=""/>
      <w:lvlJc w:val="left"/>
      <w:pPr>
        <w:tabs>
          <w:tab w:val="num" w:pos="1440"/>
        </w:tabs>
        <w:ind w:left="1440" w:hanging="360"/>
      </w:pPr>
      <w:rPr>
        <w:rFonts w:ascii="Symbol" w:hAnsi="Symbol" w:hint="default"/>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A648E0"/>
    <w:multiLevelType w:val="hybridMultilevel"/>
    <w:tmpl w:val="1C8EF8C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9" w15:restartNumberingAfterBreak="0">
    <w:nsid w:val="76822A13"/>
    <w:multiLevelType w:val="hybridMultilevel"/>
    <w:tmpl w:val="B3B0DD8A"/>
    <w:lvl w:ilvl="0" w:tplc="1D1E7F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762B57"/>
    <w:multiLevelType w:val="hybridMultilevel"/>
    <w:tmpl w:val="E9CA9428"/>
    <w:lvl w:ilvl="0" w:tplc="80EAFCCC">
      <w:start w:val="1"/>
      <w:numFmt w:val="bullet"/>
      <w:lvlText w:val=""/>
      <w:lvlJc w:val="left"/>
      <w:pPr>
        <w:tabs>
          <w:tab w:val="num" w:pos="1440"/>
        </w:tabs>
        <w:ind w:left="144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F969D6"/>
    <w:multiLevelType w:val="hybridMultilevel"/>
    <w:tmpl w:val="1F5C5B28"/>
    <w:lvl w:ilvl="0" w:tplc="17846376">
      <w:start w:val="7"/>
      <w:numFmt w:val="bullet"/>
      <w:lvlText w:val=""/>
      <w:lvlJc w:val="left"/>
      <w:pPr>
        <w:ind w:left="360" w:hanging="360"/>
      </w:pPr>
      <w:rPr>
        <w:rFonts w:ascii="Symbol" w:eastAsia="Times New Roman"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9D359CF"/>
    <w:multiLevelType w:val="hybridMultilevel"/>
    <w:tmpl w:val="EEEEAC0E"/>
    <w:lvl w:ilvl="0" w:tplc="80EAFCCC">
      <w:start w:val="1"/>
      <w:numFmt w:val="bullet"/>
      <w:lvlText w:val=""/>
      <w:lvlJc w:val="left"/>
      <w:pPr>
        <w:tabs>
          <w:tab w:val="num" w:pos="1440"/>
        </w:tabs>
        <w:ind w:left="144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6"/>
  </w:num>
  <w:num w:numId="3">
    <w:abstractNumId w:val="11"/>
  </w:num>
  <w:num w:numId="4">
    <w:abstractNumId w:val="4"/>
  </w:num>
  <w:num w:numId="5">
    <w:abstractNumId w:val="16"/>
  </w:num>
  <w:num w:numId="6">
    <w:abstractNumId w:val="23"/>
  </w:num>
  <w:num w:numId="7">
    <w:abstractNumId w:val="19"/>
  </w:num>
  <w:num w:numId="8">
    <w:abstractNumId w:val="0"/>
  </w:num>
  <w:num w:numId="9">
    <w:abstractNumId w:val="24"/>
  </w:num>
  <w:num w:numId="10">
    <w:abstractNumId w:val="32"/>
  </w:num>
  <w:num w:numId="11">
    <w:abstractNumId w:val="14"/>
  </w:num>
  <w:num w:numId="12">
    <w:abstractNumId w:val="9"/>
  </w:num>
  <w:num w:numId="13">
    <w:abstractNumId w:val="26"/>
  </w:num>
  <w:num w:numId="14">
    <w:abstractNumId w:val="2"/>
  </w:num>
  <w:num w:numId="15">
    <w:abstractNumId w:val="12"/>
  </w:num>
  <w:num w:numId="16">
    <w:abstractNumId w:val="3"/>
  </w:num>
  <w:num w:numId="17">
    <w:abstractNumId w:val="15"/>
  </w:num>
  <w:num w:numId="18">
    <w:abstractNumId w:val="22"/>
  </w:num>
  <w:num w:numId="19">
    <w:abstractNumId w:val="7"/>
  </w:num>
  <w:num w:numId="20">
    <w:abstractNumId w:val="10"/>
  </w:num>
  <w:num w:numId="21">
    <w:abstractNumId w:val="18"/>
  </w:num>
  <w:num w:numId="22">
    <w:abstractNumId w:val="29"/>
  </w:num>
  <w:num w:numId="23">
    <w:abstractNumId w:val="13"/>
  </w:num>
  <w:num w:numId="24">
    <w:abstractNumId w:val="8"/>
  </w:num>
  <w:num w:numId="25">
    <w:abstractNumId w:val="20"/>
  </w:num>
  <w:num w:numId="26">
    <w:abstractNumId w:val="30"/>
  </w:num>
  <w:num w:numId="27">
    <w:abstractNumId w:val="1"/>
  </w:num>
  <w:num w:numId="28">
    <w:abstractNumId w:val="5"/>
  </w:num>
  <w:num w:numId="29">
    <w:abstractNumId w:val="21"/>
  </w:num>
  <w:num w:numId="30">
    <w:abstractNumId w:val="31"/>
  </w:num>
  <w:num w:numId="31">
    <w:abstractNumId w:val="28"/>
  </w:num>
  <w:num w:numId="32">
    <w:abstractNumId w:val="17"/>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EE9"/>
    <w:rsid w:val="0001793B"/>
    <w:rsid w:val="00024E2A"/>
    <w:rsid w:val="00054672"/>
    <w:rsid w:val="00055EE7"/>
    <w:rsid w:val="00057307"/>
    <w:rsid w:val="00063EE6"/>
    <w:rsid w:val="000669F6"/>
    <w:rsid w:val="00076133"/>
    <w:rsid w:val="000978F0"/>
    <w:rsid w:val="000A6E4D"/>
    <w:rsid w:val="000B4602"/>
    <w:rsid w:val="000B66DC"/>
    <w:rsid w:val="000B711C"/>
    <w:rsid w:val="000C606C"/>
    <w:rsid w:val="000D2765"/>
    <w:rsid w:val="000D2E22"/>
    <w:rsid w:val="000D2FBE"/>
    <w:rsid w:val="000D6199"/>
    <w:rsid w:val="000D7B2E"/>
    <w:rsid w:val="000F1B05"/>
    <w:rsid w:val="000F5B99"/>
    <w:rsid w:val="00101E0D"/>
    <w:rsid w:val="00120776"/>
    <w:rsid w:val="001334A5"/>
    <w:rsid w:val="001357C9"/>
    <w:rsid w:val="001365D1"/>
    <w:rsid w:val="001374F2"/>
    <w:rsid w:val="00141550"/>
    <w:rsid w:val="001476EB"/>
    <w:rsid w:val="001735FB"/>
    <w:rsid w:val="00173D13"/>
    <w:rsid w:val="001A010C"/>
    <w:rsid w:val="001A6FE7"/>
    <w:rsid w:val="001B22F1"/>
    <w:rsid w:val="001C1610"/>
    <w:rsid w:val="001D01FE"/>
    <w:rsid w:val="001E7C50"/>
    <w:rsid w:val="002029DD"/>
    <w:rsid w:val="00204AB9"/>
    <w:rsid w:val="00206010"/>
    <w:rsid w:val="0021041A"/>
    <w:rsid w:val="00231B12"/>
    <w:rsid w:val="00235193"/>
    <w:rsid w:val="00240BF5"/>
    <w:rsid w:val="00243CE1"/>
    <w:rsid w:val="00246C11"/>
    <w:rsid w:val="00254877"/>
    <w:rsid w:val="00257A3A"/>
    <w:rsid w:val="0027098C"/>
    <w:rsid w:val="00282B96"/>
    <w:rsid w:val="0028392A"/>
    <w:rsid w:val="00291D91"/>
    <w:rsid w:val="00292F17"/>
    <w:rsid w:val="002B3ADC"/>
    <w:rsid w:val="002C5657"/>
    <w:rsid w:val="002C5F01"/>
    <w:rsid w:val="002E2775"/>
    <w:rsid w:val="002E743A"/>
    <w:rsid w:val="002F0536"/>
    <w:rsid w:val="002F5BFF"/>
    <w:rsid w:val="002F7C41"/>
    <w:rsid w:val="00300271"/>
    <w:rsid w:val="0030419B"/>
    <w:rsid w:val="0033350A"/>
    <w:rsid w:val="00346A70"/>
    <w:rsid w:val="00350FAD"/>
    <w:rsid w:val="00351E3E"/>
    <w:rsid w:val="003558F4"/>
    <w:rsid w:val="00361CB5"/>
    <w:rsid w:val="0036643C"/>
    <w:rsid w:val="0037057A"/>
    <w:rsid w:val="00370EC4"/>
    <w:rsid w:val="00382C82"/>
    <w:rsid w:val="003969F3"/>
    <w:rsid w:val="003B3591"/>
    <w:rsid w:val="003C3AB9"/>
    <w:rsid w:val="003E2D5C"/>
    <w:rsid w:val="003E3E1C"/>
    <w:rsid w:val="004002CE"/>
    <w:rsid w:val="0041021D"/>
    <w:rsid w:val="00411604"/>
    <w:rsid w:val="00411C58"/>
    <w:rsid w:val="00424711"/>
    <w:rsid w:val="00425267"/>
    <w:rsid w:val="0043652F"/>
    <w:rsid w:val="004418EA"/>
    <w:rsid w:val="004707D3"/>
    <w:rsid w:val="00481BDC"/>
    <w:rsid w:val="0048388A"/>
    <w:rsid w:val="004847DC"/>
    <w:rsid w:val="004A3F81"/>
    <w:rsid w:val="004B3AD4"/>
    <w:rsid w:val="004D3EEB"/>
    <w:rsid w:val="004E06B1"/>
    <w:rsid w:val="004E771B"/>
    <w:rsid w:val="004F12B3"/>
    <w:rsid w:val="004F633D"/>
    <w:rsid w:val="005105EE"/>
    <w:rsid w:val="00511111"/>
    <w:rsid w:val="005111DB"/>
    <w:rsid w:val="00516B7E"/>
    <w:rsid w:val="00524D92"/>
    <w:rsid w:val="005344EC"/>
    <w:rsid w:val="00543B12"/>
    <w:rsid w:val="00543F71"/>
    <w:rsid w:val="005445E5"/>
    <w:rsid w:val="00547825"/>
    <w:rsid w:val="00553457"/>
    <w:rsid w:val="00553BC4"/>
    <w:rsid w:val="00554155"/>
    <w:rsid w:val="005764BF"/>
    <w:rsid w:val="0057763F"/>
    <w:rsid w:val="00583AA3"/>
    <w:rsid w:val="00586074"/>
    <w:rsid w:val="0059021C"/>
    <w:rsid w:val="005C2C2D"/>
    <w:rsid w:val="005D3D00"/>
    <w:rsid w:val="005D51AC"/>
    <w:rsid w:val="005D775B"/>
    <w:rsid w:val="005E4D0C"/>
    <w:rsid w:val="005E5E68"/>
    <w:rsid w:val="005F67EA"/>
    <w:rsid w:val="0060523D"/>
    <w:rsid w:val="0062006B"/>
    <w:rsid w:val="0062661A"/>
    <w:rsid w:val="006335AA"/>
    <w:rsid w:val="006408B4"/>
    <w:rsid w:val="00644C0F"/>
    <w:rsid w:val="006521CD"/>
    <w:rsid w:val="00652EA0"/>
    <w:rsid w:val="0065339A"/>
    <w:rsid w:val="00653EE7"/>
    <w:rsid w:val="00657011"/>
    <w:rsid w:val="006612F0"/>
    <w:rsid w:val="006628C1"/>
    <w:rsid w:val="00666C60"/>
    <w:rsid w:val="00677A20"/>
    <w:rsid w:val="0068290A"/>
    <w:rsid w:val="006A1293"/>
    <w:rsid w:val="006B4648"/>
    <w:rsid w:val="006B62DF"/>
    <w:rsid w:val="006C3A11"/>
    <w:rsid w:val="006D3E9C"/>
    <w:rsid w:val="006F0BD8"/>
    <w:rsid w:val="00702358"/>
    <w:rsid w:val="007024F0"/>
    <w:rsid w:val="0070275E"/>
    <w:rsid w:val="00702D63"/>
    <w:rsid w:val="007164A9"/>
    <w:rsid w:val="007169EF"/>
    <w:rsid w:val="00730924"/>
    <w:rsid w:val="0073347A"/>
    <w:rsid w:val="007364A5"/>
    <w:rsid w:val="007401CB"/>
    <w:rsid w:val="00746651"/>
    <w:rsid w:val="007522CC"/>
    <w:rsid w:val="0076400B"/>
    <w:rsid w:val="00780043"/>
    <w:rsid w:val="007856E1"/>
    <w:rsid w:val="007C575E"/>
    <w:rsid w:val="007D18A2"/>
    <w:rsid w:val="007D3FB9"/>
    <w:rsid w:val="007D7B6B"/>
    <w:rsid w:val="007E1369"/>
    <w:rsid w:val="007E26FA"/>
    <w:rsid w:val="007E60D4"/>
    <w:rsid w:val="007E7C35"/>
    <w:rsid w:val="0080023B"/>
    <w:rsid w:val="00801D37"/>
    <w:rsid w:val="0080489E"/>
    <w:rsid w:val="008127EA"/>
    <w:rsid w:val="00815C2C"/>
    <w:rsid w:val="008272E5"/>
    <w:rsid w:val="00846A4F"/>
    <w:rsid w:val="00855B76"/>
    <w:rsid w:val="008728EC"/>
    <w:rsid w:val="008806CF"/>
    <w:rsid w:val="00880DD8"/>
    <w:rsid w:val="00884CC3"/>
    <w:rsid w:val="008A020D"/>
    <w:rsid w:val="008B2C1E"/>
    <w:rsid w:val="008C03C4"/>
    <w:rsid w:val="008C22C7"/>
    <w:rsid w:val="008D030F"/>
    <w:rsid w:val="008D4D0F"/>
    <w:rsid w:val="008F26B9"/>
    <w:rsid w:val="0090221B"/>
    <w:rsid w:val="00906918"/>
    <w:rsid w:val="00906F06"/>
    <w:rsid w:val="00907EF0"/>
    <w:rsid w:val="00912CA8"/>
    <w:rsid w:val="00917BD6"/>
    <w:rsid w:val="00932364"/>
    <w:rsid w:val="00943413"/>
    <w:rsid w:val="00954EE7"/>
    <w:rsid w:val="009572B7"/>
    <w:rsid w:val="009600BF"/>
    <w:rsid w:val="00960846"/>
    <w:rsid w:val="0096122A"/>
    <w:rsid w:val="00962369"/>
    <w:rsid w:val="009642B9"/>
    <w:rsid w:val="00987318"/>
    <w:rsid w:val="009A5C91"/>
    <w:rsid w:val="009B4E1A"/>
    <w:rsid w:val="009C0C37"/>
    <w:rsid w:val="009E314B"/>
    <w:rsid w:val="009E4ABD"/>
    <w:rsid w:val="009F0F15"/>
    <w:rsid w:val="00A032E0"/>
    <w:rsid w:val="00A03FD8"/>
    <w:rsid w:val="00A11492"/>
    <w:rsid w:val="00A1160B"/>
    <w:rsid w:val="00A211ED"/>
    <w:rsid w:val="00A2559D"/>
    <w:rsid w:val="00A25E81"/>
    <w:rsid w:val="00A26785"/>
    <w:rsid w:val="00A31BFC"/>
    <w:rsid w:val="00A34C12"/>
    <w:rsid w:val="00A41C1B"/>
    <w:rsid w:val="00A47C5D"/>
    <w:rsid w:val="00A51FC3"/>
    <w:rsid w:val="00A544FB"/>
    <w:rsid w:val="00A56945"/>
    <w:rsid w:val="00A638A1"/>
    <w:rsid w:val="00A67111"/>
    <w:rsid w:val="00A95343"/>
    <w:rsid w:val="00A97B5D"/>
    <w:rsid w:val="00AA0458"/>
    <w:rsid w:val="00AA7B8E"/>
    <w:rsid w:val="00AB7430"/>
    <w:rsid w:val="00AC255B"/>
    <w:rsid w:val="00AC6759"/>
    <w:rsid w:val="00AD066F"/>
    <w:rsid w:val="00AE15E3"/>
    <w:rsid w:val="00AE4B2F"/>
    <w:rsid w:val="00AF0D16"/>
    <w:rsid w:val="00AF3DD1"/>
    <w:rsid w:val="00AF40B7"/>
    <w:rsid w:val="00B00F93"/>
    <w:rsid w:val="00B02065"/>
    <w:rsid w:val="00B052E0"/>
    <w:rsid w:val="00B06870"/>
    <w:rsid w:val="00B06EBB"/>
    <w:rsid w:val="00B07635"/>
    <w:rsid w:val="00B17A82"/>
    <w:rsid w:val="00B2007A"/>
    <w:rsid w:val="00B21D4E"/>
    <w:rsid w:val="00B252BD"/>
    <w:rsid w:val="00B810F5"/>
    <w:rsid w:val="00B81DB2"/>
    <w:rsid w:val="00B85155"/>
    <w:rsid w:val="00B91BE1"/>
    <w:rsid w:val="00BA5029"/>
    <w:rsid w:val="00BB4A2B"/>
    <w:rsid w:val="00BB7154"/>
    <w:rsid w:val="00BE2C8D"/>
    <w:rsid w:val="00BE6E42"/>
    <w:rsid w:val="00BE7CFA"/>
    <w:rsid w:val="00BF0DA5"/>
    <w:rsid w:val="00BF2911"/>
    <w:rsid w:val="00C07B9F"/>
    <w:rsid w:val="00C07EE9"/>
    <w:rsid w:val="00C13B0A"/>
    <w:rsid w:val="00C2400A"/>
    <w:rsid w:val="00C25F3A"/>
    <w:rsid w:val="00C31C64"/>
    <w:rsid w:val="00C32D26"/>
    <w:rsid w:val="00C42219"/>
    <w:rsid w:val="00C51A4E"/>
    <w:rsid w:val="00C53924"/>
    <w:rsid w:val="00C53C75"/>
    <w:rsid w:val="00C57ED3"/>
    <w:rsid w:val="00C837E6"/>
    <w:rsid w:val="00C85874"/>
    <w:rsid w:val="00C926B2"/>
    <w:rsid w:val="00C96EB6"/>
    <w:rsid w:val="00CA0B7F"/>
    <w:rsid w:val="00CA51A7"/>
    <w:rsid w:val="00CA593E"/>
    <w:rsid w:val="00CC4D9A"/>
    <w:rsid w:val="00CC7336"/>
    <w:rsid w:val="00CD6529"/>
    <w:rsid w:val="00CE35B8"/>
    <w:rsid w:val="00CE5B81"/>
    <w:rsid w:val="00CF29BF"/>
    <w:rsid w:val="00D0087E"/>
    <w:rsid w:val="00D077D4"/>
    <w:rsid w:val="00D20456"/>
    <w:rsid w:val="00D262C5"/>
    <w:rsid w:val="00D40254"/>
    <w:rsid w:val="00D41286"/>
    <w:rsid w:val="00D52988"/>
    <w:rsid w:val="00D55CF8"/>
    <w:rsid w:val="00D63E04"/>
    <w:rsid w:val="00D716F1"/>
    <w:rsid w:val="00D870DD"/>
    <w:rsid w:val="00D9094E"/>
    <w:rsid w:val="00D945C9"/>
    <w:rsid w:val="00DA5E34"/>
    <w:rsid w:val="00DA668C"/>
    <w:rsid w:val="00DC1AD2"/>
    <w:rsid w:val="00DC6BDE"/>
    <w:rsid w:val="00DD25CB"/>
    <w:rsid w:val="00DD41E4"/>
    <w:rsid w:val="00DF0A5C"/>
    <w:rsid w:val="00E36FDA"/>
    <w:rsid w:val="00E4350B"/>
    <w:rsid w:val="00E437F8"/>
    <w:rsid w:val="00E45DB5"/>
    <w:rsid w:val="00E67BB4"/>
    <w:rsid w:val="00E80907"/>
    <w:rsid w:val="00E87C6F"/>
    <w:rsid w:val="00E969FD"/>
    <w:rsid w:val="00E97E58"/>
    <w:rsid w:val="00EC0644"/>
    <w:rsid w:val="00EC29BE"/>
    <w:rsid w:val="00EE0247"/>
    <w:rsid w:val="00EF45DD"/>
    <w:rsid w:val="00EF5D43"/>
    <w:rsid w:val="00F03594"/>
    <w:rsid w:val="00F16043"/>
    <w:rsid w:val="00F17E71"/>
    <w:rsid w:val="00F35C10"/>
    <w:rsid w:val="00F70D3D"/>
    <w:rsid w:val="00F92A4F"/>
    <w:rsid w:val="00FA31A9"/>
    <w:rsid w:val="00FA6983"/>
    <w:rsid w:val="00FB0EBA"/>
    <w:rsid w:val="00FC20D2"/>
    <w:rsid w:val="00FC3119"/>
    <w:rsid w:val="00FC3A1A"/>
    <w:rsid w:val="00FE06CA"/>
    <w:rsid w:val="00FE0C31"/>
    <w:rsid w:val="00FE1903"/>
    <w:rsid w:val="00FE3419"/>
    <w:rsid w:val="00FF2C88"/>
    <w:rsid w:val="00FF56A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4B5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2" w:uiPriority="9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EE9"/>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C07EE9"/>
    <w:pPr>
      <w:keepNext/>
      <w:outlineLvl w:val="0"/>
    </w:pPr>
    <w:rPr>
      <w:sz w:val="24"/>
    </w:rPr>
  </w:style>
  <w:style w:type="paragraph" w:styleId="Heading2">
    <w:name w:val="heading 2"/>
    <w:basedOn w:val="Normal"/>
    <w:next w:val="Normal"/>
    <w:link w:val="Heading2Char"/>
    <w:uiPriority w:val="99"/>
    <w:qFormat/>
    <w:rsid w:val="00C07EE9"/>
    <w:pPr>
      <w:keepNext/>
      <w:keepLines/>
      <w:spacing w:before="200"/>
      <w:outlineLvl w:val="1"/>
    </w:pPr>
    <w:rPr>
      <w:rFonts w:ascii="Cambria" w:hAnsi="Cambria"/>
      <w:b/>
      <w:bCs/>
      <w:color w:val="4F81BD"/>
      <w:sz w:val="26"/>
      <w:szCs w:val="26"/>
    </w:rPr>
  </w:style>
  <w:style w:type="paragraph" w:styleId="Heading4">
    <w:name w:val="heading 4"/>
    <w:basedOn w:val="Normal"/>
    <w:next w:val="Normal"/>
    <w:link w:val="Heading4Char"/>
    <w:uiPriority w:val="99"/>
    <w:qFormat/>
    <w:rsid w:val="00C07EE9"/>
    <w:pPr>
      <w:keepNext/>
      <w:spacing w:before="60" w:after="60"/>
      <w:outlineLvl w:val="3"/>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07EE9"/>
    <w:rPr>
      <w:rFonts w:ascii="Times New Roman" w:eastAsia="Times New Roman" w:hAnsi="Times New Roman" w:cs="Times New Roman"/>
      <w:szCs w:val="20"/>
    </w:rPr>
  </w:style>
  <w:style w:type="character" w:customStyle="1" w:styleId="Heading2Char">
    <w:name w:val="Heading 2 Char"/>
    <w:basedOn w:val="DefaultParagraphFont"/>
    <w:link w:val="Heading2"/>
    <w:uiPriority w:val="99"/>
    <w:rsid w:val="00C07EE9"/>
    <w:rPr>
      <w:rFonts w:ascii="Cambria" w:eastAsia="Times New Roman" w:hAnsi="Cambria" w:cs="Times New Roman"/>
      <w:b/>
      <w:bCs/>
      <w:color w:val="4F81BD"/>
      <w:sz w:val="26"/>
      <w:szCs w:val="26"/>
    </w:rPr>
  </w:style>
  <w:style w:type="character" w:customStyle="1" w:styleId="Heading4Char">
    <w:name w:val="Heading 4 Char"/>
    <w:basedOn w:val="DefaultParagraphFont"/>
    <w:link w:val="Heading4"/>
    <w:uiPriority w:val="99"/>
    <w:rsid w:val="00C07EE9"/>
    <w:rPr>
      <w:rFonts w:ascii="Times New Roman" w:eastAsia="Times New Roman" w:hAnsi="Times New Roman" w:cs="Times New Roman"/>
      <w:b/>
      <w:sz w:val="18"/>
      <w:szCs w:val="20"/>
    </w:rPr>
  </w:style>
  <w:style w:type="paragraph" w:styleId="BodyText">
    <w:name w:val="Body Text"/>
    <w:basedOn w:val="Normal"/>
    <w:link w:val="BodyTextChar"/>
    <w:uiPriority w:val="99"/>
    <w:rsid w:val="00C07EE9"/>
    <w:rPr>
      <w:b/>
      <w:sz w:val="24"/>
    </w:rPr>
  </w:style>
  <w:style w:type="character" w:customStyle="1" w:styleId="BodyTextChar">
    <w:name w:val="Body Text Char"/>
    <w:basedOn w:val="DefaultParagraphFont"/>
    <w:link w:val="BodyText"/>
    <w:uiPriority w:val="99"/>
    <w:rsid w:val="00C07EE9"/>
    <w:rPr>
      <w:rFonts w:ascii="Times New Roman" w:eastAsia="Times New Roman" w:hAnsi="Times New Roman" w:cs="Times New Roman"/>
      <w:b/>
      <w:szCs w:val="20"/>
    </w:rPr>
  </w:style>
  <w:style w:type="paragraph" w:styleId="BodyText2">
    <w:name w:val="Body Text 2"/>
    <w:basedOn w:val="Normal"/>
    <w:link w:val="BodyText2Char"/>
    <w:uiPriority w:val="99"/>
    <w:rsid w:val="00C07EE9"/>
    <w:pPr>
      <w:spacing w:before="240" w:line="480" w:lineRule="auto"/>
    </w:pPr>
    <w:rPr>
      <w:sz w:val="24"/>
    </w:rPr>
  </w:style>
  <w:style w:type="character" w:customStyle="1" w:styleId="BodyText2Char">
    <w:name w:val="Body Text 2 Char"/>
    <w:basedOn w:val="DefaultParagraphFont"/>
    <w:link w:val="BodyText2"/>
    <w:uiPriority w:val="99"/>
    <w:rsid w:val="00C07EE9"/>
    <w:rPr>
      <w:rFonts w:ascii="Times New Roman" w:eastAsia="Times New Roman" w:hAnsi="Times New Roman" w:cs="Times New Roman"/>
      <w:szCs w:val="20"/>
    </w:rPr>
  </w:style>
  <w:style w:type="table" w:styleId="TableGrid">
    <w:name w:val="Table Grid"/>
    <w:basedOn w:val="TableNormal"/>
    <w:uiPriority w:val="59"/>
    <w:rsid w:val="00C07EE9"/>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1">
    <w:name w:val="body1"/>
    <w:basedOn w:val="DefaultParagraphFont"/>
    <w:uiPriority w:val="99"/>
    <w:rsid w:val="00C07EE9"/>
    <w:rPr>
      <w:rFonts w:ascii="Verdana" w:hAnsi="Verdana" w:cs="Times New Roman"/>
      <w:color w:val="000000"/>
      <w:sz w:val="18"/>
      <w:szCs w:val="18"/>
    </w:rPr>
  </w:style>
  <w:style w:type="character" w:styleId="Hyperlink">
    <w:name w:val="Hyperlink"/>
    <w:basedOn w:val="DefaultParagraphFont"/>
    <w:uiPriority w:val="99"/>
    <w:rsid w:val="00C07EE9"/>
    <w:rPr>
      <w:rFonts w:cs="Times New Roman"/>
      <w:color w:val="0000FF"/>
      <w:u w:val="single"/>
    </w:rPr>
  </w:style>
  <w:style w:type="paragraph" w:styleId="NormalWeb">
    <w:name w:val="Normal (Web)"/>
    <w:basedOn w:val="Normal"/>
    <w:uiPriority w:val="99"/>
    <w:rsid w:val="00C07EE9"/>
    <w:pPr>
      <w:spacing w:beforeLines="1" w:afterLines="1"/>
    </w:pPr>
    <w:rPr>
      <w:rFonts w:ascii="Times" w:eastAsia="Calibri" w:hAnsi="Times"/>
    </w:rPr>
  </w:style>
  <w:style w:type="paragraph" w:styleId="Header">
    <w:name w:val="header"/>
    <w:basedOn w:val="Normal"/>
    <w:link w:val="HeaderChar"/>
    <w:uiPriority w:val="99"/>
    <w:rsid w:val="00C07EE9"/>
    <w:pPr>
      <w:tabs>
        <w:tab w:val="center" w:pos="4680"/>
        <w:tab w:val="right" w:pos="9360"/>
      </w:tabs>
    </w:pPr>
  </w:style>
  <w:style w:type="character" w:customStyle="1" w:styleId="HeaderChar">
    <w:name w:val="Header Char"/>
    <w:basedOn w:val="DefaultParagraphFont"/>
    <w:link w:val="Header"/>
    <w:uiPriority w:val="99"/>
    <w:rsid w:val="00C07EE9"/>
    <w:rPr>
      <w:rFonts w:ascii="Times New Roman" w:eastAsia="Times New Roman" w:hAnsi="Times New Roman" w:cs="Times New Roman"/>
      <w:sz w:val="20"/>
      <w:szCs w:val="20"/>
    </w:rPr>
  </w:style>
  <w:style w:type="paragraph" w:styleId="Footer">
    <w:name w:val="footer"/>
    <w:basedOn w:val="Normal"/>
    <w:link w:val="FooterChar"/>
    <w:uiPriority w:val="99"/>
    <w:rsid w:val="00C07EE9"/>
    <w:pPr>
      <w:tabs>
        <w:tab w:val="center" w:pos="4680"/>
        <w:tab w:val="right" w:pos="9360"/>
      </w:tabs>
    </w:pPr>
  </w:style>
  <w:style w:type="character" w:customStyle="1" w:styleId="FooterChar">
    <w:name w:val="Footer Char"/>
    <w:basedOn w:val="DefaultParagraphFont"/>
    <w:link w:val="Footer"/>
    <w:uiPriority w:val="99"/>
    <w:rsid w:val="00C07EE9"/>
    <w:rPr>
      <w:rFonts w:ascii="Times New Roman" w:eastAsia="Times New Roman" w:hAnsi="Times New Roman" w:cs="Times New Roman"/>
      <w:sz w:val="20"/>
      <w:szCs w:val="20"/>
    </w:rPr>
  </w:style>
  <w:style w:type="paragraph" w:styleId="BalloonText">
    <w:name w:val="Balloon Text"/>
    <w:basedOn w:val="Normal"/>
    <w:link w:val="BalloonTextChar"/>
    <w:uiPriority w:val="99"/>
    <w:rsid w:val="00C07EE9"/>
    <w:rPr>
      <w:rFonts w:ascii="Tahoma" w:hAnsi="Tahoma" w:cs="Tahoma"/>
      <w:sz w:val="16"/>
      <w:szCs w:val="16"/>
    </w:rPr>
  </w:style>
  <w:style w:type="character" w:customStyle="1" w:styleId="BalloonTextChar">
    <w:name w:val="Balloon Text Char"/>
    <w:basedOn w:val="DefaultParagraphFont"/>
    <w:link w:val="BalloonText"/>
    <w:uiPriority w:val="99"/>
    <w:rsid w:val="00C07EE9"/>
    <w:rPr>
      <w:rFonts w:ascii="Tahoma" w:eastAsia="Times New Roman" w:hAnsi="Tahoma" w:cs="Tahoma"/>
      <w:sz w:val="16"/>
      <w:szCs w:val="16"/>
    </w:rPr>
  </w:style>
  <w:style w:type="paragraph" w:styleId="ListParagraph">
    <w:name w:val="List Paragraph"/>
    <w:basedOn w:val="Normal"/>
    <w:uiPriority w:val="34"/>
    <w:qFormat/>
    <w:rsid w:val="00C07EE9"/>
    <w:pPr>
      <w:ind w:left="720"/>
      <w:contextualSpacing/>
    </w:pPr>
  </w:style>
  <w:style w:type="paragraph" w:customStyle="1" w:styleId="xl91">
    <w:name w:val="xl91"/>
    <w:basedOn w:val="Normal"/>
    <w:rsid w:val="00C07EE9"/>
    <w:pPr>
      <w:pBdr>
        <w:left w:val="single" w:sz="4" w:space="0" w:color="auto"/>
      </w:pBdr>
      <w:spacing w:before="100" w:beforeAutospacing="1" w:after="100" w:afterAutospacing="1"/>
      <w:jc w:val="center"/>
    </w:pPr>
    <w:rPr>
      <w:rFonts w:ascii="Arial" w:eastAsia="Arial Unicode MS" w:hAnsi="Arial" w:cs="Arial"/>
      <w:b/>
      <w:bCs/>
      <w:sz w:val="16"/>
      <w:szCs w:val="16"/>
    </w:rPr>
  </w:style>
  <w:style w:type="paragraph" w:styleId="Title">
    <w:name w:val="Title"/>
    <w:basedOn w:val="Normal"/>
    <w:link w:val="TitleChar"/>
    <w:qFormat/>
    <w:rsid w:val="00C07EE9"/>
    <w:pPr>
      <w:jc w:val="center"/>
    </w:pPr>
    <w:rPr>
      <w:b/>
      <w:bCs/>
      <w:sz w:val="28"/>
      <w:szCs w:val="24"/>
    </w:rPr>
  </w:style>
  <w:style w:type="character" w:customStyle="1" w:styleId="TitleChar">
    <w:name w:val="Title Char"/>
    <w:basedOn w:val="DefaultParagraphFont"/>
    <w:link w:val="Title"/>
    <w:rsid w:val="00C07EE9"/>
    <w:rPr>
      <w:rFonts w:ascii="Times New Roman" w:eastAsia="Times New Roman" w:hAnsi="Times New Roman" w:cs="Times New Roman"/>
      <w:b/>
      <w:bCs/>
      <w:sz w:val="28"/>
    </w:rPr>
  </w:style>
  <w:style w:type="paragraph" w:customStyle="1" w:styleId="xl24">
    <w:name w:val="xl24"/>
    <w:basedOn w:val="Normal"/>
    <w:rsid w:val="00C07EE9"/>
    <w:pPr>
      <w:spacing w:before="100" w:beforeAutospacing="1" w:after="100" w:afterAutospacing="1"/>
    </w:pPr>
    <w:rPr>
      <w:rFonts w:eastAsia="Arial Unicode MS"/>
      <w:b/>
      <w:bCs/>
      <w:sz w:val="18"/>
      <w:szCs w:val="18"/>
    </w:rPr>
  </w:style>
  <w:style w:type="paragraph" w:customStyle="1" w:styleId="xl25">
    <w:name w:val="xl25"/>
    <w:basedOn w:val="Normal"/>
    <w:rsid w:val="00C07EE9"/>
    <w:pPr>
      <w:spacing w:before="100" w:beforeAutospacing="1" w:after="100" w:afterAutospacing="1"/>
    </w:pPr>
    <w:rPr>
      <w:rFonts w:ascii="Arial Unicode MS" w:eastAsia="Arial Unicode MS" w:hAnsi="Arial Unicode MS" w:cs="Courier New"/>
      <w:sz w:val="16"/>
      <w:szCs w:val="16"/>
    </w:rPr>
  </w:style>
  <w:style w:type="paragraph" w:styleId="BodyText3">
    <w:name w:val="Body Text 3"/>
    <w:basedOn w:val="Normal"/>
    <w:link w:val="BodyText3Char"/>
    <w:uiPriority w:val="99"/>
    <w:semiHidden/>
    <w:unhideWhenUsed/>
    <w:rsid w:val="00C07EE9"/>
    <w:pPr>
      <w:spacing w:after="120"/>
    </w:pPr>
    <w:rPr>
      <w:sz w:val="16"/>
      <w:szCs w:val="16"/>
    </w:rPr>
  </w:style>
  <w:style w:type="character" w:customStyle="1" w:styleId="BodyText3Char">
    <w:name w:val="Body Text 3 Char"/>
    <w:basedOn w:val="DefaultParagraphFont"/>
    <w:link w:val="BodyText3"/>
    <w:uiPriority w:val="99"/>
    <w:semiHidden/>
    <w:rsid w:val="00C07EE9"/>
    <w:rPr>
      <w:rFonts w:ascii="Times New Roman" w:eastAsia="Times New Roman" w:hAnsi="Times New Roman" w:cs="Times New Roman"/>
      <w:sz w:val="16"/>
      <w:szCs w:val="16"/>
    </w:rPr>
  </w:style>
  <w:style w:type="paragraph" w:styleId="HTMLPreformatted">
    <w:name w:val="HTML Preformatted"/>
    <w:basedOn w:val="Normal"/>
    <w:link w:val="HTMLPreformattedChar"/>
    <w:semiHidden/>
    <w:rsid w:val="00C07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Marlett"/>
    </w:rPr>
  </w:style>
  <w:style w:type="character" w:customStyle="1" w:styleId="HTMLPreformattedChar">
    <w:name w:val="HTML Preformatted Char"/>
    <w:basedOn w:val="DefaultParagraphFont"/>
    <w:link w:val="HTMLPreformatted"/>
    <w:semiHidden/>
    <w:rsid w:val="00C07EE9"/>
    <w:rPr>
      <w:rFonts w:ascii="Courier New" w:eastAsia="Courier New" w:hAnsi="Courier New" w:cs="Marlett"/>
      <w:sz w:val="20"/>
      <w:szCs w:val="20"/>
    </w:rPr>
  </w:style>
  <w:style w:type="paragraph" w:styleId="FootnoteText">
    <w:name w:val="footnote text"/>
    <w:basedOn w:val="Normal"/>
    <w:link w:val="FootnoteTextChar"/>
    <w:semiHidden/>
    <w:rsid w:val="00C07EE9"/>
  </w:style>
  <w:style w:type="character" w:customStyle="1" w:styleId="FootnoteTextChar">
    <w:name w:val="Footnote Text Char"/>
    <w:basedOn w:val="DefaultParagraphFont"/>
    <w:link w:val="FootnoteText"/>
    <w:semiHidden/>
    <w:rsid w:val="00C07EE9"/>
    <w:rPr>
      <w:rFonts w:ascii="Times New Roman" w:eastAsia="Times New Roman" w:hAnsi="Times New Roman" w:cs="Times New Roman"/>
      <w:sz w:val="20"/>
      <w:szCs w:val="20"/>
    </w:rPr>
  </w:style>
  <w:style w:type="character" w:styleId="FootnoteReference">
    <w:name w:val="footnote reference"/>
    <w:semiHidden/>
    <w:rsid w:val="00C07EE9"/>
    <w:rPr>
      <w:vertAlign w:val="superscript"/>
    </w:rPr>
  </w:style>
  <w:style w:type="paragraph" w:customStyle="1" w:styleId="font7">
    <w:name w:val="font7"/>
    <w:basedOn w:val="Normal"/>
    <w:rsid w:val="00C07EE9"/>
    <w:pPr>
      <w:spacing w:before="100" w:beforeAutospacing="1" w:after="100" w:afterAutospacing="1"/>
    </w:pPr>
    <w:rPr>
      <w:rFonts w:ascii="Arial" w:eastAsia="Arial Unicode MS" w:hAnsi="Arial" w:cs="Arial"/>
      <w:b/>
      <w:bCs/>
      <w:sz w:val="16"/>
      <w:szCs w:val="16"/>
    </w:rPr>
  </w:style>
  <w:style w:type="paragraph" w:styleId="Caption">
    <w:name w:val="caption"/>
    <w:basedOn w:val="Normal"/>
    <w:next w:val="Normal"/>
    <w:qFormat/>
    <w:rsid w:val="00C07EE9"/>
    <w:pPr>
      <w:jc w:val="center"/>
    </w:pPr>
    <w:rPr>
      <w:b/>
      <w:sz w:val="32"/>
    </w:rPr>
  </w:style>
  <w:style w:type="character" w:customStyle="1" w:styleId="by">
    <w:name w:val="by"/>
    <w:basedOn w:val="DefaultParagraphFont"/>
    <w:rsid w:val="00C07EE9"/>
  </w:style>
  <w:style w:type="character" w:styleId="HTMLCode">
    <w:name w:val="HTML Code"/>
    <w:basedOn w:val="DefaultParagraphFont"/>
    <w:uiPriority w:val="99"/>
    <w:rsid w:val="00C07EE9"/>
    <w:rPr>
      <w:rFonts w:ascii="Courier" w:eastAsia="Calibri" w:hAnsi="Courier" w:cs="Courier"/>
      <w:sz w:val="20"/>
    </w:rPr>
  </w:style>
  <w:style w:type="paragraph" w:customStyle="1" w:styleId="level1">
    <w:name w:val="level1"/>
    <w:basedOn w:val="Normal"/>
    <w:rsid w:val="00A26785"/>
    <w:pPr>
      <w:tabs>
        <w:tab w:val="left" w:pos="-1440"/>
        <w:tab w:val="left" w:pos="-720"/>
        <w:tab w:val="left" w:pos="0"/>
        <w:tab w:val="left" w:pos="504"/>
        <w:tab w:val="left" w:pos="1008"/>
        <w:tab w:val="num" w:pos="1080"/>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s>
      <w:spacing w:line="216" w:lineRule="auto"/>
      <w:ind w:left="1080" w:hanging="360"/>
    </w:pPr>
    <w:rPr>
      <w:b/>
      <w:sz w:val="24"/>
    </w:rPr>
  </w:style>
  <w:style w:type="character" w:styleId="FollowedHyperlink">
    <w:name w:val="FollowedHyperlink"/>
    <w:basedOn w:val="DefaultParagraphFont"/>
    <w:rsid w:val="00B07635"/>
    <w:rPr>
      <w:color w:val="800080" w:themeColor="followedHyperlink"/>
      <w:u w:val="single"/>
    </w:rPr>
  </w:style>
  <w:style w:type="character" w:styleId="Strong">
    <w:name w:val="Strong"/>
    <w:basedOn w:val="DefaultParagraphFont"/>
    <w:uiPriority w:val="22"/>
    <w:qFormat/>
    <w:rsid w:val="00B21D4E"/>
    <w:rPr>
      <w:b/>
      <w:bCs/>
    </w:rPr>
  </w:style>
  <w:style w:type="character" w:styleId="Emphasis">
    <w:name w:val="Emphasis"/>
    <w:basedOn w:val="DefaultParagraphFont"/>
    <w:uiPriority w:val="20"/>
    <w:qFormat/>
    <w:rsid w:val="00B21D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04496">
      <w:bodyDiv w:val="1"/>
      <w:marLeft w:val="0"/>
      <w:marRight w:val="0"/>
      <w:marTop w:val="0"/>
      <w:marBottom w:val="0"/>
      <w:divBdr>
        <w:top w:val="none" w:sz="0" w:space="0" w:color="auto"/>
        <w:left w:val="none" w:sz="0" w:space="0" w:color="auto"/>
        <w:bottom w:val="none" w:sz="0" w:space="0" w:color="auto"/>
        <w:right w:val="none" w:sz="0" w:space="0" w:color="auto"/>
      </w:divBdr>
    </w:div>
    <w:div w:id="261957334">
      <w:bodyDiv w:val="1"/>
      <w:marLeft w:val="0"/>
      <w:marRight w:val="0"/>
      <w:marTop w:val="0"/>
      <w:marBottom w:val="0"/>
      <w:divBdr>
        <w:top w:val="none" w:sz="0" w:space="0" w:color="auto"/>
        <w:left w:val="none" w:sz="0" w:space="0" w:color="auto"/>
        <w:bottom w:val="none" w:sz="0" w:space="0" w:color="auto"/>
        <w:right w:val="none" w:sz="0" w:space="0" w:color="auto"/>
      </w:divBdr>
      <w:divsChild>
        <w:div w:id="1437552555">
          <w:marLeft w:val="0"/>
          <w:marRight w:val="0"/>
          <w:marTop w:val="0"/>
          <w:marBottom w:val="0"/>
          <w:divBdr>
            <w:top w:val="none" w:sz="0" w:space="0" w:color="auto"/>
            <w:left w:val="none" w:sz="0" w:space="0" w:color="auto"/>
            <w:bottom w:val="none" w:sz="0" w:space="0" w:color="auto"/>
            <w:right w:val="none" w:sz="0" w:space="0" w:color="auto"/>
          </w:divBdr>
        </w:div>
        <w:div w:id="1688947652">
          <w:marLeft w:val="0"/>
          <w:marRight w:val="0"/>
          <w:marTop w:val="0"/>
          <w:marBottom w:val="0"/>
          <w:divBdr>
            <w:top w:val="none" w:sz="0" w:space="0" w:color="auto"/>
            <w:left w:val="none" w:sz="0" w:space="0" w:color="auto"/>
            <w:bottom w:val="none" w:sz="0" w:space="0" w:color="auto"/>
            <w:right w:val="none" w:sz="0" w:space="0" w:color="auto"/>
          </w:divBdr>
        </w:div>
        <w:div w:id="708459064">
          <w:marLeft w:val="0"/>
          <w:marRight w:val="0"/>
          <w:marTop w:val="0"/>
          <w:marBottom w:val="0"/>
          <w:divBdr>
            <w:top w:val="none" w:sz="0" w:space="0" w:color="auto"/>
            <w:left w:val="none" w:sz="0" w:space="0" w:color="auto"/>
            <w:bottom w:val="none" w:sz="0" w:space="0" w:color="auto"/>
            <w:right w:val="none" w:sz="0" w:space="0" w:color="auto"/>
          </w:divBdr>
        </w:div>
        <w:div w:id="71631020">
          <w:marLeft w:val="0"/>
          <w:marRight w:val="0"/>
          <w:marTop w:val="0"/>
          <w:marBottom w:val="0"/>
          <w:divBdr>
            <w:top w:val="none" w:sz="0" w:space="0" w:color="auto"/>
            <w:left w:val="none" w:sz="0" w:space="0" w:color="auto"/>
            <w:bottom w:val="none" w:sz="0" w:space="0" w:color="auto"/>
            <w:right w:val="none" w:sz="0" w:space="0" w:color="auto"/>
          </w:divBdr>
        </w:div>
        <w:div w:id="1403019152">
          <w:marLeft w:val="0"/>
          <w:marRight w:val="0"/>
          <w:marTop w:val="0"/>
          <w:marBottom w:val="0"/>
          <w:divBdr>
            <w:top w:val="none" w:sz="0" w:space="0" w:color="auto"/>
            <w:left w:val="none" w:sz="0" w:space="0" w:color="auto"/>
            <w:bottom w:val="none" w:sz="0" w:space="0" w:color="auto"/>
            <w:right w:val="none" w:sz="0" w:space="0" w:color="auto"/>
          </w:divBdr>
        </w:div>
        <w:div w:id="790320925">
          <w:marLeft w:val="0"/>
          <w:marRight w:val="0"/>
          <w:marTop w:val="0"/>
          <w:marBottom w:val="0"/>
          <w:divBdr>
            <w:top w:val="none" w:sz="0" w:space="0" w:color="auto"/>
            <w:left w:val="none" w:sz="0" w:space="0" w:color="auto"/>
            <w:bottom w:val="none" w:sz="0" w:space="0" w:color="auto"/>
            <w:right w:val="none" w:sz="0" w:space="0" w:color="auto"/>
          </w:divBdr>
        </w:div>
      </w:divsChild>
    </w:div>
    <w:div w:id="1015115376">
      <w:bodyDiv w:val="1"/>
      <w:marLeft w:val="0"/>
      <w:marRight w:val="0"/>
      <w:marTop w:val="0"/>
      <w:marBottom w:val="0"/>
      <w:divBdr>
        <w:top w:val="none" w:sz="0" w:space="0" w:color="auto"/>
        <w:left w:val="none" w:sz="0" w:space="0" w:color="auto"/>
        <w:bottom w:val="none" w:sz="0" w:space="0" w:color="auto"/>
        <w:right w:val="none" w:sz="0" w:space="0" w:color="auto"/>
      </w:divBdr>
    </w:div>
    <w:div w:id="14328198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jaras@iowa.gov" TargetMode="External"/><Relationship Id="rId13" Type="http://schemas.openxmlformats.org/officeDocument/2006/relationships/hyperlink" Target="http://www.citydata.com" TargetMode="Externa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hyperlink" Target="mailto:jodi.bruce@iowa.gov" TargetMode="Externa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troys@nicc.edu" TargetMode="Externa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s://www.educateiowa.gov/documents/district-level/2017/01/2016-17-iowa-public-school-k-12-students-eligible-free-and-reduced" TargetMode="External"/><Relationship Id="rId14" Type="http://schemas.openxmlformats.org/officeDocument/2006/relationships/hyperlink" Target="http://www.city-data.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52</Pages>
  <Words>18888</Words>
  <Characters>107662</Characters>
  <Application>Microsoft Office Word</Application>
  <DocSecurity>0</DocSecurity>
  <Lines>897</Lines>
  <Paragraphs>252</Paragraphs>
  <ScaleCrop>false</ScaleCrop>
  <HeadingPairs>
    <vt:vector size="2" baseType="variant">
      <vt:variant>
        <vt:lpstr>Title</vt:lpstr>
      </vt:variant>
      <vt:variant>
        <vt:i4>1</vt:i4>
      </vt:variant>
    </vt:vector>
  </HeadingPairs>
  <TitlesOfParts>
    <vt:vector size="1" baseType="lpstr">
      <vt:lpstr/>
    </vt:vector>
  </TitlesOfParts>
  <Company>Northeast Iowa Community College</Company>
  <LinksUpToDate>false</LinksUpToDate>
  <CharactersWithSpaces>126298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Troy</dc:creator>
  <cp:keywords/>
  <cp:lastModifiedBy>Loras Osterhaus</cp:lastModifiedBy>
  <cp:revision>6</cp:revision>
  <cp:lastPrinted>2017-12-08T16:40:00Z</cp:lastPrinted>
  <dcterms:created xsi:type="dcterms:W3CDTF">2017-12-05T21:24:00Z</dcterms:created>
  <dcterms:modified xsi:type="dcterms:W3CDTF">2017-12-13T21:08:00Z</dcterms:modified>
</cp:coreProperties>
</file>