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096F6" w14:textId="77777777" w:rsidR="00551D00" w:rsidRDefault="00551D00" w:rsidP="002F4D5E">
      <w:pPr>
        <w:pStyle w:val="Title"/>
        <w:jc w:val="center"/>
        <w:rPr>
          <w:sz w:val="52"/>
        </w:rPr>
      </w:pPr>
      <w:r>
        <w:rPr>
          <w:noProof/>
          <w:sz w:val="52"/>
        </w:rPr>
        <w:drawing>
          <wp:inline distT="0" distB="0" distL="0" distR="0" wp14:anchorId="76E38D12" wp14:editId="12A7EA19">
            <wp:extent cx="4820949" cy="1041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26870" cy="1042679"/>
                    </a:xfrm>
                    <a:prstGeom prst="rect">
                      <a:avLst/>
                    </a:prstGeom>
                    <a:noFill/>
                  </pic:spPr>
                </pic:pic>
              </a:graphicData>
            </a:graphic>
          </wp:inline>
        </w:drawing>
      </w:r>
    </w:p>
    <w:p w14:paraId="1BEC56B4" w14:textId="77777777" w:rsidR="007D172F" w:rsidRDefault="007D172F" w:rsidP="00945389">
      <w:pPr>
        <w:pStyle w:val="Title"/>
        <w:jc w:val="center"/>
        <w:rPr>
          <w:rFonts w:ascii="Arial" w:hAnsi="Arial" w:cs="Arial"/>
          <w:sz w:val="52"/>
        </w:rPr>
      </w:pPr>
    </w:p>
    <w:p w14:paraId="54C6EA44" w14:textId="5632EAA0" w:rsidR="00C67B3A" w:rsidRPr="007D172F" w:rsidRDefault="00945389" w:rsidP="739ACCC7">
      <w:pPr>
        <w:pStyle w:val="Title"/>
        <w:rPr>
          <w:rFonts w:ascii="Arial" w:hAnsi="Arial" w:cs="Arial"/>
          <w:b/>
          <w:bCs/>
          <w:color w:val="1E4FAB"/>
          <w:spacing w:val="0"/>
          <w:sz w:val="52"/>
          <w:szCs w:val="52"/>
        </w:rPr>
      </w:pPr>
      <w:r w:rsidRPr="739ACCC7">
        <w:rPr>
          <w:rFonts w:ascii="Arial" w:hAnsi="Arial" w:cs="Arial"/>
          <w:b/>
          <w:bCs/>
          <w:color w:val="1E4FAB"/>
          <w:spacing w:val="0"/>
          <w:sz w:val="52"/>
          <w:szCs w:val="52"/>
        </w:rPr>
        <w:t>Request for Applications (RFA)</w:t>
      </w:r>
      <w:r w:rsidR="0072660A" w:rsidRPr="739ACCC7">
        <w:rPr>
          <w:rFonts w:ascii="Arial" w:hAnsi="Arial" w:cs="Arial"/>
          <w:b/>
          <w:bCs/>
          <w:color w:val="1E4FAB"/>
          <w:spacing w:val="0"/>
          <w:sz w:val="52"/>
          <w:szCs w:val="52"/>
        </w:rPr>
        <w:t xml:space="preserve"> FY2</w:t>
      </w:r>
      <w:r w:rsidR="3D14BCA1" w:rsidRPr="739ACCC7">
        <w:rPr>
          <w:rFonts w:ascii="Arial" w:hAnsi="Arial" w:cs="Arial"/>
          <w:b/>
          <w:bCs/>
          <w:color w:val="1E4FAB"/>
          <w:spacing w:val="0"/>
          <w:sz w:val="52"/>
          <w:szCs w:val="52"/>
        </w:rPr>
        <w:t>3</w:t>
      </w:r>
    </w:p>
    <w:p w14:paraId="6E16195A" w14:textId="77777777" w:rsidR="00945389" w:rsidRPr="007D172F" w:rsidRDefault="00945389" w:rsidP="00945389">
      <w:pPr>
        <w:rPr>
          <w:rFonts w:cs="Arial"/>
        </w:rPr>
      </w:pPr>
    </w:p>
    <w:p w14:paraId="60D78C0D" w14:textId="77777777" w:rsidR="00945389" w:rsidRPr="007D172F" w:rsidRDefault="00945389" w:rsidP="007D172F">
      <w:pPr>
        <w:pStyle w:val="Subtitle"/>
        <w:tabs>
          <w:tab w:val="center" w:pos="4680"/>
          <w:tab w:val="right" w:pos="9360"/>
        </w:tabs>
        <w:jc w:val="center"/>
        <w:rPr>
          <w:rFonts w:cs="Arial"/>
          <w:b/>
          <w:spacing w:val="0"/>
          <w:sz w:val="24"/>
        </w:rPr>
      </w:pPr>
      <w:r w:rsidRPr="007D172F">
        <w:rPr>
          <w:rFonts w:cs="Arial"/>
          <w:b/>
          <w:spacing w:val="0"/>
          <w:sz w:val="24"/>
        </w:rPr>
        <w:t>IOWA DEPARTMENT OF EDUCATION</w:t>
      </w:r>
      <w:r w:rsidR="007D172F" w:rsidRPr="007D172F">
        <w:rPr>
          <w:rFonts w:cs="Arial"/>
          <w:b/>
          <w:spacing w:val="0"/>
          <w:sz w:val="24"/>
        </w:rPr>
        <w:br/>
      </w:r>
      <w:r w:rsidRPr="007D172F">
        <w:rPr>
          <w:rFonts w:cs="Arial"/>
          <w:b/>
          <w:spacing w:val="0"/>
          <w:sz w:val="24"/>
        </w:rPr>
        <w:t>DIVISION OF LEARNING AND RESULTS</w:t>
      </w:r>
    </w:p>
    <w:p w14:paraId="4824C064" w14:textId="77777777" w:rsidR="00F60FC0" w:rsidRPr="007D172F" w:rsidRDefault="00945389" w:rsidP="739ACCC7">
      <w:pPr>
        <w:pStyle w:val="Subtitle"/>
        <w:spacing w:before="240"/>
        <w:jc w:val="center"/>
        <w:rPr>
          <w:rFonts w:cs="Arial"/>
          <w:b/>
          <w:bCs/>
          <w:color w:val="C00000"/>
          <w:spacing w:val="0"/>
          <w:sz w:val="40"/>
          <w:szCs w:val="40"/>
        </w:rPr>
      </w:pPr>
      <w:r w:rsidRPr="739ACCC7">
        <w:rPr>
          <w:rFonts w:cs="Arial"/>
          <w:b/>
          <w:bCs/>
          <w:color w:val="C00000"/>
          <w:spacing w:val="0"/>
          <w:sz w:val="40"/>
          <w:szCs w:val="40"/>
        </w:rPr>
        <w:t xml:space="preserve">Application </w:t>
      </w:r>
      <w:r w:rsidR="00B728C7" w:rsidRPr="739ACCC7">
        <w:rPr>
          <w:rFonts w:cs="Arial"/>
          <w:b/>
          <w:bCs/>
          <w:color w:val="C00000"/>
          <w:spacing w:val="0"/>
          <w:sz w:val="40"/>
          <w:szCs w:val="40"/>
        </w:rPr>
        <w:t>Instructions</w:t>
      </w:r>
    </w:p>
    <w:p w14:paraId="12B5CB18" w14:textId="1A236026" w:rsidR="00C27AAA" w:rsidRPr="007D172F" w:rsidRDefault="089D1553" w:rsidP="739ACCC7">
      <w:pPr>
        <w:jc w:val="center"/>
        <w:rPr>
          <w:rFonts w:cs="Arial"/>
          <w:b/>
          <w:bCs/>
          <w:sz w:val="28"/>
          <w:szCs w:val="28"/>
        </w:rPr>
      </w:pPr>
      <w:r w:rsidRPr="739ACCC7">
        <w:rPr>
          <w:rFonts w:cs="Arial"/>
          <w:b/>
          <w:bCs/>
          <w:sz w:val="28"/>
          <w:szCs w:val="28"/>
        </w:rPr>
        <w:t xml:space="preserve">ONLINE LETTER OF INTENT / STUDENT NEEDS SURVEY DEADLINE: </w:t>
      </w:r>
      <w:r w:rsidR="00DE0106">
        <w:tab/>
      </w:r>
      <w:r w:rsidRPr="739ACCC7">
        <w:rPr>
          <w:rFonts w:cs="Arial"/>
          <w:b/>
          <w:bCs/>
          <w:color w:val="002060"/>
          <w:sz w:val="28"/>
          <w:szCs w:val="28"/>
        </w:rPr>
        <w:t xml:space="preserve">Friday, November </w:t>
      </w:r>
      <w:r w:rsidR="13FFAD26" w:rsidRPr="739ACCC7">
        <w:rPr>
          <w:rFonts w:cs="Arial"/>
          <w:b/>
          <w:bCs/>
          <w:color w:val="002060"/>
          <w:sz w:val="28"/>
          <w:szCs w:val="28"/>
        </w:rPr>
        <w:t>18, 2022</w:t>
      </w:r>
    </w:p>
    <w:p w14:paraId="3F8E5E6E" w14:textId="69C90004" w:rsidR="00C27AAA" w:rsidRPr="007D172F" w:rsidRDefault="13FFAD26" w:rsidP="739ACCC7">
      <w:pPr>
        <w:jc w:val="center"/>
        <w:rPr>
          <w:rFonts w:cs="Arial"/>
          <w:b/>
          <w:bCs/>
          <w:sz w:val="28"/>
          <w:szCs w:val="28"/>
        </w:rPr>
      </w:pPr>
      <w:r w:rsidRPr="739ACCC7">
        <w:rPr>
          <w:rFonts w:cs="Arial"/>
          <w:b/>
          <w:bCs/>
          <w:sz w:val="28"/>
          <w:szCs w:val="28"/>
        </w:rPr>
        <w:t>Su</w:t>
      </w:r>
      <w:r w:rsidR="5A589226" w:rsidRPr="739ACCC7">
        <w:rPr>
          <w:rFonts w:cs="Arial"/>
          <w:b/>
          <w:bCs/>
          <w:sz w:val="28"/>
          <w:szCs w:val="28"/>
        </w:rPr>
        <w:t>b</w:t>
      </w:r>
      <w:r w:rsidRPr="739ACCC7">
        <w:rPr>
          <w:rFonts w:cs="Arial"/>
          <w:b/>
          <w:bCs/>
          <w:sz w:val="28"/>
          <w:szCs w:val="28"/>
        </w:rPr>
        <w:t xml:space="preserve">mit the Letter of Intent here: </w:t>
      </w:r>
    </w:p>
    <w:p w14:paraId="4CFD48E0" w14:textId="3A677E37" w:rsidR="00C27AAA" w:rsidRPr="007D172F" w:rsidRDefault="00C40D6A" w:rsidP="739ACCC7">
      <w:pPr>
        <w:jc w:val="center"/>
        <w:rPr>
          <w:rFonts w:cs="Arial"/>
          <w:b/>
          <w:bCs/>
          <w:sz w:val="28"/>
          <w:szCs w:val="28"/>
        </w:rPr>
      </w:pPr>
      <w:hyperlink r:id="rId12">
        <w:r w:rsidR="4A1A3192" w:rsidRPr="739ACCC7">
          <w:rPr>
            <w:rStyle w:val="Hyperlink"/>
            <w:rFonts w:cs="Arial"/>
            <w:b/>
            <w:bCs/>
            <w:sz w:val="28"/>
            <w:szCs w:val="28"/>
          </w:rPr>
          <w:t>https://www.surveymonkey.com/r/ZTPB2MB</w:t>
        </w:r>
      </w:hyperlink>
    </w:p>
    <w:p w14:paraId="4DA734F4" w14:textId="5683A80A" w:rsidR="00C27AAA" w:rsidRPr="007D172F" w:rsidRDefault="4A1A3192" w:rsidP="739ACCC7">
      <w:pPr>
        <w:jc w:val="center"/>
        <w:rPr>
          <w:rFonts w:cs="Arial"/>
          <w:b/>
          <w:bCs/>
          <w:sz w:val="28"/>
          <w:szCs w:val="28"/>
        </w:rPr>
      </w:pPr>
      <w:r w:rsidRPr="739ACCC7">
        <w:rPr>
          <w:rFonts w:cs="Arial"/>
          <w:b/>
          <w:bCs/>
          <w:sz w:val="28"/>
          <w:szCs w:val="28"/>
        </w:rPr>
        <w:t xml:space="preserve">APPLICATION DEADLINE: </w:t>
      </w:r>
    </w:p>
    <w:p w14:paraId="479F33D0" w14:textId="13BA43C8" w:rsidR="00C27AAA" w:rsidRPr="007D172F" w:rsidRDefault="007030CE" w:rsidP="739ACCC7">
      <w:pPr>
        <w:jc w:val="center"/>
        <w:rPr>
          <w:rFonts w:cs="Arial"/>
          <w:b/>
          <w:bCs/>
          <w:color w:val="002060"/>
          <w:sz w:val="28"/>
          <w:szCs w:val="28"/>
        </w:rPr>
      </w:pPr>
      <w:r>
        <w:rPr>
          <w:rFonts w:cs="Arial"/>
          <w:b/>
          <w:bCs/>
          <w:color w:val="002060"/>
          <w:sz w:val="28"/>
          <w:szCs w:val="28"/>
        </w:rPr>
        <w:t>FRIDAY, DECEMBER 16</w:t>
      </w:r>
      <w:r w:rsidR="4A1A3192" w:rsidRPr="739ACCC7">
        <w:rPr>
          <w:rFonts w:cs="Arial"/>
          <w:b/>
          <w:bCs/>
          <w:color w:val="002060"/>
          <w:sz w:val="28"/>
          <w:szCs w:val="28"/>
        </w:rPr>
        <w:t>, 2022; 4:00 PM CST</w:t>
      </w:r>
    </w:p>
    <w:p w14:paraId="44F584DC" w14:textId="18AF2353" w:rsidR="00C27AAA" w:rsidRPr="007D172F" w:rsidRDefault="3CE56C7E" w:rsidP="739ACCC7">
      <w:pPr>
        <w:jc w:val="center"/>
        <w:rPr>
          <w:rFonts w:cs="Arial"/>
          <w:b/>
          <w:bCs/>
          <w:sz w:val="28"/>
          <w:szCs w:val="28"/>
        </w:rPr>
      </w:pPr>
      <w:r w:rsidRPr="739ACCC7">
        <w:rPr>
          <w:rFonts w:cs="Arial"/>
          <w:b/>
          <w:bCs/>
          <w:sz w:val="28"/>
          <w:szCs w:val="28"/>
        </w:rPr>
        <w:t xml:space="preserve">TOTAL FUNDS AVAILABLE FY2023: </w:t>
      </w:r>
      <w:r w:rsidRPr="739ACCC7">
        <w:rPr>
          <w:rFonts w:cs="Arial"/>
          <w:b/>
          <w:bCs/>
          <w:color w:val="00B0F0"/>
          <w:sz w:val="28"/>
          <w:szCs w:val="28"/>
        </w:rPr>
        <w:t>$7,122,411.27</w:t>
      </w:r>
    </w:p>
    <w:p w14:paraId="19F6BF2B" w14:textId="77777777" w:rsidR="00DE0106" w:rsidRDefault="00DE0106" w:rsidP="007D172F">
      <w:pPr>
        <w:jc w:val="center"/>
        <w:rPr>
          <w:rFonts w:cs="Arial"/>
          <w:b/>
        </w:rPr>
      </w:pPr>
    </w:p>
    <w:p w14:paraId="54C48E3A" w14:textId="2A12A474" w:rsidR="00FA6712" w:rsidRDefault="00FA6712" w:rsidP="739ACCC7">
      <w:pPr>
        <w:jc w:val="center"/>
        <w:rPr>
          <w:rFonts w:cs="Arial"/>
          <w:b/>
          <w:bCs/>
        </w:rPr>
      </w:pPr>
      <w:r w:rsidRPr="739ACCC7">
        <w:rPr>
          <w:rFonts w:cs="Arial"/>
          <w:b/>
          <w:bCs/>
        </w:rPr>
        <w:t xml:space="preserve">Link to the Online Application: </w:t>
      </w:r>
      <w:hyperlink r:id="rId13" w:history="1">
        <w:r w:rsidRPr="739ACCC7">
          <w:rPr>
            <w:rStyle w:val="Hyperlink"/>
            <w:rFonts w:cs="Arial"/>
            <w:b/>
            <w:bCs/>
          </w:rPr>
          <w:t>https://www.iowa21cclc.com/rfa</w:t>
        </w:r>
      </w:hyperlink>
      <w:r w:rsidR="007D172F" w:rsidRPr="007D172F">
        <w:rPr>
          <w:rFonts w:cs="Arial"/>
          <w:noProof/>
        </w:rPr>
        <mc:AlternateContent>
          <mc:Choice Requires="wps">
            <w:drawing>
              <wp:anchor distT="0" distB="0" distL="114300" distR="114300" simplePos="0" relativeHeight="251673600" behindDoc="0" locked="0" layoutInCell="1" allowOverlap="1" wp14:anchorId="3EF2CBBE" wp14:editId="037F04E7">
                <wp:simplePos x="0" y="0"/>
                <wp:positionH relativeFrom="column">
                  <wp:posOffset>-914400</wp:posOffset>
                </wp:positionH>
                <wp:positionV relativeFrom="margin">
                  <wp:posOffset>7061200</wp:posOffset>
                </wp:positionV>
                <wp:extent cx="7210425" cy="1931670"/>
                <wp:effectExtent l="0" t="0" r="9525" b="0"/>
                <wp:wrapNone/>
                <wp:docPr id="32" name="Rectangle 32"/>
                <wp:cNvGraphicFramePr/>
                <a:graphic xmlns:a="http://schemas.openxmlformats.org/drawingml/2006/main">
                  <a:graphicData uri="http://schemas.microsoft.com/office/word/2010/wordprocessingShape">
                    <wps:wsp>
                      <wps:cNvSpPr/>
                      <wps:spPr>
                        <a:xfrm>
                          <a:off x="0" y="0"/>
                          <a:ext cx="7210425" cy="19316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73230" w14:textId="77777777" w:rsidR="00B66762" w:rsidRPr="007D172F" w:rsidRDefault="00B6676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B66762" w:rsidRPr="007D172F" w:rsidRDefault="00B6676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4" w:history="1">
                              <w:r w:rsidRPr="007D172F">
                                <w:rPr>
                                  <w:rFonts w:eastAsia="Times New Roman" w:cs="Arial"/>
                                  <w:color w:val="000000" w:themeColor="text1"/>
                                  <w:sz w:val="18"/>
                                  <w:szCs w:val="18"/>
                                </w:rPr>
                                <w:t>OCR.Chicago@ed.gov</w:t>
                              </w:r>
                            </w:hyperlink>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CBBE" id="Rectangle 32" o:spid="_x0000_s1026" style="position:absolute;left:0;text-align:left;margin-left:-1in;margin-top:556pt;width:567.75pt;height:15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9OqAIAALoFAAAOAAAAZHJzL2Uyb0RvYy54bWysVEtv2zAMvg/YfxB0X/3oKw3qFEGLDgO6&#10;tWg79KzIcmxAEjVJiZP9+lGS7S5dscOwiyxS5EfyM8nLq52SZCus60BXtDjKKRGaQ93pdUW/P99+&#10;mlHiPNM1k6BFRffC0avFxw+XvZmLElqQtbAEQbSb96airfdmnmWOt0IxdwRGaHxswCrmUbTrrLas&#10;R3QlszLPz7IebG0scOEcam/SI11E/KYR3N83jROeyIpibj6eNp6rcGaLSzZfW2bajg9psH/IQrFO&#10;Y9AJ6oZ5Rja2+wNKddyCg8YfcVAZNE3HRawBqynyN9U8tcyIWAuS48xEk/t/sPzb9sGSrq7ocUmJ&#10;Zgr/0SOyxvRaCoI6JKg3bo52T+bBDpLDa6h211gVvlgH2UVS9xOpYucJR+V5WeQn5SklHN+Ki+Pi&#10;7DzSnr26G+v8ZwGKhEtFLcaPZLLtnfMYEk1HkxDNgezq207KKIROEdfSki3Df7xaF9FVbtRXqJPu&#10;4jTPx5CxsYJ5RD1AkjrgaQjIKWjQZKH6VG+8+b0UwU7qR9EgcVhhGSNOyCko41xon5JxLatFUodU&#10;3s8lAgbkBuNP2APAYZEjdspysA+uInb85Jz/LbHkPHnEyKD95Kw6DfY9AIlVDZGT/UhSoiaw5Her&#10;HZqE6wrqPXaYhTR6zvDbDv/yHXP+gVmcNZxK3B/+Ho9GQl9RGG6UtGB/vqcP9jgC+EpJj7NbUfdj&#10;w6ygRH7ROBwnp+e4G3Dao1TMytkMJXvwtjqQ9EZdA7ZPgdvK8HgNHl6O18aCesFVswyR8YlpjvEr&#10;yr0dhWuf9gouKy6Wy2iGQ26Yv9NPhgfwQHLo5OfdC7NmaHePk/INxlln8zddn2yDp4blxkPTxZF4&#10;5XagHxdE7OlhmYUN9LscrV5X7uIXAAAA//8DAFBLAwQUAAYACAAAACEA2TFO/+IAAAAOAQAADwAA&#10;AGRycy9kb3ducmV2LnhtbEyPwU7DMBBE70j8g7VIXKrWcZRWNMSpAIkPoEURRzfeJimxncauk/49&#10;ywluuzuj2TfFbjY9izj6zlkJYpUAQ1s73dlGwufhffkEzAdlteqdRQk39LAr7+8KlWs32Q+M+9Aw&#10;CrE+VxLaEIacc1+3aJRfuQEtaSc3GhVoHRuuRzVRuOl5miQbblRn6UOrBnxrsf7eX42EBR7Wr4tK&#10;V1N1OZ8vtxhP+itK+fgwvzwDCziHPzP84hM6lMR0dFerPeslLEWWUZlAihApTeTZbsUa2JFOmdik&#10;wMuC/69R/gAAAP//AwBQSwECLQAUAAYACAAAACEAtoM4kv4AAADhAQAAEwAAAAAAAAAAAAAAAAAA&#10;AAAAW0NvbnRlbnRfVHlwZXNdLnhtbFBLAQItABQABgAIAAAAIQA4/SH/1gAAAJQBAAALAAAAAAAA&#10;AAAAAAAAAC8BAABfcmVscy8ucmVsc1BLAQItABQABgAIAAAAIQCuRu9OqAIAALoFAAAOAAAAAAAA&#10;AAAAAAAAAC4CAABkcnMvZTJvRG9jLnhtbFBLAQItABQABgAIAAAAIQDZMU7/4gAAAA4BAAAPAAAA&#10;AAAAAAAAAAAAAAIFAABkcnMvZG93bnJldi54bWxQSwUGAAAAAAQABADzAAAAEQYAAAAA&#10;" fillcolor="#f2f2f2 [3052]" stroked="f" strokeweight="1pt">
                <v:textbox inset="36pt,14.4pt,36pt,36pt">
                  <w:txbxContent>
                    <w:p w14:paraId="7FF73230" w14:textId="77777777" w:rsidR="00B66762" w:rsidRPr="007D172F" w:rsidRDefault="00B6676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494D5139" w14:textId="77777777" w:rsidR="00B66762" w:rsidRPr="007D172F" w:rsidRDefault="00B6676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5" w:history="1">
                        <w:r w:rsidRPr="007D172F">
                          <w:rPr>
                            <w:rFonts w:eastAsia="Times New Roman" w:cs="Arial"/>
                            <w:color w:val="000000" w:themeColor="text1"/>
                            <w:sz w:val="18"/>
                            <w:szCs w:val="18"/>
                          </w:rPr>
                          <w:t>OCR.Chicago@ed.gov</w:t>
                        </w:r>
                      </w:hyperlink>
                    </w:p>
                  </w:txbxContent>
                </v:textbox>
                <w10:wrap anchory="margin"/>
              </v:rect>
            </w:pict>
          </mc:Fallback>
        </mc:AlternateContent>
      </w:r>
      <w:r w:rsidRPr="739ACCC7">
        <w:rPr>
          <w:rFonts w:cs="Arial"/>
          <w:b/>
          <w:bCs/>
        </w:rPr>
        <w:t xml:space="preserve"> </w:t>
      </w:r>
    </w:p>
    <w:p w14:paraId="5BDF6399" w14:textId="1391366B" w:rsidR="00F60FC0" w:rsidRDefault="00F60FC0" w:rsidP="00DE0106">
      <w:pPr>
        <w:jc w:val="center"/>
        <w:rPr>
          <w:rFonts w:cs="Arial"/>
          <w:b/>
        </w:rPr>
      </w:pPr>
      <w:r w:rsidRPr="007D172F">
        <w:rPr>
          <w:rFonts w:cs="Arial"/>
          <w:b/>
        </w:rPr>
        <w:t xml:space="preserve">Address all questions to: </w:t>
      </w:r>
      <w:hyperlink r:id="rId16" w:history="1">
        <w:r w:rsidRPr="007D172F">
          <w:rPr>
            <w:rStyle w:val="Hyperlink"/>
            <w:rFonts w:cs="Arial"/>
            <w:b/>
          </w:rPr>
          <w:t>vic.jaras@iowa.gov</w:t>
        </w:r>
      </w:hyperlink>
    </w:p>
    <w:p w14:paraId="23FCDE91" w14:textId="77777777" w:rsidR="007D172F" w:rsidRPr="007D172F" w:rsidRDefault="007D172F" w:rsidP="00F60FC0">
      <w:pPr>
        <w:jc w:val="center"/>
        <w:rPr>
          <w:rFonts w:cs="Arial"/>
          <w:b/>
        </w:rPr>
      </w:pPr>
    </w:p>
    <w:p w14:paraId="36F32F6D" w14:textId="77777777" w:rsidR="007846CC" w:rsidRPr="007D172F" w:rsidRDefault="007846CC">
      <w:pPr>
        <w:spacing w:before="0"/>
        <w:rPr>
          <w:rStyle w:val="Hyperlink"/>
          <w:rFonts w:eastAsia="Times New Roman" w:cs="Arial"/>
          <w:sz w:val="18"/>
          <w:szCs w:val="18"/>
        </w:rPr>
      </w:pPr>
      <w:r w:rsidRPr="007D172F">
        <w:rPr>
          <w:rStyle w:val="Hyperlink"/>
          <w:rFonts w:eastAsia="Times New Roman" w:cs="Arial"/>
          <w:sz w:val="18"/>
          <w:szCs w:val="18"/>
        </w:rPr>
        <w:br w:type="page"/>
      </w:r>
    </w:p>
    <w:p w14:paraId="2A6F3EC4" w14:textId="77777777" w:rsidR="008F4EE1" w:rsidRPr="001433A5" w:rsidRDefault="008F4EE1" w:rsidP="001433A5">
      <w:pPr>
        <w:spacing w:after="0" w:line="240" w:lineRule="auto"/>
        <w:rPr>
          <w:rFonts w:eastAsia="Times New Roman" w:cs="Arial"/>
          <w:color w:val="0000FF"/>
          <w:u w:val="single"/>
        </w:rPr>
      </w:pPr>
    </w:p>
    <w:sdt>
      <w:sdtPr>
        <w:rPr>
          <w:b/>
          <w:bCs/>
          <w:noProof/>
        </w:rPr>
        <w:id w:val="1915326071"/>
        <w:docPartObj>
          <w:docPartGallery w:val="Table of Contents"/>
          <w:docPartUnique/>
        </w:docPartObj>
      </w:sdtPr>
      <w:sdtEndPr/>
      <w:sdtContent>
        <w:p w14:paraId="08C7BAB3" w14:textId="77777777" w:rsidR="008F4EE1" w:rsidRPr="001D5C11" w:rsidRDefault="008F4EE1" w:rsidP="008F4EE1">
          <w:pPr>
            <w:rPr>
              <w:rFonts w:cs="Arial"/>
              <w:color w:val="1E4FAB"/>
              <w:sz w:val="32"/>
              <w:szCs w:val="32"/>
            </w:rPr>
          </w:pPr>
          <w:r w:rsidRPr="739ACCC7">
            <w:rPr>
              <w:rFonts w:cs="Arial"/>
              <w:color w:val="1E4FAB"/>
              <w:sz w:val="32"/>
              <w:szCs w:val="32"/>
            </w:rPr>
            <w:t>Contents</w:t>
          </w:r>
        </w:p>
        <w:p w14:paraId="32968D65" w14:textId="0E23EC66" w:rsidR="001D5C11" w:rsidRPr="001D5C11" w:rsidRDefault="739ACCC7" w:rsidP="739ACCC7">
          <w:pPr>
            <w:pStyle w:val="TOC1"/>
            <w:tabs>
              <w:tab w:val="clear" w:pos="9350"/>
              <w:tab w:val="right" w:leader="dot" w:pos="9360"/>
            </w:tabs>
            <w:rPr>
              <w:rStyle w:val="Hyperlink"/>
            </w:rPr>
          </w:pPr>
          <w:r>
            <w:fldChar w:fldCharType="begin"/>
          </w:r>
          <w:r w:rsidR="00240AA5">
            <w:instrText>TOC \o "1-2" \h \z \u</w:instrText>
          </w:r>
          <w:r>
            <w:fldChar w:fldCharType="separate"/>
          </w:r>
          <w:hyperlink w:anchor="_Toc1923976561">
            <w:r w:rsidRPr="739ACCC7">
              <w:rPr>
                <w:rStyle w:val="Hyperlink"/>
              </w:rPr>
              <w:t>Critical Dates for the Requ</w:t>
            </w:r>
            <w:r w:rsidR="000B152A">
              <w:rPr>
                <w:rStyle w:val="Hyperlink"/>
              </w:rPr>
              <w:t>est for Application Process—FY23</w:t>
            </w:r>
            <w:r w:rsidR="00240AA5">
              <w:tab/>
            </w:r>
            <w:r w:rsidR="00240AA5">
              <w:fldChar w:fldCharType="begin"/>
            </w:r>
            <w:r w:rsidR="00240AA5">
              <w:instrText>PAGEREF _Toc1923976561 \h</w:instrText>
            </w:r>
            <w:r w:rsidR="00240AA5">
              <w:fldChar w:fldCharType="separate"/>
            </w:r>
            <w:r w:rsidRPr="739ACCC7">
              <w:rPr>
                <w:rStyle w:val="Hyperlink"/>
              </w:rPr>
              <w:t>1</w:t>
            </w:r>
            <w:r w:rsidR="00240AA5">
              <w:fldChar w:fldCharType="end"/>
            </w:r>
          </w:hyperlink>
        </w:p>
        <w:p w14:paraId="54BB1742" w14:textId="79CFCF06" w:rsidR="001D5C11" w:rsidRPr="001D5C11" w:rsidRDefault="00C40D6A" w:rsidP="739ACCC7">
          <w:pPr>
            <w:pStyle w:val="TOC1"/>
            <w:tabs>
              <w:tab w:val="clear" w:pos="9350"/>
              <w:tab w:val="right" w:leader="dot" w:pos="9360"/>
            </w:tabs>
            <w:rPr>
              <w:rStyle w:val="Hyperlink"/>
            </w:rPr>
          </w:pPr>
          <w:hyperlink w:anchor="_Toc950449565">
            <w:r w:rsidR="739ACCC7" w:rsidRPr="739ACCC7">
              <w:rPr>
                <w:rStyle w:val="Hyperlink"/>
              </w:rPr>
              <w:t>Grant Overview</w:t>
            </w:r>
            <w:r w:rsidR="00C0792C">
              <w:tab/>
            </w:r>
            <w:r w:rsidR="00C0792C">
              <w:fldChar w:fldCharType="begin"/>
            </w:r>
            <w:r w:rsidR="00C0792C">
              <w:instrText>PAGEREF _Toc950449565 \h</w:instrText>
            </w:r>
            <w:r w:rsidR="00C0792C">
              <w:fldChar w:fldCharType="separate"/>
            </w:r>
            <w:r w:rsidR="739ACCC7" w:rsidRPr="739ACCC7">
              <w:rPr>
                <w:rStyle w:val="Hyperlink"/>
              </w:rPr>
              <w:t>1</w:t>
            </w:r>
            <w:r w:rsidR="00C0792C">
              <w:fldChar w:fldCharType="end"/>
            </w:r>
          </w:hyperlink>
        </w:p>
        <w:p w14:paraId="28782854" w14:textId="3F3F0ECB" w:rsidR="001D5C11" w:rsidRPr="001D5C11" w:rsidRDefault="00C40D6A" w:rsidP="739ACCC7">
          <w:pPr>
            <w:pStyle w:val="TOC2"/>
            <w:tabs>
              <w:tab w:val="clear" w:pos="9350"/>
              <w:tab w:val="right" w:leader="dot" w:pos="9360"/>
            </w:tabs>
            <w:rPr>
              <w:rStyle w:val="Hyperlink"/>
            </w:rPr>
          </w:pPr>
          <w:hyperlink w:anchor="_Toc1754145062">
            <w:r w:rsidR="739ACCC7" w:rsidRPr="739ACCC7">
              <w:rPr>
                <w:rStyle w:val="Hyperlink"/>
              </w:rPr>
              <w:t>Background</w:t>
            </w:r>
            <w:r w:rsidR="00C0792C">
              <w:tab/>
            </w:r>
            <w:r w:rsidR="00C0792C">
              <w:fldChar w:fldCharType="begin"/>
            </w:r>
            <w:r w:rsidR="00C0792C">
              <w:instrText>PAGEREF _Toc1754145062 \h</w:instrText>
            </w:r>
            <w:r w:rsidR="00C0792C">
              <w:fldChar w:fldCharType="separate"/>
            </w:r>
            <w:r w:rsidR="739ACCC7" w:rsidRPr="739ACCC7">
              <w:rPr>
                <w:rStyle w:val="Hyperlink"/>
              </w:rPr>
              <w:t>1</w:t>
            </w:r>
            <w:r w:rsidR="00C0792C">
              <w:fldChar w:fldCharType="end"/>
            </w:r>
          </w:hyperlink>
        </w:p>
        <w:p w14:paraId="24AFE0D4" w14:textId="61383593" w:rsidR="001D5C11" w:rsidRPr="001D5C11" w:rsidRDefault="00C40D6A" w:rsidP="739ACCC7">
          <w:pPr>
            <w:pStyle w:val="TOC2"/>
            <w:tabs>
              <w:tab w:val="clear" w:pos="9350"/>
              <w:tab w:val="right" w:leader="dot" w:pos="9360"/>
            </w:tabs>
            <w:rPr>
              <w:rStyle w:val="Hyperlink"/>
            </w:rPr>
          </w:pPr>
          <w:hyperlink w:anchor="_Toc1807253941">
            <w:r w:rsidR="739ACCC7" w:rsidRPr="739ACCC7">
              <w:rPr>
                <w:rStyle w:val="Hyperlink"/>
              </w:rPr>
              <w:t>Purpose</w:t>
            </w:r>
            <w:r w:rsidR="00C0792C">
              <w:tab/>
            </w:r>
            <w:r w:rsidR="00C0792C">
              <w:fldChar w:fldCharType="begin"/>
            </w:r>
            <w:r w:rsidR="00C0792C">
              <w:instrText>PAGEREF _Toc1807253941 \h</w:instrText>
            </w:r>
            <w:r w:rsidR="00C0792C">
              <w:fldChar w:fldCharType="separate"/>
            </w:r>
            <w:r w:rsidR="739ACCC7" w:rsidRPr="739ACCC7">
              <w:rPr>
                <w:rStyle w:val="Hyperlink"/>
              </w:rPr>
              <w:t>1</w:t>
            </w:r>
            <w:r w:rsidR="00C0792C">
              <w:fldChar w:fldCharType="end"/>
            </w:r>
          </w:hyperlink>
        </w:p>
        <w:p w14:paraId="0A50F558" w14:textId="4A13B7A9" w:rsidR="001D5C11" w:rsidRPr="001D5C11" w:rsidRDefault="00C40D6A" w:rsidP="739ACCC7">
          <w:pPr>
            <w:pStyle w:val="TOC2"/>
            <w:tabs>
              <w:tab w:val="clear" w:pos="9350"/>
              <w:tab w:val="right" w:leader="dot" w:pos="9360"/>
            </w:tabs>
            <w:rPr>
              <w:rStyle w:val="Hyperlink"/>
            </w:rPr>
          </w:pPr>
          <w:hyperlink w:anchor="_Toc1034206284">
            <w:r w:rsidR="739ACCC7" w:rsidRPr="739ACCC7">
              <w:rPr>
                <w:rStyle w:val="Hyperlink"/>
              </w:rPr>
              <w:t>Eligible Applicants</w:t>
            </w:r>
            <w:r w:rsidR="00C0792C">
              <w:tab/>
            </w:r>
            <w:r w:rsidR="00C0792C">
              <w:fldChar w:fldCharType="begin"/>
            </w:r>
            <w:r w:rsidR="00C0792C">
              <w:instrText>PAGEREF _Toc1034206284 \h</w:instrText>
            </w:r>
            <w:r w:rsidR="00C0792C">
              <w:fldChar w:fldCharType="separate"/>
            </w:r>
            <w:r w:rsidR="739ACCC7" w:rsidRPr="739ACCC7">
              <w:rPr>
                <w:rStyle w:val="Hyperlink"/>
              </w:rPr>
              <w:t>1</w:t>
            </w:r>
            <w:r w:rsidR="00C0792C">
              <w:fldChar w:fldCharType="end"/>
            </w:r>
          </w:hyperlink>
        </w:p>
        <w:p w14:paraId="5EE0D9A7" w14:textId="1D7FE6FD" w:rsidR="001D5C11" w:rsidRPr="001D5C11" w:rsidRDefault="00C40D6A" w:rsidP="739ACCC7">
          <w:pPr>
            <w:pStyle w:val="TOC2"/>
            <w:tabs>
              <w:tab w:val="clear" w:pos="9350"/>
              <w:tab w:val="right" w:leader="dot" w:pos="9360"/>
            </w:tabs>
            <w:rPr>
              <w:rStyle w:val="Hyperlink"/>
            </w:rPr>
          </w:pPr>
          <w:hyperlink w:anchor="_Toc555874399">
            <w:r w:rsidR="739ACCC7" w:rsidRPr="739ACCC7">
              <w:rPr>
                <w:rStyle w:val="Hyperlink"/>
              </w:rPr>
              <w:t>Guidance for Community Group Applicants</w:t>
            </w:r>
            <w:r w:rsidR="00C0792C">
              <w:tab/>
            </w:r>
            <w:r w:rsidR="00C0792C">
              <w:fldChar w:fldCharType="begin"/>
            </w:r>
            <w:r w:rsidR="00C0792C">
              <w:instrText>PAGEREF _Toc555874399 \h</w:instrText>
            </w:r>
            <w:r w:rsidR="00C0792C">
              <w:fldChar w:fldCharType="separate"/>
            </w:r>
            <w:r w:rsidR="739ACCC7" w:rsidRPr="739ACCC7">
              <w:rPr>
                <w:rStyle w:val="Hyperlink"/>
              </w:rPr>
              <w:t>1</w:t>
            </w:r>
            <w:r w:rsidR="00C0792C">
              <w:fldChar w:fldCharType="end"/>
            </w:r>
          </w:hyperlink>
        </w:p>
        <w:p w14:paraId="730ACDB5" w14:textId="47DEC016" w:rsidR="001D5C11" w:rsidRPr="001D5C11" w:rsidRDefault="00C40D6A" w:rsidP="739ACCC7">
          <w:pPr>
            <w:pStyle w:val="TOC2"/>
            <w:tabs>
              <w:tab w:val="clear" w:pos="9350"/>
              <w:tab w:val="right" w:leader="dot" w:pos="9360"/>
            </w:tabs>
            <w:rPr>
              <w:rStyle w:val="Hyperlink"/>
            </w:rPr>
          </w:pPr>
          <w:hyperlink w:anchor="_Toc1707738675">
            <w:r w:rsidR="739ACCC7" w:rsidRPr="739ACCC7">
              <w:rPr>
                <w:rStyle w:val="Hyperlink"/>
              </w:rPr>
              <w:t>Grant Cycle (Up to 5 Total Years of Funding)</w:t>
            </w:r>
            <w:r w:rsidR="00C0792C">
              <w:tab/>
            </w:r>
            <w:r w:rsidR="00C0792C">
              <w:fldChar w:fldCharType="begin"/>
            </w:r>
            <w:r w:rsidR="00C0792C">
              <w:instrText>PAGEREF _Toc1707738675 \h</w:instrText>
            </w:r>
            <w:r w:rsidR="00C0792C">
              <w:fldChar w:fldCharType="separate"/>
            </w:r>
            <w:r w:rsidR="739ACCC7" w:rsidRPr="739ACCC7">
              <w:rPr>
                <w:rStyle w:val="Hyperlink"/>
              </w:rPr>
              <w:t>1</w:t>
            </w:r>
            <w:r w:rsidR="00C0792C">
              <w:fldChar w:fldCharType="end"/>
            </w:r>
          </w:hyperlink>
        </w:p>
        <w:p w14:paraId="00828421" w14:textId="06A1DB61" w:rsidR="001D5C11" w:rsidRPr="001D5C11" w:rsidRDefault="00C40D6A" w:rsidP="739ACCC7">
          <w:pPr>
            <w:pStyle w:val="TOC2"/>
            <w:tabs>
              <w:tab w:val="clear" w:pos="9350"/>
              <w:tab w:val="right" w:leader="dot" w:pos="9360"/>
            </w:tabs>
            <w:rPr>
              <w:rStyle w:val="Hyperlink"/>
            </w:rPr>
          </w:pPr>
          <w:hyperlink w:anchor="_Toc712154880">
            <w:r w:rsidR="739ACCC7" w:rsidRPr="739ACCC7">
              <w:rPr>
                <w:rStyle w:val="Hyperlink"/>
              </w:rPr>
              <w:t>Site Eligibility</w:t>
            </w:r>
            <w:r w:rsidR="00C0792C">
              <w:tab/>
            </w:r>
            <w:r w:rsidR="00C0792C">
              <w:fldChar w:fldCharType="begin"/>
            </w:r>
            <w:r w:rsidR="00C0792C">
              <w:instrText>PAGEREF _Toc712154880 \h</w:instrText>
            </w:r>
            <w:r w:rsidR="00C0792C">
              <w:fldChar w:fldCharType="separate"/>
            </w:r>
            <w:r w:rsidR="739ACCC7" w:rsidRPr="739ACCC7">
              <w:rPr>
                <w:rStyle w:val="Hyperlink"/>
              </w:rPr>
              <w:t>1</w:t>
            </w:r>
            <w:r w:rsidR="00C0792C">
              <w:fldChar w:fldCharType="end"/>
            </w:r>
          </w:hyperlink>
        </w:p>
        <w:p w14:paraId="2A13A4B4" w14:textId="48604F2A" w:rsidR="001D5C11" w:rsidRPr="001D5C11" w:rsidRDefault="00C40D6A" w:rsidP="739ACCC7">
          <w:pPr>
            <w:pStyle w:val="TOC2"/>
            <w:tabs>
              <w:tab w:val="clear" w:pos="9350"/>
              <w:tab w:val="right" w:leader="dot" w:pos="9360"/>
            </w:tabs>
            <w:rPr>
              <w:rStyle w:val="Hyperlink"/>
            </w:rPr>
          </w:pPr>
          <w:hyperlink w:anchor="_Toc465541471">
            <w:r w:rsidR="739ACCC7" w:rsidRPr="739ACCC7">
              <w:rPr>
                <w:rStyle w:val="Hyperlink"/>
              </w:rPr>
              <w:t>Equitable Participation of Private, Non-Public School Students</w:t>
            </w:r>
            <w:r w:rsidR="00C0792C">
              <w:tab/>
            </w:r>
            <w:r w:rsidR="00C0792C">
              <w:fldChar w:fldCharType="begin"/>
            </w:r>
            <w:r w:rsidR="00C0792C">
              <w:instrText>PAGEREF _Toc465541471 \h</w:instrText>
            </w:r>
            <w:r w:rsidR="00C0792C">
              <w:fldChar w:fldCharType="separate"/>
            </w:r>
            <w:r w:rsidR="739ACCC7" w:rsidRPr="739ACCC7">
              <w:rPr>
                <w:rStyle w:val="Hyperlink"/>
              </w:rPr>
              <w:t>1</w:t>
            </w:r>
            <w:r w:rsidR="00C0792C">
              <w:fldChar w:fldCharType="end"/>
            </w:r>
          </w:hyperlink>
        </w:p>
        <w:p w14:paraId="4EA26881" w14:textId="13A7C68D" w:rsidR="001D5C11" w:rsidRPr="001D5C11" w:rsidRDefault="00C40D6A" w:rsidP="739ACCC7">
          <w:pPr>
            <w:pStyle w:val="TOC1"/>
            <w:tabs>
              <w:tab w:val="clear" w:pos="9350"/>
              <w:tab w:val="right" w:leader="dot" w:pos="9360"/>
            </w:tabs>
            <w:rPr>
              <w:rStyle w:val="Hyperlink"/>
            </w:rPr>
          </w:pPr>
          <w:hyperlink w:anchor="_Toc1408031757">
            <w:r w:rsidR="739ACCC7" w:rsidRPr="739ACCC7">
              <w:rPr>
                <w:rStyle w:val="Hyperlink"/>
              </w:rPr>
              <w:t>21CCLC Program Components</w:t>
            </w:r>
            <w:r w:rsidR="00C0792C">
              <w:tab/>
            </w:r>
            <w:r w:rsidR="00C0792C">
              <w:fldChar w:fldCharType="begin"/>
            </w:r>
            <w:r w:rsidR="00C0792C">
              <w:instrText>PAGEREF _Toc1408031757 \h</w:instrText>
            </w:r>
            <w:r w:rsidR="00C0792C">
              <w:fldChar w:fldCharType="separate"/>
            </w:r>
            <w:r w:rsidR="739ACCC7" w:rsidRPr="739ACCC7">
              <w:rPr>
                <w:rStyle w:val="Hyperlink"/>
              </w:rPr>
              <w:t>1</w:t>
            </w:r>
            <w:r w:rsidR="00C0792C">
              <w:fldChar w:fldCharType="end"/>
            </w:r>
          </w:hyperlink>
        </w:p>
        <w:p w14:paraId="478FFD69" w14:textId="7F89AAEE" w:rsidR="001D5C11" w:rsidRPr="001D5C11" w:rsidRDefault="00C40D6A" w:rsidP="739ACCC7">
          <w:pPr>
            <w:pStyle w:val="TOC2"/>
            <w:tabs>
              <w:tab w:val="clear" w:pos="9350"/>
              <w:tab w:val="right" w:leader="dot" w:pos="9360"/>
            </w:tabs>
            <w:rPr>
              <w:rStyle w:val="Hyperlink"/>
            </w:rPr>
          </w:pPr>
          <w:hyperlink w:anchor="_Toc1681142394">
            <w:r w:rsidR="739ACCC7" w:rsidRPr="739ACCC7">
              <w:rPr>
                <w:rStyle w:val="Hyperlink"/>
              </w:rPr>
              <w:t>Requirements</w:t>
            </w:r>
            <w:r w:rsidR="00C0792C">
              <w:tab/>
            </w:r>
            <w:r w:rsidR="00C0792C">
              <w:fldChar w:fldCharType="begin"/>
            </w:r>
            <w:r w:rsidR="00C0792C">
              <w:instrText>PAGEREF _Toc1681142394 \h</w:instrText>
            </w:r>
            <w:r w:rsidR="00C0792C">
              <w:fldChar w:fldCharType="separate"/>
            </w:r>
            <w:r w:rsidR="739ACCC7" w:rsidRPr="739ACCC7">
              <w:rPr>
                <w:rStyle w:val="Hyperlink"/>
              </w:rPr>
              <w:t>1</w:t>
            </w:r>
            <w:r w:rsidR="00C0792C">
              <w:fldChar w:fldCharType="end"/>
            </w:r>
          </w:hyperlink>
        </w:p>
        <w:p w14:paraId="79F96D86" w14:textId="65F1BA6A" w:rsidR="001D5C11" w:rsidRPr="001D5C11" w:rsidRDefault="00C40D6A" w:rsidP="739ACCC7">
          <w:pPr>
            <w:pStyle w:val="TOC2"/>
            <w:tabs>
              <w:tab w:val="clear" w:pos="9350"/>
              <w:tab w:val="right" w:leader="dot" w:pos="9360"/>
            </w:tabs>
            <w:rPr>
              <w:rStyle w:val="Hyperlink"/>
            </w:rPr>
          </w:pPr>
          <w:hyperlink w:anchor="_Toc1123423383">
            <w:r w:rsidR="739ACCC7" w:rsidRPr="739ACCC7">
              <w:rPr>
                <w:rStyle w:val="Hyperlink"/>
              </w:rPr>
              <w:t>Application and Deadline</w:t>
            </w:r>
            <w:r w:rsidR="00C0792C">
              <w:tab/>
            </w:r>
            <w:r w:rsidR="00C0792C">
              <w:fldChar w:fldCharType="begin"/>
            </w:r>
            <w:r w:rsidR="00C0792C">
              <w:instrText>PAGEREF _Toc1123423383 \h</w:instrText>
            </w:r>
            <w:r w:rsidR="00C0792C">
              <w:fldChar w:fldCharType="separate"/>
            </w:r>
            <w:r w:rsidR="739ACCC7" w:rsidRPr="739ACCC7">
              <w:rPr>
                <w:rStyle w:val="Hyperlink"/>
              </w:rPr>
              <w:t>1</w:t>
            </w:r>
            <w:r w:rsidR="00C0792C">
              <w:fldChar w:fldCharType="end"/>
            </w:r>
          </w:hyperlink>
        </w:p>
        <w:p w14:paraId="70EB9959" w14:textId="02993229" w:rsidR="001D5C11" w:rsidRPr="001D5C11" w:rsidRDefault="00C40D6A" w:rsidP="739ACCC7">
          <w:pPr>
            <w:pStyle w:val="TOC2"/>
            <w:tabs>
              <w:tab w:val="clear" w:pos="9350"/>
              <w:tab w:val="right" w:leader="dot" w:pos="9360"/>
            </w:tabs>
            <w:rPr>
              <w:rStyle w:val="Hyperlink"/>
            </w:rPr>
          </w:pPr>
          <w:hyperlink w:anchor="_Toc271483695">
            <w:r w:rsidR="739ACCC7" w:rsidRPr="739ACCC7">
              <w:rPr>
                <w:rStyle w:val="Hyperlink"/>
              </w:rPr>
              <w:t>Project Period</w:t>
            </w:r>
            <w:r w:rsidR="00C0792C">
              <w:tab/>
            </w:r>
            <w:r w:rsidR="00C0792C">
              <w:fldChar w:fldCharType="begin"/>
            </w:r>
            <w:r w:rsidR="00C0792C">
              <w:instrText>PAGEREF _Toc271483695 \h</w:instrText>
            </w:r>
            <w:r w:rsidR="00C0792C">
              <w:fldChar w:fldCharType="separate"/>
            </w:r>
            <w:r w:rsidR="739ACCC7" w:rsidRPr="739ACCC7">
              <w:rPr>
                <w:rStyle w:val="Hyperlink"/>
              </w:rPr>
              <w:t>1</w:t>
            </w:r>
            <w:r w:rsidR="00C0792C">
              <w:fldChar w:fldCharType="end"/>
            </w:r>
          </w:hyperlink>
        </w:p>
        <w:p w14:paraId="1966EC49" w14:textId="3C31C8BF" w:rsidR="001D5C11" w:rsidRPr="001D5C11" w:rsidRDefault="00C40D6A" w:rsidP="739ACCC7">
          <w:pPr>
            <w:pStyle w:val="TOC2"/>
            <w:tabs>
              <w:tab w:val="clear" w:pos="9350"/>
              <w:tab w:val="right" w:leader="dot" w:pos="9360"/>
            </w:tabs>
            <w:rPr>
              <w:rStyle w:val="Hyperlink"/>
            </w:rPr>
          </w:pPr>
          <w:hyperlink w:anchor="_Toc205589923">
            <w:r w:rsidR="739ACCC7" w:rsidRPr="739ACCC7">
              <w:rPr>
                <w:rStyle w:val="Hyperlink"/>
              </w:rPr>
              <w:t>Who is Served?</w:t>
            </w:r>
            <w:r w:rsidR="00C0792C">
              <w:tab/>
            </w:r>
            <w:r w:rsidR="00C0792C">
              <w:fldChar w:fldCharType="begin"/>
            </w:r>
            <w:r w:rsidR="00C0792C">
              <w:instrText>PAGEREF _Toc205589923 \h</w:instrText>
            </w:r>
            <w:r w:rsidR="00C0792C">
              <w:fldChar w:fldCharType="separate"/>
            </w:r>
            <w:r w:rsidR="739ACCC7" w:rsidRPr="739ACCC7">
              <w:rPr>
                <w:rStyle w:val="Hyperlink"/>
              </w:rPr>
              <w:t>1</w:t>
            </w:r>
            <w:r w:rsidR="00C0792C">
              <w:fldChar w:fldCharType="end"/>
            </w:r>
          </w:hyperlink>
        </w:p>
        <w:p w14:paraId="1C83773A" w14:textId="2B2B1D9C" w:rsidR="001D5C11" w:rsidRPr="001D5C11" w:rsidRDefault="00C40D6A" w:rsidP="739ACCC7">
          <w:pPr>
            <w:pStyle w:val="TOC2"/>
            <w:tabs>
              <w:tab w:val="clear" w:pos="9350"/>
              <w:tab w:val="right" w:leader="dot" w:pos="9360"/>
            </w:tabs>
            <w:rPr>
              <w:rStyle w:val="Hyperlink"/>
            </w:rPr>
          </w:pPr>
          <w:hyperlink w:anchor="_Toc902970282">
            <w:r w:rsidR="739ACCC7" w:rsidRPr="739ACCC7">
              <w:rPr>
                <w:rStyle w:val="Hyperlink"/>
              </w:rPr>
              <w:t>Award Amount</w:t>
            </w:r>
            <w:r w:rsidR="00C0792C">
              <w:tab/>
            </w:r>
            <w:r w:rsidR="00C0792C">
              <w:fldChar w:fldCharType="begin"/>
            </w:r>
            <w:r w:rsidR="00C0792C">
              <w:instrText>PAGEREF _Toc902970282 \h</w:instrText>
            </w:r>
            <w:r w:rsidR="00C0792C">
              <w:fldChar w:fldCharType="separate"/>
            </w:r>
            <w:r w:rsidR="739ACCC7" w:rsidRPr="739ACCC7">
              <w:rPr>
                <w:rStyle w:val="Hyperlink"/>
              </w:rPr>
              <w:t>1</w:t>
            </w:r>
            <w:r w:rsidR="00C0792C">
              <w:fldChar w:fldCharType="end"/>
            </w:r>
          </w:hyperlink>
        </w:p>
        <w:p w14:paraId="7A81A337" w14:textId="65909BD3" w:rsidR="001D5C11" w:rsidRPr="001D5C11" w:rsidRDefault="00C40D6A" w:rsidP="739ACCC7">
          <w:pPr>
            <w:pStyle w:val="TOC2"/>
            <w:tabs>
              <w:tab w:val="clear" w:pos="9350"/>
              <w:tab w:val="right" w:leader="dot" w:pos="9360"/>
            </w:tabs>
            <w:rPr>
              <w:rStyle w:val="Hyperlink"/>
            </w:rPr>
          </w:pPr>
          <w:hyperlink w:anchor="_Toc2007680982">
            <w:r w:rsidR="739ACCC7" w:rsidRPr="739ACCC7">
              <w:rPr>
                <w:rStyle w:val="Hyperlink"/>
              </w:rPr>
              <w:t>Further Information</w:t>
            </w:r>
            <w:r w:rsidR="00C0792C">
              <w:tab/>
            </w:r>
            <w:r w:rsidR="00C0792C">
              <w:fldChar w:fldCharType="begin"/>
            </w:r>
            <w:r w:rsidR="00C0792C">
              <w:instrText>PAGEREF _Toc2007680982 \h</w:instrText>
            </w:r>
            <w:r w:rsidR="00C0792C">
              <w:fldChar w:fldCharType="separate"/>
            </w:r>
            <w:r w:rsidR="739ACCC7" w:rsidRPr="739ACCC7">
              <w:rPr>
                <w:rStyle w:val="Hyperlink"/>
              </w:rPr>
              <w:t>1</w:t>
            </w:r>
            <w:r w:rsidR="00C0792C">
              <w:fldChar w:fldCharType="end"/>
            </w:r>
          </w:hyperlink>
        </w:p>
        <w:p w14:paraId="5A5F6931" w14:textId="0F7B35D0" w:rsidR="001D5C11" w:rsidRPr="001D5C11" w:rsidRDefault="00C40D6A" w:rsidP="739ACCC7">
          <w:pPr>
            <w:pStyle w:val="TOC2"/>
            <w:tabs>
              <w:tab w:val="clear" w:pos="9350"/>
              <w:tab w:val="right" w:leader="dot" w:pos="9360"/>
            </w:tabs>
            <w:rPr>
              <w:rStyle w:val="Hyperlink"/>
            </w:rPr>
          </w:pPr>
          <w:hyperlink w:anchor="_Toc1618133509">
            <w:r w:rsidR="739ACCC7" w:rsidRPr="739ACCC7">
              <w:rPr>
                <w:rStyle w:val="Hyperlink"/>
              </w:rPr>
              <w:t>Application Content</w:t>
            </w:r>
            <w:r w:rsidR="00C0792C">
              <w:tab/>
            </w:r>
            <w:r w:rsidR="00C0792C">
              <w:fldChar w:fldCharType="begin"/>
            </w:r>
            <w:r w:rsidR="00C0792C">
              <w:instrText>PAGEREF _Toc1618133509 \h</w:instrText>
            </w:r>
            <w:r w:rsidR="00C0792C">
              <w:fldChar w:fldCharType="separate"/>
            </w:r>
            <w:r w:rsidR="739ACCC7" w:rsidRPr="739ACCC7">
              <w:rPr>
                <w:rStyle w:val="Hyperlink"/>
              </w:rPr>
              <w:t>1</w:t>
            </w:r>
            <w:r w:rsidR="00C0792C">
              <w:fldChar w:fldCharType="end"/>
            </w:r>
          </w:hyperlink>
        </w:p>
        <w:p w14:paraId="19537284" w14:textId="26E29781" w:rsidR="001D5C11" w:rsidRPr="001D5C11" w:rsidRDefault="00C40D6A" w:rsidP="739ACCC7">
          <w:pPr>
            <w:pStyle w:val="TOC3"/>
            <w:tabs>
              <w:tab w:val="right" w:leader="dot" w:pos="9360"/>
            </w:tabs>
            <w:rPr>
              <w:rStyle w:val="Hyperlink"/>
            </w:rPr>
          </w:pPr>
          <w:hyperlink w:anchor="_Toc716517773">
            <w:r w:rsidR="00C0792C">
              <w:tab/>
            </w:r>
            <w:r w:rsidR="00C0792C">
              <w:fldChar w:fldCharType="begin"/>
            </w:r>
            <w:r w:rsidR="00C0792C">
              <w:instrText>PAGEREF _Toc716517773 \h</w:instrText>
            </w:r>
            <w:r w:rsidR="00C0792C">
              <w:fldChar w:fldCharType="separate"/>
            </w:r>
            <w:r w:rsidR="739ACCC7" w:rsidRPr="739ACCC7">
              <w:rPr>
                <w:rStyle w:val="Hyperlink"/>
              </w:rPr>
              <w:t>1</w:t>
            </w:r>
            <w:r w:rsidR="00C0792C">
              <w:fldChar w:fldCharType="end"/>
            </w:r>
          </w:hyperlink>
        </w:p>
        <w:p w14:paraId="315CF324" w14:textId="14BBC87A" w:rsidR="001D5C11" w:rsidRPr="001D5C11" w:rsidRDefault="00C40D6A" w:rsidP="739ACCC7">
          <w:pPr>
            <w:pStyle w:val="TOC3"/>
            <w:tabs>
              <w:tab w:val="right" w:leader="dot" w:pos="9360"/>
            </w:tabs>
            <w:rPr>
              <w:rStyle w:val="Hyperlink"/>
            </w:rPr>
          </w:pPr>
          <w:hyperlink w:anchor="_Toc305758496">
            <w:r w:rsidR="00C0792C">
              <w:tab/>
            </w:r>
            <w:r w:rsidR="00C0792C">
              <w:fldChar w:fldCharType="begin"/>
            </w:r>
            <w:r w:rsidR="00C0792C">
              <w:instrText>PAGEREF _Toc305758496 \h</w:instrText>
            </w:r>
            <w:r w:rsidR="00C0792C">
              <w:fldChar w:fldCharType="separate"/>
            </w:r>
            <w:r w:rsidR="739ACCC7" w:rsidRPr="739ACCC7">
              <w:rPr>
                <w:rStyle w:val="Hyperlink"/>
              </w:rPr>
              <w:t>1</w:t>
            </w:r>
            <w:r w:rsidR="00C0792C">
              <w:fldChar w:fldCharType="end"/>
            </w:r>
          </w:hyperlink>
        </w:p>
        <w:p w14:paraId="55E886F7" w14:textId="29FE55CE" w:rsidR="001D5C11" w:rsidRPr="001D5C11" w:rsidRDefault="00C40D6A" w:rsidP="739ACCC7">
          <w:pPr>
            <w:pStyle w:val="TOC3"/>
            <w:tabs>
              <w:tab w:val="right" w:leader="dot" w:pos="9360"/>
            </w:tabs>
            <w:rPr>
              <w:rStyle w:val="Hyperlink"/>
            </w:rPr>
          </w:pPr>
          <w:hyperlink w:anchor="_Toc1638572142">
            <w:r w:rsidR="00C0792C">
              <w:tab/>
            </w:r>
            <w:r w:rsidR="00C0792C">
              <w:fldChar w:fldCharType="begin"/>
            </w:r>
            <w:r w:rsidR="00C0792C">
              <w:instrText>PAGEREF _Toc1638572142 \h</w:instrText>
            </w:r>
            <w:r w:rsidR="00C0792C">
              <w:fldChar w:fldCharType="separate"/>
            </w:r>
            <w:r w:rsidR="739ACCC7" w:rsidRPr="739ACCC7">
              <w:rPr>
                <w:rStyle w:val="Hyperlink"/>
              </w:rPr>
              <w:t>1</w:t>
            </w:r>
            <w:r w:rsidR="00C0792C">
              <w:fldChar w:fldCharType="end"/>
            </w:r>
          </w:hyperlink>
        </w:p>
        <w:p w14:paraId="548E983B" w14:textId="75BF4E18" w:rsidR="001D5C11" w:rsidRPr="001D5C11" w:rsidRDefault="00C40D6A" w:rsidP="739ACCC7">
          <w:pPr>
            <w:pStyle w:val="TOC3"/>
            <w:tabs>
              <w:tab w:val="right" w:leader="dot" w:pos="9360"/>
            </w:tabs>
            <w:rPr>
              <w:rStyle w:val="Hyperlink"/>
            </w:rPr>
          </w:pPr>
          <w:hyperlink w:anchor="_Toc1581939898">
            <w:r w:rsidR="00C0792C">
              <w:tab/>
            </w:r>
            <w:r w:rsidR="00C0792C">
              <w:fldChar w:fldCharType="begin"/>
            </w:r>
            <w:r w:rsidR="00C0792C">
              <w:instrText>PAGEREF _Toc1581939898 \h</w:instrText>
            </w:r>
            <w:r w:rsidR="00C0792C">
              <w:fldChar w:fldCharType="separate"/>
            </w:r>
            <w:r w:rsidR="739ACCC7" w:rsidRPr="739ACCC7">
              <w:rPr>
                <w:rStyle w:val="Hyperlink"/>
              </w:rPr>
              <w:t>1</w:t>
            </w:r>
            <w:r w:rsidR="00C0792C">
              <w:fldChar w:fldCharType="end"/>
            </w:r>
          </w:hyperlink>
        </w:p>
        <w:p w14:paraId="7D72FBDA" w14:textId="120FDBE5" w:rsidR="001D5C11" w:rsidRPr="001D5C11" w:rsidRDefault="00C40D6A" w:rsidP="739ACCC7">
          <w:pPr>
            <w:pStyle w:val="TOC3"/>
            <w:tabs>
              <w:tab w:val="right" w:leader="dot" w:pos="9360"/>
            </w:tabs>
            <w:rPr>
              <w:rStyle w:val="Hyperlink"/>
            </w:rPr>
          </w:pPr>
          <w:hyperlink w:anchor="_Toc310084680">
            <w:r w:rsidR="00C0792C">
              <w:tab/>
            </w:r>
            <w:r w:rsidR="00C0792C">
              <w:fldChar w:fldCharType="begin"/>
            </w:r>
            <w:r w:rsidR="00C0792C">
              <w:instrText>PAGEREF _Toc310084680 \h</w:instrText>
            </w:r>
            <w:r w:rsidR="00C0792C">
              <w:fldChar w:fldCharType="separate"/>
            </w:r>
            <w:r w:rsidR="739ACCC7" w:rsidRPr="739ACCC7">
              <w:rPr>
                <w:rStyle w:val="Hyperlink"/>
              </w:rPr>
              <w:t>1</w:t>
            </w:r>
            <w:r w:rsidR="00C0792C">
              <w:fldChar w:fldCharType="end"/>
            </w:r>
          </w:hyperlink>
        </w:p>
        <w:p w14:paraId="3F34D407" w14:textId="7EACC238" w:rsidR="001D5C11" w:rsidRPr="001D5C11" w:rsidRDefault="00C40D6A" w:rsidP="739ACCC7">
          <w:pPr>
            <w:pStyle w:val="TOC3"/>
            <w:tabs>
              <w:tab w:val="right" w:leader="dot" w:pos="9360"/>
            </w:tabs>
            <w:rPr>
              <w:rStyle w:val="Hyperlink"/>
            </w:rPr>
          </w:pPr>
          <w:hyperlink w:anchor="_Toc1163255100">
            <w:r w:rsidR="00C0792C">
              <w:tab/>
            </w:r>
            <w:r w:rsidR="00C0792C">
              <w:fldChar w:fldCharType="begin"/>
            </w:r>
            <w:r w:rsidR="00C0792C">
              <w:instrText>PAGEREF _Toc1163255100 \h</w:instrText>
            </w:r>
            <w:r w:rsidR="00C0792C">
              <w:fldChar w:fldCharType="separate"/>
            </w:r>
            <w:r w:rsidR="739ACCC7" w:rsidRPr="739ACCC7">
              <w:rPr>
                <w:rStyle w:val="Hyperlink"/>
              </w:rPr>
              <w:t>1</w:t>
            </w:r>
            <w:r w:rsidR="00C0792C">
              <w:fldChar w:fldCharType="end"/>
            </w:r>
          </w:hyperlink>
        </w:p>
        <w:p w14:paraId="68B6F7DE" w14:textId="7B50F2A3" w:rsidR="001D5C11" w:rsidRPr="001D5C11" w:rsidRDefault="00C40D6A" w:rsidP="739ACCC7">
          <w:pPr>
            <w:pStyle w:val="TOC2"/>
            <w:tabs>
              <w:tab w:val="clear" w:pos="9350"/>
              <w:tab w:val="right" w:leader="dot" w:pos="9360"/>
            </w:tabs>
            <w:rPr>
              <w:rStyle w:val="Hyperlink"/>
            </w:rPr>
          </w:pPr>
          <w:hyperlink w:anchor="_Toc1801564780">
            <w:r w:rsidR="739ACCC7" w:rsidRPr="739ACCC7">
              <w:rPr>
                <w:rStyle w:val="Hyperlink"/>
              </w:rPr>
              <w:t>Program Crosswalk</w:t>
            </w:r>
            <w:r w:rsidR="00C0792C">
              <w:tab/>
            </w:r>
            <w:r w:rsidR="00C0792C">
              <w:fldChar w:fldCharType="begin"/>
            </w:r>
            <w:r w:rsidR="00C0792C">
              <w:instrText>PAGEREF _Toc1801564780 \h</w:instrText>
            </w:r>
            <w:r w:rsidR="00C0792C">
              <w:fldChar w:fldCharType="separate"/>
            </w:r>
            <w:r w:rsidR="739ACCC7" w:rsidRPr="739ACCC7">
              <w:rPr>
                <w:rStyle w:val="Hyperlink"/>
              </w:rPr>
              <w:t>1</w:t>
            </w:r>
            <w:r w:rsidR="00C0792C">
              <w:fldChar w:fldCharType="end"/>
            </w:r>
          </w:hyperlink>
        </w:p>
        <w:p w14:paraId="4E4FEBFF" w14:textId="558F4A94" w:rsidR="001D5C11" w:rsidRPr="001D5C11" w:rsidRDefault="00C40D6A" w:rsidP="739ACCC7">
          <w:pPr>
            <w:pStyle w:val="TOC2"/>
            <w:tabs>
              <w:tab w:val="clear" w:pos="9350"/>
              <w:tab w:val="right" w:leader="dot" w:pos="9360"/>
            </w:tabs>
            <w:rPr>
              <w:rStyle w:val="Hyperlink"/>
            </w:rPr>
          </w:pPr>
          <w:hyperlink w:anchor="_Toc1733931059">
            <w:r w:rsidR="739ACCC7" w:rsidRPr="739ACCC7">
              <w:rPr>
                <w:rStyle w:val="Hyperlink"/>
              </w:rPr>
              <w:t>Family Engagement Services Component</w:t>
            </w:r>
            <w:r w:rsidR="00C0792C">
              <w:tab/>
            </w:r>
            <w:r w:rsidR="00C0792C">
              <w:fldChar w:fldCharType="begin"/>
            </w:r>
            <w:r w:rsidR="00C0792C">
              <w:instrText>PAGEREF _Toc1733931059 \h</w:instrText>
            </w:r>
            <w:r w:rsidR="00C0792C">
              <w:fldChar w:fldCharType="separate"/>
            </w:r>
            <w:r w:rsidR="739ACCC7" w:rsidRPr="739ACCC7">
              <w:rPr>
                <w:rStyle w:val="Hyperlink"/>
              </w:rPr>
              <w:t>2</w:t>
            </w:r>
            <w:r w:rsidR="00C0792C">
              <w:fldChar w:fldCharType="end"/>
            </w:r>
          </w:hyperlink>
        </w:p>
        <w:p w14:paraId="6B1D6223" w14:textId="1505556A" w:rsidR="001D5C11" w:rsidRPr="001D5C11" w:rsidRDefault="00C40D6A" w:rsidP="739ACCC7">
          <w:pPr>
            <w:pStyle w:val="TOC2"/>
            <w:tabs>
              <w:tab w:val="clear" w:pos="9350"/>
              <w:tab w:val="right" w:leader="dot" w:pos="9360"/>
            </w:tabs>
            <w:rPr>
              <w:rStyle w:val="Hyperlink"/>
            </w:rPr>
          </w:pPr>
          <w:hyperlink w:anchor="_Toc561369382">
            <w:r w:rsidR="739ACCC7" w:rsidRPr="739ACCC7">
              <w:rPr>
                <w:rStyle w:val="Hyperlink"/>
              </w:rPr>
              <w:t>Partnerships (Required)</w:t>
            </w:r>
            <w:r w:rsidR="00C0792C">
              <w:tab/>
            </w:r>
            <w:r w:rsidR="00C0792C">
              <w:fldChar w:fldCharType="begin"/>
            </w:r>
            <w:r w:rsidR="00C0792C">
              <w:instrText>PAGEREF _Toc561369382 \h</w:instrText>
            </w:r>
            <w:r w:rsidR="00C0792C">
              <w:fldChar w:fldCharType="separate"/>
            </w:r>
            <w:r w:rsidR="739ACCC7" w:rsidRPr="739ACCC7">
              <w:rPr>
                <w:rStyle w:val="Hyperlink"/>
              </w:rPr>
              <w:t>2</w:t>
            </w:r>
            <w:r w:rsidR="00C0792C">
              <w:fldChar w:fldCharType="end"/>
            </w:r>
          </w:hyperlink>
        </w:p>
        <w:p w14:paraId="614AC403" w14:textId="50C94D99" w:rsidR="001D5C11" w:rsidRPr="001D5C11" w:rsidRDefault="00C40D6A" w:rsidP="739ACCC7">
          <w:pPr>
            <w:pStyle w:val="TOC2"/>
            <w:tabs>
              <w:tab w:val="clear" w:pos="9350"/>
              <w:tab w:val="right" w:leader="dot" w:pos="9360"/>
            </w:tabs>
            <w:rPr>
              <w:rStyle w:val="Hyperlink"/>
            </w:rPr>
          </w:pPr>
          <w:hyperlink w:anchor="_Toc107282352">
            <w:r w:rsidR="739ACCC7" w:rsidRPr="739ACCC7">
              <w:rPr>
                <w:rStyle w:val="Hyperlink"/>
              </w:rPr>
              <w:t>Scope of Operation</w:t>
            </w:r>
            <w:r w:rsidR="00C0792C">
              <w:tab/>
            </w:r>
            <w:r w:rsidR="00C0792C">
              <w:fldChar w:fldCharType="begin"/>
            </w:r>
            <w:r w:rsidR="00C0792C">
              <w:instrText>PAGEREF _Toc107282352 \h</w:instrText>
            </w:r>
            <w:r w:rsidR="00C0792C">
              <w:fldChar w:fldCharType="separate"/>
            </w:r>
            <w:r w:rsidR="739ACCC7" w:rsidRPr="739ACCC7">
              <w:rPr>
                <w:rStyle w:val="Hyperlink"/>
              </w:rPr>
              <w:t>2</w:t>
            </w:r>
            <w:r w:rsidR="00C0792C">
              <w:fldChar w:fldCharType="end"/>
            </w:r>
          </w:hyperlink>
        </w:p>
        <w:p w14:paraId="0C4E8521" w14:textId="211A99CE" w:rsidR="001D5C11" w:rsidRPr="001D5C11" w:rsidRDefault="00C40D6A" w:rsidP="739ACCC7">
          <w:pPr>
            <w:pStyle w:val="TOC2"/>
            <w:tabs>
              <w:tab w:val="clear" w:pos="9350"/>
              <w:tab w:val="right" w:leader="dot" w:pos="9360"/>
            </w:tabs>
            <w:rPr>
              <w:rStyle w:val="Hyperlink"/>
            </w:rPr>
          </w:pPr>
          <w:hyperlink w:anchor="_Toc1887062000">
            <w:r w:rsidR="739ACCC7" w:rsidRPr="739ACCC7">
              <w:rPr>
                <w:rStyle w:val="Hyperlink"/>
              </w:rPr>
              <w:t>Previously Funded Applications</w:t>
            </w:r>
            <w:r w:rsidR="00C0792C">
              <w:tab/>
            </w:r>
            <w:r w:rsidR="00C0792C">
              <w:fldChar w:fldCharType="begin"/>
            </w:r>
            <w:r w:rsidR="00C0792C">
              <w:instrText>PAGEREF _Toc1887062000 \h</w:instrText>
            </w:r>
            <w:r w:rsidR="00C0792C">
              <w:fldChar w:fldCharType="separate"/>
            </w:r>
            <w:r w:rsidR="739ACCC7" w:rsidRPr="739ACCC7">
              <w:rPr>
                <w:rStyle w:val="Hyperlink"/>
              </w:rPr>
              <w:t>2</w:t>
            </w:r>
            <w:r w:rsidR="00C0792C">
              <w:fldChar w:fldCharType="end"/>
            </w:r>
          </w:hyperlink>
        </w:p>
        <w:p w14:paraId="3B55F4E4" w14:textId="68138F82" w:rsidR="001D5C11" w:rsidRPr="001D5C11" w:rsidRDefault="00C40D6A" w:rsidP="739ACCC7">
          <w:pPr>
            <w:pStyle w:val="TOC2"/>
            <w:tabs>
              <w:tab w:val="clear" w:pos="9350"/>
              <w:tab w:val="right" w:leader="dot" w:pos="9360"/>
            </w:tabs>
            <w:rPr>
              <w:rStyle w:val="Hyperlink"/>
            </w:rPr>
          </w:pPr>
          <w:hyperlink w:anchor="_Toc1584246902">
            <w:r w:rsidR="739ACCC7" w:rsidRPr="739ACCC7">
              <w:rPr>
                <w:rStyle w:val="Hyperlink"/>
              </w:rPr>
              <w:t>Award Duration</w:t>
            </w:r>
            <w:r w:rsidR="00C0792C">
              <w:tab/>
            </w:r>
            <w:r w:rsidR="00C0792C">
              <w:fldChar w:fldCharType="begin"/>
            </w:r>
            <w:r w:rsidR="00C0792C">
              <w:instrText>PAGEREF _Toc1584246902 \h</w:instrText>
            </w:r>
            <w:r w:rsidR="00C0792C">
              <w:fldChar w:fldCharType="separate"/>
            </w:r>
            <w:r w:rsidR="739ACCC7" w:rsidRPr="739ACCC7">
              <w:rPr>
                <w:rStyle w:val="Hyperlink"/>
              </w:rPr>
              <w:t>2</w:t>
            </w:r>
            <w:r w:rsidR="00C0792C">
              <w:fldChar w:fldCharType="end"/>
            </w:r>
          </w:hyperlink>
        </w:p>
        <w:p w14:paraId="6BA0A79E" w14:textId="0A6E66B2" w:rsidR="001D5C11" w:rsidRPr="001D5C11" w:rsidRDefault="00C40D6A" w:rsidP="739ACCC7">
          <w:pPr>
            <w:pStyle w:val="TOC2"/>
            <w:tabs>
              <w:tab w:val="clear" w:pos="9350"/>
              <w:tab w:val="right" w:leader="dot" w:pos="9360"/>
            </w:tabs>
            <w:rPr>
              <w:rStyle w:val="Hyperlink"/>
            </w:rPr>
          </w:pPr>
          <w:hyperlink w:anchor="_Toc1140081430">
            <w:r w:rsidR="739ACCC7" w:rsidRPr="739ACCC7">
              <w:rPr>
                <w:rStyle w:val="Hyperlink"/>
              </w:rPr>
              <w:t>Program Attendance Requirements</w:t>
            </w:r>
            <w:r w:rsidR="00C0792C">
              <w:tab/>
            </w:r>
            <w:r w:rsidR="00C0792C">
              <w:fldChar w:fldCharType="begin"/>
            </w:r>
            <w:r w:rsidR="00C0792C">
              <w:instrText>PAGEREF _Toc1140081430 \h</w:instrText>
            </w:r>
            <w:r w:rsidR="00C0792C">
              <w:fldChar w:fldCharType="separate"/>
            </w:r>
            <w:r w:rsidR="739ACCC7" w:rsidRPr="739ACCC7">
              <w:rPr>
                <w:rStyle w:val="Hyperlink"/>
              </w:rPr>
              <w:t>2</w:t>
            </w:r>
            <w:r w:rsidR="00C0792C">
              <w:fldChar w:fldCharType="end"/>
            </w:r>
          </w:hyperlink>
        </w:p>
        <w:p w14:paraId="0D4B3B9B" w14:textId="06395BD1" w:rsidR="001D5C11" w:rsidRPr="001D5C11" w:rsidRDefault="00C40D6A" w:rsidP="739ACCC7">
          <w:pPr>
            <w:pStyle w:val="TOC2"/>
            <w:tabs>
              <w:tab w:val="clear" w:pos="9350"/>
              <w:tab w:val="right" w:leader="dot" w:pos="9360"/>
            </w:tabs>
            <w:rPr>
              <w:rStyle w:val="Hyperlink"/>
            </w:rPr>
          </w:pPr>
          <w:hyperlink w:anchor="_Toc373676035">
            <w:r w:rsidR="739ACCC7" w:rsidRPr="739ACCC7">
              <w:rPr>
                <w:rStyle w:val="Hyperlink"/>
              </w:rPr>
              <w:t>Sustainability</w:t>
            </w:r>
            <w:r w:rsidR="00C0792C">
              <w:tab/>
            </w:r>
            <w:r w:rsidR="00C0792C">
              <w:fldChar w:fldCharType="begin"/>
            </w:r>
            <w:r w:rsidR="00C0792C">
              <w:instrText>PAGEREF _Toc373676035 \h</w:instrText>
            </w:r>
            <w:r w:rsidR="00C0792C">
              <w:fldChar w:fldCharType="separate"/>
            </w:r>
            <w:r w:rsidR="739ACCC7" w:rsidRPr="739ACCC7">
              <w:rPr>
                <w:rStyle w:val="Hyperlink"/>
              </w:rPr>
              <w:t>2</w:t>
            </w:r>
            <w:r w:rsidR="00C0792C">
              <w:fldChar w:fldCharType="end"/>
            </w:r>
          </w:hyperlink>
        </w:p>
        <w:p w14:paraId="1A3A6FAB" w14:textId="0786245C" w:rsidR="001D5C11" w:rsidRPr="001D5C11" w:rsidRDefault="00C40D6A" w:rsidP="739ACCC7">
          <w:pPr>
            <w:pStyle w:val="TOC2"/>
            <w:tabs>
              <w:tab w:val="clear" w:pos="9350"/>
              <w:tab w:val="right" w:leader="dot" w:pos="9360"/>
            </w:tabs>
            <w:rPr>
              <w:rStyle w:val="Hyperlink"/>
            </w:rPr>
          </w:pPr>
          <w:hyperlink w:anchor="_Toc2013816627">
            <w:r w:rsidR="739ACCC7" w:rsidRPr="739ACCC7">
              <w:rPr>
                <w:rStyle w:val="Hyperlink"/>
              </w:rPr>
              <w:t>Staffing Requirements</w:t>
            </w:r>
            <w:r w:rsidR="00C0792C">
              <w:tab/>
            </w:r>
            <w:r w:rsidR="00C0792C">
              <w:fldChar w:fldCharType="begin"/>
            </w:r>
            <w:r w:rsidR="00C0792C">
              <w:instrText>PAGEREF _Toc2013816627 \h</w:instrText>
            </w:r>
            <w:r w:rsidR="00C0792C">
              <w:fldChar w:fldCharType="separate"/>
            </w:r>
            <w:r w:rsidR="739ACCC7" w:rsidRPr="739ACCC7">
              <w:rPr>
                <w:rStyle w:val="Hyperlink"/>
              </w:rPr>
              <w:t>2</w:t>
            </w:r>
            <w:r w:rsidR="00C0792C">
              <w:fldChar w:fldCharType="end"/>
            </w:r>
          </w:hyperlink>
        </w:p>
        <w:p w14:paraId="4EDABC1A" w14:textId="4F270E1F" w:rsidR="001D5C11" w:rsidRPr="001D5C11" w:rsidRDefault="00C40D6A" w:rsidP="739ACCC7">
          <w:pPr>
            <w:pStyle w:val="TOC2"/>
            <w:tabs>
              <w:tab w:val="clear" w:pos="9350"/>
              <w:tab w:val="right" w:leader="dot" w:pos="9360"/>
            </w:tabs>
            <w:rPr>
              <w:rStyle w:val="Hyperlink"/>
            </w:rPr>
          </w:pPr>
          <w:hyperlink w:anchor="_Toc630837475">
            <w:r w:rsidR="739ACCC7" w:rsidRPr="739ACCC7">
              <w:rPr>
                <w:rStyle w:val="Hyperlink"/>
              </w:rPr>
              <w:t>Reporting Requirements</w:t>
            </w:r>
            <w:r w:rsidR="00C0792C">
              <w:tab/>
            </w:r>
            <w:r w:rsidR="00C0792C">
              <w:fldChar w:fldCharType="begin"/>
            </w:r>
            <w:r w:rsidR="00C0792C">
              <w:instrText>PAGEREF _Toc630837475 \h</w:instrText>
            </w:r>
            <w:r w:rsidR="00C0792C">
              <w:fldChar w:fldCharType="separate"/>
            </w:r>
            <w:r w:rsidR="739ACCC7" w:rsidRPr="739ACCC7">
              <w:rPr>
                <w:rStyle w:val="Hyperlink"/>
              </w:rPr>
              <w:t>2</w:t>
            </w:r>
            <w:r w:rsidR="00C0792C">
              <w:fldChar w:fldCharType="end"/>
            </w:r>
          </w:hyperlink>
        </w:p>
        <w:p w14:paraId="386F0823" w14:textId="3CD893F5" w:rsidR="001D5C11" w:rsidRPr="001D5C11" w:rsidRDefault="00C40D6A" w:rsidP="739ACCC7">
          <w:pPr>
            <w:pStyle w:val="TOC2"/>
            <w:tabs>
              <w:tab w:val="clear" w:pos="9350"/>
              <w:tab w:val="right" w:leader="dot" w:pos="9360"/>
            </w:tabs>
            <w:rPr>
              <w:rStyle w:val="Hyperlink"/>
            </w:rPr>
          </w:pPr>
          <w:hyperlink w:anchor="_Toc222334556">
            <w:r w:rsidR="739ACCC7" w:rsidRPr="739ACCC7">
              <w:rPr>
                <w:rStyle w:val="Hyperlink"/>
              </w:rPr>
              <w:t>Monitoring, Evaluation and Program Accountability Requirements</w:t>
            </w:r>
            <w:r w:rsidR="00C0792C">
              <w:tab/>
            </w:r>
            <w:r w:rsidR="00C0792C">
              <w:fldChar w:fldCharType="begin"/>
            </w:r>
            <w:r w:rsidR="00C0792C">
              <w:instrText>PAGEREF _Toc222334556 \h</w:instrText>
            </w:r>
            <w:r w:rsidR="00C0792C">
              <w:fldChar w:fldCharType="separate"/>
            </w:r>
            <w:r w:rsidR="739ACCC7" w:rsidRPr="739ACCC7">
              <w:rPr>
                <w:rStyle w:val="Hyperlink"/>
              </w:rPr>
              <w:t>2</w:t>
            </w:r>
            <w:r w:rsidR="00C0792C">
              <w:fldChar w:fldCharType="end"/>
            </w:r>
          </w:hyperlink>
        </w:p>
        <w:p w14:paraId="169806A0" w14:textId="0C13C3C1" w:rsidR="001D5C11" w:rsidRPr="001D5C11" w:rsidRDefault="00C40D6A" w:rsidP="739ACCC7">
          <w:pPr>
            <w:pStyle w:val="TOC2"/>
            <w:tabs>
              <w:tab w:val="clear" w:pos="9350"/>
              <w:tab w:val="right" w:leader="dot" w:pos="9360"/>
            </w:tabs>
            <w:rPr>
              <w:rStyle w:val="Hyperlink"/>
            </w:rPr>
          </w:pPr>
          <w:hyperlink w:anchor="_Toc1340737483">
            <w:r w:rsidR="739ACCC7" w:rsidRPr="739ACCC7">
              <w:rPr>
                <w:rStyle w:val="Hyperlink"/>
              </w:rPr>
              <w:t>Funding</w:t>
            </w:r>
            <w:r w:rsidR="00C0792C">
              <w:tab/>
            </w:r>
            <w:r w:rsidR="00C0792C">
              <w:fldChar w:fldCharType="begin"/>
            </w:r>
            <w:r w:rsidR="00C0792C">
              <w:instrText>PAGEREF _Toc1340737483 \h</w:instrText>
            </w:r>
            <w:r w:rsidR="00C0792C">
              <w:fldChar w:fldCharType="separate"/>
            </w:r>
            <w:r w:rsidR="739ACCC7" w:rsidRPr="739ACCC7">
              <w:rPr>
                <w:rStyle w:val="Hyperlink"/>
              </w:rPr>
              <w:t>3</w:t>
            </w:r>
            <w:r w:rsidR="00C0792C">
              <w:fldChar w:fldCharType="end"/>
            </w:r>
          </w:hyperlink>
        </w:p>
        <w:p w14:paraId="6142EEC8" w14:textId="47598F1D" w:rsidR="001D5C11" w:rsidRPr="001D5C11" w:rsidRDefault="00C40D6A" w:rsidP="739ACCC7">
          <w:pPr>
            <w:pStyle w:val="TOC2"/>
            <w:tabs>
              <w:tab w:val="clear" w:pos="9350"/>
              <w:tab w:val="right" w:leader="dot" w:pos="9360"/>
            </w:tabs>
            <w:rPr>
              <w:rStyle w:val="Hyperlink"/>
            </w:rPr>
          </w:pPr>
          <w:hyperlink w:anchor="_Toc1409442952">
            <w:r w:rsidR="739ACCC7" w:rsidRPr="739ACCC7">
              <w:rPr>
                <w:rStyle w:val="Hyperlink"/>
              </w:rPr>
              <w:t>Minimum and Maximum Grant Awards</w:t>
            </w:r>
            <w:r w:rsidR="00C0792C">
              <w:tab/>
            </w:r>
            <w:r w:rsidR="00C0792C">
              <w:fldChar w:fldCharType="begin"/>
            </w:r>
            <w:r w:rsidR="00C0792C">
              <w:instrText>PAGEREF _Toc1409442952 \h</w:instrText>
            </w:r>
            <w:r w:rsidR="00C0792C">
              <w:fldChar w:fldCharType="separate"/>
            </w:r>
            <w:r w:rsidR="739ACCC7" w:rsidRPr="739ACCC7">
              <w:rPr>
                <w:rStyle w:val="Hyperlink"/>
              </w:rPr>
              <w:t>4</w:t>
            </w:r>
            <w:r w:rsidR="00C0792C">
              <w:fldChar w:fldCharType="end"/>
            </w:r>
          </w:hyperlink>
        </w:p>
        <w:p w14:paraId="5FCF5382" w14:textId="50E79F21" w:rsidR="001D5C11" w:rsidRPr="001D5C11" w:rsidRDefault="00C40D6A" w:rsidP="739ACCC7">
          <w:pPr>
            <w:pStyle w:val="TOC2"/>
            <w:tabs>
              <w:tab w:val="clear" w:pos="9350"/>
              <w:tab w:val="right" w:leader="dot" w:pos="9360"/>
            </w:tabs>
            <w:rPr>
              <w:rStyle w:val="Hyperlink"/>
            </w:rPr>
          </w:pPr>
          <w:hyperlink w:anchor="_Toc665156142">
            <w:r w:rsidR="739ACCC7" w:rsidRPr="739ACCC7">
              <w:rPr>
                <w:rStyle w:val="Hyperlink"/>
              </w:rPr>
              <w:t>Funding Flexibility</w:t>
            </w:r>
            <w:r w:rsidR="00C0792C">
              <w:tab/>
            </w:r>
            <w:r w:rsidR="00C0792C">
              <w:fldChar w:fldCharType="begin"/>
            </w:r>
            <w:r w:rsidR="00C0792C">
              <w:instrText>PAGEREF _Toc665156142 \h</w:instrText>
            </w:r>
            <w:r w:rsidR="00C0792C">
              <w:fldChar w:fldCharType="separate"/>
            </w:r>
            <w:r w:rsidR="739ACCC7" w:rsidRPr="739ACCC7">
              <w:rPr>
                <w:rStyle w:val="Hyperlink"/>
              </w:rPr>
              <w:t>4</w:t>
            </w:r>
            <w:r w:rsidR="00C0792C">
              <w:fldChar w:fldCharType="end"/>
            </w:r>
          </w:hyperlink>
        </w:p>
        <w:p w14:paraId="2FC38ECD" w14:textId="0409A530" w:rsidR="001D5C11" w:rsidRPr="001D5C11" w:rsidRDefault="00C40D6A" w:rsidP="739ACCC7">
          <w:pPr>
            <w:pStyle w:val="TOC2"/>
            <w:tabs>
              <w:tab w:val="clear" w:pos="9350"/>
              <w:tab w:val="right" w:leader="dot" w:pos="9360"/>
            </w:tabs>
            <w:rPr>
              <w:rStyle w:val="Hyperlink"/>
            </w:rPr>
          </w:pPr>
          <w:hyperlink w:anchor="_Toc1292526460">
            <w:r w:rsidR="739ACCC7" w:rsidRPr="739ACCC7">
              <w:rPr>
                <w:rStyle w:val="Hyperlink"/>
              </w:rPr>
              <w:t>Additional Guidelines</w:t>
            </w:r>
            <w:r w:rsidR="00C0792C">
              <w:tab/>
            </w:r>
            <w:r w:rsidR="00C0792C">
              <w:fldChar w:fldCharType="begin"/>
            </w:r>
            <w:r w:rsidR="00C0792C">
              <w:instrText>PAGEREF _Toc1292526460 \h</w:instrText>
            </w:r>
            <w:r w:rsidR="00C0792C">
              <w:fldChar w:fldCharType="separate"/>
            </w:r>
            <w:r w:rsidR="739ACCC7" w:rsidRPr="739ACCC7">
              <w:rPr>
                <w:rStyle w:val="Hyperlink"/>
              </w:rPr>
              <w:t>4</w:t>
            </w:r>
            <w:r w:rsidR="00C0792C">
              <w:fldChar w:fldCharType="end"/>
            </w:r>
          </w:hyperlink>
        </w:p>
        <w:p w14:paraId="7C4A0983" w14:textId="64CCEA3F" w:rsidR="001D5C11" w:rsidRPr="001D5C11" w:rsidRDefault="00C40D6A" w:rsidP="739ACCC7">
          <w:pPr>
            <w:pStyle w:val="TOC2"/>
            <w:tabs>
              <w:tab w:val="clear" w:pos="9350"/>
              <w:tab w:val="right" w:leader="dot" w:pos="9360"/>
            </w:tabs>
            <w:rPr>
              <w:rStyle w:val="Hyperlink"/>
            </w:rPr>
          </w:pPr>
          <w:hyperlink w:anchor="_Toc1963913229">
            <w:r w:rsidR="739ACCC7" w:rsidRPr="739ACCC7">
              <w:rPr>
                <w:rStyle w:val="Hyperlink"/>
              </w:rPr>
              <w:t>Prioritized Eligibility for Funding</w:t>
            </w:r>
            <w:r w:rsidR="00C0792C">
              <w:tab/>
            </w:r>
            <w:r w:rsidR="00C0792C">
              <w:fldChar w:fldCharType="begin"/>
            </w:r>
            <w:r w:rsidR="00C0792C">
              <w:instrText>PAGEREF _Toc1963913229 \h</w:instrText>
            </w:r>
            <w:r w:rsidR="00C0792C">
              <w:fldChar w:fldCharType="separate"/>
            </w:r>
            <w:r w:rsidR="739ACCC7" w:rsidRPr="739ACCC7">
              <w:rPr>
                <w:rStyle w:val="Hyperlink"/>
              </w:rPr>
              <w:t>4</w:t>
            </w:r>
            <w:r w:rsidR="00C0792C">
              <w:fldChar w:fldCharType="end"/>
            </w:r>
          </w:hyperlink>
        </w:p>
        <w:p w14:paraId="3F5BEBE3" w14:textId="200E1612" w:rsidR="001D5C11" w:rsidRPr="001D5C11" w:rsidRDefault="00C40D6A" w:rsidP="739ACCC7">
          <w:pPr>
            <w:pStyle w:val="TOC2"/>
            <w:tabs>
              <w:tab w:val="clear" w:pos="9350"/>
              <w:tab w:val="right" w:leader="dot" w:pos="9360"/>
            </w:tabs>
            <w:rPr>
              <w:rStyle w:val="Hyperlink"/>
            </w:rPr>
          </w:pPr>
          <w:hyperlink w:anchor="_Toc885284548">
            <w:r w:rsidR="739ACCC7" w:rsidRPr="739ACCC7">
              <w:rPr>
                <w:rStyle w:val="Hyperlink"/>
              </w:rPr>
              <w:t>Selection—Peer Review</w:t>
            </w:r>
            <w:r w:rsidR="00C0792C">
              <w:tab/>
            </w:r>
            <w:r w:rsidR="00C0792C">
              <w:fldChar w:fldCharType="begin"/>
            </w:r>
            <w:r w:rsidR="00C0792C">
              <w:instrText>PAGEREF _Toc885284548 \h</w:instrText>
            </w:r>
            <w:r w:rsidR="00C0792C">
              <w:fldChar w:fldCharType="separate"/>
            </w:r>
            <w:r w:rsidR="739ACCC7" w:rsidRPr="739ACCC7">
              <w:rPr>
                <w:rStyle w:val="Hyperlink"/>
              </w:rPr>
              <w:t>4</w:t>
            </w:r>
            <w:r w:rsidR="00C0792C">
              <w:fldChar w:fldCharType="end"/>
            </w:r>
          </w:hyperlink>
        </w:p>
        <w:p w14:paraId="447542B3" w14:textId="3ED125F1" w:rsidR="001D5C11" w:rsidRPr="001D5C11" w:rsidRDefault="00C40D6A" w:rsidP="739ACCC7">
          <w:pPr>
            <w:pStyle w:val="TOC1"/>
            <w:tabs>
              <w:tab w:val="clear" w:pos="9350"/>
              <w:tab w:val="right" w:leader="dot" w:pos="9360"/>
            </w:tabs>
            <w:rPr>
              <w:rStyle w:val="Hyperlink"/>
            </w:rPr>
          </w:pPr>
          <w:hyperlink w:anchor="_Toc206830101">
            <w:r w:rsidR="739ACCC7" w:rsidRPr="739ACCC7">
              <w:rPr>
                <w:rStyle w:val="Hyperlink"/>
              </w:rPr>
              <w:t>Determination of Awards</w:t>
            </w:r>
            <w:r w:rsidR="00C0792C">
              <w:tab/>
            </w:r>
            <w:r w:rsidR="00C0792C">
              <w:fldChar w:fldCharType="begin"/>
            </w:r>
            <w:r w:rsidR="00C0792C">
              <w:instrText>PAGEREF _Toc206830101 \h</w:instrText>
            </w:r>
            <w:r w:rsidR="00C0792C">
              <w:fldChar w:fldCharType="separate"/>
            </w:r>
            <w:r w:rsidR="739ACCC7" w:rsidRPr="739ACCC7">
              <w:rPr>
                <w:rStyle w:val="Hyperlink"/>
              </w:rPr>
              <w:t>4</w:t>
            </w:r>
            <w:r w:rsidR="00C0792C">
              <w:fldChar w:fldCharType="end"/>
            </w:r>
          </w:hyperlink>
        </w:p>
        <w:p w14:paraId="618CA1B2" w14:textId="7C58A9F1" w:rsidR="001D5C11" w:rsidRPr="001D5C11" w:rsidRDefault="00C40D6A" w:rsidP="739ACCC7">
          <w:pPr>
            <w:pStyle w:val="TOC2"/>
            <w:tabs>
              <w:tab w:val="clear" w:pos="9350"/>
              <w:tab w:val="right" w:leader="dot" w:pos="9360"/>
            </w:tabs>
            <w:rPr>
              <w:rStyle w:val="Hyperlink"/>
            </w:rPr>
          </w:pPr>
          <w:hyperlink w:anchor="_Toc1465803224">
            <w:r w:rsidR="739ACCC7" w:rsidRPr="739ACCC7">
              <w:rPr>
                <w:rStyle w:val="Hyperlink"/>
              </w:rPr>
              <w:t>Criteria and Scoring System</w:t>
            </w:r>
            <w:r w:rsidR="00C0792C">
              <w:tab/>
            </w:r>
            <w:r w:rsidR="00C0792C">
              <w:fldChar w:fldCharType="begin"/>
            </w:r>
            <w:r w:rsidR="00C0792C">
              <w:instrText>PAGEREF _Toc1465803224 \h</w:instrText>
            </w:r>
            <w:r w:rsidR="00C0792C">
              <w:fldChar w:fldCharType="separate"/>
            </w:r>
            <w:r w:rsidR="739ACCC7" w:rsidRPr="739ACCC7">
              <w:rPr>
                <w:rStyle w:val="Hyperlink"/>
              </w:rPr>
              <w:t>4</w:t>
            </w:r>
            <w:r w:rsidR="00C0792C">
              <w:fldChar w:fldCharType="end"/>
            </w:r>
          </w:hyperlink>
        </w:p>
        <w:p w14:paraId="6B240D3E" w14:textId="15750A68" w:rsidR="001D5C11" w:rsidRPr="001D5C11" w:rsidRDefault="00C40D6A" w:rsidP="739ACCC7">
          <w:pPr>
            <w:pStyle w:val="TOC2"/>
            <w:tabs>
              <w:tab w:val="clear" w:pos="9350"/>
              <w:tab w:val="right" w:leader="dot" w:pos="9360"/>
            </w:tabs>
            <w:rPr>
              <w:rStyle w:val="Hyperlink"/>
            </w:rPr>
          </w:pPr>
          <w:hyperlink w:anchor="_Toc1051962530">
            <w:r w:rsidR="739ACCC7" w:rsidRPr="739ACCC7">
              <w:rPr>
                <w:rStyle w:val="Hyperlink"/>
              </w:rPr>
              <w:t>Application Preparation and Submission</w:t>
            </w:r>
            <w:r w:rsidR="00C0792C">
              <w:tab/>
            </w:r>
            <w:r w:rsidR="00C0792C">
              <w:fldChar w:fldCharType="begin"/>
            </w:r>
            <w:r w:rsidR="00C0792C">
              <w:instrText>PAGEREF _Toc1051962530 \h</w:instrText>
            </w:r>
            <w:r w:rsidR="00C0792C">
              <w:fldChar w:fldCharType="separate"/>
            </w:r>
            <w:r w:rsidR="739ACCC7" w:rsidRPr="739ACCC7">
              <w:rPr>
                <w:rStyle w:val="Hyperlink"/>
              </w:rPr>
              <w:t>4</w:t>
            </w:r>
            <w:r w:rsidR="00C0792C">
              <w:fldChar w:fldCharType="end"/>
            </w:r>
          </w:hyperlink>
        </w:p>
        <w:p w14:paraId="611CECB9" w14:textId="1C2FB274" w:rsidR="001D5C11" w:rsidRPr="001D5C11" w:rsidRDefault="00C40D6A" w:rsidP="739ACCC7">
          <w:pPr>
            <w:pStyle w:val="TOC2"/>
            <w:tabs>
              <w:tab w:val="clear" w:pos="9350"/>
              <w:tab w:val="right" w:leader="dot" w:pos="9360"/>
            </w:tabs>
            <w:rPr>
              <w:rStyle w:val="Hyperlink"/>
            </w:rPr>
          </w:pPr>
          <w:hyperlink w:anchor="_Toc120281829">
            <w:r w:rsidR="739ACCC7" w:rsidRPr="739ACCC7">
              <w:rPr>
                <w:rStyle w:val="Hyperlink"/>
              </w:rPr>
              <w:t>Determination of Award Amounts</w:t>
            </w:r>
            <w:r w:rsidR="00C0792C">
              <w:tab/>
            </w:r>
            <w:r w:rsidR="00C0792C">
              <w:fldChar w:fldCharType="begin"/>
            </w:r>
            <w:r w:rsidR="00C0792C">
              <w:instrText>PAGEREF _Toc120281829 \h</w:instrText>
            </w:r>
            <w:r w:rsidR="00C0792C">
              <w:fldChar w:fldCharType="separate"/>
            </w:r>
            <w:r w:rsidR="739ACCC7" w:rsidRPr="739ACCC7">
              <w:rPr>
                <w:rStyle w:val="Hyperlink"/>
              </w:rPr>
              <w:t>4</w:t>
            </w:r>
            <w:r w:rsidR="00C0792C">
              <w:fldChar w:fldCharType="end"/>
            </w:r>
          </w:hyperlink>
        </w:p>
        <w:p w14:paraId="2DB24FF2" w14:textId="02D7DB51" w:rsidR="001D5C11" w:rsidRPr="001D5C11" w:rsidRDefault="00C40D6A" w:rsidP="739ACCC7">
          <w:pPr>
            <w:pStyle w:val="TOC2"/>
            <w:tabs>
              <w:tab w:val="clear" w:pos="9350"/>
              <w:tab w:val="right" w:leader="dot" w:pos="9360"/>
            </w:tabs>
            <w:rPr>
              <w:rStyle w:val="Hyperlink"/>
            </w:rPr>
          </w:pPr>
          <w:hyperlink w:anchor="_Toc20989364">
            <w:r w:rsidR="739ACCC7" w:rsidRPr="739ACCC7">
              <w:rPr>
                <w:rStyle w:val="Hyperlink"/>
              </w:rPr>
              <w:t>High Risk Applicants</w:t>
            </w:r>
            <w:r w:rsidR="00C0792C">
              <w:tab/>
            </w:r>
            <w:r w:rsidR="00C0792C">
              <w:fldChar w:fldCharType="begin"/>
            </w:r>
            <w:r w:rsidR="00C0792C">
              <w:instrText>PAGEREF _Toc20989364 \h</w:instrText>
            </w:r>
            <w:r w:rsidR="00C0792C">
              <w:fldChar w:fldCharType="separate"/>
            </w:r>
            <w:r w:rsidR="739ACCC7" w:rsidRPr="739ACCC7">
              <w:rPr>
                <w:rStyle w:val="Hyperlink"/>
              </w:rPr>
              <w:t>4</w:t>
            </w:r>
            <w:r w:rsidR="00C0792C">
              <w:fldChar w:fldCharType="end"/>
            </w:r>
          </w:hyperlink>
        </w:p>
        <w:p w14:paraId="2CB1CF7B" w14:textId="1ABB6717" w:rsidR="001D5C11" w:rsidRPr="001D5C11" w:rsidRDefault="00C40D6A" w:rsidP="739ACCC7">
          <w:pPr>
            <w:pStyle w:val="TOC2"/>
            <w:tabs>
              <w:tab w:val="clear" w:pos="9350"/>
              <w:tab w:val="right" w:leader="dot" w:pos="9360"/>
            </w:tabs>
            <w:rPr>
              <w:rStyle w:val="Hyperlink"/>
            </w:rPr>
          </w:pPr>
          <w:hyperlink w:anchor="_Toc1486486217">
            <w:r w:rsidR="739ACCC7" w:rsidRPr="739ACCC7">
              <w:rPr>
                <w:rStyle w:val="Hyperlink"/>
              </w:rPr>
              <w:t>Award Notification</w:t>
            </w:r>
            <w:r w:rsidR="00C0792C">
              <w:tab/>
            </w:r>
            <w:r w:rsidR="00C0792C">
              <w:fldChar w:fldCharType="begin"/>
            </w:r>
            <w:r w:rsidR="00C0792C">
              <w:instrText>PAGEREF _Toc1486486217 \h</w:instrText>
            </w:r>
            <w:r w:rsidR="00C0792C">
              <w:fldChar w:fldCharType="separate"/>
            </w:r>
            <w:r w:rsidR="739ACCC7" w:rsidRPr="739ACCC7">
              <w:rPr>
                <w:rStyle w:val="Hyperlink"/>
              </w:rPr>
              <w:t>4</w:t>
            </w:r>
            <w:r w:rsidR="00C0792C">
              <w:fldChar w:fldCharType="end"/>
            </w:r>
          </w:hyperlink>
        </w:p>
        <w:p w14:paraId="3C716FFC" w14:textId="0D87D94D" w:rsidR="001D5C11" w:rsidRPr="001D5C11" w:rsidRDefault="00C40D6A" w:rsidP="739ACCC7">
          <w:pPr>
            <w:pStyle w:val="TOC2"/>
            <w:tabs>
              <w:tab w:val="clear" w:pos="9350"/>
              <w:tab w:val="right" w:leader="dot" w:pos="9360"/>
            </w:tabs>
            <w:rPr>
              <w:rStyle w:val="Hyperlink"/>
            </w:rPr>
          </w:pPr>
          <w:hyperlink w:anchor="_Toc387332007">
            <w:r w:rsidR="739ACCC7" w:rsidRPr="739ACCC7">
              <w:rPr>
                <w:rStyle w:val="Hyperlink"/>
              </w:rPr>
              <w:t>Grant Termination</w:t>
            </w:r>
            <w:r w:rsidR="00C0792C">
              <w:tab/>
            </w:r>
            <w:r w:rsidR="00C0792C">
              <w:fldChar w:fldCharType="begin"/>
            </w:r>
            <w:r w:rsidR="00C0792C">
              <w:instrText>PAGEREF _Toc387332007 \h</w:instrText>
            </w:r>
            <w:r w:rsidR="00C0792C">
              <w:fldChar w:fldCharType="separate"/>
            </w:r>
            <w:r w:rsidR="739ACCC7" w:rsidRPr="739ACCC7">
              <w:rPr>
                <w:rStyle w:val="Hyperlink"/>
              </w:rPr>
              <w:t>4</w:t>
            </w:r>
            <w:r w:rsidR="00C0792C">
              <w:fldChar w:fldCharType="end"/>
            </w:r>
          </w:hyperlink>
        </w:p>
        <w:p w14:paraId="66E1E944" w14:textId="617F8285" w:rsidR="001D5C11" w:rsidRPr="001D5C11" w:rsidRDefault="00C40D6A" w:rsidP="739ACCC7">
          <w:pPr>
            <w:pStyle w:val="TOC2"/>
            <w:tabs>
              <w:tab w:val="clear" w:pos="9350"/>
              <w:tab w:val="right" w:leader="dot" w:pos="9360"/>
            </w:tabs>
            <w:rPr>
              <w:rStyle w:val="Hyperlink"/>
            </w:rPr>
          </w:pPr>
          <w:hyperlink w:anchor="_Toc2089112078">
            <w:r w:rsidR="739ACCC7" w:rsidRPr="739ACCC7">
              <w:rPr>
                <w:rStyle w:val="Hyperlink"/>
              </w:rPr>
              <w:t>Unclaimed Funds Redistribution</w:t>
            </w:r>
            <w:r w:rsidR="00C0792C">
              <w:tab/>
            </w:r>
            <w:r w:rsidR="00C0792C">
              <w:fldChar w:fldCharType="begin"/>
            </w:r>
            <w:r w:rsidR="00C0792C">
              <w:instrText>PAGEREF _Toc2089112078 \h</w:instrText>
            </w:r>
            <w:r w:rsidR="00C0792C">
              <w:fldChar w:fldCharType="separate"/>
            </w:r>
            <w:r w:rsidR="739ACCC7" w:rsidRPr="739ACCC7">
              <w:rPr>
                <w:rStyle w:val="Hyperlink"/>
              </w:rPr>
              <w:t>4</w:t>
            </w:r>
            <w:r w:rsidR="00C0792C">
              <w:fldChar w:fldCharType="end"/>
            </w:r>
          </w:hyperlink>
        </w:p>
        <w:p w14:paraId="03BEC3ED" w14:textId="21969192" w:rsidR="001D5C11" w:rsidRPr="001D5C11" w:rsidRDefault="00C40D6A" w:rsidP="739ACCC7">
          <w:pPr>
            <w:pStyle w:val="TOC2"/>
            <w:tabs>
              <w:tab w:val="clear" w:pos="9350"/>
              <w:tab w:val="right" w:leader="dot" w:pos="9360"/>
            </w:tabs>
            <w:rPr>
              <w:rStyle w:val="Hyperlink"/>
            </w:rPr>
          </w:pPr>
          <w:hyperlink w:anchor="_Toc964555165">
            <w:r w:rsidR="739ACCC7" w:rsidRPr="739ACCC7">
              <w:rPr>
                <w:rStyle w:val="Hyperlink"/>
              </w:rPr>
              <w:t>Appeal Process</w:t>
            </w:r>
            <w:r w:rsidR="00C0792C">
              <w:tab/>
            </w:r>
            <w:r w:rsidR="00C0792C">
              <w:fldChar w:fldCharType="begin"/>
            </w:r>
            <w:r w:rsidR="00C0792C">
              <w:instrText>PAGEREF _Toc964555165 \h</w:instrText>
            </w:r>
            <w:r w:rsidR="00C0792C">
              <w:fldChar w:fldCharType="separate"/>
            </w:r>
            <w:r w:rsidR="739ACCC7" w:rsidRPr="739ACCC7">
              <w:rPr>
                <w:rStyle w:val="Hyperlink"/>
              </w:rPr>
              <w:t>4</w:t>
            </w:r>
            <w:r w:rsidR="00C0792C">
              <w:fldChar w:fldCharType="end"/>
            </w:r>
          </w:hyperlink>
        </w:p>
        <w:p w14:paraId="7A36D4DB" w14:textId="35B264EF" w:rsidR="001D5C11" w:rsidRPr="001D5C11" w:rsidRDefault="00C40D6A" w:rsidP="739ACCC7">
          <w:pPr>
            <w:pStyle w:val="TOC1"/>
            <w:tabs>
              <w:tab w:val="clear" w:pos="9350"/>
              <w:tab w:val="right" w:leader="dot" w:pos="9360"/>
            </w:tabs>
            <w:rPr>
              <w:rStyle w:val="Hyperlink"/>
            </w:rPr>
          </w:pPr>
          <w:hyperlink w:anchor="_Toc17375211">
            <w:r w:rsidR="739ACCC7" w:rsidRPr="739ACCC7">
              <w:rPr>
                <w:rStyle w:val="Hyperlink"/>
              </w:rPr>
              <w:t>Rubric of Scoring Criteria for 21st Century Community Learning Centers</w:t>
            </w:r>
            <w:r w:rsidR="00C0792C">
              <w:tab/>
            </w:r>
            <w:r w:rsidR="00C0792C">
              <w:fldChar w:fldCharType="begin"/>
            </w:r>
            <w:r w:rsidR="00C0792C">
              <w:instrText>PAGEREF _Toc17375211 \h</w:instrText>
            </w:r>
            <w:r w:rsidR="00C0792C">
              <w:fldChar w:fldCharType="separate"/>
            </w:r>
            <w:r w:rsidR="739ACCC7" w:rsidRPr="739ACCC7">
              <w:rPr>
                <w:rStyle w:val="Hyperlink"/>
              </w:rPr>
              <w:t>5</w:t>
            </w:r>
            <w:r w:rsidR="00C0792C">
              <w:fldChar w:fldCharType="end"/>
            </w:r>
          </w:hyperlink>
        </w:p>
        <w:p w14:paraId="2490CDAC" w14:textId="5AFAE742" w:rsidR="001D5C11" w:rsidRPr="001D5C11" w:rsidRDefault="00C40D6A" w:rsidP="739ACCC7">
          <w:pPr>
            <w:pStyle w:val="TOC1"/>
            <w:tabs>
              <w:tab w:val="clear" w:pos="9350"/>
              <w:tab w:val="right" w:leader="dot" w:pos="9360"/>
            </w:tabs>
            <w:rPr>
              <w:rStyle w:val="Hyperlink"/>
            </w:rPr>
          </w:pPr>
          <w:hyperlink w:anchor="_Toc1226432549">
            <w:r w:rsidR="739ACCC7" w:rsidRPr="739ACCC7">
              <w:rPr>
                <w:rStyle w:val="Hyperlink"/>
              </w:rPr>
              <w:t>Application Instructions</w:t>
            </w:r>
            <w:r w:rsidR="00C0792C">
              <w:tab/>
            </w:r>
            <w:r w:rsidR="00C0792C">
              <w:fldChar w:fldCharType="begin"/>
            </w:r>
            <w:r w:rsidR="00C0792C">
              <w:instrText>PAGEREF _Toc1226432549 \h</w:instrText>
            </w:r>
            <w:r w:rsidR="00C0792C">
              <w:fldChar w:fldCharType="separate"/>
            </w:r>
            <w:r w:rsidR="739ACCC7" w:rsidRPr="739ACCC7">
              <w:rPr>
                <w:rStyle w:val="Hyperlink"/>
              </w:rPr>
              <w:t>5</w:t>
            </w:r>
            <w:r w:rsidR="00C0792C">
              <w:fldChar w:fldCharType="end"/>
            </w:r>
          </w:hyperlink>
        </w:p>
        <w:p w14:paraId="622EF98D" w14:textId="0BC02349" w:rsidR="001D5C11" w:rsidRPr="001D5C11" w:rsidRDefault="00C40D6A" w:rsidP="739ACCC7">
          <w:pPr>
            <w:pStyle w:val="TOC2"/>
            <w:tabs>
              <w:tab w:val="clear" w:pos="9350"/>
              <w:tab w:val="right" w:leader="dot" w:pos="9360"/>
            </w:tabs>
            <w:rPr>
              <w:rStyle w:val="Hyperlink"/>
            </w:rPr>
          </w:pPr>
          <w:hyperlink w:anchor="_Toc1288886125">
            <w:r w:rsidR="739ACCC7" w:rsidRPr="739ACCC7">
              <w:rPr>
                <w:rStyle w:val="Hyperlink"/>
              </w:rPr>
              <w:t>Application Package Checklist</w:t>
            </w:r>
            <w:r w:rsidR="00C0792C">
              <w:tab/>
            </w:r>
            <w:r w:rsidR="00C0792C">
              <w:fldChar w:fldCharType="begin"/>
            </w:r>
            <w:r w:rsidR="00C0792C">
              <w:instrText>PAGEREF _Toc1288886125 \h</w:instrText>
            </w:r>
            <w:r w:rsidR="00C0792C">
              <w:fldChar w:fldCharType="separate"/>
            </w:r>
            <w:r w:rsidR="739ACCC7" w:rsidRPr="739ACCC7">
              <w:rPr>
                <w:rStyle w:val="Hyperlink"/>
              </w:rPr>
              <w:t>5</w:t>
            </w:r>
            <w:r w:rsidR="00C0792C">
              <w:fldChar w:fldCharType="end"/>
            </w:r>
          </w:hyperlink>
        </w:p>
        <w:p w14:paraId="3F288DA9" w14:textId="5D6D8BDB" w:rsidR="001D5C11" w:rsidRPr="001D5C11" w:rsidRDefault="00C40D6A" w:rsidP="739ACCC7">
          <w:pPr>
            <w:pStyle w:val="TOC1"/>
            <w:tabs>
              <w:tab w:val="clear" w:pos="9350"/>
              <w:tab w:val="right" w:leader="dot" w:pos="9360"/>
            </w:tabs>
            <w:rPr>
              <w:rStyle w:val="Hyperlink"/>
            </w:rPr>
          </w:pPr>
          <w:hyperlink w:anchor="_Toc398015708">
            <w:r w:rsidR="739ACCC7" w:rsidRPr="739ACCC7">
              <w:rPr>
                <w:rStyle w:val="Hyperlink"/>
              </w:rPr>
              <w:t>Overview of Mandatory Grant Content and Scoring Criteria</w:t>
            </w:r>
            <w:r w:rsidR="00C0792C">
              <w:tab/>
            </w:r>
            <w:r w:rsidR="00C0792C">
              <w:fldChar w:fldCharType="begin"/>
            </w:r>
            <w:r w:rsidR="00C0792C">
              <w:instrText>PAGEREF _Toc398015708 \h</w:instrText>
            </w:r>
            <w:r w:rsidR="00C0792C">
              <w:fldChar w:fldCharType="separate"/>
            </w:r>
            <w:r w:rsidR="739ACCC7" w:rsidRPr="739ACCC7">
              <w:rPr>
                <w:rStyle w:val="Hyperlink"/>
              </w:rPr>
              <w:t>5</w:t>
            </w:r>
            <w:r w:rsidR="00C0792C">
              <w:fldChar w:fldCharType="end"/>
            </w:r>
          </w:hyperlink>
        </w:p>
        <w:p w14:paraId="11CF5467" w14:textId="3DFE4149" w:rsidR="001D5C11" w:rsidRPr="001D5C11" w:rsidRDefault="00C40D6A" w:rsidP="739ACCC7">
          <w:pPr>
            <w:pStyle w:val="TOC1"/>
            <w:tabs>
              <w:tab w:val="clear" w:pos="9350"/>
              <w:tab w:val="right" w:leader="dot" w:pos="9360"/>
            </w:tabs>
            <w:rPr>
              <w:rStyle w:val="Hyperlink"/>
            </w:rPr>
          </w:pPr>
          <w:hyperlink w:anchor="_Toc1706178389">
            <w:r w:rsidR="739ACCC7" w:rsidRPr="739ACCC7">
              <w:rPr>
                <w:rStyle w:val="Hyperlink"/>
              </w:rPr>
              <w:t xml:space="preserve">Informational Appendices </w:t>
            </w:r>
            <w:r w:rsidR="00C0792C">
              <w:tab/>
            </w:r>
            <w:r w:rsidR="00C0792C">
              <w:fldChar w:fldCharType="begin"/>
            </w:r>
            <w:r w:rsidR="00C0792C">
              <w:instrText>PAGEREF _Toc1706178389 \h</w:instrText>
            </w:r>
            <w:r w:rsidR="00C0792C">
              <w:fldChar w:fldCharType="separate"/>
            </w:r>
            <w:r w:rsidR="739ACCC7" w:rsidRPr="739ACCC7">
              <w:rPr>
                <w:rStyle w:val="Hyperlink"/>
              </w:rPr>
              <w:t>5</w:t>
            </w:r>
            <w:r w:rsidR="00C0792C">
              <w:fldChar w:fldCharType="end"/>
            </w:r>
          </w:hyperlink>
        </w:p>
        <w:p w14:paraId="78C0AFDC" w14:textId="08BF994E" w:rsidR="001D5C11" w:rsidRPr="001D5C11" w:rsidRDefault="00C40D6A" w:rsidP="739ACCC7">
          <w:pPr>
            <w:pStyle w:val="TOC1"/>
            <w:tabs>
              <w:tab w:val="clear" w:pos="9350"/>
              <w:tab w:val="right" w:leader="dot" w:pos="9360"/>
            </w:tabs>
            <w:rPr>
              <w:rStyle w:val="Hyperlink"/>
            </w:rPr>
          </w:pPr>
          <w:hyperlink w:anchor="_Toc122130850">
            <w:r w:rsidR="739ACCC7" w:rsidRPr="739ACCC7">
              <w:rPr>
                <w:rStyle w:val="Hyperlink"/>
              </w:rPr>
              <w:t>Appendix A: Best Practices List</w:t>
            </w:r>
            <w:r w:rsidR="00C0792C">
              <w:tab/>
            </w:r>
            <w:r w:rsidR="00C0792C">
              <w:fldChar w:fldCharType="begin"/>
            </w:r>
            <w:r w:rsidR="00C0792C">
              <w:instrText>PAGEREF _Toc122130850 \h</w:instrText>
            </w:r>
            <w:r w:rsidR="00C0792C">
              <w:fldChar w:fldCharType="separate"/>
            </w:r>
            <w:r w:rsidR="739ACCC7" w:rsidRPr="739ACCC7">
              <w:rPr>
                <w:rStyle w:val="Hyperlink"/>
              </w:rPr>
              <w:t>5</w:t>
            </w:r>
            <w:r w:rsidR="00C0792C">
              <w:fldChar w:fldCharType="end"/>
            </w:r>
          </w:hyperlink>
        </w:p>
        <w:p w14:paraId="6C061F57" w14:textId="0920D173" w:rsidR="001D5C11" w:rsidRPr="001D5C11" w:rsidRDefault="00C40D6A" w:rsidP="739ACCC7">
          <w:pPr>
            <w:pStyle w:val="TOC2"/>
            <w:tabs>
              <w:tab w:val="clear" w:pos="9350"/>
              <w:tab w:val="right" w:leader="dot" w:pos="9360"/>
            </w:tabs>
            <w:rPr>
              <w:rStyle w:val="Hyperlink"/>
            </w:rPr>
          </w:pPr>
          <w:hyperlink w:anchor="_Toc833053569">
            <w:r w:rsidR="739ACCC7" w:rsidRPr="739ACCC7">
              <w:rPr>
                <w:rStyle w:val="Hyperlink"/>
              </w:rPr>
              <w:t>Student Need</w:t>
            </w:r>
            <w:r w:rsidR="00C0792C">
              <w:tab/>
            </w:r>
            <w:r w:rsidR="00C0792C">
              <w:fldChar w:fldCharType="begin"/>
            </w:r>
            <w:r w:rsidR="00C0792C">
              <w:instrText>PAGEREF _Toc833053569 \h</w:instrText>
            </w:r>
            <w:r w:rsidR="00C0792C">
              <w:fldChar w:fldCharType="separate"/>
            </w:r>
            <w:r w:rsidR="739ACCC7" w:rsidRPr="739ACCC7">
              <w:rPr>
                <w:rStyle w:val="Hyperlink"/>
              </w:rPr>
              <w:t>5</w:t>
            </w:r>
            <w:r w:rsidR="00C0792C">
              <w:fldChar w:fldCharType="end"/>
            </w:r>
          </w:hyperlink>
        </w:p>
        <w:p w14:paraId="483B0C6D" w14:textId="5E464F68" w:rsidR="001D5C11" w:rsidRPr="001D5C11" w:rsidRDefault="00C40D6A" w:rsidP="739ACCC7">
          <w:pPr>
            <w:pStyle w:val="TOC2"/>
            <w:tabs>
              <w:tab w:val="clear" w:pos="9350"/>
              <w:tab w:val="right" w:leader="dot" w:pos="9360"/>
            </w:tabs>
            <w:rPr>
              <w:rStyle w:val="Hyperlink"/>
            </w:rPr>
          </w:pPr>
          <w:hyperlink w:anchor="_Toc1995810093">
            <w:r w:rsidR="739ACCC7" w:rsidRPr="739ACCC7">
              <w:rPr>
                <w:rStyle w:val="Hyperlink"/>
              </w:rPr>
              <w:t>Project Description</w:t>
            </w:r>
            <w:r w:rsidR="00C0792C">
              <w:tab/>
            </w:r>
            <w:r w:rsidR="00C0792C">
              <w:fldChar w:fldCharType="begin"/>
            </w:r>
            <w:r w:rsidR="00C0792C">
              <w:instrText>PAGEREF _Toc1995810093 \h</w:instrText>
            </w:r>
            <w:r w:rsidR="00C0792C">
              <w:fldChar w:fldCharType="separate"/>
            </w:r>
            <w:r w:rsidR="739ACCC7" w:rsidRPr="739ACCC7">
              <w:rPr>
                <w:rStyle w:val="Hyperlink"/>
              </w:rPr>
              <w:t>5</w:t>
            </w:r>
            <w:r w:rsidR="00C0792C">
              <w:fldChar w:fldCharType="end"/>
            </w:r>
          </w:hyperlink>
        </w:p>
        <w:p w14:paraId="0B2F41C5" w14:textId="1E32FFF6" w:rsidR="001D5C11" w:rsidRPr="001D5C11" w:rsidRDefault="00C40D6A" w:rsidP="739ACCC7">
          <w:pPr>
            <w:pStyle w:val="TOC2"/>
            <w:tabs>
              <w:tab w:val="clear" w:pos="9350"/>
              <w:tab w:val="right" w:leader="dot" w:pos="9360"/>
            </w:tabs>
            <w:rPr>
              <w:rStyle w:val="Hyperlink"/>
            </w:rPr>
          </w:pPr>
          <w:hyperlink w:anchor="_Toc1032694388">
            <w:r w:rsidR="739ACCC7" w:rsidRPr="739ACCC7">
              <w:rPr>
                <w:rStyle w:val="Hyperlink"/>
              </w:rPr>
              <w:t>Research Base</w:t>
            </w:r>
            <w:r w:rsidR="00C0792C">
              <w:tab/>
            </w:r>
            <w:r w:rsidR="00C0792C">
              <w:fldChar w:fldCharType="begin"/>
            </w:r>
            <w:r w:rsidR="00C0792C">
              <w:instrText>PAGEREF _Toc1032694388 \h</w:instrText>
            </w:r>
            <w:r w:rsidR="00C0792C">
              <w:fldChar w:fldCharType="separate"/>
            </w:r>
            <w:r w:rsidR="739ACCC7" w:rsidRPr="739ACCC7">
              <w:rPr>
                <w:rStyle w:val="Hyperlink"/>
              </w:rPr>
              <w:t>5</w:t>
            </w:r>
            <w:r w:rsidR="00C0792C">
              <w:fldChar w:fldCharType="end"/>
            </w:r>
          </w:hyperlink>
        </w:p>
        <w:p w14:paraId="5BE18626" w14:textId="3E81B7DD" w:rsidR="001D5C11" w:rsidRPr="001D5C11" w:rsidRDefault="00C40D6A" w:rsidP="739ACCC7">
          <w:pPr>
            <w:pStyle w:val="TOC2"/>
            <w:tabs>
              <w:tab w:val="clear" w:pos="9350"/>
              <w:tab w:val="right" w:leader="dot" w:pos="9360"/>
            </w:tabs>
            <w:rPr>
              <w:rStyle w:val="Hyperlink"/>
            </w:rPr>
          </w:pPr>
          <w:hyperlink w:anchor="_Toc725062013">
            <w:r w:rsidR="739ACCC7" w:rsidRPr="739ACCC7">
              <w:rPr>
                <w:rStyle w:val="Hyperlink"/>
              </w:rPr>
              <w:t>Management and Sustainability</w:t>
            </w:r>
            <w:r w:rsidR="00C0792C">
              <w:tab/>
            </w:r>
            <w:r w:rsidR="00C0792C">
              <w:fldChar w:fldCharType="begin"/>
            </w:r>
            <w:r w:rsidR="00C0792C">
              <w:instrText>PAGEREF _Toc725062013 \h</w:instrText>
            </w:r>
            <w:r w:rsidR="00C0792C">
              <w:fldChar w:fldCharType="separate"/>
            </w:r>
            <w:r w:rsidR="739ACCC7" w:rsidRPr="739ACCC7">
              <w:rPr>
                <w:rStyle w:val="Hyperlink"/>
              </w:rPr>
              <w:t>5</w:t>
            </w:r>
            <w:r w:rsidR="00C0792C">
              <w:fldChar w:fldCharType="end"/>
            </w:r>
          </w:hyperlink>
        </w:p>
        <w:p w14:paraId="52AEDC24" w14:textId="3362E8B3" w:rsidR="001D5C11" w:rsidRPr="001D5C11" w:rsidRDefault="00C40D6A" w:rsidP="739ACCC7">
          <w:pPr>
            <w:pStyle w:val="TOC2"/>
            <w:tabs>
              <w:tab w:val="clear" w:pos="9350"/>
              <w:tab w:val="right" w:leader="dot" w:pos="9360"/>
            </w:tabs>
            <w:rPr>
              <w:rStyle w:val="Hyperlink"/>
            </w:rPr>
          </w:pPr>
          <w:hyperlink w:anchor="_Toc521864630">
            <w:r w:rsidR="739ACCC7" w:rsidRPr="739ACCC7">
              <w:rPr>
                <w:rStyle w:val="Hyperlink"/>
              </w:rPr>
              <w:t>Communication</w:t>
            </w:r>
            <w:r w:rsidR="00C0792C">
              <w:tab/>
            </w:r>
            <w:r w:rsidR="00C0792C">
              <w:fldChar w:fldCharType="begin"/>
            </w:r>
            <w:r w:rsidR="00C0792C">
              <w:instrText>PAGEREF _Toc521864630 \h</w:instrText>
            </w:r>
            <w:r w:rsidR="00C0792C">
              <w:fldChar w:fldCharType="separate"/>
            </w:r>
            <w:r w:rsidR="739ACCC7" w:rsidRPr="739ACCC7">
              <w:rPr>
                <w:rStyle w:val="Hyperlink"/>
              </w:rPr>
              <w:t>5</w:t>
            </w:r>
            <w:r w:rsidR="00C0792C">
              <w:fldChar w:fldCharType="end"/>
            </w:r>
          </w:hyperlink>
        </w:p>
        <w:p w14:paraId="51BA9D01" w14:textId="4DC5065F" w:rsidR="001D5C11" w:rsidRPr="001D5C11" w:rsidRDefault="00C40D6A" w:rsidP="739ACCC7">
          <w:pPr>
            <w:pStyle w:val="TOC2"/>
            <w:tabs>
              <w:tab w:val="clear" w:pos="9350"/>
              <w:tab w:val="right" w:leader="dot" w:pos="9360"/>
            </w:tabs>
            <w:rPr>
              <w:rStyle w:val="Hyperlink"/>
            </w:rPr>
          </w:pPr>
          <w:hyperlink w:anchor="_Toc1981148146">
            <w:r w:rsidR="739ACCC7" w:rsidRPr="739ACCC7">
              <w:rPr>
                <w:rStyle w:val="Hyperlink"/>
              </w:rPr>
              <w:t>Partnerships</w:t>
            </w:r>
            <w:r w:rsidR="00C0792C">
              <w:tab/>
            </w:r>
            <w:r w:rsidR="00C0792C">
              <w:fldChar w:fldCharType="begin"/>
            </w:r>
            <w:r w:rsidR="00C0792C">
              <w:instrText>PAGEREF _Toc1981148146 \h</w:instrText>
            </w:r>
            <w:r w:rsidR="00C0792C">
              <w:fldChar w:fldCharType="separate"/>
            </w:r>
            <w:r w:rsidR="739ACCC7" w:rsidRPr="739ACCC7">
              <w:rPr>
                <w:rStyle w:val="Hyperlink"/>
              </w:rPr>
              <w:t>5</w:t>
            </w:r>
            <w:r w:rsidR="00C0792C">
              <w:fldChar w:fldCharType="end"/>
            </w:r>
          </w:hyperlink>
        </w:p>
        <w:p w14:paraId="218764EB" w14:textId="73F263F0" w:rsidR="001D5C11" w:rsidRPr="001D5C11" w:rsidRDefault="00C40D6A" w:rsidP="739ACCC7">
          <w:pPr>
            <w:pStyle w:val="TOC2"/>
            <w:tabs>
              <w:tab w:val="clear" w:pos="9350"/>
              <w:tab w:val="right" w:leader="dot" w:pos="9360"/>
            </w:tabs>
            <w:rPr>
              <w:rStyle w:val="Hyperlink"/>
            </w:rPr>
          </w:pPr>
          <w:hyperlink w:anchor="_Toc1742213094">
            <w:r w:rsidR="739ACCC7" w:rsidRPr="739ACCC7">
              <w:rPr>
                <w:rStyle w:val="Hyperlink"/>
              </w:rPr>
              <w:t>Evaluation</w:t>
            </w:r>
            <w:r w:rsidR="00C0792C">
              <w:tab/>
            </w:r>
            <w:r w:rsidR="00C0792C">
              <w:fldChar w:fldCharType="begin"/>
            </w:r>
            <w:r w:rsidR="00C0792C">
              <w:instrText>PAGEREF _Toc1742213094 \h</w:instrText>
            </w:r>
            <w:r w:rsidR="00C0792C">
              <w:fldChar w:fldCharType="separate"/>
            </w:r>
            <w:r w:rsidR="739ACCC7" w:rsidRPr="739ACCC7">
              <w:rPr>
                <w:rStyle w:val="Hyperlink"/>
              </w:rPr>
              <w:t>5</w:t>
            </w:r>
            <w:r w:rsidR="00C0792C">
              <w:fldChar w:fldCharType="end"/>
            </w:r>
          </w:hyperlink>
        </w:p>
        <w:p w14:paraId="62374F54" w14:textId="1685EFD2" w:rsidR="001D5C11" w:rsidRPr="001D5C11" w:rsidRDefault="00C40D6A" w:rsidP="739ACCC7">
          <w:pPr>
            <w:pStyle w:val="TOC2"/>
            <w:tabs>
              <w:tab w:val="clear" w:pos="9350"/>
              <w:tab w:val="right" w:leader="dot" w:pos="9360"/>
            </w:tabs>
            <w:rPr>
              <w:rStyle w:val="Hyperlink"/>
            </w:rPr>
          </w:pPr>
          <w:hyperlink w:anchor="_Toc958903692">
            <w:r w:rsidR="739ACCC7" w:rsidRPr="739ACCC7">
              <w:rPr>
                <w:rStyle w:val="Hyperlink"/>
              </w:rPr>
              <w:t>Budget</w:t>
            </w:r>
            <w:r w:rsidR="00C0792C">
              <w:tab/>
            </w:r>
            <w:r w:rsidR="00C0792C">
              <w:fldChar w:fldCharType="begin"/>
            </w:r>
            <w:r w:rsidR="00C0792C">
              <w:instrText>PAGEREF _Toc958903692 \h</w:instrText>
            </w:r>
            <w:r w:rsidR="00C0792C">
              <w:fldChar w:fldCharType="separate"/>
            </w:r>
            <w:r w:rsidR="739ACCC7" w:rsidRPr="739ACCC7">
              <w:rPr>
                <w:rStyle w:val="Hyperlink"/>
              </w:rPr>
              <w:t>5</w:t>
            </w:r>
            <w:r w:rsidR="00C0792C">
              <w:fldChar w:fldCharType="end"/>
            </w:r>
          </w:hyperlink>
        </w:p>
        <w:p w14:paraId="38CAEA86" w14:textId="08C4BA17" w:rsidR="001D5C11" w:rsidRPr="001D5C11" w:rsidRDefault="00C40D6A" w:rsidP="739ACCC7">
          <w:pPr>
            <w:pStyle w:val="TOC1"/>
            <w:tabs>
              <w:tab w:val="clear" w:pos="9350"/>
              <w:tab w:val="right" w:leader="dot" w:pos="9360"/>
            </w:tabs>
            <w:rPr>
              <w:rStyle w:val="Hyperlink"/>
            </w:rPr>
          </w:pPr>
          <w:hyperlink w:anchor="_Toc1752014671">
            <w:r w:rsidR="739ACCC7" w:rsidRPr="739ACCC7">
              <w:rPr>
                <w:rStyle w:val="Hyperlink"/>
              </w:rPr>
              <w:t>Appendix B: Definitions</w:t>
            </w:r>
            <w:r w:rsidR="00C0792C">
              <w:tab/>
            </w:r>
            <w:r w:rsidR="00C0792C">
              <w:fldChar w:fldCharType="begin"/>
            </w:r>
            <w:r w:rsidR="00C0792C">
              <w:instrText>PAGEREF _Toc1752014671 \h</w:instrText>
            </w:r>
            <w:r w:rsidR="00C0792C">
              <w:fldChar w:fldCharType="separate"/>
            </w:r>
            <w:r w:rsidR="739ACCC7" w:rsidRPr="739ACCC7">
              <w:rPr>
                <w:rStyle w:val="Hyperlink"/>
              </w:rPr>
              <w:t>5</w:t>
            </w:r>
            <w:r w:rsidR="00C0792C">
              <w:fldChar w:fldCharType="end"/>
            </w:r>
          </w:hyperlink>
        </w:p>
        <w:p w14:paraId="534E6935" w14:textId="4DEFABAB" w:rsidR="001D5C11" w:rsidRPr="001D5C11" w:rsidRDefault="00C40D6A" w:rsidP="739ACCC7">
          <w:pPr>
            <w:pStyle w:val="TOC1"/>
            <w:tabs>
              <w:tab w:val="clear" w:pos="9350"/>
              <w:tab w:val="right" w:leader="dot" w:pos="9360"/>
            </w:tabs>
            <w:rPr>
              <w:rStyle w:val="Hyperlink"/>
            </w:rPr>
          </w:pPr>
          <w:hyperlink w:anchor="_Toc534919339">
            <w:r w:rsidR="739ACCC7" w:rsidRPr="739ACCC7">
              <w:rPr>
                <w:rStyle w:val="Hyperlink"/>
              </w:rPr>
              <w:t>Appendix C: Contractual Terms</w:t>
            </w:r>
            <w:r w:rsidR="00C0792C">
              <w:tab/>
            </w:r>
            <w:r w:rsidR="00C0792C">
              <w:fldChar w:fldCharType="begin"/>
            </w:r>
            <w:r w:rsidR="00C0792C">
              <w:instrText>PAGEREF _Toc534919339 \h</w:instrText>
            </w:r>
            <w:r w:rsidR="00C0792C">
              <w:fldChar w:fldCharType="separate"/>
            </w:r>
            <w:r w:rsidR="739ACCC7" w:rsidRPr="739ACCC7">
              <w:rPr>
                <w:rStyle w:val="Hyperlink"/>
              </w:rPr>
              <w:t>5</w:t>
            </w:r>
            <w:r w:rsidR="00C0792C">
              <w:fldChar w:fldCharType="end"/>
            </w:r>
          </w:hyperlink>
        </w:p>
        <w:p w14:paraId="0226EDA0" w14:textId="51020199" w:rsidR="001D5C11" w:rsidRPr="001D5C11" w:rsidRDefault="00C40D6A" w:rsidP="739ACCC7">
          <w:pPr>
            <w:pStyle w:val="TOC1"/>
            <w:tabs>
              <w:tab w:val="clear" w:pos="9350"/>
              <w:tab w:val="right" w:leader="dot" w:pos="9360"/>
            </w:tabs>
            <w:rPr>
              <w:rStyle w:val="Hyperlink"/>
            </w:rPr>
          </w:pPr>
          <w:hyperlink w:anchor="_Toc1599494793">
            <w:r w:rsidR="739ACCC7" w:rsidRPr="739ACCC7">
              <w:rPr>
                <w:rStyle w:val="Hyperlink"/>
              </w:rPr>
              <w:t>Appendix D: Iowa 21st Century Community Learning Centers On-Site Monitoring Documentation</w:t>
            </w:r>
            <w:r w:rsidR="00C0792C">
              <w:tab/>
            </w:r>
            <w:r w:rsidR="00C0792C">
              <w:fldChar w:fldCharType="begin"/>
            </w:r>
            <w:r w:rsidR="00C0792C">
              <w:instrText>PAGEREF _Toc1599494793 \h</w:instrText>
            </w:r>
            <w:r w:rsidR="00C0792C">
              <w:fldChar w:fldCharType="separate"/>
            </w:r>
            <w:r w:rsidR="739ACCC7" w:rsidRPr="739ACCC7">
              <w:rPr>
                <w:rStyle w:val="Hyperlink"/>
              </w:rPr>
              <w:t>6</w:t>
            </w:r>
            <w:r w:rsidR="00C0792C">
              <w:fldChar w:fldCharType="end"/>
            </w:r>
          </w:hyperlink>
        </w:p>
        <w:p w14:paraId="2A76BEA9" w14:textId="126306C4" w:rsidR="001D5C11" w:rsidRPr="001D5C11" w:rsidRDefault="00C40D6A" w:rsidP="739ACCC7">
          <w:pPr>
            <w:pStyle w:val="TOC1"/>
            <w:tabs>
              <w:tab w:val="clear" w:pos="9350"/>
              <w:tab w:val="right" w:leader="dot" w:pos="9360"/>
            </w:tabs>
            <w:rPr>
              <w:rStyle w:val="Hyperlink"/>
            </w:rPr>
          </w:pPr>
          <w:hyperlink w:anchor="_Toc1221402054">
            <w:r w:rsidR="739ACCC7" w:rsidRPr="739ACCC7">
              <w:rPr>
                <w:rStyle w:val="Hyperlink"/>
              </w:rPr>
              <w:t>Appendix E: Iowa Comprehensive Site Monitoring Form</w:t>
            </w:r>
            <w:r w:rsidR="00C0792C">
              <w:tab/>
            </w:r>
            <w:r w:rsidR="00C0792C">
              <w:fldChar w:fldCharType="begin"/>
            </w:r>
            <w:r w:rsidR="00C0792C">
              <w:instrText>PAGEREF _Toc1221402054 \h</w:instrText>
            </w:r>
            <w:r w:rsidR="00C0792C">
              <w:fldChar w:fldCharType="separate"/>
            </w:r>
            <w:r w:rsidR="739ACCC7" w:rsidRPr="739ACCC7">
              <w:rPr>
                <w:rStyle w:val="Hyperlink"/>
              </w:rPr>
              <w:t>14</w:t>
            </w:r>
            <w:r w:rsidR="00C0792C">
              <w:fldChar w:fldCharType="end"/>
            </w:r>
          </w:hyperlink>
        </w:p>
        <w:p w14:paraId="046EAF6A" w14:textId="71ADAB4F" w:rsidR="001D5C11" w:rsidRPr="001D5C11" w:rsidRDefault="00C40D6A" w:rsidP="739ACCC7">
          <w:pPr>
            <w:pStyle w:val="TOC1"/>
            <w:tabs>
              <w:tab w:val="clear" w:pos="9350"/>
              <w:tab w:val="right" w:leader="dot" w:pos="9360"/>
            </w:tabs>
            <w:rPr>
              <w:rStyle w:val="Hyperlink"/>
            </w:rPr>
          </w:pPr>
          <w:hyperlink w:anchor="_Toc133182109">
            <w:r w:rsidR="739ACCC7" w:rsidRPr="739ACCC7">
              <w:rPr>
                <w:rStyle w:val="Hyperlink"/>
              </w:rPr>
              <w:t>Appendix F:  Partnerships for Adult Literacy</w:t>
            </w:r>
            <w:r w:rsidR="00C0792C">
              <w:tab/>
            </w:r>
            <w:r w:rsidR="00C0792C">
              <w:fldChar w:fldCharType="begin"/>
            </w:r>
            <w:r w:rsidR="00C0792C">
              <w:instrText>PAGEREF _Toc133182109 \h</w:instrText>
            </w:r>
            <w:r w:rsidR="00C0792C">
              <w:fldChar w:fldCharType="separate"/>
            </w:r>
            <w:r w:rsidR="739ACCC7" w:rsidRPr="739ACCC7">
              <w:rPr>
                <w:rStyle w:val="Hyperlink"/>
              </w:rPr>
              <w:t>15</w:t>
            </w:r>
            <w:r w:rsidR="00C0792C">
              <w:fldChar w:fldCharType="end"/>
            </w:r>
          </w:hyperlink>
        </w:p>
        <w:p w14:paraId="780363BD" w14:textId="5BAD4EC1" w:rsidR="001D5C11" w:rsidRPr="001D5C11" w:rsidRDefault="00C40D6A" w:rsidP="739ACCC7">
          <w:pPr>
            <w:pStyle w:val="TOC2"/>
            <w:tabs>
              <w:tab w:val="clear" w:pos="9350"/>
              <w:tab w:val="right" w:leader="dot" w:pos="9360"/>
            </w:tabs>
            <w:rPr>
              <w:rStyle w:val="Hyperlink"/>
            </w:rPr>
          </w:pPr>
          <w:hyperlink w:anchor="_Toc1337118400">
            <w:r w:rsidR="739ACCC7" w:rsidRPr="739ACCC7">
              <w:rPr>
                <w:rStyle w:val="Hyperlink"/>
              </w:rPr>
              <w:t>Adult Literacy Map- Showing Iowa Community Colleges with Adult Literacy programs</w:t>
            </w:r>
            <w:r w:rsidR="00C0792C">
              <w:tab/>
            </w:r>
            <w:r w:rsidR="00C0792C">
              <w:fldChar w:fldCharType="begin"/>
            </w:r>
            <w:r w:rsidR="00C0792C">
              <w:instrText>PAGEREF _Toc1337118400 \h</w:instrText>
            </w:r>
            <w:r w:rsidR="00C0792C">
              <w:fldChar w:fldCharType="separate"/>
            </w:r>
            <w:r w:rsidR="739ACCC7" w:rsidRPr="739ACCC7">
              <w:rPr>
                <w:rStyle w:val="Hyperlink"/>
              </w:rPr>
              <w:t>15</w:t>
            </w:r>
            <w:r w:rsidR="00C0792C">
              <w:fldChar w:fldCharType="end"/>
            </w:r>
          </w:hyperlink>
        </w:p>
        <w:p w14:paraId="35164332" w14:textId="2FB7C487" w:rsidR="001D5C11" w:rsidRPr="001D5C11" w:rsidRDefault="00C40D6A" w:rsidP="739ACCC7">
          <w:pPr>
            <w:pStyle w:val="TOC2"/>
            <w:tabs>
              <w:tab w:val="clear" w:pos="9350"/>
              <w:tab w:val="right" w:leader="dot" w:pos="9360"/>
            </w:tabs>
            <w:rPr>
              <w:rStyle w:val="Hyperlink"/>
            </w:rPr>
          </w:pPr>
          <w:hyperlink w:anchor="_Toc48902185">
            <w:r w:rsidR="739ACCC7" w:rsidRPr="739ACCC7">
              <w:rPr>
                <w:rStyle w:val="Hyperlink"/>
              </w:rPr>
              <w:t>Iowa Colleges offering Adult Literacy:</w:t>
            </w:r>
            <w:r w:rsidR="00C0792C">
              <w:tab/>
            </w:r>
            <w:r w:rsidR="00C0792C">
              <w:fldChar w:fldCharType="begin"/>
            </w:r>
            <w:r w:rsidR="00C0792C">
              <w:instrText>PAGEREF _Toc48902185 \h</w:instrText>
            </w:r>
            <w:r w:rsidR="00C0792C">
              <w:fldChar w:fldCharType="separate"/>
            </w:r>
            <w:r w:rsidR="739ACCC7" w:rsidRPr="739ACCC7">
              <w:rPr>
                <w:rStyle w:val="Hyperlink"/>
              </w:rPr>
              <w:t>15</w:t>
            </w:r>
            <w:r w:rsidR="00C0792C">
              <w:fldChar w:fldCharType="end"/>
            </w:r>
          </w:hyperlink>
        </w:p>
        <w:p w14:paraId="33F36BFD" w14:textId="7CE8AE99" w:rsidR="739ACCC7" w:rsidRDefault="00C40D6A" w:rsidP="739ACCC7">
          <w:pPr>
            <w:pStyle w:val="TOC2"/>
            <w:tabs>
              <w:tab w:val="clear" w:pos="9350"/>
              <w:tab w:val="right" w:leader="dot" w:pos="9360"/>
            </w:tabs>
            <w:rPr>
              <w:rStyle w:val="Hyperlink"/>
            </w:rPr>
          </w:pPr>
          <w:hyperlink w:anchor="_Toc1085296547">
            <w:r w:rsidR="739ACCC7" w:rsidRPr="739ACCC7">
              <w:rPr>
                <w:rStyle w:val="Hyperlink"/>
              </w:rPr>
              <w:t>Libraries make great partners for both k-12 and adult literacy</w:t>
            </w:r>
            <w:r w:rsidR="739ACCC7">
              <w:tab/>
            </w:r>
            <w:r w:rsidR="739ACCC7">
              <w:fldChar w:fldCharType="begin"/>
            </w:r>
            <w:r w:rsidR="739ACCC7">
              <w:instrText>PAGEREF _Toc1085296547 \h</w:instrText>
            </w:r>
            <w:r w:rsidR="739ACCC7">
              <w:fldChar w:fldCharType="separate"/>
            </w:r>
            <w:r w:rsidR="739ACCC7" w:rsidRPr="739ACCC7">
              <w:rPr>
                <w:rStyle w:val="Hyperlink"/>
              </w:rPr>
              <w:t>15</w:t>
            </w:r>
            <w:r w:rsidR="739ACCC7">
              <w:fldChar w:fldCharType="end"/>
            </w:r>
          </w:hyperlink>
        </w:p>
        <w:p w14:paraId="7DACE9A6" w14:textId="05B8FE78" w:rsidR="739ACCC7" w:rsidRDefault="00C40D6A" w:rsidP="739ACCC7">
          <w:pPr>
            <w:pStyle w:val="TOC1"/>
            <w:tabs>
              <w:tab w:val="clear" w:pos="9350"/>
              <w:tab w:val="right" w:leader="dot" w:pos="9360"/>
            </w:tabs>
            <w:rPr>
              <w:rStyle w:val="Hyperlink"/>
            </w:rPr>
          </w:pPr>
          <w:hyperlink w:anchor="_Toc1198830577">
            <w:r w:rsidR="739ACCC7" w:rsidRPr="739ACCC7">
              <w:rPr>
                <w:rStyle w:val="Hyperlink"/>
              </w:rPr>
              <w:t>Appendix G: Sustainability Plan and MOU Template</w:t>
            </w:r>
            <w:r w:rsidR="739ACCC7">
              <w:tab/>
            </w:r>
            <w:r w:rsidR="739ACCC7">
              <w:fldChar w:fldCharType="begin"/>
            </w:r>
            <w:r w:rsidR="739ACCC7">
              <w:instrText>PAGEREF _Toc1198830577 \h</w:instrText>
            </w:r>
            <w:r w:rsidR="739ACCC7">
              <w:fldChar w:fldCharType="separate"/>
            </w:r>
            <w:r w:rsidR="739ACCC7" w:rsidRPr="739ACCC7">
              <w:rPr>
                <w:rStyle w:val="Hyperlink"/>
              </w:rPr>
              <w:t>15</w:t>
            </w:r>
            <w:r w:rsidR="739ACCC7">
              <w:fldChar w:fldCharType="end"/>
            </w:r>
          </w:hyperlink>
        </w:p>
        <w:p w14:paraId="3B563771" w14:textId="1A938D45" w:rsidR="739ACCC7" w:rsidRDefault="00C40D6A" w:rsidP="739ACCC7">
          <w:pPr>
            <w:pStyle w:val="TOC2"/>
            <w:tabs>
              <w:tab w:val="clear" w:pos="9350"/>
              <w:tab w:val="right" w:leader="dot" w:pos="9360"/>
            </w:tabs>
            <w:rPr>
              <w:rStyle w:val="Hyperlink"/>
            </w:rPr>
          </w:pPr>
          <w:hyperlink w:anchor="_Toc1245084683">
            <w:r w:rsidR="739ACCC7" w:rsidRPr="739ACCC7">
              <w:rPr>
                <w:rStyle w:val="Hyperlink"/>
              </w:rPr>
              <w:t>Sustainability and MOU Template</w:t>
            </w:r>
            <w:r w:rsidR="739ACCC7">
              <w:tab/>
            </w:r>
            <w:r w:rsidR="739ACCC7">
              <w:fldChar w:fldCharType="begin"/>
            </w:r>
            <w:r w:rsidR="739ACCC7">
              <w:instrText>PAGEREF _Toc1245084683 \h</w:instrText>
            </w:r>
            <w:r w:rsidR="739ACCC7">
              <w:fldChar w:fldCharType="separate"/>
            </w:r>
            <w:r w:rsidR="739ACCC7" w:rsidRPr="739ACCC7">
              <w:rPr>
                <w:rStyle w:val="Hyperlink"/>
              </w:rPr>
              <w:t>15</w:t>
            </w:r>
            <w:r w:rsidR="739ACCC7">
              <w:fldChar w:fldCharType="end"/>
            </w:r>
          </w:hyperlink>
        </w:p>
        <w:p w14:paraId="333C3FBC" w14:textId="1097B140" w:rsidR="739ACCC7" w:rsidRDefault="00C40D6A" w:rsidP="739ACCC7">
          <w:pPr>
            <w:pStyle w:val="TOC1"/>
            <w:tabs>
              <w:tab w:val="clear" w:pos="9350"/>
              <w:tab w:val="right" w:leader="dot" w:pos="9360"/>
            </w:tabs>
            <w:rPr>
              <w:rStyle w:val="Hyperlink"/>
            </w:rPr>
          </w:pPr>
          <w:hyperlink w:anchor="_Toc204672049">
            <w:r w:rsidR="739ACCC7" w:rsidRPr="739ACCC7">
              <w:rPr>
                <w:rStyle w:val="Hyperlink"/>
              </w:rPr>
              <w:t>Memorandum of Understanding (MOU)</w:t>
            </w:r>
            <w:r w:rsidR="739ACCC7">
              <w:tab/>
            </w:r>
            <w:r w:rsidR="739ACCC7">
              <w:fldChar w:fldCharType="begin"/>
            </w:r>
            <w:r w:rsidR="739ACCC7">
              <w:instrText>PAGEREF _Toc204672049 \h</w:instrText>
            </w:r>
            <w:r w:rsidR="739ACCC7">
              <w:fldChar w:fldCharType="separate"/>
            </w:r>
            <w:r w:rsidR="739ACCC7" w:rsidRPr="739ACCC7">
              <w:rPr>
                <w:rStyle w:val="Hyperlink"/>
              </w:rPr>
              <w:t>16</w:t>
            </w:r>
            <w:r w:rsidR="739ACCC7">
              <w:fldChar w:fldCharType="end"/>
            </w:r>
          </w:hyperlink>
        </w:p>
        <w:p w14:paraId="2BD70C54" w14:textId="381F82D0" w:rsidR="739ACCC7" w:rsidRDefault="00C40D6A" w:rsidP="739ACCC7">
          <w:pPr>
            <w:pStyle w:val="TOC2"/>
            <w:tabs>
              <w:tab w:val="clear" w:pos="9350"/>
              <w:tab w:val="right" w:leader="dot" w:pos="9360"/>
            </w:tabs>
            <w:rPr>
              <w:rStyle w:val="Hyperlink"/>
            </w:rPr>
          </w:pPr>
          <w:hyperlink w:anchor="_Toc1009404989">
            <w:r w:rsidR="739ACCC7" w:rsidRPr="739ACCC7">
              <w:rPr>
                <w:rStyle w:val="Hyperlink"/>
              </w:rPr>
              <w:t>TEMPLATE</w:t>
            </w:r>
            <w:r w:rsidR="739ACCC7">
              <w:tab/>
            </w:r>
            <w:r w:rsidR="739ACCC7">
              <w:fldChar w:fldCharType="begin"/>
            </w:r>
            <w:r w:rsidR="739ACCC7">
              <w:instrText>PAGEREF _Toc1009404989 \h</w:instrText>
            </w:r>
            <w:r w:rsidR="739ACCC7">
              <w:fldChar w:fldCharType="separate"/>
            </w:r>
            <w:r w:rsidR="739ACCC7" w:rsidRPr="739ACCC7">
              <w:rPr>
                <w:rStyle w:val="Hyperlink"/>
              </w:rPr>
              <w:t>16</w:t>
            </w:r>
            <w:r w:rsidR="739ACCC7">
              <w:fldChar w:fldCharType="end"/>
            </w:r>
          </w:hyperlink>
        </w:p>
        <w:p w14:paraId="3F9FFB5E" w14:textId="3493FC9C" w:rsidR="739ACCC7" w:rsidRDefault="00C40D6A" w:rsidP="739ACCC7">
          <w:pPr>
            <w:pStyle w:val="TOC1"/>
            <w:tabs>
              <w:tab w:val="clear" w:pos="9350"/>
              <w:tab w:val="right" w:leader="dot" w:pos="9360"/>
            </w:tabs>
            <w:rPr>
              <w:rStyle w:val="Hyperlink"/>
            </w:rPr>
          </w:pPr>
          <w:hyperlink w:anchor="_Toc498209251">
            <w:r w:rsidR="739ACCC7" w:rsidRPr="739ACCC7">
              <w:rPr>
                <w:rStyle w:val="Hyperlink"/>
              </w:rPr>
              <w:t>Appendix H: Research</w:t>
            </w:r>
            <w:r w:rsidR="739ACCC7">
              <w:tab/>
            </w:r>
            <w:r w:rsidR="739ACCC7">
              <w:fldChar w:fldCharType="begin"/>
            </w:r>
            <w:r w:rsidR="739ACCC7">
              <w:instrText>PAGEREF _Toc498209251 \h</w:instrText>
            </w:r>
            <w:r w:rsidR="739ACCC7">
              <w:fldChar w:fldCharType="separate"/>
            </w:r>
            <w:r w:rsidR="739ACCC7" w:rsidRPr="739ACCC7">
              <w:rPr>
                <w:rStyle w:val="Hyperlink"/>
              </w:rPr>
              <w:t>16</w:t>
            </w:r>
            <w:r w:rsidR="739ACCC7">
              <w:fldChar w:fldCharType="end"/>
            </w:r>
          </w:hyperlink>
        </w:p>
        <w:p w14:paraId="5B685838" w14:textId="53E32596" w:rsidR="739ACCC7" w:rsidRDefault="00C40D6A" w:rsidP="739ACCC7">
          <w:pPr>
            <w:pStyle w:val="TOC2"/>
            <w:tabs>
              <w:tab w:val="clear" w:pos="9350"/>
              <w:tab w:val="right" w:leader="dot" w:pos="9360"/>
            </w:tabs>
            <w:rPr>
              <w:rStyle w:val="Hyperlink"/>
            </w:rPr>
          </w:pPr>
          <w:hyperlink w:anchor="_Toc166016126">
            <w:r w:rsidR="739ACCC7" w:rsidRPr="739ACCC7">
              <w:rPr>
                <w:rStyle w:val="Hyperlink"/>
              </w:rPr>
              <w:t>General Resources for Quality Programming</w:t>
            </w:r>
            <w:r w:rsidR="739ACCC7">
              <w:tab/>
            </w:r>
            <w:r w:rsidR="739ACCC7">
              <w:fldChar w:fldCharType="begin"/>
            </w:r>
            <w:r w:rsidR="739ACCC7">
              <w:instrText>PAGEREF _Toc166016126 \h</w:instrText>
            </w:r>
            <w:r w:rsidR="739ACCC7">
              <w:fldChar w:fldCharType="separate"/>
            </w:r>
            <w:r w:rsidR="739ACCC7" w:rsidRPr="739ACCC7">
              <w:rPr>
                <w:rStyle w:val="Hyperlink"/>
              </w:rPr>
              <w:t>16</w:t>
            </w:r>
            <w:r w:rsidR="739ACCC7">
              <w:fldChar w:fldCharType="end"/>
            </w:r>
          </w:hyperlink>
        </w:p>
        <w:p w14:paraId="7611A0F3" w14:textId="55828448" w:rsidR="739ACCC7" w:rsidRDefault="00C40D6A" w:rsidP="739ACCC7">
          <w:pPr>
            <w:pStyle w:val="TOC1"/>
            <w:tabs>
              <w:tab w:val="clear" w:pos="9350"/>
              <w:tab w:val="right" w:leader="dot" w:pos="9360"/>
            </w:tabs>
            <w:rPr>
              <w:rStyle w:val="Hyperlink"/>
            </w:rPr>
          </w:pPr>
          <w:hyperlink w:anchor="_Toc500753110">
            <w:r w:rsidR="739ACCC7" w:rsidRPr="739ACCC7">
              <w:rPr>
                <w:rStyle w:val="Hyperlink"/>
              </w:rPr>
              <w:t>Appendix I: 21st Century Guide to Iowa Program Budgets</w:t>
            </w:r>
            <w:r w:rsidR="739ACCC7">
              <w:tab/>
            </w:r>
            <w:r w:rsidR="739ACCC7">
              <w:fldChar w:fldCharType="begin"/>
            </w:r>
            <w:r w:rsidR="739ACCC7">
              <w:instrText>PAGEREF _Toc500753110 \h</w:instrText>
            </w:r>
            <w:r w:rsidR="739ACCC7">
              <w:fldChar w:fldCharType="separate"/>
            </w:r>
            <w:r w:rsidR="739ACCC7" w:rsidRPr="739ACCC7">
              <w:rPr>
                <w:rStyle w:val="Hyperlink"/>
              </w:rPr>
              <w:t>16</w:t>
            </w:r>
            <w:r w:rsidR="739ACCC7">
              <w:fldChar w:fldCharType="end"/>
            </w:r>
          </w:hyperlink>
        </w:p>
        <w:p w14:paraId="0B92C5A3" w14:textId="703E9C55" w:rsidR="739ACCC7" w:rsidRDefault="00C40D6A" w:rsidP="739ACCC7">
          <w:pPr>
            <w:pStyle w:val="TOC2"/>
            <w:tabs>
              <w:tab w:val="clear" w:pos="9350"/>
              <w:tab w:val="right" w:leader="dot" w:pos="9360"/>
            </w:tabs>
            <w:rPr>
              <w:rStyle w:val="Hyperlink"/>
            </w:rPr>
          </w:pPr>
          <w:hyperlink w:anchor="_Toc778053417">
            <w:r w:rsidR="739ACCC7" w:rsidRPr="739ACCC7">
              <w:rPr>
                <w:rStyle w:val="Hyperlink"/>
              </w:rPr>
              <w:t>21st Century Guide to Iowa Program Budgets</w:t>
            </w:r>
            <w:r w:rsidR="739ACCC7">
              <w:tab/>
            </w:r>
            <w:r w:rsidR="739ACCC7">
              <w:fldChar w:fldCharType="begin"/>
            </w:r>
            <w:r w:rsidR="739ACCC7">
              <w:instrText>PAGEREF _Toc778053417 \h</w:instrText>
            </w:r>
            <w:r w:rsidR="739ACCC7">
              <w:fldChar w:fldCharType="separate"/>
            </w:r>
            <w:r w:rsidR="739ACCC7" w:rsidRPr="739ACCC7">
              <w:rPr>
                <w:rStyle w:val="Hyperlink"/>
              </w:rPr>
              <w:t>16</w:t>
            </w:r>
            <w:r w:rsidR="739ACCC7">
              <w:fldChar w:fldCharType="end"/>
            </w:r>
          </w:hyperlink>
        </w:p>
        <w:p w14:paraId="767D752F" w14:textId="6CF3C6C2" w:rsidR="739ACCC7" w:rsidRDefault="00C40D6A" w:rsidP="739ACCC7">
          <w:pPr>
            <w:pStyle w:val="TOC2"/>
            <w:tabs>
              <w:tab w:val="clear" w:pos="9350"/>
              <w:tab w:val="right" w:leader="dot" w:pos="9360"/>
            </w:tabs>
            <w:rPr>
              <w:rStyle w:val="Hyperlink"/>
            </w:rPr>
          </w:pPr>
          <w:hyperlink w:anchor="_Toc186254536">
            <w:r w:rsidR="739ACCC7" w:rsidRPr="739ACCC7">
              <w:rPr>
                <w:rStyle w:val="Hyperlink"/>
              </w:rPr>
              <w:t>21st Century CCLC Grant Amendment Worksheet</w:t>
            </w:r>
            <w:r w:rsidR="739ACCC7">
              <w:tab/>
            </w:r>
            <w:r w:rsidR="739ACCC7">
              <w:fldChar w:fldCharType="begin"/>
            </w:r>
            <w:r w:rsidR="739ACCC7">
              <w:instrText>PAGEREF _Toc186254536 \h</w:instrText>
            </w:r>
            <w:r w:rsidR="739ACCC7">
              <w:fldChar w:fldCharType="separate"/>
            </w:r>
            <w:r w:rsidR="739ACCC7" w:rsidRPr="739ACCC7">
              <w:rPr>
                <w:rStyle w:val="Hyperlink"/>
              </w:rPr>
              <w:t>18</w:t>
            </w:r>
            <w:r w:rsidR="739ACCC7">
              <w:fldChar w:fldCharType="end"/>
            </w:r>
          </w:hyperlink>
        </w:p>
        <w:p w14:paraId="2764BAD5" w14:textId="6881BC91" w:rsidR="52981B2D" w:rsidRDefault="00C40D6A" w:rsidP="739ACCC7">
          <w:pPr>
            <w:pStyle w:val="TOC3"/>
            <w:tabs>
              <w:tab w:val="right" w:leader="dot" w:pos="9360"/>
            </w:tabs>
            <w:rPr>
              <w:rStyle w:val="Hyperlink"/>
            </w:rPr>
          </w:pPr>
          <w:hyperlink w:anchor="_Toc1515812525">
            <w:r w:rsidR="52981B2D">
              <w:tab/>
            </w:r>
            <w:r w:rsidR="52981B2D">
              <w:fldChar w:fldCharType="begin"/>
            </w:r>
            <w:r w:rsidR="52981B2D">
              <w:instrText>PAGEREF _Toc1515812525 \h</w:instrText>
            </w:r>
            <w:r w:rsidR="52981B2D">
              <w:fldChar w:fldCharType="separate"/>
            </w:r>
            <w:r w:rsidR="739ACCC7" w:rsidRPr="739ACCC7">
              <w:rPr>
                <w:rStyle w:val="Hyperlink"/>
              </w:rPr>
              <w:t>18</w:t>
            </w:r>
            <w:r w:rsidR="52981B2D">
              <w:fldChar w:fldCharType="end"/>
            </w:r>
          </w:hyperlink>
        </w:p>
        <w:p w14:paraId="4F2B3C08" w14:textId="68F4BD87" w:rsidR="52981B2D" w:rsidRDefault="00C40D6A" w:rsidP="739ACCC7">
          <w:pPr>
            <w:pStyle w:val="TOC3"/>
            <w:tabs>
              <w:tab w:val="right" w:leader="dot" w:pos="9360"/>
            </w:tabs>
            <w:rPr>
              <w:rStyle w:val="Hyperlink"/>
            </w:rPr>
          </w:pPr>
          <w:hyperlink w:anchor="_Toc1572043936">
            <w:r w:rsidR="52981B2D">
              <w:tab/>
            </w:r>
            <w:r w:rsidR="52981B2D">
              <w:fldChar w:fldCharType="begin"/>
            </w:r>
            <w:r w:rsidR="52981B2D">
              <w:instrText>PAGEREF _Toc1572043936 \h</w:instrText>
            </w:r>
            <w:r w:rsidR="52981B2D">
              <w:fldChar w:fldCharType="separate"/>
            </w:r>
            <w:r w:rsidR="739ACCC7" w:rsidRPr="739ACCC7">
              <w:rPr>
                <w:rStyle w:val="Hyperlink"/>
              </w:rPr>
              <w:t>18</w:t>
            </w:r>
            <w:r w:rsidR="52981B2D">
              <w:fldChar w:fldCharType="end"/>
            </w:r>
          </w:hyperlink>
        </w:p>
        <w:p w14:paraId="2F567518" w14:textId="3B72D89D" w:rsidR="52981B2D" w:rsidRDefault="00C40D6A" w:rsidP="739ACCC7">
          <w:pPr>
            <w:pStyle w:val="TOC3"/>
            <w:tabs>
              <w:tab w:val="right" w:leader="dot" w:pos="9360"/>
            </w:tabs>
            <w:rPr>
              <w:rStyle w:val="Hyperlink"/>
            </w:rPr>
          </w:pPr>
          <w:hyperlink w:anchor="_Toc438121430">
            <w:r w:rsidR="52981B2D">
              <w:tab/>
            </w:r>
            <w:r w:rsidR="52981B2D">
              <w:fldChar w:fldCharType="begin"/>
            </w:r>
            <w:r w:rsidR="52981B2D">
              <w:instrText>PAGEREF _Toc438121430 \h</w:instrText>
            </w:r>
            <w:r w:rsidR="52981B2D">
              <w:fldChar w:fldCharType="separate"/>
            </w:r>
            <w:r w:rsidR="739ACCC7" w:rsidRPr="739ACCC7">
              <w:rPr>
                <w:rStyle w:val="Hyperlink"/>
              </w:rPr>
              <w:t>18</w:t>
            </w:r>
            <w:r w:rsidR="52981B2D">
              <w:fldChar w:fldCharType="end"/>
            </w:r>
          </w:hyperlink>
        </w:p>
        <w:p w14:paraId="3A7D4934" w14:textId="365DF55E" w:rsidR="739ACCC7" w:rsidRDefault="00C40D6A" w:rsidP="739ACCC7">
          <w:pPr>
            <w:pStyle w:val="TOC1"/>
            <w:tabs>
              <w:tab w:val="clear" w:pos="9350"/>
              <w:tab w:val="right" w:leader="dot" w:pos="9360"/>
            </w:tabs>
            <w:rPr>
              <w:rStyle w:val="Hyperlink"/>
            </w:rPr>
          </w:pPr>
          <w:hyperlink w:anchor="_Toc168780522">
            <w:r w:rsidR="739ACCC7" w:rsidRPr="739ACCC7">
              <w:rPr>
                <w:rStyle w:val="Hyperlink"/>
              </w:rPr>
              <w:t>Appendix I.1: Application Financial Guidance 2019</w:t>
            </w:r>
            <w:r w:rsidR="739ACCC7">
              <w:tab/>
            </w:r>
            <w:r w:rsidR="739ACCC7">
              <w:fldChar w:fldCharType="begin"/>
            </w:r>
            <w:r w:rsidR="739ACCC7">
              <w:instrText>PAGEREF _Toc168780522 \h</w:instrText>
            </w:r>
            <w:r w:rsidR="739ACCC7">
              <w:fldChar w:fldCharType="separate"/>
            </w:r>
            <w:r w:rsidR="739ACCC7" w:rsidRPr="739ACCC7">
              <w:rPr>
                <w:rStyle w:val="Hyperlink"/>
              </w:rPr>
              <w:t>18</w:t>
            </w:r>
            <w:r w:rsidR="739ACCC7">
              <w:fldChar w:fldCharType="end"/>
            </w:r>
          </w:hyperlink>
        </w:p>
        <w:p w14:paraId="429D667C" w14:textId="44EEDFC0" w:rsidR="739ACCC7" w:rsidRDefault="00C40D6A" w:rsidP="739ACCC7">
          <w:pPr>
            <w:pStyle w:val="TOC2"/>
            <w:tabs>
              <w:tab w:val="clear" w:pos="9350"/>
              <w:tab w:val="right" w:leader="dot" w:pos="9360"/>
            </w:tabs>
            <w:rPr>
              <w:rStyle w:val="Hyperlink"/>
            </w:rPr>
          </w:pPr>
          <w:hyperlink w:anchor="_Toc1150249328">
            <w:r w:rsidR="739ACCC7" w:rsidRPr="739ACCC7">
              <w:rPr>
                <w:rStyle w:val="Hyperlink"/>
              </w:rPr>
              <w:t>APPLICATION FINANCIAL GUIDANCE</w:t>
            </w:r>
            <w:r w:rsidR="739ACCC7">
              <w:tab/>
            </w:r>
            <w:r w:rsidR="739ACCC7">
              <w:fldChar w:fldCharType="begin"/>
            </w:r>
            <w:r w:rsidR="739ACCC7">
              <w:instrText>PAGEREF _Toc1150249328 \h</w:instrText>
            </w:r>
            <w:r w:rsidR="739ACCC7">
              <w:fldChar w:fldCharType="separate"/>
            </w:r>
            <w:r w:rsidR="739ACCC7" w:rsidRPr="739ACCC7">
              <w:rPr>
                <w:rStyle w:val="Hyperlink"/>
              </w:rPr>
              <w:t>18</w:t>
            </w:r>
            <w:r w:rsidR="739ACCC7">
              <w:fldChar w:fldCharType="end"/>
            </w:r>
          </w:hyperlink>
        </w:p>
        <w:p w14:paraId="5A13B1FE" w14:textId="5803EBD8" w:rsidR="739ACCC7" w:rsidRDefault="00C40D6A" w:rsidP="739ACCC7">
          <w:pPr>
            <w:pStyle w:val="TOC1"/>
            <w:tabs>
              <w:tab w:val="clear" w:pos="9350"/>
              <w:tab w:val="right" w:leader="dot" w:pos="9360"/>
            </w:tabs>
            <w:rPr>
              <w:rStyle w:val="Hyperlink"/>
            </w:rPr>
          </w:pPr>
          <w:hyperlink w:anchor="_Toc980075975">
            <w:r w:rsidR="739ACCC7" w:rsidRPr="739ACCC7">
              <w:rPr>
                <w:rStyle w:val="Hyperlink"/>
              </w:rPr>
              <w:t>Appendix J: After the Peer Review Process - Federal</w:t>
            </w:r>
            <w:r w:rsidR="739ACCC7">
              <w:tab/>
            </w:r>
            <w:r w:rsidR="739ACCC7">
              <w:fldChar w:fldCharType="begin"/>
            </w:r>
            <w:r w:rsidR="739ACCC7">
              <w:instrText>PAGEREF _Toc980075975 \h</w:instrText>
            </w:r>
            <w:r w:rsidR="739ACCC7">
              <w:fldChar w:fldCharType="separate"/>
            </w:r>
            <w:r w:rsidR="739ACCC7" w:rsidRPr="739ACCC7">
              <w:rPr>
                <w:rStyle w:val="Hyperlink"/>
              </w:rPr>
              <w:t>18</w:t>
            </w:r>
            <w:r w:rsidR="739ACCC7">
              <w:fldChar w:fldCharType="end"/>
            </w:r>
          </w:hyperlink>
        </w:p>
        <w:p w14:paraId="6C8F811A" w14:textId="460BAF68" w:rsidR="739ACCC7" w:rsidRDefault="00C40D6A" w:rsidP="739ACCC7">
          <w:pPr>
            <w:pStyle w:val="TOC2"/>
            <w:tabs>
              <w:tab w:val="clear" w:pos="9350"/>
              <w:tab w:val="right" w:leader="dot" w:pos="9360"/>
            </w:tabs>
            <w:rPr>
              <w:rStyle w:val="Hyperlink"/>
            </w:rPr>
          </w:pPr>
          <w:hyperlink w:anchor="_Toc879430991">
            <w:r w:rsidR="739ACCC7" w:rsidRPr="739ACCC7">
              <w:rPr>
                <w:rStyle w:val="Hyperlink"/>
              </w:rPr>
              <w:t>Appeal Process</w:t>
            </w:r>
            <w:r w:rsidR="739ACCC7">
              <w:tab/>
            </w:r>
            <w:r w:rsidR="739ACCC7">
              <w:fldChar w:fldCharType="begin"/>
            </w:r>
            <w:r w:rsidR="739ACCC7">
              <w:instrText>PAGEREF _Toc879430991 \h</w:instrText>
            </w:r>
            <w:r w:rsidR="739ACCC7">
              <w:fldChar w:fldCharType="separate"/>
            </w:r>
            <w:r w:rsidR="739ACCC7" w:rsidRPr="739ACCC7">
              <w:rPr>
                <w:rStyle w:val="Hyperlink"/>
              </w:rPr>
              <w:t>18</w:t>
            </w:r>
            <w:r w:rsidR="739ACCC7">
              <w:fldChar w:fldCharType="end"/>
            </w:r>
          </w:hyperlink>
        </w:p>
        <w:p w14:paraId="4EC88A26" w14:textId="7EE43421" w:rsidR="739ACCC7" w:rsidRDefault="00C40D6A" w:rsidP="739ACCC7">
          <w:pPr>
            <w:pStyle w:val="TOC1"/>
            <w:tabs>
              <w:tab w:val="clear" w:pos="9350"/>
              <w:tab w:val="right" w:leader="dot" w:pos="9360"/>
            </w:tabs>
            <w:rPr>
              <w:rStyle w:val="Hyperlink"/>
            </w:rPr>
          </w:pPr>
          <w:hyperlink w:anchor="_Toc1745328220">
            <w:r w:rsidR="739ACCC7" w:rsidRPr="739ACCC7">
              <w:rPr>
                <w:rStyle w:val="Hyperlink"/>
              </w:rPr>
              <w:t>Appendix J.1: After the Peer Review Process - Iowa</w:t>
            </w:r>
            <w:r w:rsidR="739ACCC7">
              <w:tab/>
            </w:r>
            <w:r w:rsidR="739ACCC7">
              <w:fldChar w:fldCharType="begin"/>
            </w:r>
            <w:r w:rsidR="739ACCC7">
              <w:instrText>PAGEREF _Toc1745328220 \h</w:instrText>
            </w:r>
            <w:r w:rsidR="739ACCC7">
              <w:fldChar w:fldCharType="separate"/>
            </w:r>
            <w:r w:rsidR="739ACCC7" w:rsidRPr="739ACCC7">
              <w:rPr>
                <w:rStyle w:val="Hyperlink"/>
              </w:rPr>
              <w:t>18</w:t>
            </w:r>
            <w:r w:rsidR="739ACCC7">
              <w:fldChar w:fldCharType="end"/>
            </w:r>
          </w:hyperlink>
        </w:p>
        <w:p w14:paraId="3A9371B4" w14:textId="7FB08CDB" w:rsidR="739ACCC7" w:rsidRDefault="00C40D6A" w:rsidP="739ACCC7">
          <w:pPr>
            <w:pStyle w:val="TOC1"/>
            <w:tabs>
              <w:tab w:val="clear" w:pos="9350"/>
              <w:tab w:val="right" w:leader="dot" w:pos="9360"/>
            </w:tabs>
            <w:rPr>
              <w:rStyle w:val="Hyperlink"/>
            </w:rPr>
          </w:pPr>
          <w:hyperlink w:anchor="_Toc2115079999">
            <w:r w:rsidR="739ACCC7" w:rsidRPr="739ACCC7">
              <w:rPr>
                <w:rStyle w:val="Hyperlink"/>
              </w:rPr>
              <w:t>From the RFA:</w:t>
            </w:r>
            <w:r w:rsidR="739ACCC7">
              <w:tab/>
            </w:r>
            <w:r w:rsidR="739ACCC7">
              <w:fldChar w:fldCharType="begin"/>
            </w:r>
            <w:r w:rsidR="739ACCC7">
              <w:instrText>PAGEREF _Toc2115079999 \h</w:instrText>
            </w:r>
            <w:r w:rsidR="739ACCC7">
              <w:fldChar w:fldCharType="separate"/>
            </w:r>
            <w:r w:rsidR="739ACCC7" w:rsidRPr="739ACCC7">
              <w:rPr>
                <w:rStyle w:val="Hyperlink"/>
              </w:rPr>
              <w:t>18</w:t>
            </w:r>
            <w:r w:rsidR="739ACCC7">
              <w:fldChar w:fldCharType="end"/>
            </w:r>
          </w:hyperlink>
        </w:p>
        <w:p w14:paraId="10B24FB3" w14:textId="6C640A22" w:rsidR="739ACCC7" w:rsidRDefault="00C40D6A" w:rsidP="739ACCC7">
          <w:pPr>
            <w:pStyle w:val="TOC2"/>
            <w:tabs>
              <w:tab w:val="clear" w:pos="9350"/>
              <w:tab w:val="right" w:leader="dot" w:pos="9360"/>
            </w:tabs>
            <w:rPr>
              <w:rStyle w:val="Hyperlink"/>
            </w:rPr>
          </w:pPr>
          <w:hyperlink w:anchor="_Toc1719499864">
            <w:r w:rsidR="739ACCC7" w:rsidRPr="739ACCC7">
              <w:rPr>
                <w:rStyle w:val="Hyperlink"/>
              </w:rPr>
              <w:t>Appeal Process</w:t>
            </w:r>
            <w:r w:rsidR="739ACCC7">
              <w:tab/>
            </w:r>
            <w:r w:rsidR="739ACCC7">
              <w:fldChar w:fldCharType="begin"/>
            </w:r>
            <w:r w:rsidR="739ACCC7">
              <w:instrText>PAGEREF _Toc1719499864 \h</w:instrText>
            </w:r>
            <w:r w:rsidR="739ACCC7">
              <w:fldChar w:fldCharType="separate"/>
            </w:r>
            <w:r w:rsidR="739ACCC7" w:rsidRPr="739ACCC7">
              <w:rPr>
                <w:rStyle w:val="Hyperlink"/>
              </w:rPr>
              <w:t>18</w:t>
            </w:r>
            <w:r w:rsidR="739ACCC7">
              <w:fldChar w:fldCharType="end"/>
            </w:r>
          </w:hyperlink>
        </w:p>
        <w:p w14:paraId="488763C6" w14:textId="60D9B227" w:rsidR="739ACCC7" w:rsidRDefault="00C40D6A" w:rsidP="739ACCC7">
          <w:pPr>
            <w:pStyle w:val="TOC1"/>
            <w:tabs>
              <w:tab w:val="clear" w:pos="9350"/>
              <w:tab w:val="right" w:leader="dot" w:pos="9360"/>
            </w:tabs>
            <w:rPr>
              <w:rStyle w:val="Hyperlink"/>
            </w:rPr>
          </w:pPr>
          <w:hyperlink w:anchor="_Toc1667767387">
            <w:r w:rsidR="739ACCC7" w:rsidRPr="739ACCC7">
              <w:rPr>
                <w:rStyle w:val="Hyperlink"/>
              </w:rPr>
              <w:t>Appendix J.2: Competitive Grant Appeal Process</w:t>
            </w:r>
            <w:r w:rsidR="739ACCC7">
              <w:tab/>
            </w:r>
            <w:r w:rsidR="739ACCC7">
              <w:fldChar w:fldCharType="begin"/>
            </w:r>
            <w:r w:rsidR="739ACCC7">
              <w:instrText>PAGEREF _Toc1667767387 \h</w:instrText>
            </w:r>
            <w:r w:rsidR="739ACCC7">
              <w:fldChar w:fldCharType="separate"/>
            </w:r>
            <w:r w:rsidR="739ACCC7" w:rsidRPr="739ACCC7">
              <w:rPr>
                <w:rStyle w:val="Hyperlink"/>
              </w:rPr>
              <w:t>18</w:t>
            </w:r>
            <w:r w:rsidR="739ACCC7">
              <w:fldChar w:fldCharType="end"/>
            </w:r>
          </w:hyperlink>
        </w:p>
        <w:p w14:paraId="7200AF52" w14:textId="6266B124" w:rsidR="739ACCC7" w:rsidRDefault="00C40D6A" w:rsidP="739ACCC7">
          <w:pPr>
            <w:pStyle w:val="TOC1"/>
            <w:tabs>
              <w:tab w:val="clear" w:pos="9350"/>
              <w:tab w:val="right" w:leader="dot" w:pos="9360"/>
            </w:tabs>
            <w:rPr>
              <w:rStyle w:val="Hyperlink"/>
            </w:rPr>
          </w:pPr>
          <w:hyperlink w:anchor="_Toc1155013803">
            <w:r w:rsidR="739ACCC7" w:rsidRPr="739ACCC7">
              <w:rPr>
                <w:rStyle w:val="Hyperlink"/>
              </w:rPr>
              <w:t>Appendix K: Data Collection Authority for the 21CCLC</w:t>
            </w:r>
            <w:r w:rsidR="739ACCC7">
              <w:tab/>
            </w:r>
            <w:r w:rsidR="739ACCC7">
              <w:fldChar w:fldCharType="begin"/>
            </w:r>
            <w:r w:rsidR="739ACCC7">
              <w:instrText>PAGEREF _Toc1155013803 \h</w:instrText>
            </w:r>
            <w:r w:rsidR="739ACCC7">
              <w:fldChar w:fldCharType="separate"/>
            </w:r>
            <w:r w:rsidR="739ACCC7" w:rsidRPr="739ACCC7">
              <w:rPr>
                <w:rStyle w:val="Hyperlink"/>
              </w:rPr>
              <w:t>18</w:t>
            </w:r>
            <w:r w:rsidR="739ACCC7">
              <w:fldChar w:fldCharType="end"/>
            </w:r>
          </w:hyperlink>
        </w:p>
        <w:p w14:paraId="5237A199" w14:textId="165B1222" w:rsidR="739ACCC7" w:rsidRDefault="00C40D6A" w:rsidP="739ACCC7">
          <w:pPr>
            <w:pStyle w:val="TOC2"/>
            <w:tabs>
              <w:tab w:val="clear" w:pos="9350"/>
              <w:tab w:val="right" w:leader="dot" w:pos="9360"/>
            </w:tabs>
            <w:rPr>
              <w:rStyle w:val="Hyperlink"/>
            </w:rPr>
          </w:pPr>
          <w:hyperlink w:anchor="_Toc1541897133">
            <w:r w:rsidR="739ACCC7" w:rsidRPr="739ACCC7">
              <w:rPr>
                <w:rStyle w:val="Hyperlink"/>
              </w:rPr>
              <w:t>Data Collection Authority for the 21st Century Community Learning Centers Grant (Title IV B)</w:t>
            </w:r>
            <w:r w:rsidR="739ACCC7">
              <w:tab/>
            </w:r>
            <w:r w:rsidR="739ACCC7">
              <w:fldChar w:fldCharType="begin"/>
            </w:r>
            <w:r w:rsidR="739ACCC7">
              <w:instrText>PAGEREF _Toc1541897133 \h</w:instrText>
            </w:r>
            <w:r w:rsidR="739ACCC7">
              <w:fldChar w:fldCharType="separate"/>
            </w:r>
            <w:r w:rsidR="739ACCC7" w:rsidRPr="739ACCC7">
              <w:rPr>
                <w:rStyle w:val="Hyperlink"/>
              </w:rPr>
              <w:t>18</w:t>
            </w:r>
            <w:r w:rsidR="739ACCC7">
              <w:fldChar w:fldCharType="end"/>
            </w:r>
          </w:hyperlink>
        </w:p>
        <w:p w14:paraId="5EE388E2" w14:textId="46289CCE" w:rsidR="739ACCC7" w:rsidRDefault="00C40D6A" w:rsidP="739ACCC7">
          <w:pPr>
            <w:pStyle w:val="TOC2"/>
            <w:tabs>
              <w:tab w:val="clear" w:pos="9350"/>
              <w:tab w:val="right" w:leader="dot" w:pos="9360"/>
            </w:tabs>
            <w:rPr>
              <w:rStyle w:val="Hyperlink"/>
            </w:rPr>
          </w:pPr>
          <w:hyperlink w:anchor="_Toc1852430479">
            <w:r w:rsidR="739ACCC7" w:rsidRPr="739ACCC7">
              <w:rPr>
                <w:rStyle w:val="Hyperlink"/>
              </w:rPr>
              <w:t>EDGAR 76.300   Contact the State for procedures to follow.</w:t>
            </w:r>
            <w:r w:rsidR="739ACCC7">
              <w:tab/>
            </w:r>
            <w:r w:rsidR="739ACCC7">
              <w:fldChar w:fldCharType="begin"/>
            </w:r>
            <w:r w:rsidR="739ACCC7">
              <w:instrText>PAGEREF _Toc1852430479 \h</w:instrText>
            </w:r>
            <w:r w:rsidR="739ACCC7">
              <w:fldChar w:fldCharType="separate"/>
            </w:r>
            <w:r w:rsidR="739ACCC7" w:rsidRPr="739ACCC7">
              <w:rPr>
                <w:rStyle w:val="Hyperlink"/>
              </w:rPr>
              <w:t>18</w:t>
            </w:r>
            <w:r w:rsidR="739ACCC7">
              <w:fldChar w:fldCharType="end"/>
            </w:r>
          </w:hyperlink>
        </w:p>
        <w:p w14:paraId="44CF6826" w14:textId="63AC1A0A" w:rsidR="52981B2D" w:rsidRDefault="00C40D6A" w:rsidP="739ACCC7">
          <w:pPr>
            <w:pStyle w:val="TOC3"/>
            <w:tabs>
              <w:tab w:val="right" w:leader="dot" w:pos="9360"/>
            </w:tabs>
            <w:rPr>
              <w:rStyle w:val="Hyperlink"/>
            </w:rPr>
          </w:pPr>
          <w:hyperlink w:anchor="_Toc418202316">
            <w:r w:rsidR="52981B2D">
              <w:tab/>
            </w:r>
            <w:r w:rsidR="52981B2D">
              <w:fldChar w:fldCharType="begin"/>
            </w:r>
            <w:r w:rsidR="52981B2D">
              <w:instrText>PAGEREF _Toc418202316 \h</w:instrText>
            </w:r>
            <w:r w:rsidR="52981B2D">
              <w:fldChar w:fldCharType="separate"/>
            </w:r>
            <w:r w:rsidR="739ACCC7" w:rsidRPr="739ACCC7">
              <w:rPr>
                <w:rStyle w:val="Hyperlink"/>
              </w:rPr>
              <w:t>18</w:t>
            </w:r>
            <w:r w:rsidR="52981B2D">
              <w:fldChar w:fldCharType="end"/>
            </w:r>
          </w:hyperlink>
        </w:p>
        <w:p w14:paraId="1BD59E16" w14:textId="662E8897" w:rsidR="52981B2D" w:rsidRDefault="00C40D6A" w:rsidP="739ACCC7">
          <w:pPr>
            <w:pStyle w:val="TOC3"/>
            <w:tabs>
              <w:tab w:val="right" w:leader="dot" w:pos="9360"/>
            </w:tabs>
            <w:rPr>
              <w:rStyle w:val="Hyperlink"/>
            </w:rPr>
          </w:pPr>
          <w:hyperlink w:anchor="_Toc1905246949">
            <w:r w:rsidR="52981B2D">
              <w:tab/>
            </w:r>
            <w:r w:rsidR="52981B2D">
              <w:fldChar w:fldCharType="begin"/>
            </w:r>
            <w:r w:rsidR="52981B2D">
              <w:instrText>PAGEREF _Toc1905246949 \h</w:instrText>
            </w:r>
            <w:r w:rsidR="52981B2D">
              <w:fldChar w:fldCharType="separate"/>
            </w:r>
            <w:r w:rsidR="739ACCC7" w:rsidRPr="739ACCC7">
              <w:rPr>
                <w:rStyle w:val="Hyperlink"/>
              </w:rPr>
              <w:t>18</w:t>
            </w:r>
            <w:r w:rsidR="52981B2D">
              <w:fldChar w:fldCharType="end"/>
            </w:r>
          </w:hyperlink>
        </w:p>
        <w:p w14:paraId="4D4A9F4D" w14:textId="6B4ACAE6" w:rsidR="52981B2D" w:rsidRDefault="00C40D6A" w:rsidP="739ACCC7">
          <w:pPr>
            <w:pStyle w:val="TOC3"/>
            <w:tabs>
              <w:tab w:val="right" w:leader="dot" w:pos="9360"/>
            </w:tabs>
            <w:rPr>
              <w:rStyle w:val="Hyperlink"/>
            </w:rPr>
          </w:pPr>
          <w:hyperlink w:anchor="_Toc357656312">
            <w:r w:rsidR="52981B2D">
              <w:tab/>
            </w:r>
            <w:r w:rsidR="52981B2D">
              <w:fldChar w:fldCharType="begin"/>
            </w:r>
            <w:r w:rsidR="52981B2D">
              <w:instrText>PAGEREF _Toc357656312 \h</w:instrText>
            </w:r>
            <w:r w:rsidR="52981B2D">
              <w:fldChar w:fldCharType="separate"/>
            </w:r>
            <w:r w:rsidR="739ACCC7" w:rsidRPr="739ACCC7">
              <w:rPr>
                <w:rStyle w:val="Hyperlink"/>
              </w:rPr>
              <w:t>18</w:t>
            </w:r>
            <w:r w:rsidR="52981B2D">
              <w:fldChar w:fldCharType="end"/>
            </w:r>
          </w:hyperlink>
        </w:p>
        <w:p w14:paraId="038448C4" w14:textId="4E356154" w:rsidR="52981B2D" w:rsidRDefault="00C40D6A" w:rsidP="739ACCC7">
          <w:pPr>
            <w:pStyle w:val="TOC3"/>
            <w:tabs>
              <w:tab w:val="right" w:leader="dot" w:pos="9360"/>
            </w:tabs>
            <w:rPr>
              <w:rStyle w:val="Hyperlink"/>
            </w:rPr>
          </w:pPr>
          <w:hyperlink w:anchor="_Toc1292538561">
            <w:r w:rsidR="52981B2D">
              <w:tab/>
            </w:r>
            <w:r w:rsidR="52981B2D">
              <w:fldChar w:fldCharType="begin"/>
            </w:r>
            <w:r w:rsidR="52981B2D">
              <w:instrText>PAGEREF _Toc1292538561 \h</w:instrText>
            </w:r>
            <w:r w:rsidR="52981B2D">
              <w:fldChar w:fldCharType="separate"/>
            </w:r>
            <w:r w:rsidR="739ACCC7" w:rsidRPr="739ACCC7">
              <w:rPr>
                <w:rStyle w:val="Hyperlink"/>
              </w:rPr>
              <w:t>18</w:t>
            </w:r>
            <w:r w:rsidR="52981B2D">
              <w:fldChar w:fldCharType="end"/>
            </w:r>
          </w:hyperlink>
        </w:p>
        <w:p w14:paraId="789FFF2D" w14:textId="3DAC1437" w:rsidR="739ACCC7" w:rsidRDefault="00C40D6A" w:rsidP="739ACCC7">
          <w:pPr>
            <w:pStyle w:val="TOC1"/>
            <w:tabs>
              <w:tab w:val="clear" w:pos="9350"/>
              <w:tab w:val="right" w:leader="dot" w:pos="9360"/>
            </w:tabs>
            <w:rPr>
              <w:rStyle w:val="Hyperlink"/>
            </w:rPr>
          </w:pPr>
          <w:hyperlink w:anchor="_Toc828194532">
            <w:r w:rsidR="739ACCC7" w:rsidRPr="739ACCC7">
              <w:rPr>
                <w:rStyle w:val="Hyperlink"/>
              </w:rPr>
              <w:t>Appendix L: Guidance for Completion of the Minority Impact Statement.</w:t>
            </w:r>
            <w:r w:rsidR="739ACCC7">
              <w:tab/>
            </w:r>
            <w:r w:rsidR="739ACCC7">
              <w:fldChar w:fldCharType="begin"/>
            </w:r>
            <w:r w:rsidR="739ACCC7">
              <w:instrText>PAGEREF _Toc828194532 \h</w:instrText>
            </w:r>
            <w:r w:rsidR="739ACCC7">
              <w:fldChar w:fldCharType="separate"/>
            </w:r>
            <w:r w:rsidR="739ACCC7" w:rsidRPr="739ACCC7">
              <w:rPr>
                <w:rStyle w:val="Hyperlink"/>
              </w:rPr>
              <w:t>18</w:t>
            </w:r>
            <w:r w:rsidR="739ACCC7">
              <w:fldChar w:fldCharType="end"/>
            </w:r>
          </w:hyperlink>
        </w:p>
        <w:p w14:paraId="3CD57202" w14:textId="0C426272" w:rsidR="739ACCC7" w:rsidRDefault="00C40D6A" w:rsidP="739ACCC7">
          <w:pPr>
            <w:pStyle w:val="TOC2"/>
            <w:tabs>
              <w:tab w:val="clear" w:pos="9350"/>
              <w:tab w:val="right" w:leader="dot" w:pos="9360"/>
            </w:tabs>
            <w:rPr>
              <w:rStyle w:val="Hyperlink"/>
            </w:rPr>
          </w:pPr>
          <w:hyperlink w:anchor="_Toc1092543934">
            <w:r w:rsidR="739ACCC7" w:rsidRPr="739ACCC7">
              <w:rPr>
                <w:rStyle w:val="Hyperlink"/>
              </w:rPr>
              <w:t>The #1 issue with completion of this form is the failure to provide a description.</w:t>
            </w:r>
            <w:r w:rsidR="739ACCC7">
              <w:tab/>
            </w:r>
            <w:r w:rsidR="739ACCC7">
              <w:fldChar w:fldCharType="begin"/>
            </w:r>
            <w:r w:rsidR="739ACCC7">
              <w:instrText>PAGEREF _Toc1092543934 \h</w:instrText>
            </w:r>
            <w:r w:rsidR="739ACCC7">
              <w:fldChar w:fldCharType="separate"/>
            </w:r>
            <w:r w:rsidR="739ACCC7" w:rsidRPr="739ACCC7">
              <w:rPr>
                <w:rStyle w:val="Hyperlink"/>
              </w:rPr>
              <w:t>18</w:t>
            </w:r>
            <w:r w:rsidR="739ACCC7">
              <w:fldChar w:fldCharType="end"/>
            </w:r>
          </w:hyperlink>
        </w:p>
        <w:p w14:paraId="599288CE" w14:textId="36FD903F" w:rsidR="739ACCC7" w:rsidRDefault="00C40D6A" w:rsidP="739ACCC7">
          <w:pPr>
            <w:pStyle w:val="TOC1"/>
            <w:tabs>
              <w:tab w:val="clear" w:pos="9350"/>
              <w:tab w:val="right" w:leader="dot" w:pos="9360"/>
            </w:tabs>
            <w:rPr>
              <w:rStyle w:val="Hyperlink"/>
            </w:rPr>
          </w:pPr>
          <w:hyperlink w:anchor="_Toc189984961">
            <w:r w:rsidR="739ACCC7" w:rsidRPr="739ACCC7">
              <w:rPr>
                <w:rStyle w:val="Hyperlink"/>
              </w:rPr>
              <w:t>Appendix M: IAA Role of Advisory Boards in as Programs</w:t>
            </w:r>
            <w:r w:rsidR="739ACCC7">
              <w:tab/>
            </w:r>
            <w:r w:rsidR="739ACCC7">
              <w:fldChar w:fldCharType="begin"/>
            </w:r>
            <w:r w:rsidR="739ACCC7">
              <w:instrText>PAGEREF _Toc189984961 \h</w:instrText>
            </w:r>
            <w:r w:rsidR="739ACCC7">
              <w:fldChar w:fldCharType="separate"/>
            </w:r>
            <w:r w:rsidR="739ACCC7" w:rsidRPr="739ACCC7">
              <w:rPr>
                <w:rStyle w:val="Hyperlink"/>
              </w:rPr>
              <w:t>18</w:t>
            </w:r>
            <w:r w:rsidR="739ACCC7">
              <w:fldChar w:fldCharType="end"/>
            </w:r>
          </w:hyperlink>
        </w:p>
        <w:p w14:paraId="09180CEE" w14:textId="73F45066" w:rsidR="739ACCC7" w:rsidRDefault="00C40D6A" w:rsidP="739ACCC7">
          <w:pPr>
            <w:pStyle w:val="TOC1"/>
            <w:tabs>
              <w:tab w:val="clear" w:pos="9350"/>
              <w:tab w:val="right" w:leader="dot" w:pos="9360"/>
            </w:tabs>
            <w:rPr>
              <w:rStyle w:val="Hyperlink"/>
            </w:rPr>
          </w:pPr>
          <w:hyperlink w:anchor="_Toc926984223">
            <w:r w:rsidR="739ACCC7" w:rsidRPr="739ACCC7">
              <w:rPr>
                <w:rStyle w:val="Hyperlink"/>
              </w:rPr>
              <w:t>Appendix M.1 IAA Advisory Board Planning Worksheet</w:t>
            </w:r>
            <w:r w:rsidR="739ACCC7">
              <w:tab/>
            </w:r>
            <w:r w:rsidR="739ACCC7">
              <w:fldChar w:fldCharType="begin"/>
            </w:r>
            <w:r w:rsidR="739ACCC7">
              <w:instrText>PAGEREF _Toc926984223 \h</w:instrText>
            </w:r>
            <w:r w:rsidR="739ACCC7">
              <w:fldChar w:fldCharType="separate"/>
            </w:r>
            <w:r w:rsidR="739ACCC7" w:rsidRPr="739ACCC7">
              <w:rPr>
                <w:rStyle w:val="Hyperlink"/>
              </w:rPr>
              <w:t>18</w:t>
            </w:r>
            <w:r w:rsidR="739ACCC7">
              <w:fldChar w:fldCharType="end"/>
            </w:r>
          </w:hyperlink>
        </w:p>
        <w:p w14:paraId="06098761" w14:textId="612CF7C0" w:rsidR="739ACCC7" w:rsidRDefault="00C40D6A" w:rsidP="739ACCC7">
          <w:pPr>
            <w:pStyle w:val="TOC1"/>
            <w:tabs>
              <w:tab w:val="clear" w:pos="9350"/>
              <w:tab w:val="right" w:leader="dot" w:pos="9360"/>
            </w:tabs>
            <w:rPr>
              <w:rStyle w:val="Hyperlink"/>
            </w:rPr>
          </w:pPr>
          <w:hyperlink w:anchor="_Toc1634588236">
            <w:r w:rsidR="739ACCC7" w:rsidRPr="739ACCC7">
              <w:rPr>
                <w:rStyle w:val="Hyperlink"/>
              </w:rPr>
              <w:t>Appendix N: Iowa 21CCLC Student Needs Assessment</w:t>
            </w:r>
            <w:r w:rsidR="739ACCC7">
              <w:tab/>
            </w:r>
            <w:r w:rsidR="739ACCC7">
              <w:fldChar w:fldCharType="begin"/>
            </w:r>
            <w:r w:rsidR="739ACCC7">
              <w:instrText>PAGEREF _Toc1634588236 \h</w:instrText>
            </w:r>
            <w:r w:rsidR="739ACCC7">
              <w:fldChar w:fldCharType="separate"/>
            </w:r>
            <w:r w:rsidR="739ACCC7" w:rsidRPr="739ACCC7">
              <w:rPr>
                <w:rStyle w:val="Hyperlink"/>
              </w:rPr>
              <w:t>18</w:t>
            </w:r>
            <w:r w:rsidR="739ACCC7">
              <w:fldChar w:fldCharType="end"/>
            </w:r>
          </w:hyperlink>
        </w:p>
        <w:p w14:paraId="7CA40A85" w14:textId="1330C2CC" w:rsidR="739ACCC7" w:rsidRDefault="00C40D6A" w:rsidP="739ACCC7">
          <w:pPr>
            <w:pStyle w:val="TOC2"/>
            <w:tabs>
              <w:tab w:val="clear" w:pos="9350"/>
              <w:tab w:val="right" w:leader="dot" w:pos="9360"/>
            </w:tabs>
            <w:rPr>
              <w:rStyle w:val="Hyperlink"/>
            </w:rPr>
          </w:pPr>
          <w:hyperlink w:anchor="_Toc890656649">
            <w:r w:rsidR="739ACCC7" w:rsidRPr="739ACCC7">
              <w:rPr>
                <w:rStyle w:val="Hyperlink"/>
              </w:rPr>
              <w:t>Iowa 21st Century Community Learning Centers</w:t>
            </w:r>
            <w:r w:rsidR="000B152A">
              <w:rPr>
                <w:rStyle w:val="Hyperlink"/>
              </w:rPr>
              <w:t xml:space="preserve"> </w:t>
            </w:r>
            <w:r w:rsidR="739ACCC7" w:rsidRPr="739ACCC7">
              <w:rPr>
                <w:rStyle w:val="Hyperlink"/>
              </w:rPr>
              <w:t>Student Needs Assessment Template</w:t>
            </w:r>
            <w:r w:rsidR="739ACCC7">
              <w:tab/>
            </w:r>
            <w:r w:rsidR="739ACCC7">
              <w:fldChar w:fldCharType="begin"/>
            </w:r>
            <w:r w:rsidR="739ACCC7">
              <w:instrText>PAGEREF _Toc890656649 \h</w:instrText>
            </w:r>
            <w:r w:rsidR="739ACCC7">
              <w:fldChar w:fldCharType="separate"/>
            </w:r>
            <w:r w:rsidR="739ACCC7" w:rsidRPr="739ACCC7">
              <w:rPr>
                <w:rStyle w:val="Hyperlink"/>
              </w:rPr>
              <w:t>18</w:t>
            </w:r>
            <w:r w:rsidR="739ACCC7">
              <w:fldChar w:fldCharType="end"/>
            </w:r>
          </w:hyperlink>
        </w:p>
        <w:p w14:paraId="57629A6D" w14:textId="323F40EA" w:rsidR="739ACCC7" w:rsidRDefault="00C40D6A" w:rsidP="739ACCC7">
          <w:pPr>
            <w:pStyle w:val="TOC2"/>
            <w:tabs>
              <w:tab w:val="clear" w:pos="9350"/>
              <w:tab w:val="right" w:leader="dot" w:pos="9360"/>
            </w:tabs>
            <w:rPr>
              <w:rStyle w:val="Hyperlink"/>
            </w:rPr>
          </w:pPr>
          <w:hyperlink w:anchor="_Toc1413993245">
            <w:r w:rsidR="00B66762">
              <w:rPr>
                <w:rStyle w:val="Hyperlink"/>
              </w:rPr>
              <w:t>FY23</w:t>
            </w:r>
            <w:r w:rsidR="739ACCC7">
              <w:tab/>
            </w:r>
            <w:r w:rsidR="739ACCC7">
              <w:fldChar w:fldCharType="begin"/>
            </w:r>
            <w:r w:rsidR="739ACCC7">
              <w:instrText>PAGEREF _Toc1413993245 \h</w:instrText>
            </w:r>
            <w:r w:rsidR="739ACCC7">
              <w:fldChar w:fldCharType="separate"/>
            </w:r>
            <w:r w:rsidR="739ACCC7" w:rsidRPr="739ACCC7">
              <w:rPr>
                <w:rStyle w:val="Hyperlink"/>
              </w:rPr>
              <w:t>18</w:t>
            </w:r>
            <w:r w:rsidR="739ACCC7">
              <w:fldChar w:fldCharType="end"/>
            </w:r>
          </w:hyperlink>
        </w:p>
        <w:p w14:paraId="4A97DBCF" w14:textId="125FC8CF" w:rsidR="739ACCC7" w:rsidRDefault="00C40D6A" w:rsidP="739ACCC7">
          <w:pPr>
            <w:pStyle w:val="TOC1"/>
            <w:tabs>
              <w:tab w:val="clear" w:pos="9350"/>
              <w:tab w:val="right" w:leader="dot" w:pos="9360"/>
            </w:tabs>
            <w:rPr>
              <w:rStyle w:val="Hyperlink"/>
            </w:rPr>
          </w:pPr>
          <w:hyperlink w:anchor="_Toc539858525">
            <w:r w:rsidR="739ACCC7" w:rsidRPr="739ACCC7">
              <w:rPr>
                <w:rStyle w:val="Hyperlink"/>
              </w:rPr>
              <w:t>Appendix O: Non Public School Consultation Guidance</w:t>
            </w:r>
            <w:r w:rsidR="739ACCC7">
              <w:tab/>
            </w:r>
            <w:r w:rsidR="739ACCC7">
              <w:fldChar w:fldCharType="begin"/>
            </w:r>
            <w:r w:rsidR="739ACCC7">
              <w:instrText>PAGEREF _Toc539858525 \h</w:instrText>
            </w:r>
            <w:r w:rsidR="739ACCC7">
              <w:fldChar w:fldCharType="separate"/>
            </w:r>
            <w:r w:rsidR="739ACCC7" w:rsidRPr="739ACCC7">
              <w:rPr>
                <w:rStyle w:val="Hyperlink"/>
              </w:rPr>
              <w:t>20</w:t>
            </w:r>
            <w:r w:rsidR="739ACCC7">
              <w:fldChar w:fldCharType="end"/>
            </w:r>
          </w:hyperlink>
        </w:p>
        <w:p w14:paraId="5126F28F" w14:textId="52BD0EFB" w:rsidR="739ACCC7" w:rsidRDefault="00C40D6A" w:rsidP="739ACCC7">
          <w:pPr>
            <w:pStyle w:val="TOC2"/>
            <w:tabs>
              <w:tab w:val="clear" w:pos="9350"/>
              <w:tab w:val="right" w:leader="dot" w:pos="9360"/>
            </w:tabs>
            <w:rPr>
              <w:rStyle w:val="Hyperlink"/>
            </w:rPr>
          </w:pPr>
          <w:hyperlink w:anchor="_Toc1303641497">
            <w:r w:rsidR="739ACCC7" w:rsidRPr="739ACCC7">
              <w:rPr>
                <w:rStyle w:val="Hyperlink"/>
              </w:rPr>
              <w:t>Non Public School ConsultationGuidance for 21stCentury Community Learning Centers</w:t>
            </w:r>
            <w:r w:rsidR="739ACCC7">
              <w:tab/>
            </w:r>
            <w:r w:rsidR="739ACCC7">
              <w:fldChar w:fldCharType="begin"/>
            </w:r>
            <w:r w:rsidR="739ACCC7">
              <w:instrText>PAGEREF _Toc1303641497 \h</w:instrText>
            </w:r>
            <w:r w:rsidR="739ACCC7">
              <w:fldChar w:fldCharType="separate"/>
            </w:r>
            <w:r w:rsidR="739ACCC7" w:rsidRPr="739ACCC7">
              <w:rPr>
                <w:rStyle w:val="Hyperlink"/>
              </w:rPr>
              <w:t>20</w:t>
            </w:r>
            <w:r w:rsidR="739ACCC7">
              <w:fldChar w:fldCharType="end"/>
            </w:r>
          </w:hyperlink>
        </w:p>
        <w:p w14:paraId="7FCB4836" w14:textId="2BDECBDF" w:rsidR="739ACCC7" w:rsidRDefault="00C40D6A" w:rsidP="739ACCC7">
          <w:pPr>
            <w:pStyle w:val="TOC1"/>
            <w:tabs>
              <w:tab w:val="clear" w:pos="9350"/>
              <w:tab w:val="right" w:leader="dot" w:pos="9360"/>
            </w:tabs>
            <w:rPr>
              <w:rStyle w:val="Hyperlink"/>
            </w:rPr>
          </w:pPr>
          <w:hyperlink w:anchor="_Toc300551856">
            <w:r w:rsidR="739ACCC7" w:rsidRPr="739ACCC7">
              <w:rPr>
                <w:rStyle w:val="Hyperlink"/>
              </w:rPr>
              <w:t>Appendix P: Office of Inspector General Grant Fraud</w:t>
            </w:r>
            <w:r w:rsidR="739ACCC7">
              <w:tab/>
            </w:r>
            <w:r w:rsidR="739ACCC7">
              <w:fldChar w:fldCharType="begin"/>
            </w:r>
            <w:r w:rsidR="739ACCC7">
              <w:instrText>PAGEREF _Toc300551856 \h</w:instrText>
            </w:r>
            <w:r w:rsidR="739ACCC7">
              <w:fldChar w:fldCharType="separate"/>
            </w:r>
            <w:r w:rsidR="739ACCC7" w:rsidRPr="739ACCC7">
              <w:rPr>
                <w:rStyle w:val="Hyperlink"/>
              </w:rPr>
              <w:t>20</w:t>
            </w:r>
            <w:r w:rsidR="739ACCC7">
              <w:fldChar w:fldCharType="end"/>
            </w:r>
          </w:hyperlink>
        </w:p>
        <w:p w14:paraId="4E4CB64C" w14:textId="6DF74D50" w:rsidR="739ACCC7" w:rsidRDefault="00C40D6A" w:rsidP="739ACCC7">
          <w:pPr>
            <w:pStyle w:val="TOC1"/>
            <w:tabs>
              <w:tab w:val="clear" w:pos="9350"/>
              <w:tab w:val="right" w:leader="dot" w:pos="9360"/>
            </w:tabs>
            <w:rPr>
              <w:rStyle w:val="Hyperlink"/>
            </w:rPr>
          </w:pPr>
          <w:hyperlink w:anchor="_Toc1281558118">
            <w:r w:rsidR="739ACCC7" w:rsidRPr="739ACCC7">
              <w:rPr>
                <w:rStyle w:val="Hyperlink"/>
              </w:rPr>
              <w:t>Appendix Q: Children with Disabilities and 21st Century Community Learning Centers Program</w:t>
            </w:r>
            <w:r w:rsidR="739ACCC7">
              <w:tab/>
            </w:r>
            <w:r w:rsidR="739ACCC7">
              <w:fldChar w:fldCharType="begin"/>
            </w:r>
            <w:r w:rsidR="739ACCC7">
              <w:instrText>PAGEREF _Toc1281558118 \h</w:instrText>
            </w:r>
            <w:r w:rsidR="739ACCC7">
              <w:fldChar w:fldCharType="separate"/>
            </w:r>
            <w:r w:rsidR="739ACCC7" w:rsidRPr="739ACCC7">
              <w:rPr>
                <w:rStyle w:val="Hyperlink"/>
              </w:rPr>
              <w:t>20</w:t>
            </w:r>
            <w:r w:rsidR="739ACCC7">
              <w:fldChar w:fldCharType="end"/>
            </w:r>
          </w:hyperlink>
          <w:r w:rsidR="739ACCC7">
            <w:fldChar w:fldCharType="end"/>
          </w:r>
        </w:p>
      </w:sdtContent>
    </w:sdt>
    <w:p w14:paraId="5540B3FF" w14:textId="321CA09E" w:rsidR="008F4EE1" w:rsidRPr="00A7770D" w:rsidRDefault="008F4EE1" w:rsidP="008F4EE1">
      <w:pPr>
        <w:rPr>
          <w:rFonts w:cs="Arial"/>
        </w:rPr>
      </w:pPr>
    </w:p>
    <w:p w14:paraId="2E463227" w14:textId="77777777" w:rsidR="00F60FC0" w:rsidRDefault="00F60FC0" w:rsidP="00F60FC0">
      <w:pPr>
        <w:spacing w:after="0" w:line="240" w:lineRule="auto"/>
        <w:rPr>
          <w:rFonts w:eastAsia="Times New Roman" w:cs="Arial"/>
        </w:rPr>
      </w:pPr>
    </w:p>
    <w:p w14:paraId="55FEC6F3" w14:textId="77777777" w:rsidR="00240AA5" w:rsidRPr="00A7770D" w:rsidRDefault="00240AA5" w:rsidP="00F60FC0">
      <w:pPr>
        <w:spacing w:after="0" w:line="240" w:lineRule="auto"/>
        <w:rPr>
          <w:rFonts w:eastAsia="Times New Roman" w:cs="Arial"/>
        </w:rPr>
        <w:sectPr w:rsidR="00240AA5" w:rsidRPr="00A7770D" w:rsidSect="003E27DA">
          <w:pgSz w:w="12240" w:h="15840"/>
          <w:pgMar w:top="1440" w:right="1440" w:bottom="1440" w:left="1440" w:header="720" w:footer="720" w:gutter="0"/>
          <w:cols w:space="720"/>
          <w:docGrid w:linePitch="360"/>
        </w:sectPr>
      </w:pPr>
    </w:p>
    <w:p w14:paraId="2A234EBE" w14:textId="77777777" w:rsidR="006409C6" w:rsidRPr="00A7770D" w:rsidRDefault="00AA2EC2" w:rsidP="00AA2EC2">
      <w:pPr>
        <w:pStyle w:val="Heading1"/>
      </w:pPr>
      <w:bookmarkStart w:id="0" w:name="_Toc1923976561"/>
      <w:r>
        <w:lastRenderedPageBreak/>
        <w:t>Critical Dates for the Request for Application Process—FY2</w:t>
      </w:r>
      <w:r w:rsidR="00741D7F">
        <w:t>2</w:t>
      </w:r>
      <w:bookmarkEnd w:id="0"/>
    </w:p>
    <w:p w14:paraId="2790892B" w14:textId="77777777" w:rsidR="006409C6" w:rsidRPr="00A7770D" w:rsidRDefault="006409C6" w:rsidP="006409C6">
      <w:pPr>
        <w:rPr>
          <w:rFonts w:cs="Arial"/>
        </w:rPr>
      </w:pPr>
    </w:p>
    <w:p w14:paraId="6EEB0EA9" w14:textId="066CEF49" w:rsidR="006409C6" w:rsidRPr="00A7770D" w:rsidRDefault="00B728C7" w:rsidP="00151859">
      <w:pPr>
        <w:spacing w:after="240" w:line="240" w:lineRule="auto"/>
        <w:ind w:left="2707" w:hanging="2707"/>
        <w:rPr>
          <w:rFonts w:eastAsia="Times New Roman" w:cs="Arial"/>
        </w:rPr>
      </w:pPr>
      <w:r w:rsidRPr="00205546">
        <w:rPr>
          <w:rFonts w:eastAsia="Times New Roman" w:cs="Arial"/>
          <w:b/>
        </w:rPr>
        <w:t>September 202</w:t>
      </w:r>
      <w:r w:rsidR="000B152A">
        <w:rPr>
          <w:rFonts w:eastAsia="Times New Roman" w:cs="Arial"/>
          <w:b/>
        </w:rPr>
        <w:t>2</w:t>
      </w:r>
      <w:r w:rsidR="006409C6" w:rsidRPr="00A7770D">
        <w:rPr>
          <w:rFonts w:eastAsia="Times New Roman" w:cs="Arial"/>
        </w:rPr>
        <w:tab/>
        <w:t>Request for Application (RFA) available on the Iowa Department of Education’s 21CCLC website</w:t>
      </w:r>
      <w:r w:rsidR="00B511A1">
        <w:rPr>
          <w:rFonts w:eastAsia="Times New Roman" w:cs="Arial"/>
        </w:rPr>
        <w:t xml:space="preserve"> (</w:t>
      </w:r>
      <w:hyperlink r:id="rId17" w:history="1">
        <w:r w:rsidR="00B511A1" w:rsidRPr="00773E74">
          <w:rPr>
            <w:rStyle w:val="Hyperlink"/>
            <w:rFonts w:eastAsia="Times New Roman" w:cs="Arial"/>
          </w:rPr>
          <w:t>https://educateiowa.gov/pk-12/title-programs/title-iv-part-b-21st-century-community-learning-centers</w:t>
        </w:r>
      </w:hyperlink>
      <w:r w:rsidR="00B511A1">
        <w:rPr>
          <w:rFonts w:eastAsia="Times New Roman" w:cs="Arial"/>
        </w:rPr>
        <w:t xml:space="preserve">) </w:t>
      </w:r>
      <w:r w:rsidR="006409C6" w:rsidRPr="00A7770D">
        <w:rPr>
          <w:rFonts w:eastAsia="Times New Roman" w:cs="Arial"/>
        </w:rPr>
        <w:t>and informational letter issued.</w:t>
      </w:r>
    </w:p>
    <w:p w14:paraId="4A9E53A4" w14:textId="75091779" w:rsidR="006409C6" w:rsidRDefault="008A7D20" w:rsidP="00151859">
      <w:pPr>
        <w:spacing w:after="240" w:line="240" w:lineRule="auto"/>
        <w:ind w:left="2707" w:hanging="2707"/>
        <w:rPr>
          <w:rFonts w:eastAsia="Times New Roman" w:cs="Arial"/>
        </w:rPr>
      </w:pPr>
      <w:r w:rsidRPr="00205546">
        <w:rPr>
          <w:rFonts w:eastAsia="Times New Roman" w:cs="Arial"/>
          <w:b/>
        </w:rPr>
        <w:t>September – Nov</w:t>
      </w:r>
      <w:r w:rsidR="00B728C7" w:rsidRPr="00205546">
        <w:rPr>
          <w:rFonts w:eastAsia="Times New Roman" w:cs="Arial"/>
          <w:b/>
        </w:rPr>
        <w:t xml:space="preserve"> 202</w:t>
      </w:r>
      <w:r w:rsidR="000B152A">
        <w:rPr>
          <w:rFonts w:eastAsia="Times New Roman" w:cs="Arial"/>
          <w:b/>
        </w:rPr>
        <w:t>2</w:t>
      </w:r>
      <w:r w:rsidR="006409C6" w:rsidRPr="00205546">
        <w:rPr>
          <w:rFonts w:eastAsia="Times New Roman" w:cs="Arial"/>
          <w:b/>
        </w:rPr>
        <w:tab/>
      </w:r>
      <w:r w:rsidR="006409C6" w:rsidRPr="00205546">
        <w:rPr>
          <w:rFonts w:eastAsia="Times New Roman" w:cs="Arial"/>
        </w:rPr>
        <w:t xml:space="preserve">Grant Technical Assistance Meetings around the state will be offered to provide aid in the development of grant applications. When specific dates and locations are made available, they will be posted to the Iowa Department of Education website. </w:t>
      </w:r>
      <w:r w:rsidRPr="00205546">
        <w:rPr>
          <w:rFonts w:eastAsia="Times New Roman" w:cs="Arial"/>
        </w:rPr>
        <w:t xml:space="preserve"> These will be held virtually or in person.</w:t>
      </w:r>
    </w:p>
    <w:p w14:paraId="36FBAA4C" w14:textId="5B03E061" w:rsidR="008C01BC" w:rsidRPr="00A7770D" w:rsidRDefault="008C01BC" w:rsidP="008C01BC">
      <w:pPr>
        <w:spacing w:after="240" w:line="240" w:lineRule="auto"/>
        <w:ind w:left="2707" w:hanging="2707"/>
        <w:rPr>
          <w:rFonts w:eastAsia="Times New Roman" w:cs="Arial"/>
          <w:b/>
        </w:rPr>
      </w:pPr>
      <w:r>
        <w:rPr>
          <w:rFonts w:eastAsia="Times New Roman" w:cs="Arial"/>
          <w:b/>
        </w:rPr>
        <w:t>October 7</w:t>
      </w:r>
      <w:r w:rsidRPr="00852A72">
        <w:rPr>
          <w:rFonts w:eastAsia="Times New Roman" w:cs="Arial"/>
          <w:b/>
        </w:rPr>
        <w:t>, 202</w:t>
      </w:r>
      <w:r w:rsidR="000B152A">
        <w:rPr>
          <w:rFonts w:eastAsia="Times New Roman" w:cs="Arial"/>
          <w:b/>
        </w:rPr>
        <w:t>2</w:t>
      </w:r>
      <w:r w:rsidRPr="00852A72">
        <w:rPr>
          <w:rFonts w:eastAsia="Times New Roman" w:cs="Arial"/>
          <w:b/>
        </w:rPr>
        <w:tab/>
      </w:r>
      <w:r w:rsidRPr="00852A72">
        <w:rPr>
          <w:rFonts w:eastAsia="Times New Roman" w:cs="Arial"/>
        </w:rPr>
        <w:t>Grant Local Evaluation Webinar</w:t>
      </w:r>
    </w:p>
    <w:p w14:paraId="6FC0F8C7" w14:textId="77777777" w:rsidR="008C01BC" w:rsidRDefault="008C01BC" w:rsidP="00151859">
      <w:pPr>
        <w:spacing w:after="240" w:line="240" w:lineRule="auto"/>
        <w:ind w:left="2707" w:hanging="2707"/>
        <w:rPr>
          <w:rFonts w:eastAsia="Times New Roman" w:cs="Arial"/>
        </w:rPr>
      </w:pPr>
    </w:p>
    <w:p w14:paraId="5914DBF5" w14:textId="1286912A" w:rsidR="006409C6" w:rsidRPr="009D6613" w:rsidRDefault="006409C6" w:rsidP="00151859">
      <w:pPr>
        <w:spacing w:after="240" w:line="240" w:lineRule="auto"/>
        <w:ind w:left="2707" w:hanging="2707"/>
        <w:rPr>
          <w:rFonts w:eastAsia="Times New Roman" w:cs="Arial"/>
          <w:szCs w:val="20"/>
        </w:rPr>
      </w:pPr>
      <w:r w:rsidRPr="00205546">
        <w:rPr>
          <w:rFonts w:eastAsia="Times New Roman" w:cs="Arial"/>
          <w:b/>
        </w:rPr>
        <w:t>November 1</w:t>
      </w:r>
      <w:r w:rsidR="000B152A">
        <w:rPr>
          <w:rFonts w:eastAsia="Times New Roman" w:cs="Arial"/>
          <w:b/>
        </w:rPr>
        <w:t>8</w:t>
      </w:r>
      <w:r w:rsidR="00B728C7" w:rsidRPr="00205546">
        <w:rPr>
          <w:rFonts w:eastAsia="Times New Roman" w:cs="Arial"/>
          <w:b/>
        </w:rPr>
        <w:t>, 202</w:t>
      </w:r>
      <w:r w:rsidR="000B152A">
        <w:rPr>
          <w:rFonts w:eastAsia="Times New Roman" w:cs="Arial"/>
          <w:b/>
        </w:rPr>
        <w:t>2</w:t>
      </w:r>
      <w:r w:rsidRPr="00205546">
        <w:rPr>
          <w:rFonts w:eastAsia="Times New Roman" w:cs="Arial"/>
        </w:rPr>
        <w:tab/>
        <w:t>Letters of Intent to Apply must be submitted via an online application and survey of student needs (link posted on Department website in September).</w:t>
      </w:r>
    </w:p>
    <w:p w14:paraId="104734FA" w14:textId="0448B3B4" w:rsidR="006409C6" w:rsidRPr="009D6613" w:rsidRDefault="000B152A" w:rsidP="00151859">
      <w:pPr>
        <w:spacing w:after="240" w:line="240" w:lineRule="auto"/>
        <w:ind w:left="2707" w:hanging="2707"/>
        <w:rPr>
          <w:rFonts w:eastAsia="Times New Roman" w:cs="Arial"/>
          <w:u w:val="single"/>
        </w:rPr>
      </w:pPr>
      <w:r>
        <w:rPr>
          <w:rFonts w:eastAsia="Times New Roman" w:cs="Arial"/>
          <w:b/>
        </w:rPr>
        <w:t>December</w:t>
      </w:r>
      <w:r w:rsidR="00295768">
        <w:rPr>
          <w:rFonts w:eastAsia="Times New Roman" w:cs="Arial"/>
          <w:b/>
        </w:rPr>
        <w:t xml:space="preserve"> 16</w:t>
      </w:r>
      <w:r w:rsidR="00B728C7" w:rsidRPr="00205546">
        <w:rPr>
          <w:rFonts w:eastAsia="Times New Roman" w:cs="Arial"/>
          <w:b/>
        </w:rPr>
        <w:t>, 202</w:t>
      </w:r>
      <w:r>
        <w:rPr>
          <w:rFonts w:eastAsia="Times New Roman" w:cs="Arial"/>
          <w:b/>
        </w:rPr>
        <w:t>2</w:t>
      </w:r>
      <w:r w:rsidR="006409C6" w:rsidRPr="00205546">
        <w:rPr>
          <w:rFonts w:eastAsia="Times New Roman" w:cs="Arial"/>
        </w:rPr>
        <w:tab/>
      </w:r>
      <w:r w:rsidR="006409C6" w:rsidRPr="00205546">
        <w:rPr>
          <w:rFonts w:eastAsia="Times New Roman" w:cs="Arial"/>
          <w:b/>
          <w:u w:val="single"/>
        </w:rPr>
        <w:t>Grant applications due date.</w:t>
      </w:r>
      <w:r w:rsidR="006409C6" w:rsidRPr="00205546">
        <w:rPr>
          <w:rFonts w:eastAsia="Times New Roman" w:cs="Arial"/>
          <w:u w:val="single"/>
        </w:rPr>
        <w:t xml:space="preserve"> </w:t>
      </w:r>
      <w:r w:rsidR="006409C6" w:rsidRPr="00205546">
        <w:rPr>
          <w:rFonts w:eastAsia="Times New Roman" w:cs="Arial"/>
        </w:rPr>
        <w:t xml:space="preserve">Must be received </w:t>
      </w:r>
      <w:r w:rsidR="00741D7F">
        <w:rPr>
          <w:rFonts w:eastAsia="Times New Roman" w:cs="Arial"/>
        </w:rPr>
        <w:t xml:space="preserve">electronically via the web portal by 4:00P.M. CDT </w:t>
      </w:r>
      <w:r w:rsidR="006409C6" w:rsidRPr="00205546">
        <w:rPr>
          <w:rFonts w:eastAsia="Times New Roman" w:cs="Arial"/>
          <w:u w:val="single"/>
        </w:rPr>
        <w:t>No exceptions.</w:t>
      </w:r>
    </w:p>
    <w:p w14:paraId="16C80EAC" w14:textId="77777777" w:rsidR="006409C6" w:rsidRPr="00205546" w:rsidRDefault="006409C6" w:rsidP="00151859">
      <w:pPr>
        <w:spacing w:after="240" w:line="240" w:lineRule="auto"/>
        <w:ind w:left="2707" w:hanging="2707"/>
        <w:rPr>
          <w:rFonts w:eastAsia="Times New Roman" w:cs="Arial"/>
        </w:rPr>
      </w:pPr>
      <w:r w:rsidRPr="00205546">
        <w:rPr>
          <w:rFonts w:eastAsia="Times New Roman" w:cs="Arial"/>
          <w:b/>
        </w:rPr>
        <w:t>December – January</w:t>
      </w:r>
      <w:r w:rsidRPr="00205546">
        <w:rPr>
          <w:rFonts w:eastAsia="Times New Roman" w:cs="Arial"/>
        </w:rPr>
        <w:tab/>
        <w:t xml:space="preserve">Grant reviewers read and score applications for funding. </w:t>
      </w:r>
      <w:bookmarkStart w:id="1" w:name="_GoBack"/>
      <w:bookmarkEnd w:id="1"/>
    </w:p>
    <w:p w14:paraId="13E7AAA3" w14:textId="7B0628AA" w:rsidR="006409C6" w:rsidRPr="00205546" w:rsidRDefault="002C29FD" w:rsidP="00151859">
      <w:pPr>
        <w:spacing w:after="240" w:line="240" w:lineRule="auto"/>
        <w:ind w:left="2707" w:hanging="2707"/>
        <w:rPr>
          <w:rFonts w:eastAsia="Times New Roman" w:cs="Arial"/>
        </w:rPr>
      </w:pPr>
      <w:r w:rsidRPr="00205546">
        <w:rPr>
          <w:rFonts w:eastAsia="Times New Roman" w:cs="Arial"/>
          <w:b/>
        </w:rPr>
        <w:t>January</w:t>
      </w:r>
      <w:r w:rsidR="00B728C7" w:rsidRPr="00205546">
        <w:rPr>
          <w:rFonts w:eastAsia="Times New Roman" w:cs="Arial"/>
          <w:b/>
        </w:rPr>
        <w:t xml:space="preserve"> 202</w:t>
      </w:r>
      <w:r w:rsidR="000B152A">
        <w:rPr>
          <w:rFonts w:eastAsia="Times New Roman" w:cs="Arial"/>
          <w:b/>
        </w:rPr>
        <w:t>3</w:t>
      </w:r>
      <w:r w:rsidR="00B728C7" w:rsidRPr="00205546">
        <w:rPr>
          <w:rFonts w:eastAsia="Times New Roman" w:cs="Arial"/>
        </w:rPr>
        <w:tab/>
        <w:t>Grant reviewers conference.</w:t>
      </w:r>
    </w:p>
    <w:p w14:paraId="3989F400" w14:textId="084D1B35" w:rsidR="006409C6" w:rsidRPr="00205546" w:rsidRDefault="006409C6" w:rsidP="00151859">
      <w:pPr>
        <w:spacing w:after="240" w:line="240" w:lineRule="auto"/>
        <w:ind w:left="2707" w:hanging="2707"/>
        <w:rPr>
          <w:rFonts w:eastAsia="Times New Roman" w:cs="Arial"/>
        </w:rPr>
      </w:pPr>
      <w:r w:rsidRPr="00205546">
        <w:rPr>
          <w:rFonts w:eastAsia="Times New Roman" w:cs="Arial"/>
          <w:b/>
        </w:rPr>
        <w:t>March</w:t>
      </w:r>
      <w:r w:rsidR="00741D7F">
        <w:rPr>
          <w:rFonts w:eastAsia="Times New Roman" w:cs="Arial"/>
          <w:b/>
        </w:rPr>
        <w:t>-</w:t>
      </w:r>
      <w:r w:rsidR="00D06D67" w:rsidRPr="00205546">
        <w:rPr>
          <w:rFonts w:eastAsia="Times New Roman" w:cs="Arial"/>
          <w:b/>
        </w:rPr>
        <w:t>April</w:t>
      </w:r>
      <w:r w:rsidR="00B728C7" w:rsidRPr="00205546">
        <w:rPr>
          <w:rFonts w:eastAsia="Times New Roman" w:cs="Arial"/>
          <w:b/>
        </w:rPr>
        <w:t xml:space="preserve"> 202</w:t>
      </w:r>
      <w:r w:rsidR="000B152A">
        <w:rPr>
          <w:rFonts w:eastAsia="Times New Roman" w:cs="Arial"/>
          <w:b/>
        </w:rPr>
        <w:t>3</w:t>
      </w:r>
      <w:r w:rsidRPr="00205546">
        <w:rPr>
          <w:rFonts w:eastAsia="Times New Roman" w:cs="Arial"/>
        </w:rPr>
        <w:tab/>
        <w:t>Grant awards announced.</w:t>
      </w:r>
    </w:p>
    <w:p w14:paraId="7C627418" w14:textId="1788C46E" w:rsidR="006409C6" w:rsidRPr="00205546" w:rsidRDefault="00B728C7" w:rsidP="00151859">
      <w:pPr>
        <w:spacing w:after="240" w:line="240" w:lineRule="auto"/>
        <w:ind w:left="2707" w:hanging="2707"/>
        <w:rPr>
          <w:rFonts w:eastAsia="Times New Roman" w:cs="Arial"/>
        </w:rPr>
      </w:pPr>
      <w:r w:rsidRPr="00205546">
        <w:rPr>
          <w:rFonts w:eastAsia="Times New Roman" w:cs="Arial"/>
          <w:b/>
        </w:rPr>
        <w:t>April – June 202</w:t>
      </w:r>
      <w:r w:rsidR="000B152A">
        <w:rPr>
          <w:rFonts w:eastAsia="Times New Roman" w:cs="Arial"/>
          <w:b/>
        </w:rPr>
        <w:t>3</w:t>
      </w:r>
      <w:r w:rsidR="006409C6" w:rsidRPr="00205546">
        <w:rPr>
          <w:rFonts w:eastAsia="Times New Roman" w:cs="Arial"/>
        </w:rPr>
        <w:tab/>
        <w:t>Grant contracts finalized.</w:t>
      </w:r>
    </w:p>
    <w:p w14:paraId="680CC396" w14:textId="48B32C62" w:rsidR="006409C6" w:rsidRPr="00205546" w:rsidRDefault="00EC5E39" w:rsidP="00151859">
      <w:pPr>
        <w:spacing w:after="240" w:line="240" w:lineRule="auto"/>
        <w:ind w:left="2707" w:hanging="2707"/>
        <w:rPr>
          <w:rFonts w:eastAsia="Times New Roman" w:cs="Arial"/>
        </w:rPr>
      </w:pPr>
      <w:r w:rsidRPr="00205546">
        <w:rPr>
          <w:rFonts w:eastAsia="Times New Roman" w:cs="Arial"/>
          <w:b/>
        </w:rPr>
        <w:t>July 1, 202</w:t>
      </w:r>
      <w:r w:rsidR="000B152A">
        <w:rPr>
          <w:rFonts w:eastAsia="Times New Roman" w:cs="Arial"/>
          <w:b/>
        </w:rPr>
        <w:t>3</w:t>
      </w:r>
      <w:r w:rsidR="006409C6" w:rsidRPr="00205546">
        <w:rPr>
          <w:rFonts w:eastAsia="Times New Roman" w:cs="Arial"/>
        </w:rPr>
        <w:tab/>
        <w:t xml:space="preserve">Program implementation may begin with summer (note: The Federal data reporting begins the school year with summer school). </w:t>
      </w:r>
    </w:p>
    <w:p w14:paraId="4CB84FE5" w14:textId="77777777" w:rsidR="006409C6" w:rsidRPr="00205546" w:rsidRDefault="006409C6" w:rsidP="006409C6">
      <w:pPr>
        <w:spacing w:after="0" w:line="240" w:lineRule="auto"/>
        <w:ind w:left="3600"/>
        <w:rPr>
          <w:rFonts w:eastAsia="Times New Roman" w:cs="Arial"/>
          <w:b/>
        </w:rPr>
      </w:pPr>
    </w:p>
    <w:p w14:paraId="55DDEE70" w14:textId="77777777" w:rsidR="006409C6" w:rsidRPr="00B728C7" w:rsidRDefault="006409C6" w:rsidP="00151859">
      <w:pPr>
        <w:spacing w:after="0" w:line="240" w:lineRule="auto"/>
        <w:rPr>
          <w:rFonts w:eastAsia="Times New Roman" w:cs="Arial"/>
          <w:i/>
        </w:rPr>
      </w:pPr>
      <w:r w:rsidRPr="00205546">
        <w:rPr>
          <w:rFonts w:eastAsia="Times New Roman" w:cs="Arial"/>
          <w:i/>
        </w:rPr>
        <w:t>To avoid supplanting, 21</w:t>
      </w:r>
      <w:r w:rsidRPr="00205546">
        <w:rPr>
          <w:rFonts w:eastAsia="Times New Roman" w:cs="Arial"/>
          <w:i/>
          <w:vertAlign w:val="superscript"/>
        </w:rPr>
        <w:t>st</w:t>
      </w:r>
      <w:r w:rsidRPr="00205546">
        <w:rPr>
          <w:rFonts w:eastAsia="Times New Roman" w:cs="Arial"/>
          <w:i/>
        </w:rPr>
        <w:t xml:space="preserve"> Century Community Learning Centers (CCLC) programs should start when local programs end in order to support early literacy per Iowa Code. </w:t>
      </w:r>
      <w:hyperlink r:id="rId18" w:history="1">
        <w:r w:rsidRPr="00205546">
          <w:rPr>
            <w:rFonts w:eastAsia="Times New Roman" w:cs="Arial"/>
            <w:i/>
            <w:color w:val="0000FF"/>
            <w:u w:val="single"/>
          </w:rPr>
          <w:t>Iowa Code Section 279.68 and 281 – Iowa Administrative Code 62</w:t>
        </w:r>
      </w:hyperlink>
      <w:r w:rsidRPr="00B728C7">
        <w:rPr>
          <w:rFonts w:eastAsia="Times New Roman" w:cs="Arial"/>
          <w:i/>
        </w:rPr>
        <w:t xml:space="preserve"> promotes effective evidence-based programming, instruction and assessment practices across schools to support all students to become proficient readers by the end of the third grade.</w:t>
      </w:r>
    </w:p>
    <w:p w14:paraId="3E112E42" w14:textId="77777777" w:rsidR="006409C6" w:rsidRPr="00A7770D" w:rsidRDefault="006409C6">
      <w:pPr>
        <w:rPr>
          <w:rFonts w:cs="Arial"/>
        </w:rPr>
      </w:pPr>
      <w:r w:rsidRPr="00A7770D">
        <w:rPr>
          <w:rFonts w:cs="Arial"/>
        </w:rPr>
        <w:br w:type="page"/>
      </w:r>
    </w:p>
    <w:p w14:paraId="34285F36" w14:textId="77777777" w:rsidR="006409C6" w:rsidRPr="00AA2EC2" w:rsidRDefault="00AA2EC2" w:rsidP="00AA2EC2">
      <w:pPr>
        <w:pStyle w:val="Heading1"/>
      </w:pPr>
      <w:bookmarkStart w:id="2" w:name="_Toc950449565"/>
      <w:r>
        <w:lastRenderedPageBreak/>
        <w:t>Grant Overview</w:t>
      </w:r>
      <w:bookmarkEnd w:id="2"/>
    </w:p>
    <w:p w14:paraId="0BD96E2A" w14:textId="77777777" w:rsidR="006409C6" w:rsidRPr="00A7770D" w:rsidRDefault="00AA2EC2" w:rsidP="00AA2EC2">
      <w:pPr>
        <w:pStyle w:val="Heading2"/>
        <w:rPr>
          <w:b w:val="0"/>
        </w:rPr>
      </w:pPr>
      <w:bookmarkStart w:id="3" w:name="_Toc1754145062"/>
      <w:r>
        <w:t>Background</w:t>
      </w:r>
      <w:bookmarkEnd w:id="3"/>
    </w:p>
    <w:p w14:paraId="2F64090A" w14:textId="77777777" w:rsidR="006409C6" w:rsidRPr="00A7770D" w:rsidRDefault="006409C6" w:rsidP="00887B36">
      <w:r w:rsidRPr="00A7770D">
        <w:t>The 21</w:t>
      </w:r>
      <w:r w:rsidRPr="00A7770D">
        <w:rPr>
          <w:vertAlign w:val="superscript"/>
        </w:rPr>
        <w:t>st</w:t>
      </w:r>
      <w:r w:rsidRPr="00A7770D">
        <w:t xml:space="preserve"> Century Community Learning Centers (CCLC) is authorized under Title IV, Part B of the Every Child Succeeds Act (ESSA).</w:t>
      </w:r>
    </w:p>
    <w:p w14:paraId="2BBB9EEC" w14:textId="77777777" w:rsidR="006409C6" w:rsidRPr="009D6613" w:rsidRDefault="006409C6" w:rsidP="009D6613">
      <w:pPr>
        <w:spacing w:after="0"/>
      </w:pPr>
      <w:r w:rsidRPr="00A7770D">
        <w:t>This program supports the creation of community learning centers that provide academic enrichment opportunities during non-school hours for children, particularly students who attend high-poverty and low-performing schools. The program helps students meet state and local student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57CC98DA" w14:textId="77777777" w:rsidR="006409C6" w:rsidRPr="00A7770D" w:rsidRDefault="006409C6" w:rsidP="006409C6">
      <w:pPr>
        <w:rPr>
          <w:rFonts w:eastAsia="Times New Roman" w:cs="Arial"/>
          <w:b/>
          <w:bCs/>
          <w:i/>
          <w:iCs/>
          <w:color w:val="0000FF"/>
          <w:u w:val="single"/>
        </w:rPr>
      </w:pPr>
      <w:r w:rsidRPr="00A7770D">
        <w:rPr>
          <w:rFonts w:eastAsia="Times New Roman" w:cs="Arial"/>
          <w:b/>
          <w:bCs/>
          <w:i/>
          <w:iCs/>
        </w:rPr>
        <w:t xml:space="preserve">Federal Department of Education website: </w:t>
      </w:r>
      <w:hyperlink r:id="rId19" w:tooltip="select link for Federal Department of Education website" w:history="1">
        <w:r w:rsidRPr="00A7770D">
          <w:rPr>
            <w:rFonts w:eastAsia="Times New Roman" w:cs="Arial"/>
            <w:b/>
            <w:bCs/>
            <w:i/>
            <w:iCs/>
            <w:color w:val="0000FF"/>
            <w:u w:val="single"/>
          </w:rPr>
          <w:t>http://www2.ed.gov/programs/21stcclc/index.html</w:t>
        </w:r>
      </w:hyperlink>
    </w:p>
    <w:p w14:paraId="5F10CA38" w14:textId="77777777" w:rsidR="006409C6" w:rsidRPr="00A7770D" w:rsidRDefault="00AA2EC2" w:rsidP="00AA2EC2">
      <w:pPr>
        <w:pStyle w:val="Heading2"/>
      </w:pPr>
      <w:bookmarkStart w:id="4" w:name="_Toc1807253941"/>
      <w:r>
        <w:t>Purpose</w:t>
      </w:r>
      <w:bookmarkEnd w:id="4"/>
    </w:p>
    <w:p w14:paraId="222ABD2F" w14:textId="77777777" w:rsidR="00657753" w:rsidRPr="00A7770D" w:rsidRDefault="00657753" w:rsidP="00887B36">
      <w:r w:rsidRPr="00A7770D">
        <w:t xml:space="preserve">Constructive learning activities during non-school hours, combined with adult guidance through school and community-based academic and youth development programs, result in greater achievement and social outcomes for children and youth throughout their school age years. </w:t>
      </w:r>
    </w:p>
    <w:p w14:paraId="5CA86AB2" w14:textId="77777777" w:rsidR="00657753" w:rsidRPr="009D6613" w:rsidRDefault="00657753" w:rsidP="009D6613">
      <w:pPr>
        <w:spacing w:after="0"/>
      </w:pPr>
      <w:r w:rsidRPr="00A7770D">
        <w:t>The intent of the 21CCLC funds is to enable communities to design and implement effective out-of-school programs that will result in improved student achievement, and be enhanced by and sustained through community partnerships beyond the term of the grant.</w:t>
      </w:r>
    </w:p>
    <w:p w14:paraId="44121876" w14:textId="77777777" w:rsidR="00657753" w:rsidRPr="00A7770D" w:rsidRDefault="00AA2EC2" w:rsidP="00AA2EC2">
      <w:pPr>
        <w:pStyle w:val="Heading2"/>
        <w:rPr>
          <w:rFonts w:eastAsia="Times New Roman"/>
        </w:rPr>
      </w:pPr>
      <w:bookmarkStart w:id="5" w:name="_Toc1034206284"/>
      <w:r w:rsidRPr="739ACCC7">
        <w:rPr>
          <w:rFonts w:eastAsia="Times New Roman"/>
        </w:rPr>
        <w:t xml:space="preserve">Eligible </w:t>
      </w:r>
      <w:r>
        <w:t>Applicants</w:t>
      </w:r>
      <w:bookmarkEnd w:id="5"/>
    </w:p>
    <w:p w14:paraId="054152FE" w14:textId="77777777" w:rsidR="00657753" w:rsidRPr="00A7770D" w:rsidRDefault="00657753" w:rsidP="009D6613">
      <w:r w:rsidRPr="00A7770D">
        <w:t>Applications for 21</w:t>
      </w:r>
      <w:r w:rsidRPr="00A7770D">
        <w:rPr>
          <w:vertAlign w:val="superscript"/>
        </w:rPr>
        <w:t>st</w:t>
      </w:r>
      <w:r w:rsidRPr="00A7770D">
        <w:t xml:space="preserve"> Century </w:t>
      </w:r>
      <w:r w:rsidRPr="009D6613">
        <w:t>Community</w:t>
      </w:r>
      <w:r w:rsidRPr="00A7770D">
        <w:t xml:space="preserve"> Learning Centers (CCLC) grants under the Every Student Succeeds Act, Title IV, Part B </w:t>
      </w:r>
      <w:r w:rsidR="009F55A9">
        <w:t>must meet the following criteria</w:t>
      </w:r>
    </w:p>
    <w:p w14:paraId="361991DF" w14:textId="77777777" w:rsidR="009F55A9" w:rsidRDefault="004B0E79" w:rsidP="009F55A9">
      <w:pPr>
        <w:pStyle w:val="ListParagraph"/>
      </w:pPr>
      <w:r>
        <w:t>O</w:t>
      </w:r>
      <w:r w:rsidR="00657753" w:rsidRPr="00A7770D">
        <w:t xml:space="preserve">ne or more schools that are Title I school wide eligible </w:t>
      </w:r>
      <w:r w:rsidR="009F55A9" w:rsidRPr="009F55A9">
        <w:t>and</w:t>
      </w:r>
      <w:r w:rsidR="009F55A9">
        <w:t xml:space="preserve"> </w:t>
      </w:r>
      <w:r w:rsidR="009F55A9" w:rsidRPr="009F55A9">
        <w:t>a</w:t>
      </w:r>
      <w:r w:rsidR="009F55A9">
        <w:t xml:space="preserve"> minimum of 40% free and reduced price lunch.</w:t>
      </w:r>
      <w:bookmarkStart w:id="6" w:name="_Toc17267506"/>
    </w:p>
    <w:p w14:paraId="0DFDE950" w14:textId="77777777" w:rsidR="00B728C7" w:rsidRDefault="009F55A9" w:rsidP="009D6613">
      <w:pPr>
        <w:pStyle w:val="ListParagraph"/>
      </w:pPr>
      <w:r>
        <w:t xml:space="preserve">OR a </w:t>
      </w:r>
      <w:r w:rsidR="00B728C7" w:rsidRPr="009D6613">
        <w:t xml:space="preserve">Local Education Agencies (LEAs), community-based organizations (CBOs), cities, counties, public or private entities (including faith-based organizations), or a consortium of two or more of such agencies, organizations or entities responding to this Request for Applications (RFA) may apply for 21CCLC program funding. </w:t>
      </w:r>
    </w:p>
    <w:p w14:paraId="60EC589C" w14:textId="77777777" w:rsidR="009F55A9" w:rsidRPr="009D6613" w:rsidRDefault="009F55A9" w:rsidP="009F55A9">
      <w:pPr>
        <w:pStyle w:val="ListParagraph"/>
      </w:pPr>
      <w:r w:rsidRPr="009D6613">
        <w:t>Existing grantees that are providing high quality programs and successfully serving youth.</w:t>
      </w:r>
    </w:p>
    <w:p w14:paraId="66103B80" w14:textId="77777777" w:rsidR="00394E04" w:rsidRDefault="009F55A9" w:rsidP="00344C33">
      <w:pPr>
        <w:pStyle w:val="ListParagraph"/>
        <w:numPr>
          <w:ilvl w:val="1"/>
          <w:numId w:val="11"/>
        </w:numPr>
      </w:pPr>
      <w:r w:rsidRPr="009D6613">
        <w:t>Non-compliant grantees are not eligible to apply.</w:t>
      </w:r>
    </w:p>
    <w:p w14:paraId="17C78DBF" w14:textId="77777777" w:rsidR="009F55A9" w:rsidRPr="009D6613" w:rsidRDefault="009F55A9" w:rsidP="009F55A9">
      <w:pPr>
        <w:pStyle w:val="ListParagraph"/>
        <w:numPr>
          <w:ilvl w:val="0"/>
          <w:numId w:val="0"/>
        </w:numPr>
        <w:ind w:left="1080"/>
      </w:pPr>
    </w:p>
    <w:p w14:paraId="5D958F9B" w14:textId="77777777" w:rsidR="00B728C7" w:rsidRPr="00A7770D" w:rsidRDefault="00B728C7" w:rsidP="009D6613">
      <w:r w:rsidRPr="00721587">
        <w:t>Please note that a school may participate in only one 21CCLC application for funding. A district with multiple high schools may participate in up to two applications, but only one application may be made by the district. Community organizations may submit an application to support children in a high need (Title I) school on behalf of a district.</w:t>
      </w:r>
      <w:r>
        <w:t xml:space="preserve"> </w:t>
      </w:r>
      <w:r w:rsidRPr="00A7770D">
        <w:rPr>
          <w:b/>
          <w:u w:val="single"/>
        </w:rPr>
        <w:t xml:space="preserve">Limit of one application per year per school district. </w:t>
      </w:r>
      <w:r w:rsidRPr="00A7770D">
        <w:t xml:space="preserve">This provision encourages equitable distribution of funds across the state. </w:t>
      </w:r>
    </w:p>
    <w:p w14:paraId="4DB3287D" w14:textId="77777777" w:rsidR="00B728C7" w:rsidRPr="00A7770D" w:rsidRDefault="00B728C7" w:rsidP="009D6613">
      <w:r w:rsidRPr="00A7770D">
        <w:t>All eligible applicants may apply for 21CCLC funds for the following purposes:</w:t>
      </w:r>
    </w:p>
    <w:p w14:paraId="6D2534ED" w14:textId="77777777" w:rsidR="009F55A9" w:rsidRPr="009F55A9" w:rsidRDefault="009F55A9" w:rsidP="009D6613">
      <w:pPr>
        <w:pStyle w:val="ListParagraph"/>
        <w:rPr>
          <w:rFonts w:eastAsia="Times New Roman"/>
        </w:rPr>
      </w:pPr>
      <w:r>
        <w:rPr>
          <w:rFonts w:eastAsia="Times New Roman"/>
        </w:rPr>
        <w:t>To start a program to support at-risk children.</w:t>
      </w:r>
    </w:p>
    <w:p w14:paraId="476C490E" w14:textId="77777777" w:rsidR="00B728C7" w:rsidRPr="00A7770D" w:rsidRDefault="00B728C7" w:rsidP="009D6613">
      <w:pPr>
        <w:pStyle w:val="ListParagraph"/>
        <w:rPr>
          <w:rFonts w:eastAsia="Times New Roman"/>
        </w:rPr>
      </w:pPr>
      <w:r w:rsidRPr="00A7770D">
        <w:t>To support previously funded programs and services.</w:t>
      </w:r>
    </w:p>
    <w:p w14:paraId="203B79BA" w14:textId="77777777" w:rsidR="00B728C7" w:rsidRPr="00A7770D" w:rsidRDefault="00B728C7" w:rsidP="009D6613">
      <w:pPr>
        <w:pStyle w:val="ListParagraph"/>
        <w:rPr>
          <w:rFonts w:eastAsia="Times New Roman"/>
        </w:rPr>
      </w:pPr>
      <w:r w:rsidRPr="00A7770D">
        <w:t>To expand to</w:t>
      </w:r>
      <w:r w:rsidRPr="00A7770D">
        <w:rPr>
          <w:rFonts w:eastAsia="Times New Roman"/>
        </w:rPr>
        <w:t xml:space="preserve"> new schools/sites.</w:t>
      </w:r>
    </w:p>
    <w:p w14:paraId="24B98DAB" w14:textId="77777777" w:rsidR="009F55A9" w:rsidRDefault="009F55A9" w:rsidP="009D6613">
      <w:pPr>
        <w:rPr>
          <w:b/>
        </w:rPr>
      </w:pPr>
    </w:p>
    <w:p w14:paraId="7D7C9C54" w14:textId="77777777" w:rsidR="00B728C7" w:rsidRPr="009D6613" w:rsidRDefault="00B728C7" w:rsidP="009D6613">
      <w:pPr>
        <w:rPr>
          <w:b/>
        </w:rPr>
      </w:pPr>
      <w:r w:rsidRPr="009D6613">
        <w:rPr>
          <w:b/>
        </w:rPr>
        <w:lastRenderedPageBreak/>
        <w:t>Applications will be screened for capacity to administer the program on a pass/fail basis as demonstrated by:</w:t>
      </w:r>
    </w:p>
    <w:p w14:paraId="30864019" w14:textId="77777777" w:rsidR="00B728C7" w:rsidRPr="00583179" w:rsidRDefault="00B728C7" w:rsidP="00344C33">
      <w:pPr>
        <w:pStyle w:val="ListParagraph"/>
        <w:numPr>
          <w:ilvl w:val="0"/>
          <w:numId w:val="12"/>
        </w:numPr>
      </w:pPr>
      <w:r w:rsidRPr="00583179">
        <w:t>Achievement of goals set during previous years;</w:t>
      </w:r>
    </w:p>
    <w:p w14:paraId="2955C30B" w14:textId="77777777" w:rsidR="00B728C7" w:rsidRPr="00583179" w:rsidRDefault="00B728C7" w:rsidP="00344C33">
      <w:pPr>
        <w:pStyle w:val="ListParagraph"/>
        <w:numPr>
          <w:ilvl w:val="0"/>
          <w:numId w:val="12"/>
        </w:numPr>
      </w:pPr>
      <w:r w:rsidRPr="00583179">
        <w:t xml:space="preserve">Evidence of that achievement; </w:t>
      </w:r>
    </w:p>
    <w:p w14:paraId="5A284D2B" w14:textId="77777777" w:rsidR="00B728C7" w:rsidRPr="00583179" w:rsidRDefault="00B728C7" w:rsidP="00344C33">
      <w:pPr>
        <w:pStyle w:val="ListParagraph"/>
        <w:numPr>
          <w:ilvl w:val="0"/>
          <w:numId w:val="12"/>
        </w:numPr>
      </w:pPr>
      <w:r w:rsidRPr="00583179">
        <w:t>Acceptable levels of student attendance in the program; and</w:t>
      </w:r>
    </w:p>
    <w:p w14:paraId="57255219" w14:textId="77777777" w:rsidR="00B728C7" w:rsidRPr="00583179" w:rsidRDefault="00B728C7" w:rsidP="00344C33">
      <w:pPr>
        <w:pStyle w:val="ListParagraph"/>
        <w:numPr>
          <w:ilvl w:val="0"/>
          <w:numId w:val="12"/>
        </w:numPr>
      </w:pPr>
      <w:r w:rsidRPr="00583179">
        <w:t>Fa</w:t>
      </w:r>
      <w:r w:rsidR="008B4083">
        <w:t>ilure to pass a risk assessment or non-compliance.</w:t>
      </w:r>
    </w:p>
    <w:p w14:paraId="4DCB5D00" w14:textId="77777777" w:rsidR="00B728C7" w:rsidRPr="009D6613" w:rsidRDefault="00AA2EC2" w:rsidP="009D6613">
      <w:pPr>
        <w:pStyle w:val="Heading2"/>
      </w:pPr>
      <w:bookmarkStart w:id="7" w:name="_Toc555874399"/>
      <w:r>
        <w:t>Guidance for Community Group Applicants</w:t>
      </w:r>
      <w:bookmarkEnd w:id="7"/>
    </w:p>
    <w:p w14:paraId="0DBBB3A0" w14:textId="77777777" w:rsidR="00B728C7" w:rsidRPr="00A7770D" w:rsidRDefault="00B728C7" w:rsidP="00306022">
      <w:r w:rsidRPr="00A7770D">
        <w:t>Community groups seeking a secondary application must be endorsed by the school district administration. The host district must approve your remediation plans for their students. An MOU can provide this documentation</w:t>
      </w:r>
      <w:r>
        <w:t xml:space="preserve"> </w:t>
      </w:r>
      <w:r w:rsidRPr="00121E6B">
        <w:t>(see</w:t>
      </w:r>
      <w:r w:rsidR="00741D7F">
        <w:t xml:space="preserve"> required forms within the online application</w:t>
      </w:r>
      <w:r w:rsidRPr="00121E6B">
        <w:t>).</w:t>
      </w:r>
      <w:r w:rsidRPr="00A7770D">
        <w:t xml:space="preserve"> Community groups applying for the 21CCLC grant should have a pre-application meeting with school administrators. The grant proposal should address which schools the community group will be partnering with or serving in the budget forms, even if the schools are not where the program occurs. The name of the school(s) and principal(s) who will sign the assurance agreement should also be listed. Iowa has a financial capacity check for all non-school applicants. Community groups with over $750,000 in federal awards are required to annually submit the required single audit report to the Iowa Department of Education.</w:t>
      </w:r>
    </w:p>
    <w:p w14:paraId="74E6C6CE" w14:textId="77777777" w:rsidR="00B728C7" w:rsidRPr="00A7770D" w:rsidRDefault="00AA2EC2" w:rsidP="00AA2EC2">
      <w:pPr>
        <w:pStyle w:val="Heading2"/>
      </w:pPr>
      <w:bookmarkStart w:id="8" w:name="_Toc1707738675"/>
      <w:r>
        <w:t>Grant Cycle (Up to 5 Total Years of Funding)</w:t>
      </w:r>
      <w:bookmarkEnd w:id="8"/>
    </w:p>
    <w:p w14:paraId="5465CA31" w14:textId="77777777" w:rsidR="00B728C7" w:rsidRPr="00A7770D" w:rsidRDefault="00B728C7" w:rsidP="009D6613">
      <w:pPr>
        <w:pStyle w:val="ListParagraph"/>
      </w:pPr>
      <w:r w:rsidRPr="00A7770D">
        <w:t xml:space="preserve">Iowa awards three-year grants at 100 percent funding. </w:t>
      </w:r>
    </w:p>
    <w:p w14:paraId="600A8F4B" w14:textId="77777777" w:rsidR="00B728C7" w:rsidRPr="00A7770D" w:rsidRDefault="00B728C7" w:rsidP="009D6613">
      <w:pPr>
        <w:pStyle w:val="ListParagraph"/>
      </w:pPr>
      <w:r w:rsidRPr="00A7770D">
        <w:t>A comprehensive, successful site visit and financial review is required for grantees to be eligible for an additional two years of funding at 75 percent of the original funding request.</w:t>
      </w:r>
    </w:p>
    <w:p w14:paraId="102813C1" w14:textId="77777777" w:rsidR="00B728C7" w:rsidRPr="00A7770D" w:rsidRDefault="00B728C7" w:rsidP="009D6613">
      <w:pPr>
        <w:pStyle w:val="ListParagraph"/>
      </w:pPr>
      <w:r w:rsidRPr="00A7770D">
        <w:t>Grantees who have not made sufficient progress or do not want to participate in the comprehensive site visit will automatically end their grants after three years.</w:t>
      </w:r>
    </w:p>
    <w:p w14:paraId="6C8A8EFB" w14:textId="77777777" w:rsidR="00B728C7" w:rsidRPr="00A7770D" w:rsidRDefault="00AA2EC2" w:rsidP="00AA2EC2">
      <w:pPr>
        <w:pStyle w:val="Heading2"/>
        <w:rPr>
          <w:rFonts w:eastAsia="Times New Roman"/>
        </w:rPr>
      </w:pPr>
      <w:bookmarkStart w:id="9" w:name="_Toc712154880"/>
      <w:r>
        <w:t>Site</w:t>
      </w:r>
      <w:r w:rsidRPr="739ACCC7">
        <w:rPr>
          <w:rFonts w:eastAsia="Times New Roman"/>
        </w:rPr>
        <w:t xml:space="preserve"> Eligibility</w:t>
      </w:r>
      <w:bookmarkEnd w:id="9"/>
    </w:p>
    <w:p w14:paraId="1A9C120C" w14:textId="77777777" w:rsidR="00B728C7" w:rsidRPr="00A7770D" w:rsidRDefault="00B728C7" w:rsidP="009D6613">
      <w:r w:rsidRPr="00A7770D">
        <w:t xml:space="preserve">Federal legislation supports the provision of services for children, youth, and their families in elementary and secondary </w:t>
      </w:r>
      <w:r w:rsidRPr="00553A15">
        <w:t>school-site settings or at other locations that are at least as available and accessible as the school site. Elementary schools and secondary schools are defined as any non-profit institutional day or residential school</w:t>
      </w:r>
      <w:r w:rsidR="000E5C97" w:rsidRPr="00553A15">
        <w:t xml:space="preserve"> </w:t>
      </w:r>
      <w:r w:rsidR="00553A15">
        <w:t xml:space="preserve">that is accredited under Iowa law. Applicants who are community based organizations must identify an accredited school as a partner. </w:t>
      </w:r>
      <w:r w:rsidRPr="00553A15">
        <w:t>Applicants</w:t>
      </w:r>
      <w:r w:rsidRPr="00A7770D">
        <w:t xml:space="preserve"> proposing to provide services through the 21CCLC grant must provide documentation that: </w:t>
      </w:r>
    </w:p>
    <w:p w14:paraId="706D0855" w14:textId="77777777" w:rsidR="00B728C7" w:rsidRPr="00A7770D" w:rsidRDefault="00B728C7" w:rsidP="009D6613">
      <w:pPr>
        <w:pStyle w:val="ListParagraph"/>
      </w:pPr>
      <w:r w:rsidRPr="00A7770D">
        <w:t>A minimum of 40 percent of students receiving Free and Reduced Price Lunch is required for eligibility;</w:t>
      </w:r>
    </w:p>
    <w:p w14:paraId="21E5AB01" w14:textId="77777777" w:rsidR="00B728C7" w:rsidRPr="00A7770D" w:rsidRDefault="00B728C7" w:rsidP="009D6613">
      <w:pPr>
        <w:pStyle w:val="ListParagraph"/>
      </w:pPr>
      <w:r w:rsidRPr="00A7770D">
        <w:t>The applicant, school district, and school site are in agreement about the program site;</w:t>
      </w:r>
    </w:p>
    <w:p w14:paraId="02DDFE3D" w14:textId="77777777" w:rsidR="00B728C7" w:rsidRPr="00A7770D" w:rsidRDefault="00B728C7" w:rsidP="009D6613">
      <w:pPr>
        <w:pStyle w:val="ListParagraph"/>
      </w:pPr>
      <w:r w:rsidRPr="00A7770D">
        <w:t>If an off-campus program site is proposed, the program location will be at least as available, safe, and accessible as it would be if it were located at the school site;</w:t>
      </w:r>
    </w:p>
    <w:p w14:paraId="196F1878" w14:textId="77777777" w:rsidR="00B728C7" w:rsidRPr="00A7770D" w:rsidRDefault="00B728C7" w:rsidP="009D6613">
      <w:pPr>
        <w:pStyle w:val="ListParagraph"/>
      </w:pPr>
      <w:r w:rsidRPr="00A7770D">
        <w:t>There is a clearly defined plan of communication between the alternate site and the school(s), including the alignment of the academic assistance component; and</w:t>
      </w:r>
    </w:p>
    <w:p w14:paraId="560A70D0" w14:textId="77777777" w:rsidR="00B728C7" w:rsidRPr="00A7770D" w:rsidRDefault="00B728C7" w:rsidP="009D6613">
      <w:pPr>
        <w:pStyle w:val="ListParagraph"/>
      </w:pPr>
      <w:r w:rsidRPr="00A7770D">
        <w:t>Safe transportation between the school and the alternate site and between the alternate site and home will be provided.</w:t>
      </w:r>
    </w:p>
    <w:p w14:paraId="6996B566" w14:textId="77777777" w:rsidR="00B728C7" w:rsidRDefault="00B728C7" w:rsidP="00B728C7">
      <w:pPr>
        <w:spacing w:after="0" w:line="240" w:lineRule="auto"/>
        <w:ind w:left="360"/>
        <w:rPr>
          <w:rFonts w:eastAsia="Times New Roman" w:cs="Arial"/>
        </w:rPr>
      </w:pPr>
    </w:p>
    <w:p w14:paraId="55BA0217" w14:textId="77777777" w:rsidR="00B728C7" w:rsidRDefault="00B728C7" w:rsidP="009D6613">
      <w:r w:rsidRPr="008827A3">
        <w:t>21</w:t>
      </w:r>
      <w:r w:rsidRPr="008827A3">
        <w:rPr>
          <w:vertAlign w:val="superscript"/>
        </w:rPr>
        <w:t>st</w:t>
      </w:r>
      <w:r w:rsidRPr="008827A3">
        <w:t xml:space="preserve"> Century funded programs operated in a school are categorically exempt and not considered child care. However, programs seeking child care assistance must be licensed by the Iowa Department of Human Services.</w:t>
      </w:r>
      <w:r>
        <w:t xml:space="preserve"> </w:t>
      </w:r>
      <w:r w:rsidRPr="00205546">
        <w:t>Applicants are encouraged to contact the Iowa Department of Human Services (DHS). DHS: Todd Savage, </w:t>
      </w:r>
      <w:hyperlink r:id="rId20" w:history="1">
        <w:r w:rsidRPr="00205546">
          <w:rPr>
            <w:rStyle w:val="Hyperlink"/>
            <w:rFonts w:eastAsia="Times New Roman" w:cs="Arial"/>
          </w:rPr>
          <w:t>tsavage@</w:t>
        </w:r>
      </w:hyperlink>
      <w:r w:rsidRPr="00205546">
        <w:rPr>
          <w:rStyle w:val="Hyperlink"/>
          <w:rFonts w:eastAsia="Times New Roman" w:cs="Arial"/>
        </w:rPr>
        <w:t>iowa.gov.</w:t>
      </w:r>
    </w:p>
    <w:p w14:paraId="5BEF05BE" w14:textId="77777777" w:rsidR="00B728C7" w:rsidRPr="00A7770D" w:rsidRDefault="00B728C7" w:rsidP="009D6613">
      <w:r w:rsidRPr="007C7DCC">
        <w:rPr>
          <w:b/>
        </w:rPr>
        <w:lastRenderedPageBreak/>
        <w:t>NOTE</w:t>
      </w:r>
      <w:r w:rsidRPr="008827A3">
        <w:t xml:space="preserve">: ALL program staff and volunteers are subject to the health screening and fingerprint clearance requirements in law, </w:t>
      </w:r>
      <w:r w:rsidR="008B4083">
        <w:t xml:space="preserve">Iowa Code, </w:t>
      </w:r>
      <w:r w:rsidRPr="008827A3">
        <w:t>DOE rule</w:t>
      </w:r>
      <w:r>
        <w:t>,</w:t>
      </w:r>
      <w:r w:rsidRPr="008827A3">
        <w:t xml:space="preserve"> and district policy for personnel and volunteers in the school district.</w:t>
      </w:r>
    </w:p>
    <w:p w14:paraId="7BBC3E9C" w14:textId="77777777" w:rsidR="00B728C7" w:rsidRPr="00A7770D" w:rsidRDefault="00B728C7" w:rsidP="009D6613">
      <w:r w:rsidRPr="00A7770D">
        <w:t>Funds from the state administered 21</w:t>
      </w:r>
      <w:r w:rsidRPr="00A7770D">
        <w:rPr>
          <w:vertAlign w:val="superscript"/>
        </w:rPr>
        <w:t>st</w:t>
      </w:r>
      <w:r w:rsidRPr="00A7770D">
        <w:t xml:space="preserve"> Century Community Learning Centers program (Title IV Part B), as directed by provisions of the ESSA</w:t>
      </w:r>
      <w:r w:rsidRPr="00A7770D">
        <w:rPr>
          <w:i/>
        </w:rPr>
        <w:t xml:space="preserve">, </w:t>
      </w:r>
      <w:r w:rsidRPr="00A7770D">
        <w:t xml:space="preserve">are intended for use with students who attend schools with a high concentration of poverty. To that end, an </w:t>
      </w:r>
      <w:r w:rsidRPr="00A7770D">
        <w:rPr>
          <w:u w:val="single"/>
        </w:rPr>
        <w:t>absolute priority</w:t>
      </w:r>
      <w:r w:rsidRPr="00A7770D">
        <w:t xml:space="preserve"> of the program is that the target population will be students from schools designated as Title I schoolwide eligible (a</w:t>
      </w:r>
      <w:r w:rsidRPr="00A7770D">
        <w:rPr>
          <w:iCs/>
        </w:rPr>
        <w:t xml:space="preserve"> school in which </w:t>
      </w:r>
      <w:r w:rsidRPr="00A7770D">
        <w:rPr>
          <w:b/>
          <w:iCs/>
        </w:rPr>
        <w:t>not less than 40 percent</w:t>
      </w:r>
      <w:r w:rsidRPr="00A7770D">
        <w:rPr>
          <w:iCs/>
        </w:rPr>
        <w:t xml:space="preserve"> of the children are from low-income families and receiving free and reduced lunch to be eligible for “school-wide” status</w:t>
      </w:r>
      <w:r w:rsidRPr="00A7770D">
        <w:t xml:space="preserve">). In addition, applicant agencies that serve students in </w:t>
      </w:r>
      <w:r w:rsidRPr="00672820">
        <w:t>schools designated “Targeted” (“Needs Improvement”) or “Comprehensive” (“Priority”) on the Iowa School Performance Profile site</w:t>
      </w:r>
      <w:r w:rsidRPr="00230696">
        <w:t xml:space="preserve"> </w:t>
      </w:r>
      <w:hyperlink r:id="rId21" w:history="1">
        <w:r w:rsidRPr="00230696">
          <w:rPr>
            <w:rStyle w:val="Hyperlink"/>
          </w:rPr>
          <w:t>https://www.iaschoolperformance.gov/ECP/Home/Index</w:t>
        </w:r>
      </w:hyperlink>
      <w:r>
        <w:t xml:space="preserve"> </w:t>
      </w:r>
      <w:r w:rsidRPr="00A7770D">
        <w:rPr>
          <w:i/>
        </w:rPr>
        <w:t xml:space="preserve">and/or </w:t>
      </w:r>
      <w:r w:rsidRPr="00A7770D">
        <w:t xml:space="preserve">are doing so jointly as a collaboration between the school building(s) receiving Title I funds and other community-based organizations or public or private organizations will receive </w:t>
      </w:r>
      <w:r w:rsidRPr="00A7770D">
        <w:rPr>
          <w:u w:val="single"/>
        </w:rPr>
        <w:t>competitive priority</w:t>
      </w:r>
      <w:r w:rsidRPr="00A7770D">
        <w:t xml:space="preserve"> in this application process.</w:t>
      </w:r>
    </w:p>
    <w:p w14:paraId="7FBAD8C9" w14:textId="77777777" w:rsidR="00B728C7" w:rsidRPr="00A7770D" w:rsidRDefault="00AA2EC2" w:rsidP="00AA2EC2">
      <w:pPr>
        <w:pStyle w:val="Heading2"/>
      </w:pPr>
      <w:bookmarkStart w:id="10" w:name="_Toc465541471"/>
      <w:r>
        <w:t>Equitable Participation of Private, Non-Public School Students</w:t>
      </w:r>
      <w:bookmarkEnd w:id="10"/>
    </w:p>
    <w:p w14:paraId="3E1B896F" w14:textId="77777777" w:rsidR="00B728C7" w:rsidRPr="009D6613" w:rsidRDefault="00B728C7" w:rsidP="009D6613">
      <w:r w:rsidRPr="00A7770D">
        <w:t xml:space="preserve">Students, teachers, and other educational personnel are eligible to participate in 21CCLC programs on an equitable basis, which is determined by a pre-application consultation. A public school or other public or private entity that is awarded a grant must provide equitable services to private, non-public school students and their families. In designing a program that meets this requirement, grantees must provide comparable opportunities for the participation of both private and public school students in the area served by the grant. Given this requirement, a private school that is awarded a grant must provide equitable services to the public school students and families and vice versa. </w:t>
      </w:r>
    </w:p>
    <w:p w14:paraId="41744F40" w14:textId="77777777" w:rsidR="00B728C7" w:rsidRPr="008450BC" w:rsidRDefault="00B728C7" w:rsidP="009D6613">
      <w:pPr>
        <w:rPr>
          <w:iCs/>
        </w:rPr>
      </w:pPr>
      <w:r w:rsidRPr="00A7770D">
        <w:rPr>
          <w:b/>
          <w:i/>
          <w:u w:val="single"/>
        </w:rPr>
        <w:t xml:space="preserve">Grantees </w:t>
      </w:r>
      <w:r w:rsidRPr="00672820">
        <w:rPr>
          <w:b/>
          <w:i/>
          <w:u w:val="single"/>
        </w:rPr>
        <w:t>must</w:t>
      </w:r>
      <w:r w:rsidRPr="00A7770D">
        <w:rPr>
          <w:b/>
          <w:i/>
          <w:u w:val="single"/>
        </w:rPr>
        <w:t xml:space="preserve"> consult with private and non-public school officials</w:t>
      </w:r>
      <w:r w:rsidRPr="00A7770D">
        <w:t xml:space="preserve"> during the design and development of the 21CCLC program on issues such as how the children's needs will be identified and what services will be offered. Services and benefits provided to private school students must be secular, neutral, and non-ideological. Consultation involves communication and discussions </w:t>
      </w:r>
      <w:r w:rsidRPr="00A7770D">
        <w:rPr>
          <w:iCs/>
        </w:rPr>
        <w:t xml:space="preserve">between </w:t>
      </w:r>
      <w:r w:rsidRPr="003513AB">
        <w:rPr>
          <w:iCs/>
        </w:rPr>
        <w:t>LEAs</w:t>
      </w:r>
      <w:r>
        <w:rPr>
          <w:iCs/>
        </w:rPr>
        <w:t xml:space="preserve"> (local education agency)</w:t>
      </w:r>
      <w:r w:rsidRPr="00A7770D">
        <w:rPr>
          <w:iCs/>
        </w:rPr>
        <w:t xml:space="preserve"> and private school officials on key issues that are relevant to the equitable participation of eligible private school students, teachers, and other education personnel in ESSA programs. Consultation with non-public schools should occur within the first month of preparing an application for funding. Applications must provide a log of communications in</w:t>
      </w:r>
      <w:r w:rsidR="00672820">
        <w:rPr>
          <w:iCs/>
        </w:rPr>
        <w:t xml:space="preserve"> the </w:t>
      </w:r>
      <w:r w:rsidR="006E644E" w:rsidRPr="004F5FE0">
        <w:rPr>
          <w:iCs/>
        </w:rPr>
        <w:t xml:space="preserve">Application Packet: </w:t>
      </w:r>
      <w:r w:rsidR="006E644E" w:rsidRPr="008450BC">
        <w:rPr>
          <w:iCs/>
        </w:rPr>
        <w:t>Form F</w:t>
      </w:r>
      <w:r w:rsidRPr="008450BC">
        <w:rPr>
          <w:iCs/>
        </w:rPr>
        <w:t xml:space="preserve"> that includes contacts, meeting dates and times, and outcomes.</w:t>
      </w:r>
    </w:p>
    <w:p w14:paraId="2611219E" w14:textId="77777777" w:rsidR="00B728C7" w:rsidRPr="009D6613" w:rsidRDefault="00B728C7" w:rsidP="009D6613">
      <w:pPr>
        <w:rPr>
          <w:b/>
        </w:rPr>
      </w:pPr>
      <w:r w:rsidRPr="008450BC">
        <w:rPr>
          <w:b/>
          <w:i/>
          <w:iCs/>
        </w:rPr>
        <w:t xml:space="preserve">The </w:t>
      </w:r>
      <w:r w:rsidR="00CE6A33">
        <w:rPr>
          <w:b/>
          <w:i/>
          <w:iCs/>
        </w:rPr>
        <w:t xml:space="preserve">Private School Consultation Meeting Log is a required downloadable template </w:t>
      </w:r>
      <w:r w:rsidRPr="008450BC">
        <w:rPr>
          <w:b/>
          <w:i/>
          <w:iCs/>
        </w:rPr>
        <w:t xml:space="preserve">included in </w:t>
      </w:r>
      <w:r w:rsidR="00CE6A33">
        <w:rPr>
          <w:b/>
          <w:i/>
          <w:iCs/>
        </w:rPr>
        <w:t>the online platform</w:t>
      </w:r>
      <w:r w:rsidR="006E644E" w:rsidRPr="008450BC">
        <w:rPr>
          <w:b/>
          <w:i/>
          <w:iCs/>
        </w:rPr>
        <w:t xml:space="preserve"> </w:t>
      </w:r>
      <w:r w:rsidR="00CE6A33">
        <w:rPr>
          <w:iCs/>
        </w:rPr>
        <w:t>and p</w:t>
      </w:r>
      <w:r w:rsidRPr="008450BC">
        <w:rPr>
          <w:iCs/>
        </w:rPr>
        <w:t>rovides a template for outreach and documentation of consultation with non-public entities. Meaningful</w:t>
      </w:r>
      <w:r w:rsidRPr="004F5FE0">
        <w:rPr>
          <w:iCs/>
        </w:rPr>
        <w:t xml:space="preserve"> consultation provides a genuine opportunity for all parties to express their views, to have their views seriously considered,</w:t>
      </w:r>
      <w:r w:rsidRPr="00A7770D">
        <w:rPr>
          <w:iCs/>
        </w:rPr>
        <w:t xml:space="preserve"> and to discuss viable options for ensuring equitable participation of private school students, teachers, and other education personnel. Adequate notice of such consultation is critical in ensuring meaningful consultation and the likelihood that those involved will be well prepared with the necessary information and data for decision-making. </w:t>
      </w:r>
      <w:r w:rsidRPr="00A7770D">
        <w:rPr>
          <w:b/>
          <w:iCs/>
        </w:rPr>
        <w:t xml:space="preserve">Consultations should take place in September or October. </w:t>
      </w:r>
    </w:p>
    <w:p w14:paraId="7A437C4B" w14:textId="77777777" w:rsidR="00B728C7" w:rsidRDefault="00B728C7" w:rsidP="009D6613">
      <w:r w:rsidRPr="00A7770D">
        <w:t>Private schools may apply for this grant and are likewise held to the standard requirements of equitable participation and timely and meaningful consultation. Private school grantees must provide equitable access to the program for all public school students and their families who reside in the geographic area of the private school. Private schools, where applicable, must consult with public schools.</w:t>
      </w:r>
    </w:p>
    <w:p w14:paraId="0A04378B" w14:textId="77777777" w:rsidR="00B728C7" w:rsidRPr="00AA2EC2" w:rsidRDefault="00B728C7" w:rsidP="009D6613">
      <w:r w:rsidRPr="00624DC8">
        <w:t>Private school consultation is required by federal statute. Failure to provide consultation, providing false information, or other obstructions are grounds for rejecting an application.</w:t>
      </w:r>
      <w:r>
        <w:t xml:space="preserve"> </w:t>
      </w:r>
    </w:p>
    <w:p w14:paraId="5ED3915B" w14:textId="77777777" w:rsidR="00657753" w:rsidRDefault="00657753" w:rsidP="00AA2EC2">
      <w:pPr>
        <w:pStyle w:val="Heading1"/>
      </w:pPr>
      <w:bookmarkStart w:id="11" w:name="_Toc1408031757"/>
      <w:r>
        <w:lastRenderedPageBreak/>
        <w:t xml:space="preserve">21CCLC </w:t>
      </w:r>
      <w:r w:rsidR="00AA2EC2">
        <w:t>Program Components</w:t>
      </w:r>
      <w:bookmarkEnd w:id="6"/>
      <w:bookmarkEnd w:id="11"/>
    </w:p>
    <w:p w14:paraId="757C434C" w14:textId="77777777" w:rsidR="00790BA3" w:rsidRPr="00790BA3" w:rsidRDefault="00AA2EC2" w:rsidP="00AA2EC2">
      <w:pPr>
        <w:pStyle w:val="Heading2"/>
      </w:pPr>
      <w:bookmarkStart w:id="12" w:name="_Toc1681142394"/>
      <w:r>
        <w:t>Requirements</w:t>
      </w:r>
      <w:bookmarkEnd w:id="12"/>
    </w:p>
    <w:p w14:paraId="3B2EA263" w14:textId="77777777" w:rsidR="00657753" w:rsidRPr="009D6613" w:rsidRDefault="00657753" w:rsidP="009D6613">
      <w:pPr>
        <w:spacing w:after="0"/>
      </w:pPr>
      <w:r w:rsidRPr="00A7770D">
        <w:t xml:space="preserve">Each eligible organization that receives an award may use the funds to carry out a broad array of before- and after-school activities (or activities during other times when school is not in session) that advance student achievement. We require a student needs assessment that will use data to help plan effective activities to identify and focus on critical student need areas (achievement gaps). </w:t>
      </w:r>
      <w:r w:rsidR="004D6219" w:rsidRPr="0042470A">
        <w:t xml:space="preserve">Example: Site ABC determines after performing a Student Needs Assessment that </w:t>
      </w:r>
      <w:r w:rsidR="00A51633" w:rsidRPr="0042470A">
        <w:t xml:space="preserve">55% of the student population qualifies for free or reduced priced lunch, youth are not reading or performing math functions at proficiency, and there has been a growing trend of office </w:t>
      </w:r>
      <w:r w:rsidR="0042470A" w:rsidRPr="0042470A">
        <w:t>referrals.</w:t>
      </w:r>
      <w:r w:rsidR="0042470A">
        <w:rPr>
          <w:highlight w:val="cyan"/>
        </w:rPr>
        <w:t xml:space="preserve"> </w:t>
      </w:r>
    </w:p>
    <w:p w14:paraId="07187979" w14:textId="77777777" w:rsidR="00AF5474" w:rsidRDefault="00657753" w:rsidP="00FD2AE2">
      <w:pPr>
        <w:spacing w:after="60"/>
      </w:pPr>
      <w:r w:rsidRPr="00A7770D">
        <w:t>All grant</w:t>
      </w:r>
      <w:r w:rsidR="00AF5474">
        <w:t xml:space="preserve">ees are required to provide: </w:t>
      </w:r>
    </w:p>
    <w:p w14:paraId="50F8D1B3" w14:textId="77777777" w:rsidR="00AF5474" w:rsidRPr="009D6613" w:rsidRDefault="00657753" w:rsidP="009D6613">
      <w:pPr>
        <w:pStyle w:val="ListParagraph"/>
      </w:pPr>
      <w:r w:rsidRPr="009D6613">
        <w:t>An Academ</w:t>
      </w:r>
      <w:r w:rsidR="00AF5474" w:rsidRPr="009D6613">
        <w:t>ic Assistance component</w:t>
      </w:r>
    </w:p>
    <w:p w14:paraId="7491A973" w14:textId="77777777" w:rsidR="00AF5474" w:rsidRPr="009D6613" w:rsidRDefault="00657753" w:rsidP="009D6613">
      <w:pPr>
        <w:pStyle w:val="ListParagraph"/>
      </w:pPr>
      <w:r w:rsidRPr="009D6613">
        <w:t xml:space="preserve">An Educational Enrichment component. </w:t>
      </w:r>
    </w:p>
    <w:p w14:paraId="131E906C" w14:textId="77777777" w:rsidR="008B4083" w:rsidRDefault="008B4083" w:rsidP="008450BC">
      <w:pPr>
        <w:pStyle w:val="ListParagraph"/>
        <w:numPr>
          <w:ilvl w:val="0"/>
          <w:numId w:val="0"/>
        </w:numPr>
        <w:ind w:left="720"/>
      </w:pPr>
      <w:r>
        <w:t>A</w:t>
      </w:r>
      <w:r w:rsidR="00AF5474" w:rsidRPr="009D6613">
        <w:t xml:space="preserve"> </w:t>
      </w:r>
      <w:r>
        <w:t xml:space="preserve">Family Engagement component. </w:t>
      </w:r>
      <w:r w:rsidRPr="008450BC">
        <w:t xml:space="preserve">To access the Family Engagement Guide, click here: </w:t>
      </w:r>
      <w:hyperlink r:id="rId22" w:history="1">
        <w:r w:rsidR="008450BC" w:rsidRPr="008450BC">
          <w:rPr>
            <w:rStyle w:val="Hyperlink"/>
          </w:rPr>
          <w:t>https://www.iowa21cclc.com/grant-info</w:t>
        </w:r>
      </w:hyperlink>
    </w:p>
    <w:p w14:paraId="16974B97" w14:textId="77777777" w:rsidR="00657753" w:rsidRPr="009D6613" w:rsidRDefault="00306022" w:rsidP="008B4083">
      <w:r>
        <w:br/>
      </w:r>
      <w:r w:rsidR="00657753" w:rsidRPr="00A7770D">
        <w:t xml:space="preserve">Each eligible organization that receives an award may use the funds to carry out a broad array of before- and after-school activities (or activities during other times when school is not in session) that advance student achievement. </w:t>
      </w:r>
    </w:p>
    <w:p w14:paraId="453B96DA" w14:textId="77777777" w:rsidR="00657753" w:rsidRPr="009D6613" w:rsidRDefault="00657753" w:rsidP="00FD2AE2">
      <w:pPr>
        <w:spacing w:after="60"/>
        <w:rPr>
          <w:b/>
        </w:rPr>
      </w:pPr>
      <w:r w:rsidRPr="009D6613">
        <w:rPr>
          <w:b/>
        </w:rPr>
        <w:t>Activities should be aligned to federal guidelines and include many of the following components based on a local student needs assessment</w:t>
      </w:r>
      <w:r w:rsidR="00A51633" w:rsidRPr="009D6613">
        <w:rPr>
          <w:b/>
        </w:rPr>
        <w:t xml:space="preserve"> with items 1, 2, and 3 given priority and the remaining list as required</w:t>
      </w:r>
      <w:r w:rsidRPr="009D6613">
        <w:rPr>
          <w:b/>
        </w:rPr>
        <w:t>:</w:t>
      </w:r>
    </w:p>
    <w:p w14:paraId="1A170F7A" w14:textId="77777777" w:rsidR="00657753" w:rsidRPr="00FD2AE2" w:rsidRDefault="00657753" w:rsidP="00344C33">
      <w:pPr>
        <w:pStyle w:val="ListParagraph"/>
        <w:numPr>
          <w:ilvl w:val="0"/>
          <w:numId w:val="13"/>
        </w:numPr>
        <w:ind w:left="630"/>
        <w:rPr>
          <w:rFonts w:cs="Times New Roman (Body CS)"/>
          <w:spacing w:val="-4"/>
        </w:rPr>
      </w:pPr>
      <w:r w:rsidRPr="00FD2AE2">
        <w:rPr>
          <w:rFonts w:cs="Times New Roman (Body CS)"/>
          <w:spacing w:val="-4"/>
        </w:rPr>
        <w:t>Remedial education activities and academic enrichment learning programs, including those which provide additional assistance to students to allow the stu</w:t>
      </w:r>
      <w:r w:rsidR="00FD2AE2" w:rsidRPr="00FD2AE2">
        <w:rPr>
          <w:rFonts w:cs="Times New Roman (Body CS)"/>
          <w:spacing w:val="-4"/>
        </w:rPr>
        <w:t xml:space="preserve">dents to improve their academic </w:t>
      </w:r>
      <w:r w:rsidRPr="00FD2AE2">
        <w:rPr>
          <w:rFonts w:cs="Times New Roman (Body CS)"/>
          <w:spacing w:val="-4"/>
        </w:rPr>
        <w:t>achievement;</w:t>
      </w:r>
    </w:p>
    <w:p w14:paraId="01B96C7A" w14:textId="77777777" w:rsidR="00657753" w:rsidRPr="009E5336" w:rsidRDefault="00657753" w:rsidP="00344C33">
      <w:pPr>
        <w:pStyle w:val="ListParagraph"/>
        <w:numPr>
          <w:ilvl w:val="0"/>
          <w:numId w:val="13"/>
        </w:numPr>
        <w:ind w:left="630"/>
      </w:pPr>
      <w:r w:rsidRPr="009E5336">
        <w:t>Literacy Activities;</w:t>
      </w:r>
    </w:p>
    <w:p w14:paraId="41833DCA" w14:textId="77777777" w:rsidR="00657753" w:rsidRPr="009E5336" w:rsidRDefault="00657753" w:rsidP="00344C33">
      <w:pPr>
        <w:pStyle w:val="ListParagraph"/>
        <w:numPr>
          <w:ilvl w:val="0"/>
          <w:numId w:val="13"/>
        </w:numPr>
        <w:ind w:left="630"/>
      </w:pPr>
      <w:r w:rsidRPr="009E5336">
        <w:t xml:space="preserve">Mathematics and Science education (STEM) and </w:t>
      </w:r>
      <w:r w:rsidRPr="009D6613">
        <w:rPr>
          <w:u w:val="single"/>
        </w:rPr>
        <w:t>Computer Science</w:t>
      </w:r>
      <w:r w:rsidRPr="009E5336">
        <w:t xml:space="preserve"> activities; </w:t>
      </w:r>
    </w:p>
    <w:p w14:paraId="62E65470" w14:textId="77777777" w:rsidR="00A51633" w:rsidRPr="009E5336" w:rsidRDefault="00A51633" w:rsidP="00344C33">
      <w:pPr>
        <w:pStyle w:val="ListParagraph"/>
        <w:numPr>
          <w:ilvl w:val="0"/>
          <w:numId w:val="13"/>
        </w:numPr>
        <w:ind w:left="630"/>
      </w:pPr>
      <w:r w:rsidRPr="009E5336">
        <w:t>Programs that promote parental involvement and family literacy (Family Engagement);</w:t>
      </w:r>
    </w:p>
    <w:p w14:paraId="3942264D" w14:textId="77777777" w:rsidR="00657753" w:rsidRPr="009E5336" w:rsidRDefault="00657753" w:rsidP="00344C33">
      <w:pPr>
        <w:pStyle w:val="ListParagraph"/>
        <w:numPr>
          <w:ilvl w:val="0"/>
          <w:numId w:val="13"/>
        </w:numPr>
        <w:ind w:left="630"/>
      </w:pPr>
      <w:r w:rsidRPr="009E5336">
        <w:t>Arts and Music education activities;</w:t>
      </w:r>
    </w:p>
    <w:p w14:paraId="39C43B1A" w14:textId="77777777" w:rsidR="00657753" w:rsidRPr="009D6613" w:rsidRDefault="00657753" w:rsidP="00344C33">
      <w:pPr>
        <w:pStyle w:val="ListParagraph"/>
        <w:numPr>
          <w:ilvl w:val="0"/>
          <w:numId w:val="13"/>
        </w:numPr>
        <w:ind w:left="630"/>
        <w:rPr>
          <w:color w:val="000000"/>
        </w:rPr>
      </w:pPr>
      <w:r w:rsidRPr="009E5336">
        <w:t xml:space="preserve">Entrepreneurial education programs; </w:t>
      </w:r>
      <w:r w:rsidRPr="009D6613">
        <w:rPr>
          <w:color w:val="000000"/>
          <w:sz w:val="21"/>
          <w:szCs w:val="21"/>
        </w:rPr>
        <w:t>Employment preparation or training;</w:t>
      </w:r>
    </w:p>
    <w:p w14:paraId="381C3A33" w14:textId="77777777" w:rsidR="00657753" w:rsidRPr="009E5336" w:rsidRDefault="00657753" w:rsidP="00344C33">
      <w:pPr>
        <w:pStyle w:val="ListParagraph"/>
        <w:numPr>
          <w:ilvl w:val="0"/>
          <w:numId w:val="13"/>
        </w:numPr>
        <w:ind w:left="630"/>
      </w:pPr>
      <w:r w:rsidRPr="009E5336">
        <w:t xml:space="preserve">Tutoring services, including those provided by senior citizen volunteers, and mentoring programs </w:t>
      </w:r>
      <w:r w:rsidRPr="009D6613">
        <w:rPr>
          <w:color w:val="000000"/>
          <w:sz w:val="21"/>
          <w:szCs w:val="21"/>
        </w:rPr>
        <w:t>to reduce achievement gaps for at-risk children</w:t>
      </w:r>
      <w:r w:rsidRPr="009E5336">
        <w:t>;</w:t>
      </w:r>
    </w:p>
    <w:p w14:paraId="2DF183A1" w14:textId="77777777" w:rsidR="00A51633" w:rsidRPr="009E5336" w:rsidRDefault="00A51633" w:rsidP="00344C33">
      <w:pPr>
        <w:pStyle w:val="ListParagraph"/>
        <w:numPr>
          <w:ilvl w:val="0"/>
          <w:numId w:val="13"/>
        </w:numPr>
        <w:ind w:left="630"/>
      </w:pPr>
      <w:r w:rsidRPr="009D6613">
        <w:rPr>
          <w:color w:val="000000"/>
          <w:sz w:val="21"/>
          <w:szCs w:val="21"/>
        </w:rPr>
        <w:t>Volunteer and community service opportunities;</w:t>
      </w:r>
    </w:p>
    <w:p w14:paraId="25538DCF" w14:textId="77777777" w:rsidR="00657753" w:rsidRPr="009E5336" w:rsidRDefault="00657753" w:rsidP="00344C33">
      <w:pPr>
        <w:pStyle w:val="ListParagraph"/>
        <w:numPr>
          <w:ilvl w:val="0"/>
          <w:numId w:val="13"/>
        </w:numPr>
        <w:ind w:left="630"/>
      </w:pPr>
      <w:r w:rsidRPr="009E5336">
        <w:t>Programs that provide after-school activities for limited English proficient (LEP) or ESL (English as a second Language) students and that emphasize language skills and academic achievement;</w:t>
      </w:r>
    </w:p>
    <w:p w14:paraId="1173FB45" w14:textId="77777777" w:rsidR="00657753" w:rsidRPr="009E5336" w:rsidRDefault="00657753" w:rsidP="00344C33">
      <w:pPr>
        <w:pStyle w:val="ListParagraph"/>
        <w:numPr>
          <w:ilvl w:val="0"/>
          <w:numId w:val="13"/>
        </w:numPr>
        <w:ind w:left="630"/>
      </w:pPr>
      <w:r w:rsidRPr="009E5336">
        <w:t>Recreational activities; Physical Fitness; and Healthy Lifestyle education</w:t>
      </w:r>
    </w:p>
    <w:p w14:paraId="297B3AF8" w14:textId="77777777" w:rsidR="00657753" w:rsidRPr="009E5336" w:rsidRDefault="00657753" w:rsidP="00344C33">
      <w:pPr>
        <w:pStyle w:val="ListParagraph"/>
        <w:numPr>
          <w:ilvl w:val="0"/>
          <w:numId w:val="13"/>
        </w:numPr>
        <w:ind w:left="630"/>
      </w:pPr>
      <w:r w:rsidRPr="009E5336">
        <w:t>Technology education programs that connect with careers;</w:t>
      </w:r>
    </w:p>
    <w:p w14:paraId="7791F8B5" w14:textId="77777777" w:rsidR="00657753" w:rsidRPr="009E5336" w:rsidRDefault="00657753" w:rsidP="00344C33">
      <w:pPr>
        <w:pStyle w:val="ListParagraph"/>
        <w:numPr>
          <w:ilvl w:val="0"/>
          <w:numId w:val="13"/>
        </w:numPr>
        <w:ind w:left="630"/>
      </w:pPr>
      <w:r w:rsidRPr="009E5336">
        <w:t xml:space="preserve">Expanded library service hours; </w:t>
      </w:r>
    </w:p>
    <w:p w14:paraId="35FF35EF" w14:textId="77777777" w:rsidR="00657753" w:rsidRPr="009E5336" w:rsidRDefault="00657753" w:rsidP="00344C33">
      <w:pPr>
        <w:pStyle w:val="ListParagraph"/>
        <w:numPr>
          <w:ilvl w:val="0"/>
          <w:numId w:val="13"/>
        </w:numPr>
        <w:ind w:left="630"/>
      </w:pPr>
      <w:r w:rsidRPr="009E5336">
        <w:t>Programs that provide assistance to students who have been chronically absent, suspended, or expelled to allow them to improve their academic achievement;</w:t>
      </w:r>
    </w:p>
    <w:p w14:paraId="1AC4E72C" w14:textId="77777777" w:rsidR="00FD2AE2" w:rsidRPr="00FD2AE2" w:rsidRDefault="00657753" w:rsidP="00344C33">
      <w:pPr>
        <w:pStyle w:val="ListParagraph"/>
        <w:numPr>
          <w:ilvl w:val="0"/>
          <w:numId w:val="13"/>
        </w:numPr>
        <w:ind w:left="630"/>
      </w:pPr>
      <w:r w:rsidRPr="009E5336">
        <w:t>Drug and violence prevention programs;</w:t>
      </w:r>
      <w:r w:rsidRPr="009D6613">
        <w:rPr>
          <w:color w:val="555555"/>
          <w:sz w:val="21"/>
          <w:szCs w:val="21"/>
        </w:rPr>
        <w:t xml:space="preserve"> </w:t>
      </w:r>
    </w:p>
    <w:p w14:paraId="0EE53231" w14:textId="77777777" w:rsidR="00657753" w:rsidRPr="009E5336" w:rsidRDefault="00657753" w:rsidP="00344C33">
      <w:pPr>
        <w:pStyle w:val="ListParagraph"/>
        <w:numPr>
          <w:ilvl w:val="0"/>
          <w:numId w:val="13"/>
        </w:numPr>
        <w:ind w:left="630"/>
      </w:pPr>
      <w:r w:rsidRPr="009D6613">
        <w:rPr>
          <w:color w:val="000000"/>
          <w:sz w:val="21"/>
          <w:szCs w:val="21"/>
        </w:rPr>
        <w:t xml:space="preserve">Counseling programs; </w:t>
      </w:r>
    </w:p>
    <w:p w14:paraId="09C345EA" w14:textId="77777777" w:rsidR="00657753" w:rsidRPr="009D6613" w:rsidRDefault="00657753" w:rsidP="00344C33">
      <w:pPr>
        <w:pStyle w:val="ListParagraph"/>
        <w:numPr>
          <w:ilvl w:val="0"/>
          <w:numId w:val="13"/>
        </w:numPr>
        <w:ind w:left="630"/>
        <w:rPr>
          <w:color w:val="000000"/>
          <w:sz w:val="21"/>
          <w:szCs w:val="21"/>
        </w:rPr>
      </w:pPr>
      <w:r w:rsidRPr="009D6613">
        <w:rPr>
          <w:color w:val="000000"/>
          <w:sz w:val="21"/>
          <w:szCs w:val="21"/>
        </w:rPr>
        <w:t>Supervised field trips, enrichment programs and events;</w:t>
      </w:r>
    </w:p>
    <w:p w14:paraId="235DD9C2" w14:textId="77777777" w:rsidR="00657753" w:rsidRPr="009E5336" w:rsidRDefault="00657753" w:rsidP="00344C33">
      <w:pPr>
        <w:pStyle w:val="ListParagraph"/>
        <w:numPr>
          <w:ilvl w:val="0"/>
          <w:numId w:val="13"/>
        </w:numPr>
        <w:ind w:left="630"/>
      </w:pPr>
      <w:r w:rsidRPr="009E5336">
        <w:t>Character and Behavior education programs.</w:t>
      </w:r>
    </w:p>
    <w:p w14:paraId="6277A058" w14:textId="77777777" w:rsidR="00A51633" w:rsidRPr="009E5336" w:rsidRDefault="00A51633" w:rsidP="00344C33">
      <w:pPr>
        <w:pStyle w:val="ListParagraph"/>
        <w:numPr>
          <w:ilvl w:val="0"/>
          <w:numId w:val="13"/>
        </w:numPr>
        <w:ind w:left="630"/>
      </w:pPr>
      <w:r w:rsidRPr="009E5336">
        <w:t>Activities that promote college and/or career readiness.</w:t>
      </w:r>
    </w:p>
    <w:p w14:paraId="224F4B01" w14:textId="77777777" w:rsidR="00657753" w:rsidRPr="00A7770D" w:rsidRDefault="00657753" w:rsidP="00FD2AE2">
      <w:pPr>
        <w:spacing w:before="120" w:after="0" w:line="240" w:lineRule="auto"/>
        <w:ind w:firstLine="274"/>
        <w:rPr>
          <w:rFonts w:eastAsia="Times New Roman" w:cs="Arial"/>
        </w:rPr>
      </w:pPr>
      <w:r w:rsidRPr="00A7770D">
        <w:rPr>
          <w:rFonts w:eastAsia="Times New Roman" w:cs="Arial"/>
        </w:rPr>
        <w:t xml:space="preserve">Source: </w:t>
      </w:r>
      <w:hyperlink r:id="rId23" w:tooltip="Select link for federal 21st Century Community Learnig Centers website" w:history="1">
        <w:r w:rsidRPr="00A7770D">
          <w:rPr>
            <w:rFonts w:eastAsia="Times New Roman" w:cs="Arial"/>
            <w:color w:val="0000FF"/>
            <w:u w:val="single"/>
          </w:rPr>
          <w:t>http://www2.ed.gov/programs/21stcclc/applicant.html</w:t>
        </w:r>
      </w:hyperlink>
      <w:r w:rsidRPr="00A7770D">
        <w:rPr>
          <w:rFonts w:eastAsia="Times New Roman" w:cs="Arial"/>
        </w:rPr>
        <w:t xml:space="preserve"> </w:t>
      </w:r>
    </w:p>
    <w:p w14:paraId="56FD2294" w14:textId="77777777" w:rsidR="003C2ED7" w:rsidRDefault="009D6613" w:rsidP="009D6613">
      <w:pPr>
        <w:spacing w:after="0"/>
      </w:pPr>
      <w:r w:rsidRPr="009D6613">
        <w:rPr>
          <w:b/>
        </w:rPr>
        <w:lastRenderedPageBreak/>
        <w:t xml:space="preserve">Regardless of day or time offered, programs must provide a daily, nutritious snack that meets the requirements of the USDA National School Lunch Program for meal supplements. </w:t>
      </w:r>
      <w:r w:rsidRPr="00672820">
        <w:t>There is a growing wealth of research that tells us that if the nutritional needs of children are being met, they are more apt to learn.</w:t>
      </w:r>
      <w:r>
        <w:t xml:space="preserve"> </w:t>
      </w:r>
      <w:r w:rsidRPr="009D6613">
        <w:rPr>
          <w:b/>
        </w:rPr>
        <w:t>The provision of a meal during your program hours is encouraged and must meet the USDA guidelines for nutritional needs.</w:t>
      </w:r>
      <w:r w:rsidRPr="00672820">
        <w:t xml:space="preserve"> Here is a link to some of the research that has been done on the connection between nutrition and student performance:</w:t>
      </w:r>
      <w:r>
        <w:t xml:space="preserve"> </w:t>
      </w:r>
      <w:hyperlink r:id="rId24" w:history="1">
        <w:r w:rsidRPr="00773E74">
          <w:rPr>
            <w:rStyle w:val="Hyperlink"/>
            <w:rFonts w:eastAsia="Times New Roman" w:cs="Arial"/>
            <w:b/>
          </w:rPr>
          <w:t>https://www.wilder.org/sites/default/files/imports/Cargill_lit_review_1-14.pdf</w:t>
        </w:r>
      </w:hyperlink>
      <w:r>
        <w:t xml:space="preserve"> </w:t>
      </w:r>
    </w:p>
    <w:p w14:paraId="482470F7" w14:textId="77777777" w:rsidR="008B4083" w:rsidRPr="009D6613" w:rsidRDefault="008B4083" w:rsidP="009D6613">
      <w:pPr>
        <w:spacing w:after="0"/>
      </w:pPr>
      <w:r w:rsidRPr="008B4083">
        <w:rPr>
          <w:b/>
        </w:rPr>
        <w:t>Grantees are strongly encouraged to provide a full meal to participating children.</w:t>
      </w:r>
      <w:r>
        <w:t xml:space="preserve"> </w:t>
      </w:r>
      <w:hyperlink r:id="rId25" w:history="1">
        <w:r w:rsidRPr="009C5582">
          <w:rPr>
            <w:rStyle w:val="Hyperlink"/>
          </w:rPr>
          <w:t>https://educateiowa.gov/pk-12/nutrition-program</w:t>
        </w:r>
      </w:hyperlink>
      <w:r>
        <w:t xml:space="preserve">. </w:t>
      </w:r>
    </w:p>
    <w:p w14:paraId="390E8E78" w14:textId="77777777" w:rsidR="006409C6" w:rsidRPr="00A7770D" w:rsidRDefault="00AA2EC2" w:rsidP="00AA2EC2">
      <w:pPr>
        <w:pStyle w:val="Heading2"/>
      </w:pPr>
      <w:bookmarkStart w:id="13" w:name="_Toc17267507"/>
      <w:bookmarkStart w:id="14" w:name="_Toc1123423383"/>
      <w:r>
        <w:t>Application and Deadline</w:t>
      </w:r>
      <w:bookmarkEnd w:id="13"/>
      <w:bookmarkEnd w:id="14"/>
    </w:p>
    <w:p w14:paraId="7E7C6A28" w14:textId="1D4FF094" w:rsidR="00DC11A3" w:rsidRDefault="00657753" w:rsidP="00657753">
      <w:pPr>
        <w:numPr>
          <w:ilvl w:val="12"/>
          <w:numId w:val="0"/>
        </w:numPr>
        <w:rPr>
          <w:rFonts w:cs="Arial"/>
          <w:b/>
        </w:rPr>
      </w:pPr>
      <w:r w:rsidRPr="00A7770D">
        <w:rPr>
          <w:rFonts w:cs="Arial"/>
          <w:b/>
        </w:rPr>
        <w:t>Prospective applicants should notify the Department of their intent by the posted deadline to allow for arrangements for the</w:t>
      </w:r>
      <w:r w:rsidRPr="00A7770D">
        <w:rPr>
          <w:rFonts w:cs="Arial"/>
        </w:rPr>
        <w:t xml:space="preserve"> </w:t>
      </w:r>
      <w:r w:rsidRPr="00A7770D">
        <w:rPr>
          <w:rFonts w:cs="Arial"/>
          <w:b/>
        </w:rPr>
        <w:t xml:space="preserve">proposal review. </w:t>
      </w:r>
      <w:r w:rsidR="002D581B">
        <w:rPr>
          <w:rFonts w:cs="Arial"/>
          <w:b/>
        </w:rPr>
        <w:t xml:space="preserve"> All application will be submitted online via this link</w:t>
      </w:r>
      <w:r w:rsidR="00CE6A33">
        <w:rPr>
          <w:rFonts w:cs="Arial"/>
          <w:b/>
        </w:rPr>
        <w:t xml:space="preserve">: </w:t>
      </w:r>
      <w:hyperlink r:id="rId26" w:history="1"/>
      <w:r w:rsidR="000B152A">
        <w:rPr>
          <w:rStyle w:val="Hyperlink"/>
          <w:rFonts w:cs="Arial"/>
          <w:b/>
        </w:rPr>
        <w:t xml:space="preserve"> </w:t>
      </w:r>
      <w:r w:rsidR="000B152A" w:rsidRPr="000B152A">
        <w:rPr>
          <w:rStyle w:val="Hyperlink"/>
          <w:rFonts w:cs="Arial"/>
          <w:b/>
        </w:rPr>
        <w:t>https://www.iowa21cclc.com/rfa-apply</w:t>
      </w:r>
    </w:p>
    <w:p w14:paraId="06017533" w14:textId="44BD469C" w:rsidR="00CE6A33" w:rsidRPr="00CE6A33" w:rsidRDefault="00CE6A33" w:rsidP="00657753">
      <w:pPr>
        <w:numPr>
          <w:ilvl w:val="12"/>
          <w:numId w:val="0"/>
        </w:numPr>
        <w:rPr>
          <w:rFonts w:cs="Arial"/>
          <w:u w:val="single"/>
        </w:rPr>
      </w:pPr>
      <w:r>
        <w:rPr>
          <w:rFonts w:cs="Arial"/>
        </w:rPr>
        <w:t xml:space="preserve">Applications are to be submitted via the online platform using this link: </w:t>
      </w:r>
      <w:hyperlink r:id="rId27" w:history="1">
        <w:r w:rsidR="00553A15" w:rsidRPr="00F75C8B">
          <w:rPr>
            <w:rStyle w:val="Hyperlink"/>
            <w:rFonts w:cs="Arial"/>
          </w:rPr>
          <w:t>https://www.iowa21cclc.com/rfa</w:t>
        </w:r>
      </w:hyperlink>
      <w:r w:rsidR="00553A15">
        <w:rPr>
          <w:rFonts w:cs="Arial"/>
        </w:rPr>
        <w:t xml:space="preserve"> </w:t>
      </w:r>
      <w:r>
        <w:rPr>
          <w:rFonts w:cs="Arial"/>
        </w:rPr>
        <w:t xml:space="preserve">and are due by 4:00P.M. on Friday, December </w:t>
      </w:r>
      <w:r w:rsidR="000B152A">
        <w:rPr>
          <w:rFonts w:cs="Arial"/>
        </w:rPr>
        <w:t>23, 2022</w:t>
      </w:r>
      <w:r>
        <w:rPr>
          <w:rFonts w:cs="Arial"/>
        </w:rPr>
        <w:t xml:space="preserve">. </w:t>
      </w:r>
      <w:r>
        <w:rPr>
          <w:rFonts w:cs="Arial"/>
          <w:color w:val="181818"/>
        </w:rPr>
        <w:t>We </w:t>
      </w:r>
      <w:r>
        <w:rPr>
          <w:rFonts w:cs="Arial"/>
          <w:color w:val="181818"/>
          <w:u w:val="single"/>
          <w:bdr w:val="none" w:sz="0" w:space="0" w:color="auto" w:frame="1"/>
        </w:rPr>
        <w:t>STRONGLY</w:t>
      </w:r>
      <w:r>
        <w:rPr>
          <w:rFonts w:cs="Arial"/>
          <w:color w:val="181818"/>
        </w:rPr>
        <w:t xml:space="preserve"> encourage applicants to save the narrative sections of the application in a Word Document as grant progress cannot be saved and returned to within the online system. A PDF of the full application is provided to applicants on the landing page of the online platform so that materials </w:t>
      </w:r>
      <w:r w:rsidR="00DC11A3">
        <w:rPr>
          <w:rFonts w:cs="Arial"/>
          <w:color w:val="181818"/>
        </w:rPr>
        <w:t>can be prepared for uploading.</w:t>
      </w:r>
    </w:p>
    <w:p w14:paraId="00F9D1F7" w14:textId="77777777" w:rsidR="00657753" w:rsidRPr="00A7770D" w:rsidRDefault="00657753" w:rsidP="009D6613">
      <w:r w:rsidRPr="00A7770D">
        <w:rPr>
          <w:b/>
        </w:rPr>
        <w:t>All questions should be directed to Vic Jaras</w:t>
      </w:r>
      <w:r w:rsidRPr="00A7770D">
        <w:t xml:space="preserve"> at </w:t>
      </w:r>
      <w:hyperlink r:id="rId28" w:history="1">
        <w:r w:rsidRPr="00A7770D">
          <w:rPr>
            <w:rStyle w:val="Hyperlink"/>
            <w:rFonts w:cs="Arial"/>
          </w:rPr>
          <w:t>vic.jaras@iowa.gov</w:t>
        </w:r>
      </w:hyperlink>
      <w:r w:rsidRPr="00A7770D">
        <w:t xml:space="preserve"> or 515-242-6354.</w:t>
      </w:r>
      <w:r w:rsidRPr="00A7770D">
        <w:br/>
      </w:r>
    </w:p>
    <w:p w14:paraId="0AF89932" w14:textId="77777777" w:rsidR="00657753" w:rsidRPr="0088574C" w:rsidRDefault="0088574C" w:rsidP="0088574C">
      <w:pPr>
        <w:pStyle w:val="Heading2"/>
        <w:rPr>
          <w:rStyle w:val="Hyperlink"/>
          <w:color w:val="C00000"/>
          <w:u w:val="none"/>
        </w:rPr>
      </w:pPr>
      <w:bookmarkStart w:id="15" w:name="_Toc17267508"/>
      <w:bookmarkStart w:id="16" w:name="_Toc271483695"/>
      <w:r w:rsidRPr="739ACCC7">
        <w:rPr>
          <w:rStyle w:val="Hyperlink"/>
          <w:color w:val="C00000"/>
          <w:u w:val="none"/>
        </w:rPr>
        <w:t>Project Period</w:t>
      </w:r>
      <w:bookmarkEnd w:id="15"/>
      <w:bookmarkEnd w:id="16"/>
    </w:p>
    <w:p w14:paraId="7E19C9EF" w14:textId="77777777" w:rsidR="00657753" w:rsidRPr="00A7770D" w:rsidRDefault="00657753" w:rsidP="009D6613">
      <w:r w:rsidRPr="00A7770D">
        <w:t xml:space="preserve">Funds will be made available to local programs for three years full funding and after a successful, comprehensive site visit, a continuation award (at 75 percent funding) can extend the grant an additional two years. Fiscal and progress reports will be required during the project period. Federal and state regulations, non-regulatory guidance, and laws pertaining to operations of this project will be in effect and govern the use of these funds. </w:t>
      </w:r>
      <w:r w:rsidRPr="00BC75E6">
        <w:t xml:space="preserve">Sufficient progress must be demonstrated to be eligible for continuation funding. </w:t>
      </w:r>
      <w:r w:rsidR="00BC75E6" w:rsidRPr="002966EC">
        <w:t>Progress will be determined by the use of a compliance and growth checklist.</w:t>
      </w:r>
      <w:r w:rsidR="00693CD3">
        <w:t xml:space="preserve"> </w:t>
      </w:r>
      <w:r w:rsidR="00BC75E6" w:rsidRPr="002966EC">
        <w:t>Grantees will be given training and technical assistance regarding this matrix upon approval of funding.</w:t>
      </w:r>
      <w:r w:rsidR="00BC75E6">
        <w:t xml:space="preserve"> </w:t>
      </w:r>
      <w:r w:rsidRPr="00BC75E6">
        <w:t>Following the end of five years, all programs must re-submit an application for competitive consideration as a new applicant</w:t>
      </w:r>
      <w:r w:rsidRPr="00A7770D">
        <w:t>.</w:t>
      </w:r>
    </w:p>
    <w:p w14:paraId="3E64D910" w14:textId="77777777" w:rsidR="00657753" w:rsidRPr="00A7770D" w:rsidRDefault="00AA2EC2" w:rsidP="00AA2EC2">
      <w:pPr>
        <w:pStyle w:val="Heading2"/>
      </w:pPr>
      <w:bookmarkStart w:id="17" w:name="_Toc17267509"/>
      <w:bookmarkStart w:id="18" w:name="_Toc205589923"/>
      <w:r>
        <w:t>Who is Served</w:t>
      </w:r>
      <w:bookmarkEnd w:id="17"/>
      <w:r w:rsidR="00DC11A3">
        <w:t>?</w:t>
      </w:r>
      <w:bookmarkEnd w:id="18"/>
    </w:p>
    <w:p w14:paraId="3DE80704" w14:textId="77777777" w:rsidR="00657753" w:rsidRPr="00A7770D" w:rsidRDefault="00657753" w:rsidP="009D6613">
      <w:r w:rsidRPr="00A7770D">
        <w:t xml:space="preserve">All applications must serve all grades in a (K-12) school that you are proposing to serve so that the program is school-wide. Split-grade applications do not provide services for all children in need in that school and will </w:t>
      </w:r>
      <w:r w:rsidR="00672820">
        <w:t>not</w:t>
      </w:r>
      <w:r w:rsidRPr="00A7770D">
        <w:t xml:space="preserve"> be funded.</w:t>
      </w:r>
    </w:p>
    <w:p w14:paraId="0961F3E1" w14:textId="77777777" w:rsidR="00657753" w:rsidRPr="00A7770D" w:rsidRDefault="00AA2EC2" w:rsidP="00AA2EC2">
      <w:pPr>
        <w:pStyle w:val="Heading2"/>
      </w:pPr>
      <w:bookmarkStart w:id="19" w:name="_Toc17267510"/>
      <w:bookmarkStart w:id="20" w:name="_Toc902970282"/>
      <w:r>
        <w:t>Award Amount</w:t>
      </w:r>
      <w:bookmarkEnd w:id="19"/>
      <w:bookmarkEnd w:id="20"/>
    </w:p>
    <w:p w14:paraId="0DD5C6E6" w14:textId="77777777" w:rsidR="00657753" w:rsidRPr="002966EC" w:rsidRDefault="00657753" w:rsidP="00657753">
      <w:pPr>
        <w:rPr>
          <w:rFonts w:cs="Arial"/>
        </w:rPr>
      </w:pPr>
      <w:r w:rsidRPr="002966EC">
        <w:rPr>
          <w:rFonts w:cs="Arial"/>
        </w:rPr>
        <w:t xml:space="preserve">Minimum grant awards will be $50,000 per application, per year. Maximum grant awards are $150,000 per site, per year, and $300,000 per application, per year. </w:t>
      </w:r>
      <w:r w:rsidR="00BC75E6" w:rsidRPr="002966EC">
        <w:rPr>
          <w:rFonts w:cs="Arial"/>
        </w:rPr>
        <w:t xml:space="preserve">However, sites are encouraged to apply for $75,000 in years 1-3 thus keeping the minimum support needed for the program in years 4 and 5. </w:t>
      </w:r>
      <w:r w:rsidRPr="002966EC">
        <w:rPr>
          <w:rFonts w:cs="Arial"/>
        </w:rPr>
        <w:t>A match is not required</w:t>
      </w:r>
      <w:r w:rsidR="004B0E79" w:rsidRPr="002966EC">
        <w:rPr>
          <w:rFonts w:cs="Arial"/>
        </w:rPr>
        <w:t>, but you MUST document the contributions of community partners in your budget and within your award request to avoid supplanting</w:t>
      </w:r>
      <w:r w:rsidRPr="002966EC">
        <w:rPr>
          <w:rFonts w:cs="Arial"/>
        </w:rPr>
        <w:t>.</w:t>
      </w:r>
    </w:p>
    <w:p w14:paraId="5D3C15F5" w14:textId="77777777" w:rsidR="00657753" w:rsidRDefault="00273C4D" w:rsidP="00657753">
      <w:pPr>
        <w:rPr>
          <w:rFonts w:cs="Arial"/>
        </w:rPr>
      </w:pPr>
      <w:r w:rsidRPr="002966EC">
        <w:rPr>
          <w:rFonts w:cs="Arial"/>
        </w:rPr>
        <w:t>Iowa is not an E</w:t>
      </w:r>
      <w:r w:rsidR="00BC75E6" w:rsidRPr="002966EC">
        <w:rPr>
          <w:rFonts w:cs="Arial"/>
        </w:rPr>
        <w:t xml:space="preserve">xtended </w:t>
      </w:r>
      <w:r w:rsidRPr="002966EC">
        <w:rPr>
          <w:rFonts w:cs="Arial"/>
        </w:rPr>
        <w:t>L</w:t>
      </w:r>
      <w:r w:rsidR="00BC75E6" w:rsidRPr="002966EC">
        <w:rPr>
          <w:rFonts w:cs="Arial"/>
        </w:rPr>
        <w:t xml:space="preserve">earning </w:t>
      </w:r>
      <w:r w:rsidRPr="002966EC">
        <w:rPr>
          <w:rFonts w:cs="Arial"/>
        </w:rPr>
        <w:t>T</w:t>
      </w:r>
      <w:r w:rsidR="00BC75E6" w:rsidRPr="002966EC">
        <w:rPr>
          <w:rFonts w:cs="Arial"/>
        </w:rPr>
        <w:t>ime (ELT)</w:t>
      </w:r>
      <w:r w:rsidR="00A65C3A" w:rsidRPr="002966EC">
        <w:rPr>
          <w:rFonts w:cs="Arial"/>
        </w:rPr>
        <w:t xml:space="preserve"> </w:t>
      </w:r>
      <w:r w:rsidRPr="002966EC">
        <w:rPr>
          <w:rFonts w:cs="Arial"/>
        </w:rPr>
        <w:t>state.</w:t>
      </w:r>
      <w:r w:rsidR="00693CD3">
        <w:rPr>
          <w:rFonts w:cs="Arial"/>
        </w:rPr>
        <w:t xml:space="preserve"> </w:t>
      </w:r>
      <w:r w:rsidRPr="002966EC">
        <w:rPr>
          <w:rFonts w:cs="Arial"/>
        </w:rPr>
        <w:t>We require a minimum of 60 hours a month contact time for all programs (and 30 days minimum for Summer School).</w:t>
      </w:r>
      <w:r w:rsidR="00693CD3">
        <w:rPr>
          <w:rFonts w:cs="Arial"/>
        </w:rPr>
        <w:t xml:space="preserve"> </w:t>
      </w:r>
      <w:r w:rsidRPr="002966EC">
        <w:rPr>
          <w:rFonts w:cs="Arial"/>
        </w:rPr>
        <w:t>This is</w:t>
      </w:r>
      <w:r w:rsidR="000E5C97">
        <w:rPr>
          <w:rFonts w:cs="Arial"/>
        </w:rPr>
        <w:t xml:space="preserve"> calculated by 3 hours per day x</w:t>
      </w:r>
      <w:r w:rsidRPr="002966EC">
        <w:rPr>
          <w:rFonts w:cs="Arial"/>
        </w:rPr>
        <w:t xml:space="preserve"> 5 days per week when school is open.</w:t>
      </w:r>
      <w:r w:rsidR="00693CD3">
        <w:rPr>
          <w:rFonts w:cs="Arial"/>
        </w:rPr>
        <w:t xml:space="preserve"> </w:t>
      </w:r>
      <w:r w:rsidRPr="002966EC">
        <w:rPr>
          <w:rFonts w:cs="Arial"/>
        </w:rPr>
        <w:t>This has been a requirement since 2001.</w:t>
      </w:r>
      <w:r w:rsidR="00BC75E6" w:rsidRPr="002966EC">
        <w:rPr>
          <w:rFonts w:cs="Arial"/>
        </w:rPr>
        <w:t xml:space="preserve"> Additional hours can be offered to youth on nights, weekends and for special events. In the event of inclement weather or school </w:t>
      </w:r>
      <w:r w:rsidR="00BC75E6" w:rsidRPr="002966EC">
        <w:rPr>
          <w:rFonts w:cs="Arial"/>
        </w:rPr>
        <w:lastRenderedPageBreak/>
        <w:t>closings due to holiday breaks, these are not held against the grantee.</w:t>
      </w:r>
      <w:r w:rsidR="00693CD3">
        <w:rPr>
          <w:rFonts w:cs="Arial"/>
        </w:rPr>
        <w:t xml:space="preserve"> </w:t>
      </w:r>
      <w:r w:rsidR="00BC75E6" w:rsidRPr="002966EC">
        <w:rPr>
          <w:rFonts w:cs="Arial"/>
        </w:rPr>
        <w:t>Simply count the number of days in a month the school is open x 3 hours per day and this becomes your new contact time.</w:t>
      </w:r>
      <w:r w:rsidR="00693CD3">
        <w:rPr>
          <w:rFonts w:cs="Arial"/>
        </w:rPr>
        <w:t xml:space="preserve"> </w:t>
      </w:r>
      <w:r w:rsidR="00BC75E6" w:rsidRPr="002966EC">
        <w:rPr>
          <w:rFonts w:cs="Arial"/>
        </w:rPr>
        <w:t>Example: the month of October should see 60 contact hours as there are typically no scheduled school closings and the chance for inclement weather is low.</w:t>
      </w:r>
      <w:r w:rsidR="00693CD3">
        <w:rPr>
          <w:rFonts w:cs="Arial"/>
        </w:rPr>
        <w:t xml:space="preserve"> </w:t>
      </w:r>
      <w:r w:rsidR="00BC75E6" w:rsidRPr="002966EC">
        <w:rPr>
          <w:rFonts w:cs="Arial"/>
        </w:rPr>
        <w:t>The month of December typically has two weeks of holiday closing and the increased change for a weather issue.</w:t>
      </w:r>
      <w:r w:rsidR="00693CD3">
        <w:rPr>
          <w:rFonts w:cs="Arial"/>
        </w:rPr>
        <w:t xml:space="preserve"> </w:t>
      </w:r>
      <w:r w:rsidR="00BC75E6" w:rsidRPr="002966EC">
        <w:rPr>
          <w:rFonts w:cs="Arial"/>
        </w:rPr>
        <w:t>If school is in session for 15 days this month, sites are expected to log 45 hours of contact with youth.</w:t>
      </w:r>
      <w:r w:rsidR="00BC75E6">
        <w:rPr>
          <w:rFonts w:cs="Arial"/>
        </w:rPr>
        <w:t xml:space="preserve"> </w:t>
      </w:r>
    </w:p>
    <w:p w14:paraId="65233EE1" w14:textId="77777777" w:rsidR="005A24C9" w:rsidRPr="00A7770D" w:rsidRDefault="00AA2EC2" w:rsidP="00AA2EC2">
      <w:pPr>
        <w:pStyle w:val="Heading2"/>
      </w:pPr>
      <w:bookmarkStart w:id="21" w:name="_Toc2007680982"/>
      <w:r>
        <w:t>Further Information</w:t>
      </w:r>
      <w:bookmarkEnd w:id="21"/>
    </w:p>
    <w:p w14:paraId="143026A4" w14:textId="77777777" w:rsidR="005A24C9" w:rsidRPr="00A7770D" w:rsidRDefault="005A24C9" w:rsidP="009D6613">
      <w:pPr>
        <w:pStyle w:val="Heading3"/>
      </w:pPr>
      <w:r w:rsidRPr="00A7770D">
        <w:t>21CCLC Application Technical Assistance</w:t>
      </w:r>
    </w:p>
    <w:p w14:paraId="16472072" w14:textId="77777777" w:rsidR="005A24C9" w:rsidRPr="005B0346" w:rsidRDefault="005A24C9" w:rsidP="009D6613">
      <w:r w:rsidRPr="005B0346">
        <w:t xml:space="preserve">A series of grant technical assistance workshops will be offered throughout the </w:t>
      </w:r>
      <w:r w:rsidRPr="004F5FE0">
        <w:t xml:space="preserve">state </w:t>
      </w:r>
      <w:r w:rsidR="00672820" w:rsidRPr="004F5FE0">
        <w:t xml:space="preserve">(virtually or in-person) </w:t>
      </w:r>
      <w:r w:rsidRPr="004F5FE0">
        <w:t>to provide technical assistance on the development of grant applications for school, community-based, faith-based, non-profit, and private organizations preparing competitive</w:t>
      </w:r>
      <w:r w:rsidRPr="005B0346">
        <w:t xml:space="preserve"> applications for 21CCLC funds. Specific workshop dates and locations will be posted to the Iowa Department of Education website. Attendance/participation is not required but is strongly encouraged. </w:t>
      </w:r>
      <w:r w:rsidR="002D581B">
        <w:t xml:space="preserve">Additionally, a video tutorial will be made available on the </w:t>
      </w:r>
      <w:hyperlink r:id="rId29" w:history="1">
        <w:r w:rsidR="00553A15" w:rsidRPr="00F75C8B">
          <w:rPr>
            <w:rStyle w:val="Hyperlink"/>
          </w:rPr>
          <w:t>https://www.iowa21cclc.com/rfa</w:t>
        </w:r>
      </w:hyperlink>
      <w:r w:rsidR="00553A15">
        <w:t xml:space="preserve"> </w:t>
      </w:r>
      <w:r w:rsidR="002D581B">
        <w:t xml:space="preserve"> with step by step instructions on how to use the online platform. </w:t>
      </w:r>
    </w:p>
    <w:p w14:paraId="41B4781A" w14:textId="77777777" w:rsidR="005A24C9" w:rsidRPr="005B0346" w:rsidRDefault="005A24C9" w:rsidP="009D6613">
      <w:pPr>
        <w:pStyle w:val="Heading3"/>
      </w:pPr>
      <w:r w:rsidRPr="005B0346">
        <w:t>21CCLC Program Orientation (Post Awards)</w:t>
      </w:r>
    </w:p>
    <w:p w14:paraId="43704A3F" w14:textId="77777777" w:rsidR="00672820" w:rsidRPr="002D581B" w:rsidRDefault="005A24C9" w:rsidP="00306022">
      <w:r w:rsidRPr="005B0346">
        <w:t>A new grantee meeting is provided and this training is required for all new grantees. Additional support will be offered bi-monthly via webinars, conference calls and information sharing. A New Grantee page with supporting documents and information can be found on the Iowa</w:t>
      </w:r>
      <w:r>
        <w:t xml:space="preserve"> </w:t>
      </w:r>
      <w:r w:rsidRPr="005B0346">
        <w:t>21CCLC website.</w:t>
      </w:r>
      <w:r>
        <w:t xml:space="preserve"> </w:t>
      </w:r>
      <w:r w:rsidR="002D581B">
        <w:t xml:space="preserve">A </w:t>
      </w:r>
      <w:r w:rsidR="00672820" w:rsidRPr="001426D1">
        <w:t xml:space="preserve"> New Grantee-Staff Transition Committee has been established to assist programs with immediate needs throughout the year. These meetings are held monthly and address a series of topics interesting to new program sites. </w:t>
      </w:r>
      <w:r w:rsidR="00672820" w:rsidRPr="001426D1">
        <w:rPr>
          <w:u w:val="single"/>
        </w:rPr>
        <w:t>Participation in</w:t>
      </w:r>
      <w:r w:rsidR="00414471" w:rsidRPr="001426D1">
        <w:rPr>
          <w:u w:val="single"/>
        </w:rPr>
        <w:t xml:space="preserve"> this Committee is required for any newly funded grantee</w:t>
      </w:r>
      <w:r w:rsidR="00414471" w:rsidRPr="001426D1">
        <w:t xml:space="preserve"> or for staff in existing programs who are new to the grant</w:t>
      </w:r>
      <w:r w:rsidR="00414471" w:rsidRPr="002D581B">
        <w:t xml:space="preserve"> </w:t>
      </w:r>
      <w:r w:rsidR="00414471" w:rsidRPr="001426D1">
        <w:t>program.</w:t>
      </w:r>
      <w:r w:rsidR="002D581B">
        <w:t xml:space="preserve">  Additionally, Program Directors are asked to participate in monthly calls held virtually, These calls are designed to give you point in time information, address immediate questions, and provide an opportunity to network with other sites. </w:t>
      </w:r>
    </w:p>
    <w:p w14:paraId="45DD33B2" w14:textId="77777777" w:rsidR="005A24C9" w:rsidRPr="00961BE4" w:rsidRDefault="005A24C9" w:rsidP="00306022">
      <w:pPr>
        <w:pStyle w:val="Heading3"/>
      </w:pPr>
      <w:r w:rsidRPr="00961BE4">
        <w:t>Required Professional Development</w:t>
      </w:r>
    </w:p>
    <w:p w14:paraId="52150137" w14:textId="77777777" w:rsidR="005A24C9" w:rsidRPr="00414471" w:rsidRDefault="005A24C9" w:rsidP="00306022">
      <w:pPr>
        <w:rPr>
          <w:b/>
        </w:rPr>
      </w:pPr>
      <w:r w:rsidRPr="00961BE4">
        <w:t>The Impact After</w:t>
      </w:r>
      <w:r w:rsidR="002D581B">
        <w:t>school</w:t>
      </w:r>
      <w:r w:rsidRPr="00961BE4">
        <w:t xml:space="preserve"> (state) conference also provides technical assistance on Federal data reporting, a</w:t>
      </w:r>
      <w:r w:rsidR="002D581B">
        <w:t xml:space="preserve">n opportunity to visit with the SEA, </w:t>
      </w:r>
      <w:r w:rsidRPr="00961BE4">
        <w:t>and best practice sessions annually. Monthly webinars, bi-monthly committees and regional workshops are provided for grantees and are required professional development.</w:t>
      </w:r>
      <w:r w:rsidR="00672820">
        <w:t xml:space="preserve"> </w:t>
      </w:r>
      <w:r w:rsidR="00672820" w:rsidRPr="00414471">
        <w:rPr>
          <w:b/>
        </w:rPr>
        <w:t>All awarded sites will be required to document their ongoing professional development efforts</w:t>
      </w:r>
      <w:r w:rsidR="00414471" w:rsidRPr="00414471">
        <w:rPr>
          <w:b/>
        </w:rPr>
        <w:t xml:space="preserve"> through a provided template</w:t>
      </w:r>
      <w:r w:rsidR="002D581B">
        <w:rPr>
          <w:b/>
        </w:rPr>
        <w:t xml:space="preserve"> and submit this document annually</w:t>
      </w:r>
    </w:p>
    <w:p w14:paraId="0ADC74C0" w14:textId="77777777" w:rsidR="005A24C9" w:rsidRPr="00A7770D" w:rsidRDefault="005A24C9" w:rsidP="00306022">
      <w:pPr>
        <w:pStyle w:val="Heading3"/>
      </w:pPr>
      <w:r w:rsidRPr="00A7770D">
        <w:t>Informative Websites</w:t>
      </w:r>
    </w:p>
    <w:p w14:paraId="46778E17" w14:textId="77777777" w:rsidR="005A24C9" w:rsidRPr="00A7770D" w:rsidRDefault="005A24C9" w:rsidP="005A24C9">
      <w:pPr>
        <w:spacing w:after="0" w:line="240" w:lineRule="auto"/>
        <w:rPr>
          <w:rFonts w:eastAsia="Times New Roman" w:cs="Arial"/>
          <w:u w:val="single"/>
        </w:rPr>
      </w:pPr>
      <w:r w:rsidRPr="00A7770D">
        <w:rPr>
          <w:rFonts w:eastAsia="Times New Roman" w:cs="Arial"/>
        </w:rPr>
        <w:t>Websites that may be of assistance in developing the application include:</w:t>
      </w:r>
      <w:r w:rsidRPr="00A7770D">
        <w:rPr>
          <w:rFonts w:eastAsia="Times New Roman" w:cs="Arial"/>
          <w:u w:val="single"/>
        </w:rPr>
        <w:t xml:space="preserve"> </w:t>
      </w:r>
    </w:p>
    <w:p w14:paraId="7392E5DD" w14:textId="77777777" w:rsidR="005A24C9" w:rsidRPr="00A7770D" w:rsidRDefault="005A24C9" w:rsidP="00306022">
      <w:pPr>
        <w:pStyle w:val="ListParagraph"/>
        <w:rPr>
          <w:u w:val="single"/>
        </w:rPr>
      </w:pPr>
      <w:r w:rsidRPr="00A7770D">
        <w:t>U.S Department of Education 21</w:t>
      </w:r>
      <w:r w:rsidRPr="00A7770D">
        <w:rPr>
          <w:vertAlign w:val="superscript"/>
        </w:rPr>
        <w:t>st</w:t>
      </w:r>
      <w:r w:rsidRPr="00A7770D">
        <w:t xml:space="preserve"> Century Community Learning Centers Website:</w:t>
      </w:r>
      <w:r w:rsidRPr="00A7770D">
        <w:rPr>
          <w:u w:val="single"/>
        </w:rPr>
        <w:t xml:space="preserve"> </w:t>
      </w:r>
      <w:hyperlink r:id="rId30" w:tooltip="Select link for federal 21st Century website" w:history="1">
        <w:r w:rsidRPr="00A7770D">
          <w:rPr>
            <w:color w:val="0000FF"/>
            <w:u w:val="single"/>
          </w:rPr>
          <w:t>http://www2.ed.gov/programs/21stcclc/index.html</w:t>
        </w:r>
      </w:hyperlink>
      <w:r w:rsidRPr="00A7770D">
        <w:rPr>
          <w:u w:val="single"/>
        </w:rPr>
        <w:t xml:space="preserve"> </w:t>
      </w:r>
    </w:p>
    <w:p w14:paraId="6589437F" w14:textId="77777777" w:rsidR="005A24C9" w:rsidRPr="00A7770D" w:rsidRDefault="005A24C9" w:rsidP="00306022">
      <w:pPr>
        <w:pStyle w:val="ListParagraph"/>
      </w:pPr>
      <w:r w:rsidRPr="00A7770D">
        <w:t>Iowa Department of Education 21</w:t>
      </w:r>
      <w:r w:rsidRPr="00A7770D">
        <w:rPr>
          <w:vertAlign w:val="superscript"/>
        </w:rPr>
        <w:t>st</w:t>
      </w:r>
      <w:r w:rsidRPr="00A7770D">
        <w:t xml:space="preserve"> Century Community Learning Centers Website: </w:t>
      </w:r>
      <w:hyperlink r:id="rId31" w:tooltip="Select link for Iowa Department of Education 21st Century website" w:history="1">
        <w:r w:rsidRPr="00A7770D">
          <w:rPr>
            <w:color w:val="0000FF"/>
            <w:u w:val="single"/>
          </w:rPr>
          <w:t>https://www.educateiowa.gov/pk-12/title-programs/title-iv-part-b-21st-century-community-learning-centers</w:t>
        </w:r>
      </w:hyperlink>
      <w:r w:rsidRPr="00A7770D">
        <w:t xml:space="preserve"> </w:t>
      </w:r>
    </w:p>
    <w:p w14:paraId="5DEF54D9" w14:textId="77777777" w:rsidR="005A24C9" w:rsidRPr="005B0346" w:rsidRDefault="00D3148F" w:rsidP="00306022">
      <w:pPr>
        <w:pStyle w:val="ListParagraph"/>
      </w:pPr>
      <w:r>
        <w:t>Iowa Aftersc</w:t>
      </w:r>
      <w:r w:rsidR="005A24C9" w:rsidRPr="00A7770D">
        <w:t>hool Alliance Website:</w:t>
      </w:r>
      <w:r w:rsidR="005A24C9" w:rsidRPr="00A7770D">
        <w:rPr>
          <w:u w:val="single"/>
        </w:rPr>
        <w:t xml:space="preserve"> </w:t>
      </w:r>
      <w:hyperlink r:id="rId32" w:tooltip="Select link for Iowa Afterschool Alliance website" w:history="1">
        <w:r w:rsidR="005A24C9" w:rsidRPr="005B0346">
          <w:rPr>
            <w:color w:val="0000FF"/>
            <w:u w:val="single"/>
          </w:rPr>
          <w:t>www.iowaafterschoolalliance.org</w:t>
        </w:r>
      </w:hyperlink>
      <w:r w:rsidR="005A24C9" w:rsidRPr="005B0346">
        <w:rPr>
          <w:color w:val="0000FF"/>
          <w:u w:val="single"/>
        </w:rPr>
        <w:t xml:space="preserve"> </w:t>
      </w:r>
    </w:p>
    <w:p w14:paraId="4196F062" w14:textId="77777777" w:rsidR="005A24C9" w:rsidRPr="005B0346" w:rsidRDefault="005A24C9" w:rsidP="00306022">
      <w:pPr>
        <w:pStyle w:val="ListParagraph"/>
      </w:pPr>
      <w:r w:rsidRPr="005B0346">
        <w:t>Iowa 21</w:t>
      </w:r>
      <w:r w:rsidRPr="005B0346">
        <w:rPr>
          <w:vertAlign w:val="superscript"/>
        </w:rPr>
        <w:t>st</w:t>
      </w:r>
      <w:r w:rsidRPr="005B0346">
        <w:t xml:space="preserve"> Century Community Learning Centers Resources Page: </w:t>
      </w:r>
      <w:hyperlink r:id="rId33" w:history="1">
        <w:r w:rsidRPr="005B0346">
          <w:rPr>
            <w:rStyle w:val="Hyperlink"/>
            <w:rFonts w:eastAsia="Times New Roman" w:cs="Arial"/>
          </w:rPr>
          <w:t>www.iowa21cclc.com</w:t>
        </w:r>
      </w:hyperlink>
    </w:p>
    <w:p w14:paraId="5690BA7D" w14:textId="77777777" w:rsidR="00FD2AE2" w:rsidRDefault="005A24C9" w:rsidP="007E624D">
      <w:pPr>
        <w:pStyle w:val="ListParagraph"/>
        <w:rPr>
          <w:rFonts w:eastAsiaTheme="majorEastAsia" w:cs="Times New Roman (Headings CS)"/>
          <w:b/>
          <w:color w:val="C00000"/>
          <w:sz w:val="26"/>
          <w:szCs w:val="26"/>
        </w:rPr>
      </w:pPr>
      <w:r w:rsidRPr="005B0346">
        <w:t xml:space="preserve">New Grantee Orientation Page: </w:t>
      </w:r>
      <w:hyperlink r:id="rId34" w:history="1">
        <w:r w:rsidRPr="005B0346">
          <w:rPr>
            <w:rStyle w:val="Hyperlink"/>
            <w:rFonts w:eastAsia="Times New Roman" w:cs="Arial"/>
          </w:rPr>
          <w:t>https://www.iowa21cclc.com/grant-info</w:t>
        </w:r>
      </w:hyperlink>
      <w:bookmarkStart w:id="22" w:name="_Toc17267511"/>
    </w:p>
    <w:p w14:paraId="7646BFFA" w14:textId="77777777" w:rsidR="00B3641D" w:rsidRDefault="00B3641D">
      <w:pPr>
        <w:spacing w:before="0"/>
        <w:rPr>
          <w:rFonts w:eastAsiaTheme="majorEastAsia" w:cs="Times New Roman (Headings CS)"/>
          <w:b/>
          <w:color w:val="C00000"/>
          <w:sz w:val="28"/>
          <w:szCs w:val="26"/>
        </w:rPr>
      </w:pPr>
      <w:r>
        <w:br w:type="page"/>
      </w:r>
    </w:p>
    <w:p w14:paraId="094F33EA" w14:textId="07D7A0F6" w:rsidR="00657753" w:rsidRPr="00A7770D" w:rsidRDefault="00306022" w:rsidP="00306022">
      <w:pPr>
        <w:pStyle w:val="Heading2"/>
      </w:pPr>
      <w:bookmarkStart w:id="23" w:name="_Toc1618133509"/>
      <w:r>
        <w:lastRenderedPageBreak/>
        <w:t>Application Content</w:t>
      </w:r>
      <w:bookmarkEnd w:id="22"/>
      <w:bookmarkEnd w:id="23"/>
    </w:p>
    <w:p w14:paraId="3E875E11" w14:textId="77777777" w:rsidR="00EA779C" w:rsidRPr="00306022" w:rsidRDefault="00EA779C" w:rsidP="00EA779C">
      <w:pPr>
        <w:rPr>
          <w:rStyle w:val="Hyperlink"/>
        </w:rPr>
      </w:pPr>
      <w:r w:rsidRPr="00553A15">
        <w:t>Applications are eligible for up to 1</w:t>
      </w:r>
      <w:r w:rsidR="000B494A" w:rsidRPr="00553A15">
        <w:t>3</w:t>
      </w:r>
      <w:r w:rsidRPr="00553A15">
        <w:t>4 points. 109 points are possible in the narrative s</w:t>
      </w:r>
      <w:r w:rsidR="000B494A" w:rsidRPr="00553A15">
        <w:t>ection with the possibility of 2</w:t>
      </w:r>
      <w:r w:rsidRPr="00553A15">
        <w:t>5 additional points as documented</w:t>
      </w:r>
      <w:r>
        <w:t xml:space="preserve"> in the Request for Competitive Priority template. </w:t>
      </w:r>
    </w:p>
    <w:p w14:paraId="6A3085A5" w14:textId="77777777" w:rsidR="00014B3C" w:rsidRDefault="005A24C9" w:rsidP="00306022">
      <w:r w:rsidRPr="00DB6893">
        <w:t>The full application can be found</w:t>
      </w:r>
      <w:r w:rsidR="00CE6A33">
        <w:t xml:space="preserve"> here </w:t>
      </w:r>
      <w:hyperlink r:id="rId35" w:history="1">
        <w:r w:rsidR="00553A15" w:rsidRPr="00F75C8B">
          <w:rPr>
            <w:rStyle w:val="Hyperlink"/>
          </w:rPr>
          <w:t>https://www.iowa21cclc.com/rfa</w:t>
        </w:r>
      </w:hyperlink>
      <w:r w:rsidR="00553A15">
        <w:t xml:space="preserve"> </w:t>
      </w:r>
      <w:r w:rsidR="00014B3C">
        <w:t>and requests the following information:</w:t>
      </w:r>
    </w:p>
    <w:p w14:paraId="6283F21E" w14:textId="77777777" w:rsidR="00014B3C" w:rsidRDefault="00014B3C" w:rsidP="00014B3C">
      <w:bookmarkStart w:id="24" w:name="_Toc716517773"/>
      <w:bookmarkEnd w:id="24"/>
      <w:r w:rsidRPr="739ACCC7">
        <w:rPr>
          <w:rStyle w:val="Heading3Char"/>
        </w:rPr>
        <w:t>Application Information</w:t>
      </w:r>
      <w:r>
        <w:t xml:space="preserve"> – includes contact information for key personnel, DUNS number, and past grantee information</w:t>
      </w:r>
    </w:p>
    <w:p w14:paraId="7AEC474E" w14:textId="77777777" w:rsidR="00014B3C" w:rsidRDefault="00014B3C" w:rsidP="00014B3C">
      <w:bookmarkStart w:id="25" w:name="_Toc305758496"/>
      <w:bookmarkEnd w:id="25"/>
      <w:r w:rsidRPr="739ACCC7">
        <w:rPr>
          <w:rStyle w:val="Heading3Char"/>
        </w:rPr>
        <w:t>Forms</w:t>
      </w:r>
      <w:r>
        <w:t xml:space="preserve"> – includes downloadable forms to be completed and/or signed and then uploaded into system. Forms include:</w:t>
      </w:r>
    </w:p>
    <w:p w14:paraId="55787671" w14:textId="77777777" w:rsidR="00014B3C" w:rsidRPr="00B3641D" w:rsidRDefault="00014B3C" w:rsidP="00B3641D">
      <w:pPr>
        <w:pStyle w:val="ListParagraph"/>
      </w:pPr>
      <w:r w:rsidRPr="00B3641D">
        <w:t>Legal Status of Applicant</w:t>
      </w:r>
    </w:p>
    <w:p w14:paraId="0964B7AD" w14:textId="77777777" w:rsidR="00EA779C" w:rsidRPr="00B3641D" w:rsidRDefault="00014B3C" w:rsidP="00B3641D">
      <w:pPr>
        <w:pStyle w:val="ListParagraph"/>
      </w:pPr>
      <w:r w:rsidRPr="00B3641D">
        <w:t>Request for Competitive P</w:t>
      </w:r>
      <w:r w:rsidR="00EA779C" w:rsidRPr="00B3641D">
        <w:t>riority - The following bonus points are possible:</w:t>
      </w:r>
    </w:p>
    <w:p w14:paraId="77E72D87" w14:textId="2EFC914F" w:rsidR="00EA779C" w:rsidRPr="00B3641D" w:rsidRDefault="00EA779C" w:rsidP="004E20F3">
      <w:pPr>
        <w:pStyle w:val="ListParagraph"/>
        <w:numPr>
          <w:ilvl w:val="0"/>
          <w:numId w:val="78"/>
        </w:numPr>
        <w:rPr>
          <w:rStyle w:val="Hyperlink"/>
          <w:color w:val="auto"/>
          <w:u w:val="none"/>
        </w:rPr>
      </w:pPr>
      <w:r w:rsidRPr="00B3641D">
        <w:t>5 additional points for serving youth in counties with greater than 17 percent child poverty.</w:t>
      </w:r>
      <w:r w:rsidRPr="00B3641D">
        <w:rPr>
          <w:rStyle w:val="Hyperlink"/>
          <w:color w:val="auto"/>
          <w:u w:val="none"/>
        </w:rPr>
        <w:t xml:space="preserve"> </w:t>
      </w:r>
      <w:hyperlink r:id="rId36" w:anchor="detailed/5/2715-2813/false/37,871,870,573,869,36,868,867,133,38/any/2685" w:history="1">
        <w:r w:rsidR="00B3641D">
          <w:rPr>
            <w:rStyle w:val="Hyperlink"/>
            <w:color w:val="1E4FAB"/>
          </w:rPr>
          <w:t>https://datacenter.kidscount.org/data/tables/1239-child-poverty?loc=17&amp;loct=5 - detailed/5/2715-2813/false/37,871,870,573,869,36,868,867,133,38/any/2685</w:t>
        </w:r>
      </w:hyperlink>
    </w:p>
    <w:p w14:paraId="7ACA9165" w14:textId="77777777" w:rsidR="00EA779C" w:rsidRPr="00B3641D" w:rsidRDefault="00EA779C" w:rsidP="004E20F3">
      <w:pPr>
        <w:pStyle w:val="ListParagraph"/>
        <w:numPr>
          <w:ilvl w:val="0"/>
          <w:numId w:val="78"/>
        </w:numPr>
      </w:pPr>
      <w:r w:rsidRPr="00B3641D">
        <w:t xml:space="preserve">5 additional points for serving communities designated “rural.” Rural is defined as any locality under 2,499 total population. </w:t>
      </w:r>
      <w:hyperlink r:id="rId37" w:tgtFrame="_blank" w:history="1">
        <w:r w:rsidRPr="00B3641D">
          <w:rPr>
            <w:rStyle w:val="Hyperlink"/>
            <w:color w:val="1E4FAB"/>
          </w:rPr>
          <w:t>https://www.census.gov/data.html</w:t>
        </w:r>
      </w:hyperlink>
    </w:p>
    <w:p w14:paraId="4838CB8C" w14:textId="77777777" w:rsidR="00EA779C" w:rsidRPr="00B3641D" w:rsidRDefault="00EA779C" w:rsidP="004E20F3">
      <w:pPr>
        <w:pStyle w:val="ListParagraph"/>
        <w:numPr>
          <w:ilvl w:val="0"/>
          <w:numId w:val="78"/>
        </w:numPr>
      </w:pPr>
      <w:r w:rsidRPr="00B3641D">
        <w:t xml:space="preserve">5 additional points for serving youth from “Targeted” or “Comprehensive” schools AND submitted jointly between a </w:t>
      </w:r>
      <w:r w:rsidR="000B494A" w:rsidRPr="00B3641D">
        <w:t xml:space="preserve">school and a community partner. Best Practice is that applicants serve a minimum of 50% of FRPL children at each school in the application to receive the bonus points. </w:t>
      </w:r>
      <w:hyperlink r:id="rId38" w:history="1">
        <w:r w:rsidRPr="00B3641D">
          <w:rPr>
            <w:rStyle w:val="Hyperlink"/>
            <w:color w:val="1E4FAB"/>
          </w:rPr>
          <w:t>https://www.iaschoolperformance.gov/ECP/Home/UserGuide</w:t>
        </w:r>
      </w:hyperlink>
    </w:p>
    <w:p w14:paraId="45E59D70" w14:textId="738778FF" w:rsidR="000B494A" w:rsidRPr="00B3641D" w:rsidRDefault="00C40D6A" w:rsidP="00B3641D">
      <w:pPr>
        <w:pStyle w:val="ListParagraph"/>
        <w:numPr>
          <w:ilvl w:val="0"/>
          <w:numId w:val="0"/>
        </w:numPr>
        <w:ind w:left="1080"/>
        <w:rPr>
          <w:rStyle w:val="Hyperlink"/>
          <w:color w:val="1E4FAB"/>
        </w:rPr>
      </w:pPr>
      <w:hyperlink r:id="rId39" w:history="1">
        <w:r w:rsidR="00EA779C" w:rsidRPr="00B3641D">
          <w:rPr>
            <w:rStyle w:val="Hyperlink"/>
          </w:rPr>
          <w:t>https://www.iaschoolperformance.gov/ECP/Home/Index</w:t>
        </w:r>
      </w:hyperlink>
    </w:p>
    <w:p w14:paraId="14D5BAE4" w14:textId="77777777" w:rsidR="000B494A" w:rsidRPr="00B3641D" w:rsidRDefault="000B494A" w:rsidP="004E20F3">
      <w:pPr>
        <w:pStyle w:val="ListParagraph"/>
        <w:numPr>
          <w:ilvl w:val="0"/>
          <w:numId w:val="78"/>
        </w:numPr>
      </w:pPr>
      <w:r w:rsidRPr="00B3641D">
        <w:t>5 additional points for applications who serve a full meal daily and provide evidence of this partnership with a school food system or local food bank.</w:t>
      </w:r>
    </w:p>
    <w:p w14:paraId="666F7133" w14:textId="77777777" w:rsidR="000B494A" w:rsidRPr="00B3641D" w:rsidRDefault="000B494A" w:rsidP="004E20F3">
      <w:pPr>
        <w:pStyle w:val="ListParagraph"/>
        <w:numPr>
          <w:ilvl w:val="0"/>
          <w:numId w:val="78"/>
        </w:numPr>
      </w:pPr>
      <w:r w:rsidRPr="00B3641D">
        <w:t xml:space="preserve">5 additional points for middle school and/or high school applicants who plan to implement a Career and Technical Education component with evidence of a partnership with a local college or university. </w:t>
      </w:r>
      <w:r w:rsidR="00EA779C" w:rsidRPr="00B3641D">
        <w:rPr>
          <w:rStyle w:val="Hyperlink"/>
          <w:color w:val="auto"/>
          <w:u w:val="none"/>
        </w:rPr>
        <w:t xml:space="preserve"> </w:t>
      </w:r>
    </w:p>
    <w:p w14:paraId="5C56B074" w14:textId="77777777" w:rsidR="00014B3C" w:rsidRPr="00B3641D" w:rsidRDefault="00014B3C" w:rsidP="00B3641D">
      <w:pPr>
        <w:pStyle w:val="ListParagraph"/>
      </w:pPr>
      <w:r w:rsidRPr="00B3641D">
        <w:t>Minority Impact Statement</w:t>
      </w:r>
    </w:p>
    <w:p w14:paraId="04BC46CF" w14:textId="77777777" w:rsidR="00014B3C" w:rsidRPr="00B3641D" w:rsidRDefault="00014B3C" w:rsidP="00B3641D">
      <w:pPr>
        <w:pStyle w:val="ListParagraph"/>
      </w:pPr>
      <w:r w:rsidRPr="00B3641D">
        <w:t>Private School Consultation Meeting Log</w:t>
      </w:r>
    </w:p>
    <w:p w14:paraId="45F51F8F" w14:textId="77777777" w:rsidR="00014B3C" w:rsidRPr="00B3641D" w:rsidRDefault="00014B3C" w:rsidP="00B3641D">
      <w:pPr>
        <w:pStyle w:val="ListParagraph"/>
      </w:pPr>
      <w:r w:rsidRPr="00B3641D">
        <w:t>Sustainability Planning Template and Previous Sustainability Form</w:t>
      </w:r>
    </w:p>
    <w:p w14:paraId="67C878CE" w14:textId="77777777" w:rsidR="00014B3C" w:rsidRPr="00B3641D" w:rsidRDefault="00014B3C" w:rsidP="00B3641D">
      <w:pPr>
        <w:pStyle w:val="ListParagraph"/>
      </w:pPr>
      <w:r w:rsidRPr="00B3641D">
        <w:t>Community Partner Official Notice</w:t>
      </w:r>
    </w:p>
    <w:p w14:paraId="10CF5819" w14:textId="77777777" w:rsidR="00014B3C" w:rsidRPr="00B3641D" w:rsidRDefault="00014B3C" w:rsidP="00B3641D">
      <w:pPr>
        <w:pStyle w:val="ListParagraph"/>
      </w:pPr>
      <w:r w:rsidRPr="00B3641D">
        <w:t>Assurances and Agreements Required of All Applicants</w:t>
      </w:r>
    </w:p>
    <w:p w14:paraId="7D7361B6" w14:textId="77777777" w:rsidR="00014B3C" w:rsidRPr="00B3641D" w:rsidRDefault="00014B3C" w:rsidP="00B3641D">
      <w:pPr>
        <w:pStyle w:val="ListParagraph"/>
      </w:pPr>
      <w:r w:rsidRPr="00B3641D">
        <w:t xml:space="preserve">Collaborative Signatures </w:t>
      </w:r>
    </w:p>
    <w:p w14:paraId="4E7890E2" w14:textId="77777777" w:rsidR="00014B3C" w:rsidRPr="00B3641D" w:rsidRDefault="00014B3C" w:rsidP="00B3641D">
      <w:pPr>
        <w:pStyle w:val="ListParagraph"/>
      </w:pPr>
      <w:r w:rsidRPr="00B3641D">
        <w:t>Memorandums of Understanding (MOUs)</w:t>
      </w:r>
    </w:p>
    <w:p w14:paraId="025AFB0F" w14:textId="77777777" w:rsidR="00014B3C" w:rsidRDefault="00014B3C" w:rsidP="00014B3C">
      <w:bookmarkStart w:id="26" w:name="_Toc1638572142"/>
      <w:bookmarkEnd w:id="26"/>
      <w:r w:rsidRPr="739ACCC7">
        <w:rPr>
          <w:rStyle w:val="Heading3Char"/>
        </w:rPr>
        <w:t>Site Information</w:t>
      </w:r>
      <w:r>
        <w:t xml:space="preserve"> – includes a summary of your Before School, After School, and Summer Programming by the numbers as well as a description of Family Engagement activities. </w:t>
      </w:r>
    </w:p>
    <w:p w14:paraId="775E1077" w14:textId="77777777" w:rsidR="00014B3C" w:rsidRDefault="00014B3C" w:rsidP="00014B3C">
      <w:bookmarkStart w:id="27" w:name="_Toc1581939898"/>
      <w:bookmarkEnd w:id="27"/>
      <w:r w:rsidRPr="739ACCC7">
        <w:rPr>
          <w:rStyle w:val="Heading3Char"/>
        </w:rPr>
        <w:t>Financials</w:t>
      </w:r>
      <w:r>
        <w:t xml:space="preserve"> – includes downloadable budget forms and an additional description of your approach to operational costs. </w:t>
      </w:r>
    </w:p>
    <w:p w14:paraId="6EAA90E7" w14:textId="77777777" w:rsidR="00014B3C" w:rsidRDefault="00014B3C" w:rsidP="00014B3C">
      <w:bookmarkStart w:id="28" w:name="_Toc310084680"/>
      <w:bookmarkEnd w:id="28"/>
      <w:r w:rsidRPr="739ACCC7">
        <w:rPr>
          <w:rStyle w:val="Heading3Char"/>
        </w:rPr>
        <w:t>Basic Service Components</w:t>
      </w:r>
      <w:r>
        <w:t xml:space="preserve"> – includes information about site or program names and your intention to provide a USDA approved snack or meal.</w:t>
      </w:r>
    </w:p>
    <w:p w14:paraId="2085DF70" w14:textId="77777777" w:rsidR="00090C80" w:rsidRDefault="00014B3C" w:rsidP="00EA779C">
      <w:bookmarkStart w:id="29" w:name="_Toc1163255100"/>
      <w:bookmarkEnd w:id="29"/>
      <w:r w:rsidRPr="739ACCC7">
        <w:rPr>
          <w:rStyle w:val="Heading3Char"/>
        </w:rPr>
        <w:t>Proposal Narrative</w:t>
      </w:r>
      <w:r>
        <w:t xml:space="preserve"> </w:t>
      </w:r>
      <w:r w:rsidR="00EA779C">
        <w:t>–</w:t>
      </w:r>
      <w:r w:rsidR="00090C80">
        <w:t>The narrative sections’ point values are as follows:</w:t>
      </w:r>
    </w:p>
    <w:p w14:paraId="4AD9865B" w14:textId="77777777" w:rsidR="00657753" w:rsidRPr="00A7770D" w:rsidRDefault="00657753" w:rsidP="00B61592">
      <w:pPr>
        <w:pStyle w:val="ListParagraph"/>
      </w:pPr>
      <w:r w:rsidRPr="00AB4502">
        <w:t>Na</w:t>
      </w:r>
      <w:r w:rsidR="005B0346" w:rsidRPr="00AB4502">
        <w:t>rrative Text (total possible 10</w:t>
      </w:r>
      <w:r w:rsidR="0072660A">
        <w:t>9</w:t>
      </w:r>
      <w:r w:rsidRPr="00AB4502">
        <w:t>)</w:t>
      </w:r>
      <w:r w:rsidRPr="00A7770D">
        <w:t xml:space="preserve"> </w:t>
      </w:r>
    </w:p>
    <w:p w14:paraId="16043384" w14:textId="77777777" w:rsidR="00657753" w:rsidRPr="00B3641D" w:rsidRDefault="00657753" w:rsidP="004E20F3">
      <w:pPr>
        <w:pStyle w:val="ListParagraph"/>
        <w:numPr>
          <w:ilvl w:val="0"/>
          <w:numId w:val="79"/>
        </w:numPr>
      </w:pPr>
      <w:r w:rsidRPr="00B3641D">
        <w:t xml:space="preserve">Proposal Abstract (not scored) – maximum 2 pages </w:t>
      </w:r>
      <w:r w:rsidR="00D6370A" w:rsidRPr="00B3641D">
        <w:t>(8</w:t>
      </w:r>
      <w:r w:rsidR="000B494A" w:rsidRPr="00B3641D">
        <w:t>,000 character</w:t>
      </w:r>
      <w:r w:rsidR="00D6370A" w:rsidRPr="00B3641D">
        <w:t>s using 12 point Arial font</w:t>
      </w:r>
      <w:r w:rsidR="000B494A" w:rsidRPr="00B3641D">
        <w:t>)</w:t>
      </w:r>
    </w:p>
    <w:p w14:paraId="3A391C5B" w14:textId="77777777" w:rsidR="00657753" w:rsidRPr="00B3641D" w:rsidRDefault="00657753" w:rsidP="004E20F3">
      <w:pPr>
        <w:pStyle w:val="ListParagraph"/>
        <w:numPr>
          <w:ilvl w:val="0"/>
          <w:numId w:val="79"/>
        </w:numPr>
      </w:pPr>
      <w:r w:rsidRPr="00B3641D">
        <w:lastRenderedPageBreak/>
        <w:t xml:space="preserve">Student Need (20) – maximum 3 pages </w:t>
      </w:r>
      <w:r w:rsidR="00D6370A" w:rsidRPr="00B3641D">
        <w:t>(12,000 characters using 12 point Arial font)</w:t>
      </w:r>
    </w:p>
    <w:p w14:paraId="3C019AE3" w14:textId="77777777" w:rsidR="00657753" w:rsidRPr="00B3641D" w:rsidRDefault="005B0346" w:rsidP="004E20F3">
      <w:pPr>
        <w:pStyle w:val="ListParagraph"/>
        <w:numPr>
          <w:ilvl w:val="0"/>
          <w:numId w:val="79"/>
        </w:numPr>
      </w:pPr>
      <w:r w:rsidRPr="00B3641D">
        <w:t>Project (24) – maximum 4</w:t>
      </w:r>
      <w:r w:rsidR="00657753" w:rsidRPr="00B3641D">
        <w:t xml:space="preserve"> pages</w:t>
      </w:r>
      <w:r w:rsidR="00D6370A" w:rsidRPr="00B3641D">
        <w:t xml:space="preserve"> (16,000 characters using 12 point Arial font)</w:t>
      </w:r>
    </w:p>
    <w:p w14:paraId="249FC96A" w14:textId="77777777" w:rsidR="00657753" w:rsidRPr="00B3641D" w:rsidRDefault="00657753" w:rsidP="004E20F3">
      <w:pPr>
        <w:pStyle w:val="ListParagraph"/>
        <w:numPr>
          <w:ilvl w:val="0"/>
          <w:numId w:val="79"/>
        </w:numPr>
      </w:pPr>
      <w:r w:rsidRPr="00B3641D">
        <w:t>Research Base (5) – maximum 1 page</w:t>
      </w:r>
      <w:r w:rsidR="00D6370A" w:rsidRPr="00B3641D">
        <w:t xml:space="preserve"> (4,000 characters using 12 point Arial font)</w:t>
      </w:r>
    </w:p>
    <w:p w14:paraId="20FE9DE8" w14:textId="77777777" w:rsidR="00657753" w:rsidRPr="00B3641D" w:rsidRDefault="00657753" w:rsidP="004E20F3">
      <w:pPr>
        <w:pStyle w:val="ListParagraph"/>
        <w:numPr>
          <w:ilvl w:val="0"/>
          <w:numId w:val="79"/>
        </w:numPr>
      </w:pPr>
      <w:r w:rsidRPr="00B3641D">
        <w:t xml:space="preserve">Management and Sustainability Plan (20) – maximum 4 pages </w:t>
      </w:r>
      <w:r w:rsidR="00D6370A" w:rsidRPr="00B3641D">
        <w:t>(16,000 characters using 12 point Arial font)</w:t>
      </w:r>
    </w:p>
    <w:p w14:paraId="62FCA22C" w14:textId="77777777" w:rsidR="00657753" w:rsidRPr="00B3641D" w:rsidRDefault="00657753" w:rsidP="004E20F3">
      <w:pPr>
        <w:pStyle w:val="ListParagraph"/>
        <w:numPr>
          <w:ilvl w:val="0"/>
          <w:numId w:val="79"/>
        </w:numPr>
      </w:pPr>
      <w:r w:rsidRPr="00B3641D">
        <w:t xml:space="preserve">Communication Plan (5) – </w:t>
      </w:r>
      <w:r w:rsidR="00014B3C" w:rsidRPr="00B3641D">
        <w:t xml:space="preserve">template provided </w:t>
      </w:r>
      <w:r w:rsidRPr="00B3641D">
        <w:t xml:space="preserve"> </w:t>
      </w:r>
    </w:p>
    <w:p w14:paraId="10E66A79" w14:textId="77777777" w:rsidR="00D6370A" w:rsidRPr="00B3641D" w:rsidRDefault="00657753" w:rsidP="004E20F3">
      <w:pPr>
        <w:pStyle w:val="ListParagraph"/>
        <w:numPr>
          <w:ilvl w:val="0"/>
          <w:numId w:val="79"/>
        </w:numPr>
      </w:pPr>
      <w:r w:rsidRPr="00B3641D">
        <w:t>Partnerships (10) – maximum 2 pages</w:t>
      </w:r>
      <w:r w:rsidR="00D6370A" w:rsidRPr="00B3641D">
        <w:t xml:space="preserve"> (8,000 characters using 12 point Arial font)</w:t>
      </w:r>
    </w:p>
    <w:p w14:paraId="728F5A6D" w14:textId="77777777" w:rsidR="00657753" w:rsidRPr="00B3641D" w:rsidRDefault="00D6370A" w:rsidP="004E20F3">
      <w:pPr>
        <w:pStyle w:val="ListParagraph"/>
        <w:numPr>
          <w:ilvl w:val="1"/>
          <w:numId w:val="79"/>
        </w:numPr>
      </w:pPr>
      <w:r w:rsidRPr="00B3641D">
        <w:t xml:space="preserve">Does </w:t>
      </w:r>
      <w:r w:rsidR="00657753" w:rsidRPr="00B3641D">
        <w:t>not includ</w:t>
      </w:r>
      <w:r w:rsidRPr="00B3641D">
        <w:t>e</w:t>
      </w:r>
      <w:r w:rsidR="00657753" w:rsidRPr="00B3641D">
        <w:t xml:space="preserve"> MOUs or Letters of Support</w:t>
      </w:r>
    </w:p>
    <w:p w14:paraId="008D09D4" w14:textId="77777777" w:rsidR="00657753" w:rsidRPr="00B3641D" w:rsidRDefault="00657753" w:rsidP="004E20F3">
      <w:pPr>
        <w:pStyle w:val="ListParagraph"/>
        <w:numPr>
          <w:ilvl w:val="0"/>
          <w:numId w:val="79"/>
        </w:numPr>
      </w:pPr>
      <w:r w:rsidRPr="00B3641D">
        <w:t>Evaluatio</w:t>
      </w:r>
      <w:r w:rsidR="0072660A" w:rsidRPr="00B3641D">
        <w:t>n (15</w:t>
      </w:r>
      <w:r w:rsidRPr="00B3641D">
        <w:t>) – maximum 2 pages</w:t>
      </w:r>
      <w:r w:rsidR="00D6370A" w:rsidRPr="00B3641D">
        <w:t xml:space="preserve"> (8,000 characters using 12 point Arial font)</w:t>
      </w:r>
    </w:p>
    <w:p w14:paraId="3DBEB1CE" w14:textId="77777777" w:rsidR="00657753" w:rsidRPr="00B3641D" w:rsidRDefault="00657753" w:rsidP="004E20F3">
      <w:pPr>
        <w:pStyle w:val="ListParagraph"/>
        <w:numPr>
          <w:ilvl w:val="0"/>
          <w:numId w:val="79"/>
        </w:numPr>
      </w:pPr>
      <w:r w:rsidRPr="00B3641D">
        <w:t xml:space="preserve">Budget Narrative (10) – maximum 2 pages </w:t>
      </w:r>
      <w:r w:rsidR="00D6370A" w:rsidRPr="00B3641D">
        <w:t xml:space="preserve"> (8,000 characters using 12 point Arial font)</w:t>
      </w:r>
    </w:p>
    <w:p w14:paraId="57B7F09F" w14:textId="77777777" w:rsidR="00657753" w:rsidRPr="00A7770D" w:rsidRDefault="00657753" w:rsidP="00657753">
      <w:pPr>
        <w:spacing w:after="0" w:line="240" w:lineRule="auto"/>
        <w:rPr>
          <w:rFonts w:eastAsia="Times New Roman" w:cs="Arial"/>
        </w:rPr>
      </w:pPr>
    </w:p>
    <w:p w14:paraId="4696DF53" w14:textId="77777777" w:rsidR="00792BF2" w:rsidRPr="00875614" w:rsidRDefault="00875614" w:rsidP="00875614">
      <w:pPr>
        <w:pStyle w:val="Heading2"/>
      </w:pPr>
      <w:bookmarkStart w:id="30" w:name="_Toc1801564780"/>
      <w:r>
        <w:t xml:space="preserve">Program </w:t>
      </w:r>
      <w:r w:rsidR="008720DF">
        <w:t>Crosswalk</w:t>
      </w:r>
      <w:bookmarkEnd w:id="30"/>
    </w:p>
    <w:p w14:paraId="25024BA5" w14:textId="77777777" w:rsidR="00792BF2" w:rsidRPr="00A7770D" w:rsidRDefault="00792BF2" w:rsidP="00306022">
      <w:r w:rsidRPr="00A7770D">
        <w:t xml:space="preserve">The following crosswalk details all program requirements monitored regularly by the Iowa Department of Education and the corresponding application narrative section that meets each requirement. These requirements will be reviewed during IDOE site visits. </w:t>
      </w:r>
      <w:r w:rsidRPr="007C7DCC">
        <w:rPr>
          <w:b/>
        </w:rPr>
        <w:t>Note</w:t>
      </w:r>
      <w:r w:rsidRPr="00A7770D">
        <w:t>: The Iowa 21CCLC Narrative Section shows the alignment of the application sections with the on-site monitoring by the Iowa Department of Education. These are required by the ESSA provisions for this grant program.</w:t>
      </w:r>
    </w:p>
    <w:tbl>
      <w:tblPr>
        <w:tblStyle w:val="MediumShading1-Accent1"/>
        <w:tblW w:w="10440" w:type="dxa"/>
        <w:tblLayout w:type="fixed"/>
        <w:tblCellMar>
          <w:top w:w="43" w:type="dxa"/>
          <w:bottom w:w="43" w:type="dxa"/>
        </w:tblCellMar>
        <w:tblLook w:val="04A0" w:firstRow="1" w:lastRow="0" w:firstColumn="1" w:lastColumn="0" w:noHBand="0" w:noVBand="1"/>
      </w:tblPr>
      <w:tblGrid>
        <w:gridCol w:w="466"/>
        <w:gridCol w:w="4551"/>
        <w:gridCol w:w="3403"/>
        <w:gridCol w:w="2020"/>
      </w:tblGrid>
      <w:tr w:rsidR="00AE74BF" w:rsidRPr="00620B3F" w14:paraId="3BA0376C" w14:textId="77777777" w:rsidTr="00190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7" w:type="dxa"/>
            <w:gridSpan w:val="2"/>
          </w:tcPr>
          <w:p w14:paraId="641CC045" w14:textId="77777777" w:rsidR="00AE74BF" w:rsidRPr="00620B3F" w:rsidRDefault="00AE74BF" w:rsidP="00190C9C">
            <w:r w:rsidRPr="00620B3F">
              <w:t>Iowa Department of Education Monitoring Item (What programs are required to do) with Monitoring Document section labels.</w:t>
            </w:r>
          </w:p>
        </w:tc>
        <w:tc>
          <w:tcPr>
            <w:tcW w:w="3403" w:type="dxa"/>
          </w:tcPr>
          <w:p w14:paraId="3E091446"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Supporting Documentation</w:t>
            </w:r>
          </w:p>
        </w:tc>
        <w:tc>
          <w:tcPr>
            <w:tcW w:w="2020" w:type="dxa"/>
          </w:tcPr>
          <w:p w14:paraId="7D5B88E8"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Iowa 21CCLC Application Narrative Sections (your plan)</w:t>
            </w:r>
          </w:p>
        </w:tc>
      </w:tr>
      <w:tr w:rsidR="00AE74BF" w:rsidRPr="00A7770D" w14:paraId="1EC51BB5"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7B0FEA" w14:textId="77777777" w:rsidR="00AE74BF" w:rsidRPr="00620B3F" w:rsidRDefault="00AE74BF" w:rsidP="00190C9C">
            <w:r w:rsidRPr="00620B3F">
              <w:t>1a</w:t>
            </w:r>
          </w:p>
        </w:tc>
        <w:tc>
          <w:tcPr>
            <w:tcW w:w="4551" w:type="dxa"/>
          </w:tcPr>
          <w:p w14:paraId="681E4A2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is recruiting and serving the target population and their families as identified in the approved grant application. </w:t>
            </w:r>
          </w:p>
          <w:p w14:paraId="6D0F218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3403" w:type="dxa"/>
          </w:tcPr>
          <w:p w14:paraId="7885A8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Recruitment plans and activities</w:t>
            </w:r>
          </w:p>
          <w:p w14:paraId="3A8B33A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Enrollment records </w:t>
            </w:r>
          </w:p>
          <w:p w14:paraId="0949B9A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Protocol for selection of students</w:t>
            </w:r>
          </w:p>
          <w:p w14:paraId="6C632A2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35524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4572F7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FC40A1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 Template</w:t>
            </w:r>
          </w:p>
        </w:tc>
      </w:tr>
      <w:tr w:rsidR="00AE74BF" w:rsidRPr="00A7770D" w14:paraId="34EB9155" w14:textId="77777777" w:rsidTr="00190C9C">
        <w:trPr>
          <w:cnfStyle w:val="000000010000" w:firstRow="0" w:lastRow="0" w:firstColumn="0" w:lastColumn="0" w:oddVBand="0" w:evenVBand="0" w:oddHBand="0" w:evenHBand="1"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466" w:type="dxa"/>
          </w:tcPr>
          <w:p w14:paraId="0AC4BD82" w14:textId="77777777" w:rsidR="00AE74BF" w:rsidRPr="00620B3F" w:rsidRDefault="00AE74BF" w:rsidP="00190C9C">
            <w:r w:rsidRPr="00620B3F">
              <w:t>1b</w:t>
            </w:r>
          </w:p>
        </w:tc>
        <w:tc>
          <w:tcPr>
            <w:tcW w:w="4551" w:type="dxa"/>
          </w:tcPr>
          <w:p w14:paraId="38A6D40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sites are offering the equivalent of services for 60 hours per month and 30 days of summer school (as applicable) as detailed in the approved grant application. </w:t>
            </w:r>
          </w:p>
          <w:p w14:paraId="73210C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8105ED">
              <w:t>This is required by statute- grantees need to plan to offer this minimum amount of hours and describe it in the narrative.</w:t>
            </w:r>
          </w:p>
        </w:tc>
        <w:tc>
          <w:tcPr>
            <w:tcW w:w="3403" w:type="dxa"/>
          </w:tcPr>
          <w:p w14:paraId="55E588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Calendar and schedule of </w:t>
            </w:r>
            <w:r w:rsidRPr="00A7770D">
              <w:tab/>
              <w:t xml:space="preserve">activities </w:t>
            </w:r>
            <w:r w:rsidRPr="00A7770D">
              <w:br/>
              <w:t>Program records</w:t>
            </w:r>
          </w:p>
          <w:p w14:paraId="61B4B82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Parent handbooks and </w:t>
            </w:r>
            <w:r w:rsidRPr="00A7770D">
              <w:tab/>
              <w:t>promotional materials</w:t>
            </w:r>
          </w:p>
          <w:p w14:paraId="6D0A9B9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4AFF083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 Project</w:t>
            </w:r>
            <w:r>
              <w:t xml:space="preserve"> Narrative</w:t>
            </w:r>
          </w:p>
        </w:tc>
      </w:tr>
      <w:tr w:rsidR="00AE74BF" w:rsidRPr="00A7770D" w14:paraId="03F80EBE"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C3331CF" w14:textId="77777777" w:rsidR="00AE74BF" w:rsidRPr="00620B3F" w:rsidRDefault="00AE74BF" w:rsidP="00190C9C">
            <w:r w:rsidRPr="00620B3F">
              <w:t>1c</w:t>
            </w:r>
          </w:p>
        </w:tc>
        <w:tc>
          <w:tcPr>
            <w:tcW w:w="4551" w:type="dxa"/>
          </w:tcPr>
          <w:p w14:paraId="630ABA6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grantee has integrated the existing coordinating groups, parents, appropriate community members, volunteers, and social services agencies/organizations, and has involved them in the planning and evaluation of the 21</w:t>
            </w:r>
            <w:r w:rsidRPr="00A7770D">
              <w:rPr>
                <w:vertAlign w:val="superscript"/>
              </w:rPr>
              <w:t>st</w:t>
            </w:r>
            <w:r w:rsidRPr="00A7770D">
              <w:t xml:space="preserve"> CCLC Program. </w:t>
            </w:r>
          </w:p>
          <w:p w14:paraId="2D9EB4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3C7E6DB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9448EB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36244F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A12C04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r w:rsidR="00D845E8">
              <w:t xml:space="preserve"> </w:t>
            </w:r>
          </w:p>
          <w:p w14:paraId="2C6812E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2FA9117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40FBFE7"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6B41A0D6"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FC41A1E" w14:textId="77777777" w:rsidR="00AE74BF" w:rsidRDefault="00D845E8" w:rsidP="00190C9C">
            <w:pPr>
              <w:cnfStyle w:val="000000100000" w:firstRow="0" w:lastRow="0" w:firstColumn="0" w:lastColumn="0" w:oddVBand="0" w:evenVBand="0" w:oddHBand="1" w:evenHBand="0" w:firstRowFirstColumn="0" w:firstRowLastColumn="0" w:lastRowFirstColumn="0" w:lastRowLastColumn="0"/>
            </w:pPr>
            <w:r>
              <w:t xml:space="preserve">Assurances and Agreements </w:t>
            </w:r>
          </w:p>
          <w:p w14:paraId="312ACBCA" w14:textId="77777777" w:rsidR="00D845E8" w:rsidRDefault="00D845E8" w:rsidP="00190C9C">
            <w:pPr>
              <w:cnfStyle w:val="000000100000" w:firstRow="0" w:lastRow="0" w:firstColumn="0" w:lastColumn="0" w:oddVBand="0" w:evenVBand="0" w:oddHBand="1" w:evenHBand="0" w:firstRowFirstColumn="0" w:firstRowLastColumn="0" w:lastRowFirstColumn="0" w:lastRowLastColumn="0"/>
            </w:pPr>
            <w:r>
              <w:lastRenderedPageBreak/>
              <w:t>Collaborative Signatures</w:t>
            </w:r>
          </w:p>
          <w:p w14:paraId="51D8C485"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Community Partner Official Notice</w:t>
            </w:r>
          </w:p>
        </w:tc>
      </w:tr>
      <w:tr w:rsidR="00AE74BF" w:rsidRPr="00A7770D" w14:paraId="45A8B771" w14:textId="77777777" w:rsidTr="00190C9C">
        <w:trPr>
          <w:cnfStyle w:val="000000010000" w:firstRow="0" w:lastRow="0" w:firstColumn="0" w:lastColumn="0" w:oddVBand="0" w:evenVBand="0" w:oddHBand="0" w:evenHBand="1"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466" w:type="dxa"/>
          </w:tcPr>
          <w:p w14:paraId="5E5A3C21" w14:textId="77777777" w:rsidR="00AE74BF" w:rsidRPr="00620B3F" w:rsidRDefault="00AE74BF" w:rsidP="00190C9C">
            <w:r w:rsidRPr="00620B3F">
              <w:lastRenderedPageBreak/>
              <w:t>1d</w:t>
            </w:r>
          </w:p>
        </w:tc>
        <w:tc>
          <w:tcPr>
            <w:tcW w:w="4551" w:type="dxa"/>
          </w:tcPr>
          <w:p w14:paraId="46C1A5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color w:val="000000"/>
              </w:rPr>
            </w:pPr>
            <w:r w:rsidRPr="00A7770D">
              <w:rPr>
                <w:color w:val="000000"/>
              </w:rPr>
              <w:t xml:space="preserve">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p>
        </w:tc>
        <w:tc>
          <w:tcPr>
            <w:tcW w:w="3403" w:type="dxa"/>
          </w:tcPr>
          <w:p w14:paraId="0DEA1A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Correspondence to private schools </w:t>
            </w:r>
          </w:p>
          <w:p w14:paraId="690DE6D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Record of response from private school</w:t>
            </w:r>
          </w:p>
          <w:p w14:paraId="555E96D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8CD4E7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6747B99D" w14:textId="77777777" w:rsidR="00AE74BF" w:rsidRPr="00A7770D" w:rsidRDefault="00D845E8" w:rsidP="00D845E8">
            <w:pPr>
              <w:cnfStyle w:val="000000010000" w:firstRow="0" w:lastRow="0" w:firstColumn="0" w:lastColumn="0" w:oddVBand="0" w:evenVBand="0" w:oddHBand="0" w:evenHBand="1" w:firstRowFirstColumn="0" w:firstRowLastColumn="0" w:lastRowFirstColumn="0" w:lastRowLastColumn="0"/>
            </w:pPr>
            <w:r>
              <w:t>Private School Consultation Log</w:t>
            </w:r>
          </w:p>
        </w:tc>
      </w:tr>
      <w:tr w:rsidR="00AE74BF" w:rsidRPr="00A7770D" w14:paraId="7E3123C7"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924A1B" w14:textId="77777777" w:rsidR="00AE74BF" w:rsidRPr="00620B3F" w:rsidRDefault="00AE74BF" w:rsidP="00190C9C">
            <w:r w:rsidRPr="00620B3F">
              <w:t>2a</w:t>
            </w:r>
          </w:p>
        </w:tc>
        <w:tc>
          <w:tcPr>
            <w:tcW w:w="4551" w:type="dxa"/>
          </w:tcPr>
          <w:p w14:paraId="2B31E8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contracted with a local evaluator who at a minimum, will: </w:t>
            </w:r>
          </w:p>
          <w:p w14:paraId="34BB83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Coordinate the collection and monitor the quality and completeness of required federal and state data. The instruments and collection systems that have been identified include:</w:t>
            </w:r>
          </w:p>
          <w:p w14:paraId="18BF8FC2"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program data, such as enrollment, demographic, attendance, and activity information, </w:t>
            </w:r>
          </w:p>
          <w:p w14:paraId="07FAB55C"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surveys from parents, students, teachers, and staff at the end of each school year; and</w:t>
            </w:r>
          </w:p>
          <w:p w14:paraId="380C4085"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school records data, including student grades, </w:t>
            </w:r>
            <w:r w:rsidRPr="00C72655">
              <w:rPr>
                <w:caps/>
              </w:rPr>
              <w:t>test</w:t>
            </w:r>
            <w:r w:rsidRPr="00A7770D">
              <w:t xml:space="preserve"> scores, school attendance, and disciplinary actions at the end of each school year.</w:t>
            </w:r>
          </w:p>
          <w:p w14:paraId="49140DB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Guide the evaluation process. </w:t>
            </w:r>
          </w:p>
          <w:p w14:paraId="215E6EA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the program with initial implementation. Use local data to guide a performance improvement process and a sustainability plan. </w:t>
            </w:r>
          </w:p>
          <w:p w14:paraId="3EC71831"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Review with program staff the 21</w:t>
            </w:r>
            <w:r w:rsidRPr="00C72655">
              <w:rPr>
                <w:vertAlign w:val="superscript"/>
              </w:rPr>
              <w:t>st</w:t>
            </w:r>
            <w:r w:rsidRPr="00A7770D">
              <w:t xml:space="preserve"> CCLC On-site Monitoring Documentation form. </w:t>
            </w:r>
          </w:p>
          <w:p w14:paraId="76F7D362"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with the completion and submission of the Annual Report Form. </w:t>
            </w:r>
          </w:p>
          <w:p w14:paraId="1C7550AA"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Collect any additional data requested by the local grantee. </w:t>
            </w:r>
          </w:p>
          <w:p w14:paraId="5BA43930"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Participate in required </w:t>
            </w:r>
            <w:r>
              <w:t>webinar(s) and/or online course.</w:t>
            </w:r>
          </w:p>
          <w:p w14:paraId="4632BF74"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Attend on-site monitoring visits. </w:t>
            </w:r>
          </w:p>
          <w:p w14:paraId="23E796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Check accuracy of data and calculations prior to submitting documentation.</w:t>
            </w:r>
          </w:p>
        </w:tc>
        <w:tc>
          <w:tcPr>
            <w:tcW w:w="3403" w:type="dxa"/>
          </w:tcPr>
          <w:p w14:paraId="069462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 or contract</w:t>
            </w:r>
          </w:p>
          <w:p w14:paraId="05A002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Evaluator work plan</w:t>
            </w:r>
          </w:p>
          <w:p w14:paraId="6696989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Evaluation report(s)</w:t>
            </w:r>
          </w:p>
          <w:p w14:paraId="3A693A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003D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p w14:paraId="0E436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4BE2B96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Plan</w:t>
            </w:r>
          </w:p>
          <w:p w14:paraId="53EE75F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Template</w:t>
            </w:r>
          </w:p>
        </w:tc>
      </w:tr>
      <w:tr w:rsidR="00AE74BF" w:rsidRPr="00A7770D" w14:paraId="33DD38FC"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E368453" w14:textId="77777777" w:rsidR="00AE74BF" w:rsidRPr="00620B3F" w:rsidRDefault="00AE74BF" w:rsidP="00190C9C">
            <w:r w:rsidRPr="00620B3F">
              <w:lastRenderedPageBreak/>
              <w:t>2b</w:t>
            </w:r>
          </w:p>
        </w:tc>
        <w:tc>
          <w:tcPr>
            <w:tcW w:w="4551" w:type="dxa"/>
          </w:tcPr>
          <w:p w14:paraId="4C7F47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activities reflect the goals and objectives outlined in the grant application. </w:t>
            </w:r>
          </w:p>
          <w:p w14:paraId="49F579E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 sets key program goals with checks to measure progress in meeting goals.</w:t>
            </w:r>
          </w:p>
        </w:tc>
        <w:tc>
          <w:tcPr>
            <w:tcW w:w="3403" w:type="dxa"/>
          </w:tcPr>
          <w:p w14:paraId="695158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Lesson/activity plans, with specific grant goals and objectives per the student needs assessment</w:t>
            </w:r>
          </w:p>
          <w:p w14:paraId="70CB3C5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3FD629C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160D60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Project </w:t>
            </w:r>
            <w:r>
              <w:t xml:space="preserve">Narrative </w:t>
            </w:r>
          </w:p>
          <w:p w14:paraId="1A4A6A5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w:t>
            </w:r>
          </w:p>
        </w:tc>
      </w:tr>
      <w:tr w:rsidR="00AE74BF" w:rsidRPr="00A7770D" w14:paraId="1263084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8DFDEAF" w14:textId="77777777" w:rsidR="00AE74BF" w:rsidRPr="00620B3F" w:rsidRDefault="00AE74BF" w:rsidP="00190C9C">
            <w:r w:rsidRPr="00620B3F">
              <w:t>2c</w:t>
            </w:r>
          </w:p>
        </w:tc>
        <w:tc>
          <w:tcPr>
            <w:tcW w:w="4551" w:type="dxa"/>
          </w:tcPr>
          <w:p w14:paraId="4F6EAFD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has a formal process for regular and effective communication with students’ teachers to provide individualized assistance in academic areas; and to inform and receive information from in-school teachers on students’ academic and behavioral progress.</w:t>
            </w:r>
            <w:r>
              <w:t xml:space="preserve"> </w:t>
            </w:r>
          </w:p>
        </w:tc>
        <w:tc>
          <w:tcPr>
            <w:tcW w:w="3403" w:type="dxa"/>
          </w:tcPr>
          <w:p w14:paraId="645BF9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788711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086790B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0827A50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 of classroom teachers</w:t>
            </w:r>
          </w:p>
          <w:p w14:paraId="73F200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FERPA documentation/data sharing agreements</w:t>
            </w:r>
          </w:p>
          <w:p w14:paraId="25FB2F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066A3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C88C9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56B3FA7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9CC4C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636EC4E"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 xml:space="preserve">Collaborative Signatures </w:t>
            </w:r>
          </w:p>
          <w:p w14:paraId="04141B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F81DE55"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C4071F6" w14:textId="77777777" w:rsidR="00AE74BF" w:rsidRPr="00620B3F" w:rsidRDefault="00AE74BF" w:rsidP="00190C9C">
            <w:r w:rsidRPr="00620B3F">
              <w:t>2d</w:t>
            </w:r>
          </w:p>
        </w:tc>
        <w:tc>
          <w:tcPr>
            <w:tcW w:w="4551" w:type="dxa"/>
          </w:tcPr>
          <w:p w14:paraId="4F60EE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project director and site coordinators communicate regularly and effectively with the school principal(s) and administration to coordinate resources, use of school facilities, and progress of program and activities. </w:t>
            </w:r>
          </w:p>
        </w:tc>
        <w:tc>
          <w:tcPr>
            <w:tcW w:w="3403" w:type="dxa"/>
          </w:tcPr>
          <w:p w14:paraId="549ACE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1FBB41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logs</w:t>
            </w:r>
          </w:p>
          <w:p w14:paraId="40396DC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school administrator(s)</w:t>
            </w:r>
          </w:p>
          <w:p w14:paraId="7634B8A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Shared calendars</w:t>
            </w:r>
          </w:p>
          <w:p w14:paraId="5F9C4D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0A565D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2E5398F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1F6E7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48DE341B"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55D2CDF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3B1349" w14:textId="77777777" w:rsidR="00AE74BF" w:rsidRPr="00620B3F" w:rsidRDefault="00AE74BF" w:rsidP="00190C9C">
            <w:r w:rsidRPr="00620B3F">
              <w:t>3a</w:t>
            </w:r>
          </w:p>
        </w:tc>
        <w:tc>
          <w:tcPr>
            <w:tcW w:w="4551" w:type="dxa"/>
          </w:tcPr>
          <w:p w14:paraId="695F98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offers students a broad array of additional services, programs, and activities, such as youth development activities, drug and violence prevention programs, counseling programs, </w:t>
            </w:r>
            <w:r>
              <w:t>art, music, recreation programs</w:t>
            </w:r>
            <w:r w:rsidRPr="00A7770D">
              <w:t>,</w:t>
            </w:r>
            <w:r>
              <w:t xml:space="preserve"> </w:t>
            </w:r>
            <w:r w:rsidRPr="00585990">
              <w:t>physical fitness,</w:t>
            </w:r>
            <w:r w:rsidRPr="00A7770D">
              <w:t xml:space="preserve"> technology education programs, and character education programs, that are designed to reinforce and complement the regular academic program of participating students described in the grant. </w:t>
            </w:r>
          </w:p>
        </w:tc>
        <w:tc>
          <w:tcPr>
            <w:tcW w:w="3403" w:type="dxa"/>
          </w:tcPr>
          <w:p w14:paraId="135853C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Activity schedules and descriptions </w:t>
            </w:r>
          </w:p>
          <w:p w14:paraId="3E93EB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Flyers for parents and students describing the program </w:t>
            </w:r>
          </w:p>
          <w:p w14:paraId="4BADADD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60F3C41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02B660CE" w14:textId="77777777" w:rsidR="00AE74BF"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29AC66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316F698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339EA0" w14:textId="77777777" w:rsidR="00AE74BF" w:rsidRPr="00620B3F" w:rsidRDefault="00AE74BF" w:rsidP="00190C9C">
            <w:r w:rsidRPr="00620B3F">
              <w:t>3b</w:t>
            </w:r>
          </w:p>
        </w:tc>
        <w:tc>
          <w:tcPr>
            <w:tcW w:w="4551" w:type="dxa"/>
          </w:tcPr>
          <w:p w14:paraId="3E590E3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literacy and related education services that will be provided for families of the enrolled students; family services meet the needs described in the grant for the community through a partnership with a local community college (with supporting MOU).</w:t>
            </w:r>
          </w:p>
        </w:tc>
        <w:tc>
          <w:tcPr>
            <w:tcW w:w="3403" w:type="dxa"/>
          </w:tcPr>
          <w:p w14:paraId="7982D5E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schedules and descriptions</w:t>
            </w:r>
          </w:p>
          <w:p w14:paraId="2B55DAA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Flyer for parents and students describing the program </w:t>
            </w:r>
          </w:p>
          <w:p w14:paraId="17B25F1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Family activity sign-in sheets </w:t>
            </w:r>
          </w:p>
          <w:p w14:paraId="30F692B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7E67CB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6EEB575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5838418"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Partnerships</w:t>
            </w:r>
          </w:p>
        </w:tc>
      </w:tr>
      <w:tr w:rsidR="00AE74BF" w:rsidRPr="00A7770D" w14:paraId="0E00C1EF"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A314873" w14:textId="77777777" w:rsidR="00AE74BF" w:rsidRPr="00620B3F" w:rsidRDefault="00AE74BF" w:rsidP="00190C9C">
            <w:r w:rsidRPr="00620B3F">
              <w:t>3c</w:t>
            </w:r>
          </w:p>
        </w:tc>
        <w:tc>
          <w:tcPr>
            <w:tcW w:w="4551" w:type="dxa"/>
          </w:tcPr>
          <w:p w14:paraId="6FB531C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The program involves </w:t>
            </w:r>
            <w:r w:rsidRPr="00A90401">
              <w:rPr>
                <w:u w:val="single"/>
              </w:rPr>
              <w:t>students</w:t>
            </w:r>
            <w:r w:rsidRPr="00A90401">
              <w:t xml:space="preserve"> in three or more ways including volunteering, planning, implementation, program evaluation, and on-going advisory or decision-making roles. Student advisory groups are REQUIRED for middle and </w:t>
            </w:r>
            <w:r w:rsidRPr="00A90401">
              <w:lastRenderedPageBreak/>
              <w:t>high school. Student advisory groups are encouraged in elementary.</w:t>
            </w:r>
          </w:p>
          <w:p w14:paraId="15437C82"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590C393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lastRenderedPageBreak/>
              <w:t>Communication plan</w:t>
            </w:r>
          </w:p>
          <w:p w14:paraId="44FB5FA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Meeting agendas and minutes, including list of attendees</w:t>
            </w:r>
          </w:p>
          <w:p w14:paraId="7A914263"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Schedule of meetings</w:t>
            </w:r>
          </w:p>
          <w:p w14:paraId="31ACBD10"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Surveys of students</w:t>
            </w:r>
          </w:p>
          <w:p w14:paraId="4ADDD445"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lastRenderedPageBreak/>
              <w:t xml:space="preserve">Other: </w:t>
            </w:r>
          </w:p>
          <w:p w14:paraId="3B25438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p>
          <w:p w14:paraId="1F9C00BD"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*Middle school and high school programs must have student leadership teams. Student advisory groups are encouraged in elementary.</w:t>
            </w:r>
          </w:p>
          <w:p w14:paraId="3ED507B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2020" w:type="dxa"/>
          </w:tcPr>
          <w:p w14:paraId="0D959BA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Student Needs Assessment</w:t>
            </w:r>
          </w:p>
          <w:p w14:paraId="3F81E50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753D468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AC811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Communication Plan</w:t>
            </w:r>
          </w:p>
          <w:p w14:paraId="7841D4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107FD4E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1317AAD1"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r w:rsidR="00AE74BF" w:rsidRPr="00A7770D">
              <w:t xml:space="preserve"> </w:t>
            </w:r>
          </w:p>
        </w:tc>
      </w:tr>
      <w:tr w:rsidR="00AE74BF" w:rsidRPr="00A7770D" w14:paraId="6092BD7D"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E1CB588" w14:textId="77777777" w:rsidR="00AE74BF" w:rsidRPr="00620B3F" w:rsidRDefault="00AE74BF" w:rsidP="00190C9C">
            <w:r w:rsidRPr="00620B3F">
              <w:lastRenderedPageBreak/>
              <w:t>3d</w:t>
            </w:r>
          </w:p>
        </w:tc>
        <w:tc>
          <w:tcPr>
            <w:tcW w:w="4551" w:type="dxa"/>
          </w:tcPr>
          <w:p w14:paraId="3E6CF5B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involves </w:t>
            </w:r>
            <w:r w:rsidRPr="00A7770D">
              <w:rPr>
                <w:u w:val="single"/>
              </w:rPr>
              <w:t>parents</w:t>
            </w:r>
            <w:r w:rsidRPr="00A7770D">
              <w:t xml:space="preserve"> in three or more ways including volunteering, planning, implementation, program evaluation, and on-going policy and advisory roles. </w:t>
            </w:r>
          </w:p>
          <w:p w14:paraId="751BB9C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rPr>
            </w:pPr>
          </w:p>
        </w:tc>
        <w:tc>
          <w:tcPr>
            <w:tcW w:w="3403" w:type="dxa"/>
          </w:tcPr>
          <w:p w14:paraId="43B420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05D1F5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agendas and minutes, including list of attendees</w:t>
            </w:r>
          </w:p>
          <w:p w14:paraId="3F8825C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Schedule of meetings</w:t>
            </w:r>
          </w:p>
          <w:p w14:paraId="651DD6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parents</w:t>
            </w:r>
          </w:p>
          <w:p w14:paraId="44B6ED1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8B30D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48249D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3FC8992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0DA72D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6194EEC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299867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Evaluation </w:t>
            </w:r>
          </w:p>
          <w:p w14:paraId="56D265A8"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78BB554C"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87C4DFB" w14:textId="77777777" w:rsidR="00AE74BF" w:rsidRPr="00620B3F" w:rsidRDefault="00AE74BF" w:rsidP="00190C9C">
            <w:r w:rsidRPr="00620B3F">
              <w:t>3e</w:t>
            </w:r>
          </w:p>
        </w:tc>
        <w:tc>
          <w:tcPr>
            <w:tcW w:w="4551" w:type="dxa"/>
          </w:tcPr>
          <w:p w14:paraId="53C893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involves </w:t>
            </w:r>
            <w:r w:rsidRPr="00585990">
              <w:rPr>
                <w:u w:val="single"/>
              </w:rPr>
              <w:t>seniors</w:t>
            </w:r>
            <w:r w:rsidRPr="00A90401">
              <w:rPr>
                <w:u w:val="single"/>
              </w:rPr>
              <w:t xml:space="preserve"> </w:t>
            </w:r>
            <w:r>
              <w:t>(over age 55)</w:t>
            </w:r>
            <w:r w:rsidRPr="00A7770D">
              <w:t xml:space="preserve"> and the community in three or more ways including volunteering, planning, implementation, donations, program evaluation and on-going policy and advisory roles.</w:t>
            </w:r>
          </w:p>
        </w:tc>
        <w:tc>
          <w:tcPr>
            <w:tcW w:w="3403" w:type="dxa"/>
          </w:tcPr>
          <w:p w14:paraId="50D98A2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44963D6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2BF8C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197B789C" w14:textId="48BF1F03"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Partnership with RSVP (Retired &amp; Senior Volunteer Program: </w:t>
            </w:r>
            <w:hyperlink r:id="rId40" w:history="1">
              <w:r w:rsidR="00B3641D" w:rsidRPr="009F4A2D">
                <w:rPr>
                  <w:rStyle w:val="Hyperlink"/>
                  <w:rFonts w:cs="Arial"/>
                </w:rPr>
                <w:t>https://www.nationalservice.gov/programs/senior-corps/senior-corps-programs/rsvp</w:t>
              </w:r>
            </w:hyperlink>
            <w:r w:rsidRPr="00A7770D">
              <w:t xml:space="preserve">) </w:t>
            </w:r>
          </w:p>
        </w:tc>
        <w:tc>
          <w:tcPr>
            <w:tcW w:w="2020" w:type="dxa"/>
          </w:tcPr>
          <w:p w14:paraId="30CEBCE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0632E2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69286C3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ECC75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14CE966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546BC73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5C6DA8E"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r w:rsidR="00AE74BF" w:rsidRPr="00A7770D" w14:paraId="7A4A6512"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5C42B09" w14:textId="77777777" w:rsidR="00AE74BF" w:rsidRPr="00620B3F" w:rsidRDefault="00AE74BF" w:rsidP="00190C9C">
            <w:r w:rsidRPr="00620B3F">
              <w:t>4a</w:t>
            </w:r>
          </w:p>
        </w:tc>
        <w:tc>
          <w:tcPr>
            <w:tcW w:w="4551" w:type="dxa"/>
          </w:tcPr>
          <w:p w14:paraId="11B3DDC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safe facilities and has developed written policies and procedures to effectively manage the programs that are made available to all partners.</w:t>
            </w:r>
          </w:p>
        </w:tc>
        <w:tc>
          <w:tcPr>
            <w:tcW w:w="3403" w:type="dxa"/>
          </w:tcPr>
          <w:p w14:paraId="3C50B9A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Handbook</w:t>
            </w:r>
          </w:p>
          <w:p w14:paraId="7FEFB7C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Written/policies and procedures </w:t>
            </w:r>
          </w:p>
          <w:p w14:paraId="2A6B15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92F591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7ACE55"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3F946B8A"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146DB6" w14:textId="77777777" w:rsidR="00AE74BF" w:rsidRPr="00620B3F" w:rsidRDefault="00AE74BF" w:rsidP="00190C9C">
            <w:r w:rsidRPr="00620B3F">
              <w:t>4b</w:t>
            </w:r>
          </w:p>
        </w:tc>
        <w:tc>
          <w:tcPr>
            <w:tcW w:w="4551" w:type="dxa"/>
          </w:tcPr>
          <w:p w14:paraId="11C190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49D126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77BF494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06B12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26C0967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4558FA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Surveys of partners</w:t>
            </w:r>
          </w:p>
          <w:p w14:paraId="0188E0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7B106E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406101D5"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roject</w:t>
            </w:r>
            <w:r w:rsidR="00AE74BF">
              <w:t xml:space="preserve"> Narrative</w:t>
            </w:r>
          </w:p>
          <w:p w14:paraId="6490234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8A5CE3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BE48D4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A0E09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37908D95"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lastRenderedPageBreak/>
              <w:t xml:space="preserve">Collaborative Signatures </w:t>
            </w:r>
          </w:p>
        </w:tc>
      </w:tr>
      <w:tr w:rsidR="00AE74BF" w:rsidRPr="00A7770D" w14:paraId="31E1F1F4"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BEE61E1" w14:textId="77777777" w:rsidR="00AE74BF" w:rsidRPr="00620B3F" w:rsidRDefault="00AE74BF" w:rsidP="00190C9C">
            <w:r w:rsidRPr="00620B3F">
              <w:lastRenderedPageBreak/>
              <w:t>4c</w:t>
            </w:r>
          </w:p>
        </w:tc>
        <w:tc>
          <w:tcPr>
            <w:tcW w:w="4551" w:type="dxa"/>
          </w:tcPr>
          <w:p w14:paraId="432DB8E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enters into formal written agreements with subcontractors (partners/vendors). </w:t>
            </w:r>
          </w:p>
        </w:tc>
        <w:tc>
          <w:tcPr>
            <w:tcW w:w="3403" w:type="dxa"/>
          </w:tcPr>
          <w:p w14:paraId="4C1C1A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Agreements/MOUs (An MOU states responsibilities and contributions, a letter of support does not have the same credibility)</w:t>
            </w:r>
          </w:p>
          <w:p w14:paraId="6D3D78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A4B59E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67C45FF6"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p w14:paraId="73A23BED" w14:textId="77777777" w:rsidR="00AE74BF" w:rsidRPr="00A7770D" w:rsidRDefault="00AE74BF" w:rsidP="00D845E8">
            <w:pPr>
              <w:cnfStyle w:val="000000010000" w:firstRow="0" w:lastRow="0" w:firstColumn="0" w:lastColumn="0" w:oddVBand="0" w:evenVBand="0" w:oddHBand="0" w:evenHBand="1" w:firstRowFirstColumn="0" w:firstRowLastColumn="0" w:lastRowFirstColumn="0" w:lastRowLastColumn="0"/>
            </w:pPr>
            <w:r w:rsidRPr="00624DC8">
              <w:t>MOU</w:t>
            </w:r>
            <w:r w:rsidR="00D845E8">
              <w:t>s</w:t>
            </w:r>
            <w:r w:rsidRPr="00624DC8">
              <w:t xml:space="preserve"> </w:t>
            </w:r>
          </w:p>
        </w:tc>
      </w:tr>
      <w:tr w:rsidR="00AE74BF" w:rsidRPr="00A7770D" w14:paraId="6FBA4469"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40BE50C" w14:textId="77777777" w:rsidR="00AE74BF" w:rsidRPr="00620B3F" w:rsidRDefault="00AE74BF" w:rsidP="00190C9C">
            <w:r w:rsidRPr="00620B3F">
              <w:t>4d</w:t>
            </w:r>
          </w:p>
        </w:tc>
        <w:tc>
          <w:tcPr>
            <w:tcW w:w="4551" w:type="dxa"/>
          </w:tcPr>
          <w:p w14:paraId="175EDB2C" w14:textId="77777777" w:rsidR="00AE74BF" w:rsidRPr="00585990" w:rsidRDefault="000B494A" w:rsidP="00190C9C">
            <w:pPr>
              <w:cnfStyle w:val="000000100000" w:firstRow="0" w:lastRow="0" w:firstColumn="0" w:lastColumn="0" w:oddVBand="0" w:evenVBand="0" w:oddHBand="1" w:evenHBand="0" w:firstRowFirstColumn="0" w:firstRowLastColumn="0" w:lastRowFirstColumn="0" w:lastRowLastColumn="0"/>
            </w:pPr>
            <w:r w:rsidRPr="00553A15">
              <w:rPr>
                <w:b/>
              </w:rPr>
              <w:t>OPTIONAL</w:t>
            </w:r>
            <w:r w:rsidRPr="00553A15">
              <w:t xml:space="preserve">: </w:t>
            </w:r>
            <w:r w:rsidR="00AE74BF" w:rsidRPr="00553A15">
              <w:t>The</w:t>
            </w:r>
            <w:r w:rsidR="00AE74BF" w:rsidRPr="00585990">
              <w:t xml:space="preserve"> facility is </w:t>
            </w:r>
            <w:r w:rsidR="00AE74BF" w:rsidRPr="00585990">
              <w:rPr>
                <w:u w:val="single"/>
              </w:rPr>
              <w:t>licensed/approved</w:t>
            </w:r>
            <w:r w:rsidR="00AE74BF" w:rsidRPr="00585990">
              <w:t xml:space="preserve"> (ex, child care facility) or </w:t>
            </w:r>
            <w:r w:rsidR="00AE74BF" w:rsidRPr="00585990">
              <w:rPr>
                <w:u w:val="single"/>
              </w:rPr>
              <w:t>exempt</w:t>
            </w:r>
            <w:r w:rsidR="00AE74BF" w:rsidRPr="00585990">
              <w:t xml:space="preserve"> (school buildings) by state of Iowa DHS and meets the equivalent of licensing requirements for documentation of staff and students.</w:t>
            </w:r>
          </w:p>
        </w:tc>
        <w:tc>
          <w:tcPr>
            <w:tcW w:w="3403" w:type="dxa"/>
          </w:tcPr>
          <w:p w14:paraId="2D0AEA59"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Copy of license</w:t>
            </w:r>
          </w:p>
          <w:p w14:paraId="16CD172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Staff background checks</w:t>
            </w:r>
          </w:p>
          <w:p w14:paraId="54FCE258"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Exempt</w:t>
            </w:r>
          </w:p>
          <w:p w14:paraId="04841AE5"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w:t>
            </w:r>
          </w:p>
        </w:tc>
        <w:tc>
          <w:tcPr>
            <w:tcW w:w="2020" w:type="dxa"/>
          </w:tcPr>
          <w:p w14:paraId="5B087D42"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 xml:space="preserve"> Management Plan</w:t>
            </w:r>
          </w:p>
        </w:tc>
      </w:tr>
      <w:tr w:rsidR="00AE74BF" w:rsidRPr="00A7770D" w14:paraId="22F1D8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7DF5E83" w14:textId="77777777" w:rsidR="00AE74BF" w:rsidRPr="00620B3F" w:rsidRDefault="00AE74BF" w:rsidP="00190C9C">
            <w:r w:rsidRPr="00620B3F">
              <w:t>5a</w:t>
            </w:r>
          </w:p>
        </w:tc>
        <w:tc>
          <w:tcPr>
            <w:tcW w:w="4551" w:type="dxa"/>
          </w:tcPr>
          <w:p w14:paraId="2F39B6DC"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Safe facilities are accessible to students and their families, including plans safe transportation or escorting students to non-school facilities and home.</w:t>
            </w:r>
          </w:p>
        </w:tc>
        <w:tc>
          <w:tcPr>
            <w:tcW w:w="3403" w:type="dxa"/>
          </w:tcPr>
          <w:p w14:paraId="5428E5A5"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policies</w:t>
            </w:r>
          </w:p>
          <w:p w14:paraId="3FFECEF9"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schedules</w:t>
            </w:r>
          </w:p>
          <w:p w14:paraId="2D56ECBE"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Building procedures (for non-school locations)</w:t>
            </w:r>
          </w:p>
          <w:p w14:paraId="7AC4F708"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 xml:space="preserve">Other: </w:t>
            </w:r>
          </w:p>
        </w:tc>
        <w:tc>
          <w:tcPr>
            <w:tcW w:w="2020" w:type="dxa"/>
          </w:tcPr>
          <w:p w14:paraId="7145EF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2DEEF333"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2FE8D83" w14:textId="77777777" w:rsidR="00AE74BF" w:rsidRPr="00620B3F" w:rsidRDefault="00AE74BF" w:rsidP="00190C9C">
            <w:r w:rsidRPr="00620B3F">
              <w:t>5b</w:t>
            </w:r>
          </w:p>
        </w:tc>
        <w:tc>
          <w:tcPr>
            <w:tcW w:w="4551" w:type="dxa"/>
          </w:tcPr>
          <w:p w14:paraId="6A87B4A7"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Program activities and services are advertised in the targeted schools and community through a variety of methods and forums. All materials include recognition of 21</w:t>
            </w:r>
            <w:r w:rsidRPr="00585990">
              <w:rPr>
                <w:vertAlign w:val="superscript"/>
              </w:rPr>
              <w:t>st</w:t>
            </w:r>
            <w:r w:rsidRPr="00585990">
              <w:t xml:space="preserve"> CCLC funds.</w:t>
            </w:r>
            <w:r>
              <w:t xml:space="preserve"> </w:t>
            </w:r>
          </w:p>
        </w:tc>
        <w:tc>
          <w:tcPr>
            <w:tcW w:w="3403" w:type="dxa"/>
          </w:tcPr>
          <w:p w14:paraId="732A513E"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Postings/announcements</w:t>
            </w:r>
          </w:p>
          <w:p w14:paraId="397BAAEA"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Press releases/articles</w:t>
            </w:r>
          </w:p>
          <w:p w14:paraId="5858A25B"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Outreach activities</w:t>
            </w:r>
          </w:p>
          <w:p w14:paraId="5B59649C"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Website </w:t>
            </w:r>
          </w:p>
          <w:p w14:paraId="0F758F9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Forms or site documentation with the 21CCLC logo (available at </w:t>
            </w:r>
            <w:hyperlink r:id="rId41" w:history="1">
              <w:r w:rsidRPr="00585990">
                <w:rPr>
                  <w:rStyle w:val="Hyperlink"/>
                  <w:rFonts w:cs="Arial"/>
                </w:rPr>
                <w:t>www.iowa21CCLC.com</w:t>
              </w:r>
            </w:hyperlink>
            <w:r w:rsidRPr="00585990">
              <w:t>)</w:t>
            </w:r>
          </w:p>
        </w:tc>
        <w:tc>
          <w:tcPr>
            <w:tcW w:w="2020" w:type="dxa"/>
          </w:tcPr>
          <w:p w14:paraId="2C11477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Communication Plan</w:t>
            </w:r>
          </w:p>
        </w:tc>
      </w:tr>
      <w:tr w:rsidR="00AE74BF" w:rsidRPr="00A7770D" w14:paraId="3C619F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2F4BEFF" w14:textId="77777777" w:rsidR="00AE74BF" w:rsidRPr="00620B3F" w:rsidRDefault="00AE74BF" w:rsidP="00190C9C">
            <w:r w:rsidRPr="00620B3F">
              <w:t>5c</w:t>
            </w:r>
          </w:p>
        </w:tc>
        <w:tc>
          <w:tcPr>
            <w:tcW w:w="4551" w:type="dxa"/>
          </w:tcPr>
          <w:p w14:paraId="425023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implements an attendance policy that encourages participation on a regular, consistent basis. Program meets attendance goals in application</w:t>
            </w:r>
            <w:r w:rsidRPr="008D496D">
              <w:t>. Year One = 70%, 80% after Year Three.</w:t>
            </w:r>
          </w:p>
        </w:tc>
        <w:tc>
          <w:tcPr>
            <w:tcW w:w="3403" w:type="dxa"/>
          </w:tcPr>
          <w:p w14:paraId="177AC0F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policies/handbooks</w:t>
            </w:r>
          </w:p>
          <w:p w14:paraId="5B49E5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Attendance records</w:t>
            </w:r>
          </w:p>
          <w:p w14:paraId="3CEAC01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Contact log</w:t>
            </w:r>
          </w:p>
          <w:p w14:paraId="14D77DF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Federal Data Reporting</w:t>
            </w:r>
          </w:p>
          <w:p w14:paraId="2A08E14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1B7F5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7957E7B9"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2DFD14B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823EAF3" w14:textId="77777777" w:rsidR="00AE74BF" w:rsidRPr="00620B3F" w:rsidRDefault="00AE74BF" w:rsidP="00190C9C">
            <w:r w:rsidRPr="00620B3F">
              <w:t>5d</w:t>
            </w:r>
          </w:p>
        </w:tc>
        <w:tc>
          <w:tcPr>
            <w:tcW w:w="4551" w:type="dxa"/>
          </w:tcPr>
          <w:p w14:paraId="64F913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Information is transmitted to families with limited English proficiency in modes that are appropriate and easily understood. Needs of ESL students are accommodated in the program.</w:t>
            </w:r>
          </w:p>
          <w:p w14:paraId="427AF55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022333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1B86D22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Translation/assistive materials</w:t>
            </w:r>
          </w:p>
          <w:p w14:paraId="1E381E9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Event/meeting announcements</w:t>
            </w:r>
          </w:p>
          <w:p w14:paraId="69FA9F8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Interpreter</w:t>
            </w:r>
          </w:p>
          <w:p w14:paraId="4EC811D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6C60EC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5D6D093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3B06B4A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B4E58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79945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C029E60"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10FBC1D" w14:textId="77777777" w:rsidR="00AE74BF" w:rsidRPr="00620B3F" w:rsidRDefault="00AE74BF" w:rsidP="00190C9C">
            <w:r w:rsidRPr="00620B3F">
              <w:t>6a</w:t>
            </w:r>
          </w:p>
        </w:tc>
        <w:tc>
          <w:tcPr>
            <w:tcW w:w="4551" w:type="dxa"/>
          </w:tcPr>
          <w:p w14:paraId="33B0A15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has a project director with credentials appropriate to manage the program. Small programs may opt to have two co-directors.</w:t>
            </w:r>
          </w:p>
        </w:tc>
        <w:tc>
          <w:tcPr>
            <w:tcW w:w="3403" w:type="dxa"/>
          </w:tcPr>
          <w:p w14:paraId="1A2B5E2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Employment records/contract</w:t>
            </w:r>
          </w:p>
          <w:p w14:paraId="0CC7D13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68B102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69ACFC6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 xml:space="preserve">Other: </w:t>
            </w:r>
          </w:p>
        </w:tc>
        <w:tc>
          <w:tcPr>
            <w:tcW w:w="2020" w:type="dxa"/>
          </w:tcPr>
          <w:p w14:paraId="2C5B813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Project</w:t>
            </w:r>
            <w:r>
              <w:t xml:space="preserve"> Narrative</w:t>
            </w:r>
          </w:p>
          <w:p w14:paraId="4D77E7C0"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0D0D85EB"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B827262" w14:textId="77777777" w:rsidR="00AE74BF" w:rsidRPr="00620B3F" w:rsidRDefault="00AE74BF" w:rsidP="00190C9C">
            <w:r w:rsidRPr="00620B3F">
              <w:t>6b</w:t>
            </w:r>
          </w:p>
        </w:tc>
        <w:tc>
          <w:tcPr>
            <w:tcW w:w="4551" w:type="dxa"/>
          </w:tcPr>
          <w:p w14:paraId="366B0B92" w14:textId="77777777" w:rsidR="00AE74BF" w:rsidRPr="0026626E" w:rsidRDefault="00AE74BF" w:rsidP="00190C9C">
            <w:pPr>
              <w:cnfStyle w:val="000000100000" w:firstRow="0" w:lastRow="0" w:firstColumn="0" w:lastColumn="0" w:oddVBand="0" w:evenVBand="0" w:oddHBand="1" w:evenHBand="0" w:firstRowFirstColumn="0" w:firstRowLastColumn="0" w:lastRowFirstColumn="0" w:lastRowLastColumn="0"/>
            </w:pPr>
            <w:r w:rsidRPr="0026626E">
              <w:t>Each site has a coordinator with appropriate/equivalent credentials to meet DHS licensing to supervise and lead the daily program and personnel. (Programs that receive DH</w:t>
            </w:r>
            <w:r>
              <w:t>S funds must meet DHS licensing.)</w:t>
            </w:r>
          </w:p>
        </w:tc>
        <w:tc>
          <w:tcPr>
            <w:tcW w:w="3403" w:type="dxa"/>
          </w:tcPr>
          <w:p w14:paraId="43A79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records/contract</w:t>
            </w:r>
          </w:p>
          <w:p w14:paraId="10684E6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Credentials</w:t>
            </w:r>
          </w:p>
          <w:p w14:paraId="0C94261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Employee Experience</w:t>
            </w:r>
          </w:p>
          <w:p w14:paraId="2A8669C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194787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37DF500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Management Plan</w:t>
            </w:r>
          </w:p>
        </w:tc>
      </w:tr>
      <w:tr w:rsidR="00AE74BF" w:rsidRPr="00A7770D" w14:paraId="571F7DF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AD74CDB" w14:textId="77777777" w:rsidR="00AE74BF" w:rsidRPr="00620B3F" w:rsidRDefault="00AE74BF" w:rsidP="00190C9C">
            <w:r w:rsidRPr="00620B3F">
              <w:t>6c</w:t>
            </w:r>
          </w:p>
        </w:tc>
        <w:tc>
          <w:tcPr>
            <w:tcW w:w="4551" w:type="dxa"/>
          </w:tcPr>
          <w:p w14:paraId="10AC482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staff have credentials and expertise appropriate for the positions described and there are sufficient numbers of staff planned for the numbers of students. Volunteers and non-certified staff provide supplementary activity and programmatic support. </w:t>
            </w:r>
          </w:p>
        </w:tc>
        <w:tc>
          <w:tcPr>
            <w:tcW w:w="3403" w:type="dxa"/>
          </w:tcPr>
          <w:p w14:paraId="3C58A46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Employment records </w:t>
            </w:r>
          </w:p>
          <w:p w14:paraId="2FA90C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035F72A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7FBD0CA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Staffing plan</w:t>
            </w:r>
          </w:p>
          <w:p w14:paraId="129B938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757662C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9B7440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Research Base</w:t>
            </w:r>
          </w:p>
          <w:p w14:paraId="66B8B5B3"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7DE83E6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E30B383" w14:textId="77777777" w:rsidR="00AE74BF" w:rsidRPr="00620B3F" w:rsidRDefault="00AE74BF" w:rsidP="00190C9C">
            <w:r w:rsidRPr="00620B3F">
              <w:t>6d</w:t>
            </w:r>
          </w:p>
        </w:tc>
        <w:tc>
          <w:tcPr>
            <w:tcW w:w="4551" w:type="dxa"/>
          </w:tcPr>
          <w:p w14:paraId="5D63A4A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and management staff meet regularly during the grant cycle to coordinate program offerings for continuous program improvements.</w:t>
            </w:r>
          </w:p>
        </w:tc>
        <w:tc>
          <w:tcPr>
            <w:tcW w:w="3403" w:type="dxa"/>
          </w:tcPr>
          <w:p w14:paraId="52B12C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720633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E9E46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11EC84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3998CD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5FE755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tc>
      </w:tr>
      <w:tr w:rsidR="00AE74BF" w:rsidRPr="00A7770D" w14:paraId="6BF76386"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1ADFCC8" w14:textId="77777777" w:rsidR="00AE74BF" w:rsidRPr="00620B3F" w:rsidRDefault="00AE74BF" w:rsidP="00190C9C">
            <w:r w:rsidRPr="00620B3F">
              <w:t>6e</w:t>
            </w:r>
          </w:p>
        </w:tc>
        <w:tc>
          <w:tcPr>
            <w:tcW w:w="4551" w:type="dxa"/>
          </w:tcPr>
          <w:p w14:paraId="1AC774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Program Director has a written plan for local site visi</w:t>
            </w:r>
            <w:r w:rsidRPr="0026626E">
              <w:t>ts including student data, daily operations, site concerns and improvement plans, etc.</w:t>
            </w:r>
          </w:p>
        </w:tc>
        <w:tc>
          <w:tcPr>
            <w:tcW w:w="3403" w:type="dxa"/>
          </w:tcPr>
          <w:p w14:paraId="70BCDA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visit schedule/plan</w:t>
            </w:r>
          </w:p>
          <w:p w14:paraId="1819A21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A6C868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072B78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 Plan</w:t>
            </w:r>
          </w:p>
        </w:tc>
      </w:tr>
      <w:tr w:rsidR="00AE74BF" w:rsidRPr="00A7770D" w14:paraId="3A325C4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B1EF56" w14:textId="77777777" w:rsidR="00AE74BF" w:rsidRPr="00620B3F" w:rsidRDefault="00AE74BF" w:rsidP="00190C9C">
            <w:r w:rsidRPr="00620B3F">
              <w:t>7a</w:t>
            </w:r>
          </w:p>
        </w:tc>
        <w:tc>
          <w:tcPr>
            <w:tcW w:w="4551" w:type="dxa"/>
          </w:tcPr>
          <w:p w14:paraId="2137803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All meals/snacks that are provided meet USDA guidelines. (USDA funding is available for schools with over 50% free and reduced lunch)</w:t>
            </w:r>
          </w:p>
        </w:tc>
        <w:tc>
          <w:tcPr>
            <w:tcW w:w="3403" w:type="dxa"/>
          </w:tcPr>
          <w:p w14:paraId="693DE2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Meal/Snack menus</w:t>
            </w:r>
          </w:p>
          <w:p w14:paraId="062F7D8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USDA Reimbursement Documentation</w:t>
            </w:r>
          </w:p>
          <w:p w14:paraId="66F009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197089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tc>
      </w:tr>
      <w:tr w:rsidR="00AE74BF" w:rsidRPr="00A7770D" w14:paraId="31EA4EA7"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0B098D" w14:textId="77777777" w:rsidR="00AE74BF" w:rsidRPr="00620B3F" w:rsidRDefault="00AE74BF" w:rsidP="00190C9C">
            <w:r w:rsidRPr="00620B3F">
              <w:t>7b</w:t>
            </w:r>
          </w:p>
        </w:tc>
        <w:tc>
          <w:tcPr>
            <w:tcW w:w="4551" w:type="dxa"/>
          </w:tcPr>
          <w:p w14:paraId="777A466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tc>
        <w:tc>
          <w:tcPr>
            <w:tcW w:w="3403" w:type="dxa"/>
          </w:tcPr>
          <w:p w14:paraId="28ECCC7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Sustainability Plan</w:t>
            </w:r>
          </w:p>
          <w:p w14:paraId="1F6DD23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3267D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Documentation of methods used</w:t>
            </w:r>
          </w:p>
          <w:p w14:paraId="0696F8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Notes</w:t>
            </w:r>
          </w:p>
          <w:p w14:paraId="68B58B1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MOUs/Contracts </w:t>
            </w:r>
          </w:p>
          <w:p w14:paraId="17A4EE4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2D570C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7F779B7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A93ADD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E8034B7"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1773521C"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p w14:paraId="3E21B8F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Sustainability </w:t>
            </w:r>
            <w:r w:rsidR="00D845E8">
              <w:t xml:space="preserve">Planning </w:t>
            </w:r>
            <w:r w:rsidRPr="00A7770D">
              <w:t>Template</w:t>
            </w:r>
            <w:r w:rsidR="00D845E8">
              <w:t xml:space="preserve"> and Previous Sustainability form </w:t>
            </w:r>
          </w:p>
          <w:p w14:paraId="2EC0B4F1"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 xml:space="preserve">MOU </w:t>
            </w:r>
          </w:p>
        </w:tc>
      </w:tr>
      <w:tr w:rsidR="00AE74BF" w:rsidRPr="00A7770D" w14:paraId="11CE57D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D832FD" w14:textId="77777777" w:rsidR="00AE74BF" w:rsidRPr="00620B3F" w:rsidRDefault="00AE74BF" w:rsidP="00190C9C">
            <w:r w:rsidRPr="00620B3F">
              <w:t>7c</w:t>
            </w:r>
          </w:p>
        </w:tc>
        <w:tc>
          <w:tcPr>
            <w:tcW w:w="4551" w:type="dxa"/>
          </w:tcPr>
          <w:p w14:paraId="7528D0F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participates as required in the Federal and State monitoring and evaluation by completing and submitting Federal data, parent, teacher, and student surveys in accordance with state evaluation timelines. </w:t>
            </w:r>
          </w:p>
        </w:tc>
        <w:tc>
          <w:tcPr>
            <w:tcW w:w="3403" w:type="dxa"/>
          </w:tcPr>
          <w:p w14:paraId="39E5E21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Federal Data Reporting</w:t>
            </w:r>
          </w:p>
          <w:p w14:paraId="431F22C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0AEC">
              <w:t>Local Evaluation submission</w:t>
            </w:r>
          </w:p>
          <w:p w14:paraId="1C85523B"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data</w:t>
            </w:r>
          </w:p>
          <w:p w14:paraId="41B06E89"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235A8B">
              <w:t>Annual State Survey</w:t>
            </w:r>
          </w:p>
          <w:p w14:paraId="288D5417"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Partner List</w:t>
            </w:r>
          </w:p>
          <w:p w14:paraId="50DFB36C"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PD Template</w:t>
            </w:r>
          </w:p>
          <w:p w14:paraId="30F311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lastRenderedPageBreak/>
              <w:t>Sustainability Plan</w:t>
            </w:r>
          </w:p>
          <w:p w14:paraId="77F318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43F10E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Evaluation </w:t>
            </w:r>
          </w:p>
        </w:tc>
      </w:tr>
      <w:tr w:rsidR="00AE74BF" w:rsidRPr="00A7770D" w14:paraId="1D19E98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40C0F39" w14:textId="77777777" w:rsidR="00AE74BF" w:rsidRPr="00620B3F" w:rsidRDefault="00AE74BF" w:rsidP="00190C9C">
            <w:r w:rsidRPr="00620B3F">
              <w:t>8a</w:t>
            </w:r>
          </w:p>
        </w:tc>
        <w:tc>
          <w:tcPr>
            <w:tcW w:w="4551" w:type="dxa"/>
          </w:tcPr>
          <w:p w14:paraId="4DB0C1D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expends 21</w:t>
            </w:r>
            <w:r w:rsidRPr="00A7770D">
              <w:rPr>
                <w:vertAlign w:val="superscript"/>
              </w:rPr>
              <w:t>st</w:t>
            </w:r>
            <w:r w:rsidRPr="00A7770D">
              <w:t xml:space="preserve"> CCLC funds appropriately and submits regular claims </w:t>
            </w:r>
            <w:r w:rsidR="000364BD">
              <w:t xml:space="preserve">and documentation </w:t>
            </w:r>
            <w:r w:rsidRPr="00A7770D">
              <w:t>to the Iowa Department of Education for reimbursement. Grantees are required to submit fourt</w:t>
            </w:r>
            <w:r w:rsidR="000364BD">
              <w:t xml:space="preserve">h quarter expenses before </w:t>
            </w:r>
            <w:r w:rsidR="000364BD" w:rsidRPr="000364BD">
              <w:rPr>
                <w:b/>
                <w:u w:val="single"/>
              </w:rPr>
              <w:t>July</w:t>
            </w:r>
            <w:r w:rsidRPr="000364BD">
              <w:rPr>
                <w:b/>
                <w:u w:val="single"/>
              </w:rPr>
              <w:t xml:space="preserve"> 15</w:t>
            </w:r>
            <w:r w:rsidRPr="00A7770D">
              <w:t xml:space="preserve">. </w:t>
            </w:r>
          </w:p>
        </w:tc>
        <w:tc>
          <w:tcPr>
            <w:tcW w:w="3403" w:type="dxa"/>
          </w:tcPr>
          <w:p w14:paraId="11084D0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Financial summary reports</w:t>
            </w:r>
          </w:p>
          <w:p w14:paraId="068031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Budget change requests/amendments</w:t>
            </w:r>
          </w:p>
          <w:p w14:paraId="7EF7F68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Purchase invoices</w:t>
            </w:r>
          </w:p>
          <w:p w14:paraId="09B9A2F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Time and effort worksheets</w:t>
            </w:r>
          </w:p>
          <w:p w14:paraId="31AE86D3"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Reimbursement Claims</w:t>
            </w:r>
          </w:p>
          <w:p w14:paraId="0F770800" w14:textId="77777777" w:rsidR="00AE74BF" w:rsidRPr="001070B8" w:rsidRDefault="00AE74BF" w:rsidP="00190C9C">
            <w:pPr>
              <w:cnfStyle w:val="000000010000" w:firstRow="0" w:lastRow="0" w:firstColumn="0" w:lastColumn="0" w:oddVBand="0" w:evenVBand="0" w:oddHBand="0" w:evenHBand="1" w:firstRowFirstColumn="0" w:firstRowLastColumn="0" w:lastRowFirstColumn="0" w:lastRowLastColumn="0"/>
            </w:pPr>
            <w:r w:rsidRPr="001070B8">
              <w:t>General ledger, required</w:t>
            </w:r>
          </w:p>
          <w:p w14:paraId="647A96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1070B8">
              <w:t>Other: Other data as requested by the SEA</w:t>
            </w:r>
          </w:p>
        </w:tc>
        <w:tc>
          <w:tcPr>
            <w:tcW w:w="2020" w:type="dxa"/>
          </w:tcPr>
          <w:p w14:paraId="4DDC724E"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68392D0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6210663" w14:textId="77777777" w:rsidR="00AE74BF" w:rsidRPr="00620B3F" w:rsidRDefault="00AE74BF" w:rsidP="00190C9C">
            <w:r w:rsidRPr="00620B3F">
              <w:t>8b</w:t>
            </w:r>
          </w:p>
        </w:tc>
        <w:tc>
          <w:tcPr>
            <w:tcW w:w="4551" w:type="dxa"/>
          </w:tcPr>
          <w:p w14:paraId="3BFEC0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r w:rsidRPr="00A7770D">
              <w:t>The grantee uses 21</w:t>
            </w:r>
            <w:r w:rsidRPr="00A7770D">
              <w:rPr>
                <w:vertAlign w:val="superscript"/>
              </w:rPr>
              <w:t>st</w:t>
            </w:r>
            <w:r w:rsidRPr="00A7770D">
              <w:t xml:space="preserve"> CCLC funds to supplement rather than to supplant funds from other sources. </w:t>
            </w:r>
            <w:r w:rsidRPr="001070B8">
              <w:t>(See page assurances in Appendix A for definition of supplement vs. supplant.)</w:t>
            </w:r>
          </w:p>
        </w:tc>
        <w:tc>
          <w:tcPr>
            <w:tcW w:w="3403" w:type="dxa"/>
          </w:tcPr>
          <w:p w14:paraId="3734ABB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Financial/program documents </w:t>
            </w:r>
          </w:p>
          <w:p w14:paraId="7AAB4C0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funding history</w:t>
            </w:r>
          </w:p>
          <w:p w14:paraId="1890F1F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B9EDA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tc>
      </w:tr>
      <w:tr w:rsidR="00AE74BF" w:rsidRPr="00A7770D" w14:paraId="15847D2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80D56E" w14:textId="77777777" w:rsidR="00AE74BF" w:rsidRPr="00620B3F" w:rsidRDefault="00AE74BF" w:rsidP="00190C9C">
            <w:r w:rsidRPr="00620B3F">
              <w:t>8c</w:t>
            </w:r>
          </w:p>
        </w:tc>
        <w:tc>
          <w:tcPr>
            <w:tcW w:w="4551" w:type="dxa"/>
          </w:tcPr>
          <w:p w14:paraId="0D88DB2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maintains documentation for materials and equipment purchased with 21</w:t>
            </w:r>
            <w:r w:rsidRPr="00A7770D">
              <w:rPr>
                <w:vertAlign w:val="superscript"/>
              </w:rPr>
              <w:t>st</w:t>
            </w:r>
            <w:r w:rsidRPr="00A7770D">
              <w:t xml:space="preserve"> CCLC funds. </w:t>
            </w:r>
          </w:p>
        </w:tc>
        <w:tc>
          <w:tcPr>
            <w:tcW w:w="3403" w:type="dxa"/>
          </w:tcPr>
          <w:p w14:paraId="564BC96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Purchase orders/invoices </w:t>
            </w:r>
          </w:p>
          <w:p w14:paraId="347B09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D03782">
              <w:t>General ledger</w:t>
            </w:r>
          </w:p>
          <w:p w14:paraId="6F33E7F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5560D0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413E7E6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2F7C0AC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6C30AEE" w14:textId="77777777" w:rsidR="00AE74BF" w:rsidRPr="00620B3F" w:rsidRDefault="00AE74BF" w:rsidP="00190C9C">
            <w:r w:rsidRPr="00620B3F">
              <w:t>8d</w:t>
            </w:r>
          </w:p>
        </w:tc>
        <w:tc>
          <w:tcPr>
            <w:tcW w:w="4551" w:type="dxa"/>
          </w:tcPr>
          <w:p w14:paraId="53870F4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maintains on-going documentation of contributions (in-kind or resources) from partnering agencies or other sources. </w:t>
            </w:r>
          </w:p>
        </w:tc>
        <w:tc>
          <w:tcPr>
            <w:tcW w:w="3403" w:type="dxa"/>
          </w:tcPr>
          <w:p w14:paraId="7F62B1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In-kind contribution list</w:t>
            </w:r>
          </w:p>
          <w:p w14:paraId="083A7BE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Volunteer log</w:t>
            </w:r>
          </w:p>
          <w:p w14:paraId="46AFF5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 agreements</w:t>
            </w:r>
          </w:p>
          <w:p w14:paraId="675708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10DB8D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DB86C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DCD64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p w14:paraId="7B84C4BA"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bl>
    <w:p w14:paraId="44B67432" w14:textId="77777777" w:rsidR="00792BF2" w:rsidRPr="00A7770D" w:rsidRDefault="00792BF2" w:rsidP="00792BF2">
      <w:pPr>
        <w:pStyle w:val="FootnoteText"/>
        <w:rPr>
          <w:rFonts w:ascii="Arial" w:hAnsi="Arial" w:cs="Arial"/>
          <w:sz w:val="22"/>
          <w:szCs w:val="22"/>
        </w:rPr>
      </w:pPr>
    </w:p>
    <w:p w14:paraId="26947E54" w14:textId="77777777" w:rsidR="00D81B82" w:rsidRDefault="00AC27C4" w:rsidP="00792BF2">
      <w:pPr>
        <w:rPr>
          <w:rFonts w:cs="Arial"/>
        </w:rPr>
      </w:pPr>
      <w:r w:rsidRPr="005E6BC7">
        <w:rPr>
          <w:rFonts w:cs="Arial"/>
          <w:b/>
        </w:rPr>
        <w:t>Note:</w:t>
      </w:r>
      <w:r w:rsidRPr="005E6BC7">
        <w:rPr>
          <w:rFonts w:cs="Arial"/>
        </w:rPr>
        <w:t xml:space="preserve"> Other documentation not listed above may be accepted after consultation with the SEA.</w:t>
      </w:r>
    </w:p>
    <w:p w14:paraId="29BF2007" w14:textId="77777777" w:rsidR="008827A3" w:rsidRPr="008827A3" w:rsidRDefault="00130788" w:rsidP="00875614">
      <w:pPr>
        <w:pStyle w:val="Heading3"/>
      </w:pPr>
      <w:r>
        <w:br/>
      </w:r>
      <w:r w:rsidR="008827A3" w:rsidRPr="008827A3">
        <w:t>Experience &amp; Best Practice</w:t>
      </w:r>
    </w:p>
    <w:p w14:paraId="243C7946" w14:textId="77777777" w:rsidR="006E644E" w:rsidRPr="00B04987" w:rsidRDefault="008827A3" w:rsidP="00B04987">
      <w:pPr>
        <w:rPr>
          <w:rFonts w:cs="Arial"/>
        </w:rPr>
      </w:pPr>
      <w:r w:rsidRPr="008827A3">
        <w:rPr>
          <w:rFonts w:cs="Arial"/>
        </w:rPr>
        <w:t xml:space="preserve">Academic enrichment should include tutoring in core academic subjects, extra learning opportunities that provide students with ways to practice their academic skills through engaging, hands-on activities. These might include: chess clubs to foster critical thinking skills; and math skills. Community service programs to develop positive work habits; theater programs to encourage reading, writing and speaking, as well as teamwork; goal-setting and decision-making. Book clubs can encourage reading and writing for pleasure. Cooking clubs can teach life skills and foster reading, writing, math and science skills. Poetry contests and slams encourage reading, writing and speaking. Woodworking and crafts programs encourage planning, measurement, estimation and calculation skills. Computer clubs, video, film-making; and technology, such as Google Computer Science First (learning to code). Visit </w:t>
      </w:r>
      <w:r w:rsidRPr="001B2F78">
        <w:rPr>
          <w:rFonts w:cs="Arial"/>
        </w:rPr>
        <w:t xml:space="preserve">the </w:t>
      </w:r>
      <w:r w:rsidR="00A16DF7" w:rsidRPr="001B2F78">
        <w:rPr>
          <w:rFonts w:cs="Arial"/>
        </w:rPr>
        <w:t xml:space="preserve">Iowa 21CCLC website at </w:t>
      </w:r>
      <w:hyperlink r:id="rId42" w:history="1">
        <w:r w:rsidR="00A16DF7" w:rsidRPr="001B2F78">
          <w:rPr>
            <w:rStyle w:val="Hyperlink"/>
            <w:rFonts w:cs="Arial"/>
          </w:rPr>
          <w:t>www.iowa21cclc.com</w:t>
        </w:r>
      </w:hyperlink>
      <w:r w:rsidR="00A16DF7" w:rsidRPr="001B2F78">
        <w:rPr>
          <w:rFonts w:cs="Arial"/>
        </w:rPr>
        <w:t xml:space="preserve"> </w:t>
      </w:r>
      <w:r w:rsidRPr="001B2F78">
        <w:rPr>
          <w:rFonts w:cs="Arial"/>
        </w:rPr>
        <w:t>for additional examples and resou</w:t>
      </w:r>
      <w:r w:rsidR="00A16DF7" w:rsidRPr="001B2F78">
        <w:rPr>
          <w:rFonts w:cs="Arial"/>
        </w:rPr>
        <w:t>rces for afterschool</w:t>
      </w:r>
      <w:r w:rsidR="00A16DF7">
        <w:rPr>
          <w:rFonts w:cs="Arial"/>
        </w:rPr>
        <w:t xml:space="preserve"> programs. </w:t>
      </w:r>
    </w:p>
    <w:p w14:paraId="3F0525E8" w14:textId="77777777" w:rsidR="00792BF2" w:rsidRPr="00875614" w:rsidRDefault="00875614" w:rsidP="00875614">
      <w:pPr>
        <w:pStyle w:val="Heading2"/>
      </w:pPr>
      <w:bookmarkStart w:id="31" w:name="_Toc1733931059"/>
      <w:r>
        <w:lastRenderedPageBreak/>
        <w:t>Family Engagement Services Component</w:t>
      </w:r>
      <w:bookmarkEnd w:id="31"/>
    </w:p>
    <w:p w14:paraId="438C06F4" w14:textId="77777777" w:rsidR="00792BF2" w:rsidRPr="00A7770D" w:rsidRDefault="00792BF2" w:rsidP="00792BF2">
      <w:pPr>
        <w:rPr>
          <w:rFonts w:cs="Arial"/>
        </w:rPr>
      </w:pPr>
      <w:r w:rsidRPr="00A7770D">
        <w:rPr>
          <w:rFonts w:cs="Arial"/>
        </w:rPr>
        <w:t xml:space="preserve">Adult family members of students participating in a community learning center may participate in educational services or activities appropriate for adults. In particular, local programs may offer services to support parental involvement and family literacy (Family Engagement). Services may be provided to families of students to advance the students’ academic achievement. However, programs are open only to adults who are family members of participating children. </w:t>
      </w:r>
      <w:r w:rsidRPr="004F7779">
        <w:rPr>
          <w:rFonts w:cs="Arial"/>
        </w:rPr>
        <w:t>This component of the program is not i</w:t>
      </w:r>
      <w:r w:rsidR="001B2F78" w:rsidRPr="004F7779">
        <w:rPr>
          <w:rFonts w:cs="Arial"/>
        </w:rPr>
        <w:t xml:space="preserve">ntended to provide adult </w:t>
      </w:r>
      <w:r w:rsidRPr="004F7779">
        <w:rPr>
          <w:rFonts w:cs="Arial"/>
        </w:rPr>
        <w:t xml:space="preserve">programming such as </w:t>
      </w:r>
      <w:r w:rsidR="004F7779">
        <w:rPr>
          <w:rFonts w:cs="Arial"/>
        </w:rPr>
        <w:t>HiSET</w:t>
      </w:r>
      <w:r w:rsidR="00AC27C4" w:rsidRPr="004F7779">
        <w:rPr>
          <w:rFonts w:cs="Arial"/>
        </w:rPr>
        <w:t xml:space="preserve"> (formerly called </w:t>
      </w:r>
      <w:r w:rsidRPr="004F7779">
        <w:rPr>
          <w:rFonts w:cs="Arial"/>
        </w:rPr>
        <w:t>GED</w:t>
      </w:r>
      <w:r w:rsidR="001B2F78" w:rsidRPr="004F7779">
        <w:rPr>
          <w:rFonts w:cs="Arial"/>
        </w:rPr>
        <w:t>), however, proposals must</w:t>
      </w:r>
      <w:r w:rsidRPr="004F7779">
        <w:rPr>
          <w:rFonts w:cs="Arial"/>
        </w:rPr>
        <w:t xml:space="preserve"> include partnerships with local </w:t>
      </w:r>
      <w:r w:rsidR="004F7779">
        <w:rPr>
          <w:rFonts w:cs="Arial"/>
        </w:rPr>
        <w:t>HiSET</w:t>
      </w:r>
      <w:r w:rsidR="00AC27C4" w:rsidRPr="004F7779">
        <w:rPr>
          <w:rFonts w:cs="Arial"/>
        </w:rPr>
        <w:t xml:space="preserve"> </w:t>
      </w:r>
      <w:r w:rsidRPr="004F7779">
        <w:rPr>
          <w:rFonts w:cs="Arial"/>
        </w:rPr>
        <w:t xml:space="preserve">providers (Iowa community colleges) to ensure family access to such services (see </w:t>
      </w:r>
      <w:r w:rsidR="008450BC" w:rsidRPr="008450BC">
        <w:rPr>
          <w:rFonts w:cs="Arial"/>
        </w:rPr>
        <w:t>Appendix F</w:t>
      </w:r>
      <w:r w:rsidRPr="008450BC">
        <w:rPr>
          <w:rFonts w:cs="Arial"/>
        </w:rPr>
        <w:t xml:space="preserve"> for</w:t>
      </w:r>
      <w:r w:rsidRPr="004F7779">
        <w:rPr>
          <w:rFonts w:cs="Arial"/>
        </w:rPr>
        <w:t xml:space="preserve"> more information). Iowa Community Colleges can provide free or reduced cost adult literacy services as a partner with your program. We have provided a list of colleges that re</w:t>
      </w:r>
      <w:r w:rsidR="00AC27C4" w:rsidRPr="004F7779">
        <w:rPr>
          <w:rFonts w:cs="Arial"/>
        </w:rPr>
        <w:t>ce</w:t>
      </w:r>
      <w:r w:rsidR="004F7779">
        <w:rPr>
          <w:rFonts w:cs="Arial"/>
        </w:rPr>
        <w:t>ive federal funds to offer HiSET</w:t>
      </w:r>
      <w:r w:rsidRPr="004F7779">
        <w:rPr>
          <w:rFonts w:cs="Arial"/>
        </w:rPr>
        <w:t xml:space="preserve"> and Adult Literacy Classes. Document your community college partnership with a memo</w:t>
      </w:r>
      <w:r w:rsidR="00D66F73" w:rsidRPr="004F7779">
        <w:rPr>
          <w:rFonts w:cs="Arial"/>
        </w:rPr>
        <w:t>randum</w:t>
      </w:r>
      <w:r w:rsidRPr="004F7779">
        <w:rPr>
          <w:rFonts w:cs="Arial"/>
        </w:rPr>
        <w:t xml:space="preserve"> of understanding (MOU).</w:t>
      </w:r>
    </w:p>
    <w:p w14:paraId="6DF39807" w14:textId="77777777" w:rsidR="00792BF2" w:rsidRPr="00875614" w:rsidRDefault="00875614" w:rsidP="00875614">
      <w:pPr>
        <w:pStyle w:val="Heading2"/>
      </w:pPr>
      <w:bookmarkStart w:id="32" w:name="_Toc561369382"/>
      <w:r>
        <w:t>Partnerships (Required)</w:t>
      </w:r>
      <w:bookmarkEnd w:id="32"/>
    </w:p>
    <w:p w14:paraId="351C3922" w14:textId="77777777" w:rsidR="00792BF2" w:rsidRPr="00A7770D" w:rsidRDefault="00792BF2" w:rsidP="00792BF2">
      <w:pPr>
        <w:rPr>
          <w:rFonts w:cs="Arial"/>
          <w:color w:val="000000"/>
        </w:rPr>
      </w:pPr>
      <w:r w:rsidRPr="00A7770D">
        <w:rPr>
          <w:rFonts w:cs="Arial"/>
          <w:color w:val="000000"/>
        </w:rPr>
        <w:t xml:space="preserve">By bringing together community organizations with school districts, centers can take advantage of multiple resources in the community. Community learning centers can offer residents in the community an opportunity to volunteer their time and their expertise to help students achieve academic standards and master new skills. Collaborative partnerships can also ensure that the children attending a learning center benefit from the collective resources and expertise throughout the community. Partnerships can benefit the collaborating partners through the sharing of resources and/or funds, volunteers and/or time, and advice or guidance. </w:t>
      </w:r>
    </w:p>
    <w:p w14:paraId="16C8991B" w14:textId="77777777" w:rsidR="00792BF2" w:rsidRPr="00B04987" w:rsidRDefault="00792BF2" w:rsidP="00B04987">
      <w:pPr>
        <w:autoSpaceDE w:val="0"/>
        <w:autoSpaceDN w:val="0"/>
        <w:adjustRightInd w:val="0"/>
        <w:rPr>
          <w:rFonts w:cs="Arial"/>
          <w:color w:val="000000"/>
        </w:rPr>
      </w:pPr>
      <w:r w:rsidRPr="00A7770D">
        <w:rPr>
          <w:rFonts w:cs="Arial"/>
          <w:color w:val="000000"/>
        </w:rPr>
        <w:t>21CCLC grant applicants must provide a description of the partnership between a local educational agency, a community-based organization (CBO), and, if appropriate, other public or private organizations. If the local applicant is another public or private organization, the applicant must provide an assurance that its program was developed and will be carried out in active collaboration with the schools that the students attend. Demonstration of such partnerships is a requirement of this grant.</w:t>
      </w:r>
    </w:p>
    <w:p w14:paraId="28A66CCA" w14:textId="77777777" w:rsidR="00792BF2" w:rsidRDefault="00792BF2" w:rsidP="00B04987">
      <w:pPr>
        <w:pStyle w:val="Heading4"/>
        <w:rPr>
          <w:rFonts w:eastAsia="Times New Roman"/>
        </w:rPr>
      </w:pPr>
      <w:r w:rsidRPr="00A7770D">
        <w:rPr>
          <w:rFonts w:eastAsia="Times New Roman"/>
        </w:rPr>
        <w:t xml:space="preserve">Important </w:t>
      </w:r>
      <w:r w:rsidRPr="00B04987">
        <w:rPr>
          <w:rFonts w:eastAsia="Times New Roman"/>
          <w:szCs w:val="20"/>
        </w:rPr>
        <w:t>Clarifications</w:t>
      </w:r>
      <w:r w:rsidRPr="00A7770D">
        <w:rPr>
          <w:rFonts w:eastAsia="Times New Roman"/>
        </w:rPr>
        <w:t>:</w:t>
      </w:r>
    </w:p>
    <w:p w14:paraId="13A83BE8" w14:textId="77777777" w:rsidR="00C14F10" w:rsidRPr="008E7BF0" w:rsidRDefault="00C14F10" w:rsidP="00B04987">
      <w:pPr>
        <w:rPr>
          <w:sz w:val="22"/>
        </w:rPr>
      </w:pPr>
      <w:r w:rsidRPr="008E7BF0">
        <w:t>Partnerships are defined by a full, partial or vendor status.</w:t>
      </w:r>
      <w:r w:rsidR="00693CD3">
        <w:t xml:space="preserve"> </w:t>
      </w:r>
      <w:r w:rsidRPr="008E7BF0">
        <w:t>Full partners provide support to the program at no cost (ex. A group of community volunteers who dedicate hours weekly to the program. A church who provides a meal for an event.) Partial partners provide support to the program but may require some of their costs to be offset with grant or other funds (ex. They provide a staff person but ask the grantee to pay for supplies).</w:t>
      </w:r>
      <w:r w:rsidR="00693CD3">
        <w:t xml:space="preserve"> </w:t>
      </w:r>
      <w:r w:rsidRPr="008E7BF0">
        <w:t>Vendors may support the program but require payment for all services (ex. An agency who provides a training to you at a set cost). To see existing 21CCLC partners across the state, click here:</w:t>
      </w:r>
      <w:r w:rsidR="00CD1E6B">
        <w:t xml:space="preserve"> </w:t>
      </w:r>
      <w:hyperlink r:id="rId43" w:history="1">
        <w:r w:rsidR="00CD1E6B" w:rsidRPr="00773E74">
          <w:rPr>
            <w:rStyle w:val="Hyperlink"/>
            <w:rFonts w:eastAsia="Times New Roman" w:cs="Arial"/>
          </w:rPr>
          <w:t>https://www.iowa21cclc.com/21cclc-partners</w:t>
        </w:r>
      </w:hyperlink>
      <w:r w:rsidR="00CD1E6B">
        <w:t xml:space="preserve"> </w:t>
      </w:r>
    </w:p>
    <w:p w14:paraId="380EE170" w14:textId="77777777" w:rsidR="00C14F10" w:rsidRPr="008E7BF0" w:rsidRDefault="00792BF2" w:rsidP="00B04987">
      <w:pPr>
        <w:pStyle w:val="ListParagraph"/>
      </w:pPr>
      <w:r w:rsidRPr="008E7BF0">
        <w:t xml:space="preserve">A </w:t>
      </w:r>
      <w:r w:rsidR="00C14F10" w:rsidRPr="008E7BF0">
        <w:rPr>
          <w:u w:val="single"/>
        </w:rPr>
        <w:t xml:space="preserve">Full </w:t>
      </w:r>
      <w:r w:rsidR="00D05955">
        <w:rPr>
          <w:u w:val="single"/>
        </w:rPr>
        <w:t>P</w:t>
      </w:r>
      <w:r w:rsidRPr="008E7BF0">
        <w:rPr>
          <w:u w:val="single"/>
        </w:rPr>
        <w:t>artner</w:t>
      </w:r>
      <w:r w:rsidRPr="008E7BF0">
        <w:t xml:space="preserve"> contributes staff, money, time or resources. </w:t>
      </w:r>
    </w:p>
    <w:p w14:paraId="2DEB5B55" w14:textId="77777777" w:rsidR="00792BF2" w:rsidRPr="008E7BF0" w:rsidRDefault="00C14F10" w:rsidP="00B04987">
      <w:pPr>
        <w:pStyle w:val="ListParagraph"/>
      </w:pPr>
      <w:r w:rsidRPr="008E7BF0">
        <w:t xml:space="preserve">A </w:t>
      </w:r>
      <w:r w:rsidRPr="008E7BF0">
        <w:rPr>
          <w:u w:val="single"/>
        </w:rPr>
        <w:t>Partial Partner</w:t>
      </w:r>
      <w:r w:rsidRPr="008E7BF0">
        <w:t xml:space="preserve"> may </w:t>
      </w:r>
      <w:r w:rsidR="00792BF2" w:rsidRPr="008E7BF0">
        <w:t>charge for some services.</w:t>
      </w:r>
    </w:p>
    <w:p w14:paraId="391B96F5" w14:textId="77777777" w:rsidR="00792BF2" w:rsidRPr="008E7BF0" w:rsidRDefault="00792BF2" w:rsidP="00B04987">
      <w:pPr>
        <w:pStyle w:val="ListParagraph"/>
      </w:pPr>
      <w:r w:rsidRPr="008E7BF0">
        <w:t xml:space="preserve">A </w:t>
      </w:r>
      <w:r w:rsidR="00D05955">
        <w:rPr>
          <w:u w:val="single"/>
        </w:rPr>
        <w:t>V</w:t>
      </w:r>
      <w:r w:rsidR="00C14F10" w:rsidRPr="00D05955">
        <w:rPr>
          <w:u w:val="single"/>
        </w:rPr>
        <w:t>endor</w:t>
      </w:r>
      <w:r w:rsidRPr="008E7BF0">
        <w:t xml:space="preserve"> provides services to programs for a cost. </w:t>
      </w:r>
    </w:p>
    <w:p w14:paraId="727B0EFD" w14:textId="77777777" w:rsidR="00792BF2" w:rsidRPr="00A7770D" w:rsidRDefault="00792BF2" w:rsidP="00B04987">
      <w:pPr>
        <w:pStyle w:val="ListParagraph"/>
      </w:pPr>
      <w:r w:rsidRPr="006E76B7">
        <w:t xml:space="preserve">A </w:t>
      </w:r>
      <w:r w:rsidRPr="006E76B7">
        <w:rPr>
          <w:u w:val="single"/>
        </w:rPr>
        <w:t>Memorandum of Understanding</w:t>
      </w:r>
      <w:r w:rsidRPr="00A7770D">
        <w:rPr>
          <w:u w:val="single"/>
        </w:rPr>
        <w:t xml:space="preserve"> (MOU)</w:t>
      </w:r>
      <w:r w:rsidRPr="00A7770D">
        <w:t xml:space="preserve"> clearly defines the contributions that will be made, citing the resources, staff, and hours over a period of time to meet program goals. </w:t>
      </w:r>
    </w:p>
    <w:p w14:paraId="75FB05E1" w14:textId="77777777" w:rsidR="00792BF2" w:rsidRPr="008827A3" w:rsidRDefault="00792BF2" w:rsidP="00B04987">
      <w:pPr>
        <w:pStyle w:val="ListParagraph"/>
      </w:pPr>
      <w:r w:rsidRPr="00A7770D">
        <w:t xml:space="preserve">A </w:t>
      </w:r>
      <w:r w:rsidRPr="00A7770D">
        <w:rPr>
          <w:u w:val="single"/>
        </w:rPr>
        <w:t>Letter of Support</w:t>
      </w:r>
      <w:r w:rsidRPr="00A7770D">
        <w:t xml:space="preserve"> differs from a MOU in that it simply acknowledges the program has been beneficial to the community. </w:t>
      </w:r>
      <w:r w:rsidRPr="00D81B82">
        <w:rPr>
          <w:b/>
        </w:rPr>
        <w:t>Reviewers may deduct points for not having an MOU to evidence partnerships.</w:t>
      </w:r>
      <w:r w:rsidR="00F2143E">
        <w:t xml:space="preserve"> The SEA may reject any application without partners evidenced by MOUs. </w:t>
      </w:r>
    </w:p>
    <w:p w14:paraId="3A1D8040" w14:textId="77777777" w:rsidR="008827A3" w:rsidRPr="008827A3" w:rsidRDefault="008827A3" w:rsidP="00875614">
      <w:pPr>
        <w:pStyle w:val="Heading3"/>
      </w:pPr>
      <w:r w:rsidRPr="008827A3">
        <w:t>Experience &amp; Best Practice</w:t>
      </w:r>
    </w:p>
    <w:p w14:paraId="18CDE64D" w14:textId="77777777" w:rsidR="008827A3" w:rsidRPr="008827A3" w:rsidRDefault="008827A3" w:rsidP="00B04987">
      <w:r w:rsidRPr="008827A3">
        <w:t xml:space="preserve">Partnerships within the community allow for more efficient use of local resources. Collaboration among diverse partners strengthens the variety of services the community can offer. For example, volunteers help staff the program, community partners provide space for the program to be held, and local </w:t>
      </w:r>
      <w:r w:rsidRPr="008827A3">
        <w:lastRenderedPageBreak/>
        <w:t>businesses can provide cash donations to supplement costs and provide long term sustainability to offset reductions in funding and when the grant funding expires</w:t>
      </w:r>
      <w:r w:rsidRPr="006E76B7">
        <w:t xml:space="preserve">. </w:t>
      </w:r>
      <w:r w:rsidR="004F5220" w:rsidRPr="006E76B7">
        <w:t xml:space="preserve">Even though community partners may be unique or limited in rural communities, they still add substantial value to the program. </w:t>
      </w:r>
      <w:r w:rsidRPr="006E76B7">
        <w:t>Seniors</w:t>
      </w:r>
      <w:r w:rsidR="00555283" w:rsidRPr="006E76B7">
        <w:t xml:space="preserve"> (55+)</w:t>
      </w:r>
      <w:r w:rsidRPr="006E76B7">
        <w:t>, local colleges, community groups, and churches are good sources of volunteers.</w:t>
      </w:r>
    </w:p>
    <w:p w14:paraId="2E08E3A7" w14:textId="77777777" w:rsidR="00792BF2" w:rsidRPr="00A7770D" w:rsidRDefault="00875614" w:rsidP="00875614">
      <w:pPr>
        <w:pStyle w:val="Heading2"/>
      </w:pPr>
      <w:bookmarkStart w:id="33" w:name="_Toc107282352"/>
      <w:r>
        <w:t>Scope of Operation</w:t>
      </w:r>
      <w:bookmarkEnd w:id="33"/>
    </w:p>
    <w:p w14:paraId="261242AE" w14:textId="77777777" w:rsidR="00792BF2" w:rsidRDefault="00792BF2" w:rsidP="00B04987">
      <w:r w:rsidRPr="00A7770D">
        <w:t>21</w:t>
      </w:r>
      <w:r w:rsidRPr="00A7770D">
        <w:rPr>
          <w:vertAlign w:val="superscript"/>
        </w:rPr>
        <w:t>st</w:t>
      </w:r>
      <w:r w:rsidRPr="00A7770D">
        <w:t xml:space="preserve"> Century Community Learning Centers services are to be provided outside the regular school day or during periods when school is not in session, e.g., before school, after school, evenings, weekends, holidays, or summer. 21CCLCs may also offer services to students during normal school hours on days when school is not in session, e.g., school holidays or teacher professional development days when school is dismissed early. </w:t>
      </w:r>
    </w:p>
    <w:p w14:paraId="2594CBDA" w14:textId="77777777" w:rsidR="00EC122A" w:rsidRPr="00A7770D" w:rsidRDefault="00B1554B" w:rsidP="00B04987">
      <w:r w:rsidRPr="006E76B7">
        <w:t>Iowa is not an ELT (Extended Learning Time) state. Iowa requires 60 hours a month (600 hours per year) of contact time to be eligible for funding for this grant (180 days x 3.4 hours per day). This provides a research-based standard to ensure academic progress for youth.</w:t>
      </w:r>
      <w:r>
        <w:t xml:space="preserve"> </w:t>
      </w:r>
    </w:p>
    <w:p w14:paraId="585D3E57" w14:textId="77777777" w:rsidR="00792BF2" w:rsidRPr="00A7770D" w:rsidRDefault="00792BF2" w:rsidP="00B04987">
      <w:r w:rsidRPr="00A7770D">
        <w:t>The following minimum hours of operation must be met:</w:t>
      </w:r>
    </w:p>
    <w:p w14:paraId="0C2D68C6" w14:textId="77777777" w:rsidR="00A16DF7" w:rsidRPr="008E7BF0" w:rsidRDefault="00A16DF7" w:rsidP="00B04987">
      <w:pPr>
        <w:pStyle w:val="ListParagraph"/>
        <w:rPr>
          <w:b/>
        </w:rPr>
      </w:pPr>
      <w:r w:rsidRPr="008E7BF0">
        <w:t>According to Iowa Code, Section 256.7(19), the Iowa School Year Calendar is 180 days.</w:t>
      </w:r>
      <w:r w:rsidRPr="008E7BF0">
        <w:rPr>
          <w:b/>
        </w:rPr>
        <w:t xml:space="preserve"> Do NOT apply for funding for more than 180 days. </w:t>
      </w:r>
      <w:r w:rsidRPr="008E7BF0">
        <w:t xml:space="preserve">Note: If you apply for the maximum of 180 days, you MUST begin after school programming on the first day of school and end on the last day of school. </w:t>
      </w:r>
      <w:r w:rsidR="006E76B7" w:rsidRPr="008E7BF0">
        <w:t>Summer programming is not to be included in the 180 day limit.</w:t>
      </w:r>
    </w:p>
    <w:p w14:paraId="45192D40" w14:textId="77777777" w:rsidR="00792BF2" w:rsidRPr="004F5FE0" w:rsidRDefault="00792BF2" w:rsidP="00B04987">
      <w:pPr>
        <w:pStyle w:val="ListParagraph"/>
      </w:pPr>
      <w:r w:rsidRPr="004F5FE0">
        <w:rPr>
          <w:b/>
        </w:rPr>
        <w:t xml:space="preserve">Programs must operate, at </w:t>
      </w:r>
      <w:r w:rsidRPr="004F5FE0">
        <w:rPr>
          <w:b/>
          <w:u w:val="single"/>
        </w:rPr>
        <w:t>minimum</w:t>
      </w:r>
      <w:r w:rsidRPr="004F5FE0">
        <w:rPr>
          <w:b/>
        </w:rPr>
        <w:t xml:space="preserve">, an average of 60 hours per month. </w:t>
      </w:r>
      <w:r w:rsidR="00D81B82" w:rsidRPr="004F5FE0">
        <w:t xml:space="preserve">This assumes a 3 hour per day x the number of days your school is </w:t>
      </w:r>
      <w:r w:rsidR="004F5FE0" w:rsidRPr="004F5FE0">
        <w:t>in session formula (see page 11 under the Award Amount heading)</w:t>
      </w:r>
      <w:r w:rsidR="00D81B82" w:rsidRPr="004F5FE0">
        <w:t xml:space="preserve">. This monthly minimum may change depending on the number of days school is in session. </w:t>
      </w:r>
    </w:p>
    <w:p w14:paraId="71E9C85D" w14:textId="77777777" w:rsidR="00A16DF7" w:rsidRPr="006E76B7" w:rsidRDefault="00A16DF7" w:rsidP="00B04987">
      <w:pPr>
        <w:pStyle w:val="ListParagraph"/>
      </w:pPr>
      <w:r w:rsidRPr="006E76B7">
        <w:t xml:space="preserve">If offering </w:t>
      </w:r>
      <w:r w:rsidRPr="006E76B7">
        <w:rPr>
          <w:b/>
        </w:rPr>
        <w:t>summer programming</w:t>
      </w:r>
      <w:r w:rsidRPr="006E76B7">
        <w:t>, programs must operate</w:t>
      </w:r>
      <w:r w:rsidRPr="006E76B7">
        <w:rPr>
          <w:b/>
        </w:rPr>
        <w:t xml:space="preserve">, at </w:t>
      </w:r>
      <w:r w:rsidRPr="006E76B7">
        <w:rPr>
          <w:b/>
          <w:u w:val="single"/>
        </w:rPr>
        <w:t>minimum</w:t>
      </w:r>
      <w:r w:rsidRPr="006E76B7">
        <w:rPr>
          <w:b/>
        </w:rPr>
        <w:t xml:space="preserve">, 30 days. </w:t>
      </w:r>
      <w:r w:rsidRPr="006E76B7">
        <w:t>You should have a minimum of 35 days regular attendance to be able to count a student in the federal APR data system. With youth who have a history of chronic absenteeism, the additional 5 days ensures that youth can miss some programming and still be included in the data reporting.</w:t>
      </w:r>
      <w:r w:rsidRPr="006E76B7">
        <w:rPr>
          <w:b/>
        </w:rPr>
        <w:t xml:space="preserve"> </w:t>
      </w:r>
    </w:p>
    <w:p w14:paraId="30B88901" w14:textId="77777777" w:rsidR="00792BF2" w:rsidRPr="00A7770D" w:rsidRDefault="00792BF2" w:rsidP="00B04987">
      <w:pPr>
        <w:pStyle w:val="ListParagraph"/>
      </w:pPr>
      <w:r w:rsidRPr="006E76B7">
        <w:t>Before-school programs must</w:t>
      </w:r>
      <w:r w:rsidRPr="00A7770D">
        <w:t xml:space="preserve"> operate at least one hour per day immediately prior to school start each day program is offered. </w:t>
      </w:r>
    </w:p>
    <w:p w14:paraId="326CB086" w14:textId="77777777" w:rsidR="006E76B7" w:rsidRDefault="00792BF2" w:rsidP="00B04987">
      <w:pPr>
        <w:pStyle w:val="ListParagraph"/>
      </w:pPr>
      <w:r w:rsidRPr="00A7770D">
        <w:t>Programs that operate on weekends or during the summer</w:t>
      </w:r>
      <w:r w:rsidRPr="00A7770D">
        <w:rPr>
          <w:i/>
        </w:rPr>
        <w:t xml:space="preserve"> </w:t>
      </w:r>
      <w:r w:rsidRPr="00A7770D">
        <w:t>will be required to operate for at least three hours per day that program is offered.</w:t>
      </w:r>
    </w:p>
    <w:p w14:paraId="0EBCD142" w14:textId="77777777" w:rsidR="00F77C2B" w:rsidRPr="00B04987" w:rsidRDefault="00792BF2" w:rsidP="00B04987">
      <w:pPr>
        <w:pStyle w:val="ListParagraph"/>
      </w:pPr>
      <w:r w:rsidRPr="008E7BF0">
        <w:t>Regardless of day or time offered, programs must provide a daily, nutritious snack that meets the requirements of the USDA National School Lunch Program for meal supplements.</w:t>
      </w:r>
      <w:r w:rsidR="006E76B7" w:rsidRPr="008E7BF0">
        <w:t xml:space="preserve"> </w:t>
      </w:r>
      <w:r w:rsidR="006E76B7" w:rsidRPr="008E7BF0">
        <w:rPr>
          <w:rFonts w:eastAsia="Times New Roman"/>
        </w:rPr>
        <w:t>There is a growing wealth of research that tells us that if the nutritional needs of children are being</w:t>
      </w:r>
      <w:r w:rsidR="00852509" w:rsidRPr="008E7BF0">
        <w:rPr>
          <w:rFonts w:eastAsia="Times New Roman"/>
        </w:rPr>
        <w:t xml:space="preserve"> met this helps with brain development</w:t>
      </w:r>
      <w:r w:rsidR="006E76B7" w:rsidRPr="008E7BF0">
        <w:rPr>
          <w:rFonts w:eastAsia="Times New Roman"/>
        </w:rPr>
        <w:t>.</w:t>
      </w:r>
      <w:r w:rsidR="00693CD3">
        <w:rPr>
          <w:rFonts w:eastAsia="Times New Roman"/>
        </w:rPr>
        <w:t xml:space="preserve"> </w:t>
      </w:r>
      <w:r w:rsidR="006E76B7" w:rsidRPr="008E7BF0">
        <w:rPr>
          <w:rFonts w:eastAsia="Times New Roman"/>
        </w:rPr>
        <w:t>The provision of a meal during your program ho</w:t>
      </w:r>
      <w:r w:rsidR="00852509" w:rsidRPr="008E7BF0">
        <w:rPr>
          <w:rFonts w:eastAsia="Times New Roman"/>
        </w:rPr>
        <w:t>urs is considered best practice</w:t>
      </w:r>
      <w:r w:rsidR="006E76B7" w:rsidRPr="008E7BF0">
        <w:rPr>
          <w:rFonts w:eastAsia="Times New Roman"/>
        </w:rPr>
        <w:t xml:space="preserve"> but must meet the USDA guidelines for nutritional needs.</w:t>
      </w:r>
    </w:p>
    <w:p w14:paraId="7CB49CE0" w14:textId="77777777" w:rsidR="008827A3" w:rsidRDefault="008827A3" w:rsidP="008827A3">
      <w:pPr>
        <w:pStyle w:val="Header"/>
        <w:widowControl w:val="0"/>
        <w:tabs>
          <w:tab w:val="clear" w:pos="4680"/>
          <w:tab w:val="clear" w:pos="9360"/>
        </w:tabs>
        <w:rPr>
          <w:rFonts w:cs="Arial"/>
        </w:rPr>
      </w:pPr>
    </w:p>
    <w:p w14:paraId="37F33DA7" w14:textId="77777777" w:rsidR="008827A3" w:rsidRPr="00B04987" w:rsidRDefault="008827A3" w:rsidP="00B04987">
      <w:r w:rsidRPr="008827A3">
        <w:t xml:space="preserve">ESSA requires a 21st-Century Community Learning Center (21st CCLC) to provide activities during non-school hours or periods </w:t>
      </w:r>
      <w:r>
        <w:t xml:space="preserve">when school is not in session. </w:t>
      </w:r>
      <w:r w:rsidRPr="008827A3">
        <w:rPr>
          <w:b/>
        </w:rPr>
        <w:t>NOTE: 60 hours MINIMUM contact time per month is required</w:t>
      </w:r>
      <w:r>
        <w:t xml:space="preserve"> </w:t>
      </w:r>
      <w:r w:rsidR="00693CD3">
        <w:rPr>
          <w:b/>
        </w:rPr>
        <w:t>(w</w:t>
      </w:r>
      <w:r w:rsidRPr="008827A3">
        <w:rPr>
          <w:b/>
        </w:rPr>
        <w:t>eekend activities are a</w:t>
      </w:r>
      <w:r>
        <w:rPr>
          <w:b/>
        </w:rPr>
        <w:t>llowed).</w:t>
      </w:r>
      <w:r>
        <w:t xml:space="preserve"> </w:t>
      </w:r>
      <w:r w:rsidRPr="008827A3">
        <w:t xml:space="preserve">30 days MINIMUM of summer school are required, but more is encouraged. Federal data collection requires a minimum of 30 days to be able to report. </w:t>
      </w:r>
    </w:p>
    <w:p w14:paraId="09910850" w14:textId="77777777" w:rsidR="00D81B82" w:rsidRPr="00B04987" w:rsidRDefault="00D81B82" w:rsidP="00B04987">
      <w:pPr>
        <w:pStyle w:val="Heading3"/>
      </w:pPr>
      <w:r w:rsidRPr="00B04987">
        <w:t>Experience &amp; Best Practice</w:t>
      </w:r>
    </w:p>
    <w:p w14:paraId="1BF893F8" w14:textId="77777777" w:rsidR="00F77C2B" w:rsidRPr="00B04987" w:rsidRDefault="008827A3" w:rsidP="00B04987">
      <w:r w:rsidRPr="008827A3">
        <w:t>Research suggests: Additional time spent in engaged and sustained learning activities yields greater benefits for students, according to research from the Wallace Foundation (</w:t>
      </w:r>
      <w:hyperlink r:id="rId44" w:tooltip="Select link for Wallace Foundation website" w:history="1">
        <w:r w:rsidRPr="008827A3">
          <w:rPr>
            <w:rStyle w:val="Hyperlink"/>
            <w:rFonts w:cs="Arial"/>
          </w:rPr>
          <w:t>http://www.wallacefoundation.org</w:t>
        </w:r>
      </w:hyperlink>
      <w:r>
        <w:t xml:space="preserve">). </w:t>
      </w:r>
      <w:r w:rsidRPr="008827A3">
        <w:t xml:space="preserve">Consider when children have a history of chronic absenteeism, and your program runs 30 days, missing one day prohibits you from counting that child in the federal data </w:t>
      </w:r>
      <w:r w:rsidRPr="008827A3">
        <w:lastRenderedPageBreak/>
        <w:t xml:space="preserve">system for regular attendance. Therefore, we recommend </w:t>
      </w:r>
      <w:r>
        <w:t xml:space="preserve">35 days of summer programming. </w:t>
      </w:r>
      <w:r w:rsidRPr="008827A3">
        <w:t>To best serve the children of working families, centers should consider establishing consistent and</w:t>
      </w:r>
      <w:r>
        <w:t xml:space="preserve"> dependable hours of operation.</w:t>
      </w:r>
    </w:p>
    <w:p w14:paraId="2A515FB2" w14:textId="77777777" w:rsidR="00F77C2B" w:rsidRPr="00A7770D" w:rsidRDefault="00875614" w:rsidP="00875614">
      <w:pPr>
        <w:pStyle w:val="Heading2"/>
      </w:pPr>
      <w:bookmarkStart w:id="34" w:name="_Toc1887062000"/>
      <w:r>
        <w:t>Previously Funded Applications</w:t>
      </w:r>
      <w:bookmarkEnd w:id="34"/>
    </w:p>
    <w:p w14:paraId="0ED0F7E6" w14:textId="1BF5C0FC" w:rsidR="00F77C2B" w:rsidRPr="00A7770D" w:rsidRDefault="00F77C2B" w:rsidP="00F77C2B">
      <w:pPr>
        <w:rPr>
          <w:rFonts w:cs="Arial"/>
        </w:rPr>
      </w:pPr>
      <w:r w:rsidRPr="00A7770D">
        <w:rPr>
          <w:rFonts w:cs="Arial"/>
        </w:rPr>
        <w:t xml:space="preserve">Grantees may re-apply to serve students from a site following the end of the original five-year grant cycle. </w:t>
      </w:r>
      <w:r w:rsidR="00FA6712">
        <w:rPr>
          <w:rFonts w:cs="Arial"/>
        </w:rPr>
        <w:t xml:space="preserve">Applicants can apply for up to 2, five-year grant cycles per school (ESSA 4204.4(J))  </w:t>
      </w:r>
      <w:r w:rsidRPr="00BD32BA">
        <w:rPr>
          <w:rFonts w:cs="Arial"/>
          <w:b/>
        </w:rPr>
        <w:t>Applicants who have previously been funded for a 21st CCLC program will be required to show evidence of having operated a successful program.</w:t>
      </w:r>
      <w:r w:rsidRPr="00A7770D">
        <w:rPr>
          <w:rFonts w:cs="Arial"/>
        </w:rPr>
        <w:t xml:space="preserve"> Grantees who do not document new students or services will be funded at previously levels. Any additional funding must be properly documented.</w:t>
      </w:r>
      <w:r w:rsidR="00F352BC">
        <w:rPr>
          <w:rFonts w:cs="Arial"/>
        </w:rPr>
        <w:t xml:space="preserve"> Failure to document sustainability over the past five years is considered supplanting</w:t>
      </w:r>
      <w:r w:rsidR="00F352BC" w:rsidRPr="00C342F3">
        <w:rPr>
          <w:rFonts w:cs="Arial"/>
        </w:rPr>
        <w:t>.</w:t>
      </w:r>
      <w:r w:rsidR="00693CD3" w:rsidRPr="00C342F3">
        <w:rPr>
          <w:rFonts w:cs="Arial"/>
        </w:rPr>
        <w:t xml:space="preserve"> </w:t>
      </w:r>
      <w:r w:rsidR="00852509" w:rsidRPr="00C342F3">
        <w:rPr>
          <w:rFonts w:cs="Arial"/>
        </w:rPr>
        <w:t>Local fund</w:t>
      </w:r>
      <w:r w:rsidR="00E56845">
        <w:rPr>
          <w:rFonts w:cs="Arial"/>
        </w:rPr>
        <w:t>s</w:t>
      </w:r>
      <w:r w:rsidR="00852509" w:rsidRPr="00C342F3">
        <w:rPr>
          <w:rFonts w:cs="Arial"/>
        </w:rPr>
        <w:t xml:space="preserve"> are not considered program income and help the program towards sustainability.</w:t>
      </w:r>
      <w:r w:rsidR="00693CD3" w:rsidRPr="00C342F3">
        <w:rPr>
          <w:rFonts w:cs="Arial"/>
        </w:rPr>
        <w:t xml:space="preserve"> </w:t>
      </w:r>
      <w:r w:rsidR="00852509" w:rsidRPr="00C342F3">
        <w:rPr>
          <w:rFonts w:cs="Arial"/>
        </w:rPr>
        <w:t>Local funders should be accounted for in your sustainability template.</w:t>
      </w:r>
      <w:r w:rsidR="00852509">
        <w:rPr>
          <w:rFonts w:cs="Arial"/>
        </w:rPr>
        <w:t xml:space="preserve"> </w:t>
      </w:r>
    </w:p>
    <w:p w14:paraId="01C2E9EE" w14:textId="77777777" w:rsidR="00F77C2B" w:rsidRPr="00D81B82" w:rsidRDefault="00F77C2B" w:rsidP="00F77C2B">
      <w:pPr>
        <w:rPr>
          <w:rFonts w:cs="Arial"/>
          <w:b/>
        </w:rPr>
      </w:pPr>
      <w:r w:rsidRPr="00A7770D">
        <w:rPr>
          <w:rFonts w:cs="Arial"/>
        </w:rPr>
        <w:t>Previously Funded grantees: Current 21st CCLC grantees may apply for funds to significantly enhance services, for expansion to additional sites or to serve a significant number of additional students. The application must clearly state how new funds will be used for new programming and will not displace current funding.</w:t>
      </w:r>
      <w:r w:rsidR="00693CD3">
        <w:rPr>
          <w:rFonts w:cs="Arial"/>
        </w:rPr>
        <w:t xml:space="preserve"> </w:t>
      </w:r>
      <w:r w:rsidR="00AF1CDD" w:rsidRPr="00D81B82">
        <w:rPr>
          <w:rFonts w:cs="Arial"/>
          <w:b/>
        </w:rPr>
        <w:t>To avoid supplanting, you MUST document your prior work and sustainability from your previous five years of federal funding.</w:t>
      </w:r>
    </w:p>
    <w:p w14:paraId="2D950BDB" w14:textId="77777777" w:rsidR="007C4E7E" w:rsidRDefault="00F77C2B" w:rsidP="00F77C2B">
      <w:pPr>
        <w:rPr>
          <w:rFonts w:cs="Arial"/>
        </w:rPr>
      </w:pPr>
      <w:r w:rsidRPr="00A7770D">
        <w:rPr>
          <w:rFonts w:cs="Arial"/>
        </w:rPr>
        <w:t>Grantees must use program funds to supplement, not supplant, other federal, state and local funds or existing after-school programs</w:t>
      </w:r>
      <w:r w:rsidR="007C4E7E">
        <w:rPr>
          <w:rFonts w:cs="Arial"/>
        </w:rPr>
        <w:t>.</w:t>
      </w:r>
    </w:p>
    <w:p w14:paraId="49F49379" w14:textId="77777777" w:rsidR="00CC183D" w:rsidRPr="000B33FC" w:rsidRDefault="00CC183D" w:rsidP="00CC183D">
      <w:pPr>
        <w:jc w:val="both"/>
        <w:rPr>
          <w:rFonts w:cs="Arial"/>
        </w:rPr>
      </w:pPr>
      <w:r w:rsidRPr="000B33FC">
        <w:rPr>
          <w:rFonts w:cs="Arial"/>
        </w:rPr>
        <w:t>Sustainability checklist:</w:t>
      </w:r>
    </w:p>
    <w:p w14:paraId="46CA5B4E" w14:textId="77777777" w:rsidR="00CC183D" w:rsidRPr="000B33FC" w:rsidRDefault="00CC183D" w:rsidP="00344C33">
      <w:pPr>
        <w:pStyle w:val="ListParagraph"/>
        <w:numPr>
          <w:ilvl w:val="0"/>
          <w:numId w:val="26"/>
        </w:numPr>
        <w:jc w:val="both"/>
        <w:rPr>
          <w:rFonts w:cs="Arial"/>
        </w:rPr>
      </w:pPr>
      <w:r w:rsidRPr="000B33FC">
        <w:rPr>
          <w:rFonts w:cs="Arial"/>
        </w:rPr>
        <w:t>Completed first 5-year grant cycle</w:t>
      </w:r>
    </w:p>
    <w:p w14:paraId="5C1D8AB6"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Partnerships to help sustain the program</w:t>
      </w:r>
    </w:p>
    <w:p w14:paraId="745F5DFA" w14:textId="77777777" w:rsidR="00CC183D" w:rsidRPr="000B33FC" w:rsidRDefault="00CC183D" w:rsidP="00344C33">
      <w:pPr>
        <w:pStyle w:val="ListParagraph"/>
        <w:numPr>
          <w:ilvl w:val="0"/>
          <w:numId w:val="26"/>
        </w:numPr>
        <w:jc w:val="both"/>
        <w:rPr>
          <w:rFonts w:cs="Arial"/>
        </w:rPr>
      </w:pPr>
      <w:r w:rsidRPr="000B33FC">
        <w:rPr>
          <w:rFonts w:cs="Arial"/>
        </w:rPr>
        <w:t>Completed second 5-year grant cycle (10 years of funding)</w:t>
      </w:r>
    </w:p>
    <w:p w14:paraId="09A53550"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 to sustain the program</w:t>
      </w:r>
    </w:p>
    <w:p w14:paraId="21FAEA59" w14:textId="77777777" w:rsidR="00CC183D" w:rsidRPr="000B33FC" w:rsidRDefault="00CC183D" w:rsidP="00344C33">
      <w:pPr>
        <w:pStyle w:val="ListParagraph"/>
        <w:numPr>
          <w:ilvl w:val="0"/>
          <w:numId w:val="26"/>
        </w:numPr>
        <w:jc w:val="both"/>
        <w:rPr>
          <w:rFonts w:cs="Arial"/>
        </w:rPr>
      </w:pPr>
      <w:r w:rsidRPr="000B33FC">
        <w:rPr>
          <w:rFonts w:cs="Arial"/>
        </w:rPr>
        <w:t>Funding support from other district programs</w:t>
      </w:r>
    </w:p>
    <w:p w14:paraId="31FD1939" w14:textId="77777777" w:rsidR="00CC183D" w:rsidRPr="000B33FC" w:rsidRDefault="00CC183D" w:rsidP="00344C33">
      <w:pPr>
        <w:pStyle w:val="ListParagraph"/>
        <w:numPr>
          <w:ilvl w:val="0"/>
          <w:numId w:val="26"/>
        </w:numPr>
        <w:jc w:val="both"/>
        <w:rPr>
          <w:rFonts w:cs="Arial"/>
        </w:rPr>
      </w:pPr>
      <w:r w:rsidRPr="000B33FC">
        <w:rPr>
          <w:rFonts w:cs="Arial"/>
        </w:rPr>
        <w:t>Charging fees (this is NOT a best practice)</w:t>
      </w:r>
    </w:p>
    <w:p w14:paraId="55BD5EB9" w14:textId="77777777" w:rsidR="00CC183D" w:rsidRPr="000B33FC" w:rsidRDefault="00CC183D" w:rsidP="00B04987">
      <w:pPr>
        <w:pStyle w:val="ListParagraph"/>
        <w:numPr>
          <w:ilvl w:val="0"/>
          <w:numId w:val="0"/>
        </w:numPr>
        <w:ind w:left="720"/>
        <w:jc w:val="both"/>
        <w:rPr>
          <w:rFonts w:cs="Arial"/>
        </w:rPr>
      </w:pPr>
    </w:p>
    <w:p w14:paraId="5CE7AFD4" w14:textId="77777777" w:rsidR="00CC183D" w:rsidRPr="000B33FC" w:rsidRDefault="00CC183D" w:rsidP="00B04987">
      <w:r w:rsidRPr="000B33FC">
        <w:t>The Nita M. Lowey 21</w:t>
      </w:r>
      <w:r w:rsidRPr="000B33FC">
        <w:rPr>
          <w:vertAlign w:val="superscript"/>
        </w:rPr>
        <w:t>st</w:t>
      </w:r>
      <w:r w:rsidRPr="000B33FC">
        <w:t xml:space="preserve"> Century Community Learning Centers Grant (TITLE IV B) is the only federal title program that requires recipients to reach out to the community to develop partnerships, comm</w:t>
      </w:r>
      <w:r w:rsidR="00D05955">
        <w:t>unicate the work of the grant (posting annual e</w:t>
      </w:r>
      <w:r w:rsidRPr="000B33FC">
        <w:t>valuations), and informing parents of a regular basis.</w:t>
      </w:r>
    </w:p>
    <w:p w14:paraId="3F5142F0" w14:textId="77777777" w:rsidR="00CC183D" w:rsidRPr="000B33FC" w:rsidRDefault="00CC183D" w:rsidP="00B04987">
      <w:r w:rsidRPr="000B33FC">
        <w:t>Programs have ten ye</w:t>
      </w:r>
      <w:r w:rsidR="00D05955">
        <w:t xml:space="preserve">ars to become self-sufficient. </w:t>
      </w:r>
      <w:r w:rsidRPr="000B33FC">
        <w:t>This means being part of the community to seek partnerships with the goal of sustaining the program after federal funds are no longer available.  Programs that fail to follow the federal requirements on developing community partnerships could be ineli</w:t>
      </w:r>
      <w:r w:rsidR="00D05955">
        <w:t xml:space="preserve">gible for additional funding. </w:t>
      </w:r>
      <w:r w:rsidRPr="000B33FC">
        <w:t xml:space="preserve">Urban grantees should be able to partner with a larger number of organizations than rural grantees.  </w:t>
      </w:r>
    </w:p>
    <w:p w14:paraId="2B81D2BF" w14:textId="77777777" w:rsidR="00CC183D" w:rsidRPr="000B33FC" w:rsidRDefault="00CC183D" w:rsidP="00B04987">
      <w:r w:rsidRPr="000B33FC">
        <w:t xml:space="preserve">In Iowa, we have outstanding community support with almost 800 partners statewide.   </w:t>
      </w:r>
    </w:p>
    <w:p w14:paraId="2E7EAFE5" w14:textId="77777777" w:rsidR="00CC183D" w:rsidRPr="000B33FC" w:rsidRDefault="00CC183D" w:rsidP="00B04987">
      <w:pPr>
        <w:ind w:left="720"/>
      </w:pPr>
      <w:r w:rsidRPr="000B33FC">
        <w:rPr>
          <w:u w:val="single"/>
        </w:rPr>
        <w:t>Example:</w:t>
      </w:r>
      <w:r w:rsidRPr="000B33FC">
        <w:t xml:space="preserve">  A grant funded for $100,000 is reduced in year 4 and 5 to $75,000 because of sustainability requirements.  Since 2011, we have held community partner meetings with programs to discuss the impact of these 25% reductions and every community has indicated that they can sustain their program.</w:t>
      </w:r>
    </w:p>
    <w:p w14:paraId="4D2EBB1C" w14:textId="77777777" w:rsidR="00CC183D" w:rsidRPr="000B33FC" w:rsidRDefault="00CC183D" w:rsidP="00B04987">
      <w:pPr>
        <w:ind w:left="720"/>
      </w:pPr>
      <w:r w:rsidRPr="000B33FC">
        <w:lastRenderedPageBreak/>
        <w:t xml:space="preserve">The program reapplies for an additional 5 years and receives $75,000.  This gives the community additional time to cultivate and grow community support for the program.  In years 4 and 5, the grant is again reduced to $50,000.  By federal statute, we cannot fund a grant for less money.   </w:t>
      </w:r>
    </w:p>
    <w:p w14:paraId="14CCEFA0" w14:textId="77777777" w:rsidR="00CC183D" w:rsidRPr="000B33FC" w:rsidRDefault="00CC183D" w:rsidP="00B04987">
      <w:r w:rsidRPr="000B33FC">
        <w:t xml:space="preserve">The program was originally designed as a “seed grant” program, providing short-term funding to local communities to develop innovative and high-quality community school programs. While federal law does not necessarily preclude states from refunding programs when grants expire, many states continue to view the program as a way to provide investments to build local capacity, as opposed to a long-term funding source.   </w:t>
      </w:r>
    </w:p>
    <w:p w14:paraId="1511876C" w14:textId="77777777" w:rsidR="00CC183D" w:rsidRPr="000B33FC" w:rsidRDefault="00CC183D" w:rsidP="00B04987">
      <w:r w:rsidRPr="000B33FC">
        <w:t>The 21CCLC program was originally established as a federal discretionary grant program to provide “seed” funding to promote the development o</w:t>
      </w:r>
      <w:r w:rsidR="00D05955">
        <w:t xml:space="preserve">f programs across the country. </w:t>
      </w:r>
      <w:r w:rsidRPr="000B33FC">
        <w:t>However, federal policy currently allows grantees to be refunded when their grant expires, as long as a competitive process takes place.</w:t>
      </w:r>
    </w:p>
    <w:p w14:paraId="5C84F9D9" w14:textId="77777777" w:rsidR="00CC183D" w:rsidRPr="000B33FC" w:rsidRDefault="00CC183D" w:rsidP="00B04987">
      <w:pPr>
        <w:pStyle w:val="Heading4"/>
      </w:pPr>
      <w:r w:rsidRPr="000B33FC">
        <w:t>Federal Statute:</w:t>
      </w:r>
    </w:p>
    <w:p w14:paraId="7471DBD6" w14:textId="77777777" w:rsidR="00CC183D" w:rsidRPr="000B33FC" w:rsidRDefault="00CC183D" w:rsidP="00130788">
      <w:pPr>
        <w:ind w:left="720"/>
        <w:jc w:val="both"/>
        <w:rPr>
          <w:rFonts w:eastAsia="Times New Roman" w:cs="Arial"/>
        </w:rPr>
      </w:pPr>
      <w:r w:rsidRPr="000B33FC">
        <w:rPr>
          <w:rFonts w:cs="Arial"/>
        </w:rPr>
        <w:t xml:space="preserve">ESSA 4203 </w:t>
      </w:r>
      <w:r w:rsidRPr="000B33FC">
        <w:rPr>
          <w:rFonts w:eastAsia="Times New Roman" w:cs="Arial"/>
        </w:rPr>
        <w:t>(8) contains an assurance that the State educational agency</w:t>
      </w:r>
    </w:p>
    <w:p w14:paraId="4F0B910F"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(A) will make awards for programs for a period of not less than 3 years and not more than 5 years; and</w:t>
      </w:r>
    </w:p>
    <w:p w14:paraId="09C8D115"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 xml:space="preserve">(B) will require each eligible entity seeking such an award to submit a plan describing </w:t>
      </w:r>
      <w:r w:rsidRPr="000B33FC">
        <w:rPr>
          <w:rFonts w:eastAsia="Times New Roman" w:cs="Arial"/>
          <w:b/>
          <w:bCs/>
        </w:rPr>
        <w:t>how the community learning center to be funded through the award will continue after funding under this part ends</w:t>
      </w:r>
      <w:r w:rsidRPr="000B33FC">
        <w:rPr>
          <w:rFonts w:eastAsia="Times New Roman" w:cs="Arial"/>
        </w:rPr>
        <w:t>;</w:t>
      </w:r>
    </w:p>
    <w:p w14:paraId="7809C3EE" w14:textId="77777777" w:rsidR="00CC183D" w:rsidRPr="000B33FC" w:rsidRDefault="00CC183D" w:rsidP="00CC183D">
      <w:pPr>
        <w:jc w:val="both"/>
        <w:rPr>
          <w:rFonts w:cs="Arial"/>
        </w:rPr>
      </w:pPr>
    </w:p>
    <w:p w14:paraId="29AE6F3C" w14:textId="77777777" w:rsidR="00CC183D" w:rsidRPr="000B33FC" w:rsidRDefault="00CC183D" w:rsidP="00CC183D">
      <w:pPr>
        <w:jc w:val="both"/>
        <w:rPr>
          <w:rFonts w:cs="Arial"/>
        </w:rPr>
      </w:pPr>
      <w:r w:rsidRPr="000B33FC">
        <w:rPr>
          <w:rFonts w:cs="Arial"/>
        </w:rPr>
        <w:t xml:space="preserve">Regular community partner meetings help develop the community relationships that can help sustain the work of this grant over time.  </w:t>
      </w:r>
    </w:p>
    <w:p w14:paraId="23EE0852" w14:textId="77777777" w:rsidR="00CC183D" w:rsidRPr="000B33FC" w:rsidRDefault="00CC183D" w:rsidP="00CC183D">
      <w:pPr>
        <w:jc w:val="both"/>
        <w:rPr>
          <w:rFonts w:cs="Arial"/>
        </w:rPr>
      </w:pPr>
      <w:r w:rsidRPr="000B33FC">
        <w:rPr>
          <w:rFonts w:cs="Arial"/>
        </w:rPr>
        <w:t>-</w:t>
      </w:r>
      <w:r w:rsidRPr="000B33FC">
        <w:rPr>
          <w:rFonts w:cs="Arial"/>
          <w:i/>
          <w:iCs/>
        </w:rPr>
        <w:t>Sustaining the 21</w:t>
      </w:r>
      <w:r w:rsidRPr="000B33FC">
        <w:rPr>
          <w:rFonts w:cs="Arial"/>
          <w:i/>
          <w:iCs/>
          <w:vertAlign w:val="superscript"/>
        </w:rPr>
        <w:t>st</w:t>
      </w:r>
      <w:r w:rsidRPr="000B33FC">
        <w:rPr>
          <w:rFonts w:cs="Arial"/>
          <w:i/>
          <w:iCs/>
        </w:rPr>
        <w:t xml:space="preserve"> Century Community Learning Centers 2006</w:t>
      </w:r>
    </w:p>
    <w:p w14:paraId="7DC1FC1D" w14:textId="77777777" w:rsidR="00CC183D" w:rsidRPr="000B33FC" w:rsidRDefault="00C40D6A" w:rsidP="00CC183D">
      <w:pPr>
        <w:jc w:val="both"/>
        <w:rPr>
          <w:rFonts w:cs="Arial"/>
        </w:rPr>
      </w:pPr>
      <w:hyperlink r:id="rId45" w:history="1">
        <w:r w:rsidR="00CC183D" w:rsidRPr="000B33FC">
          <w:rPr>
            <w:rStyle w:val="Hyperlink"/>
            <w:rFonts w:cs="Arial"/>
          </w:rPr>
          <w:t>https://files.eric.ed.gov/fulltext/ED499570.pdf</w:t>
        </w:r>
      </w:hyperlink>
      <w:r w:rsidR="00CC183D" w:rsidRPr="000B33FC">
        <w:rPr>
          <w:rFonts w:cs="Arial"/>
        </w:rPr>
        <w:t xml:space="preserve"> </w:t>
      </w:r>
    </w:p>
    <w:p w14:paraId="15F1EBEF" w14:textId="77777777" w:rsidR="00CC183D" w:rsidRPr="001426D1" w:rsidRDefault="00CC183D" w:rsidP="00976D2D">
      <w:pPr>
        <w:pStyle w:val="Heading3"/>
      </w:pPr>
      <w:r w:rsidRPr="001426D1">
        <w:t>Why we post all the applications</w:t>
      </w:r>
    </w:p>
    <w:p w14:paraId="7CF4EBFD" w14:textId="77777777" w:rsidR="00CC183D" w:rsidRPr="00A7770D" w:rsidRDefault="00CC183D" w:rsidP="00CC183D">
      <w:pPr>
        <w:jc w:val="both"/>
        <w:rPr>
          <w:rFonts w:cs="Arial"/>
        </w:rPr>
      </w:pPr>
      <w:r w:rsidRPr="000B33FC">
        <w:rPr>
          <w:rFonts w:cs="Arial"/>
        </w:rPr>
        <w:t>ESSA 4205 (b) ‘‘(L) an assurance that the community will be given notice of an intent to submit an application and that the application and any waiver request will be available for public review after submission of the application”</w:t>
      </w:r>
    </w:p>
    <w:p w14:paraId="5B0E43A4" w14:textId="77777777" w:rsidR="00F77C2B" w:rsidRPr="00875614" w:rsidRDefault="00875614" w:rsidP="00875614">
      <w:pPr>
        <w:pStyle w:val="Heading2"/>
      </w:pPr>
      <w:bookmarkStart w:id="35" w:name="_Toc1584246902"/>
      <w:r>
        <w:t>Award Duration</w:t>
      </w:r>
      <w:bookmarkEnd w:id="35"/>
    </w:p>
    <w:p w14:paraId="4D45D8CC" w14:textId="7E85CEE7" w:rsidR="00F77C2B" w:rsidRPr="00A7770D" w:rsidRDefault="00F77C2B" w:rsidP="00B04987">
      <w:r w:rsidRPr="00A7770D">
        <w:t>Iowa offers up to five years of funding. A three-year full-funded grant followed by a comprehensive, successful site visit can provide an additional two years of funding at 75 percent. Following the fifth year of funding, all programs must submit a new application.</w:t>
      </w:r>
      <w:r w:rsidR="00B2314F">
        <w:t xml:space="preserve"> </w:t>
      </w:r>
      <w:r w:rsidR="00B2314F">
        <w:rPr>
          <w:rFonts w:cs="Arial"/>
        </w:rPr>
        <w:t xml:space="preserve">Applicants can apply for up to 2, five-year grant cycles per school (ESSA 4204.4(J)).  </w:t>
      </w:r>
    </w:p>
    <w:p w14:paraId="0B9AEB5F" w14:textId="77777777" w:rsidR="00F77C2B" w:rsidRPr="00875614" w:rsidRDefault="00875614" w:rsidP="00875614">
      <w:pPr>
        <w:pStyle w:val="Heading2"/>
      </w:pPr>
      <w:bookmarkStart w:id="36" w:name="_Toc17267527"/>
      <w:bookmarkStart w:id="37" w:name="_Toc1140081430"/>
      <w:r>
        <w:t>Program Attendance Requirements</w:t>
      </w:r>
      <w:bookmarkEnd w:id="36"/>
      <w:bookmarkEnd w:id="37"/>
    </w:p>
    <w:p w14:paraId="51444625" w14:textId="6E5F7C6F" w:rsidR="00F77C2B" w:rsidRPr="00A7770D" w:rsidRDefault="00F77C2B" w:rsidP="00B04987">
      <w:r w:rsidRPr="00A7770D">
        <w:t>Each program’s local collaborative partners will determine required attendance patterns for the programs operated after school, before and after school, and/or other non-school hours. Based on experience and research, the Iowa Department of Education recommends that programs require elementary student attendance every day and middle school attendance at least three days per week of a five-day program. The Iowa Department of Education monitors attendance data in the Federal Data Reporting System and periodically contacts grantees about the accuracy and results of data as part of ongoing desk monitoring.</w:t>
      </w:r>
      <w:r w:rsidR="00D2245E">
        <w:t xml:space="preserve"> </w:t>
      </w:r>
      <w:r w:rsidR="00D2245E" w:rsidRPr="00D81B82">
        <w:rPr>
          <w:b/>
        </w:rPr>
        <w:t>Programs must meet 70 percent of their attendance goals after year one. Programs must meet 80 percent of their attendance goals after years two and three.</w:t>
      </w:r>
      <w:r w:rsidR="00D2245E" w:rsidRPr="00C342F3">
        <w:t xml:space="preserve"> </w:t>
      </w:r>
      <w:r w:rsidR="00DD3B66" w:rsidRPr="00C342F3">
        <w:t>Best practices demonstrate that well designed programs will exceed atten</w:t>
      </w:r>
      <w:r w:rsidR="00F15091">
        <w:t>dance goals</w:t>
      </w:r>
      <w:r w:rsidR="00F15091" w:rsidRPr="00553A15">
        <w:t>, largely due to community partners.</w:t>
      </w:r>
      <w:r w:rsidR="00DD3B66" w:rsidRPr="00553A15">
        <w:t xml:space="preserve"> </w:t>
      </w:r>
      <w:r w:rsidR="00D2245E" w:rsidRPr="00553A15">
        <w:t>Funding</w:t>
      </w:r>
      <w:r w:rsidR="00D2245E" w:rsidRPr="00C342F3">
        <w:t xml:space="preserve"> will be </w:t>
      </w:r>
      <w:r w:rsidR="00D2245E" w:rsidRPr="00C342F3">
        <w:lastRenderedPageBreak/>
        <w:t>reduced if attendance goals are not met</w:t>
      </w:r>
      <w:r w:rsidR="00B2314F">
        <w:t xml:space="preserve"> in the following fiscal year</w:t>
      </w:r>
      <w:r w:rsidR="00D2245E" w:rsidRPr="00C342F3">
        <w:t xml:space="preserve">. </w:t>
      </w:r>
      <w:r w:rsidR="00DD3B66" w:rsidRPr="00C342F3">
        <w:t>Schools closed to inclement weather or scheduled breaks do not count against your attendance goals.</w:t>
      </w:r>
      <w:r w:rsidR="00DD3B66">
        <w:t xml:space="preserve"> </w:t>
      </w:r>
    </w:p>
    <w:p w14:paraId="4343E0D8" w14:textId="77777777" w:rsidR="00F77C2B" w:rsidRPr="00875614" w:rsidRDefault="00875614" w:rsidP="00875614">
      <w:pPr>
        <w:pStyle w:val="Heading2"/>
      </w:pPr>
      <w:bookmarkStart w:id="38" w:name="_Toc17267528"/>
      <w:bookmarkStart w:id="39" w:name="_Toc373676035"/>
      <w:r>
        <w:t>Sustainability</w:t>
      </w:r>
      <w:bookmarkEnd w:id="38"/>
      <w:bookmarkEnd w:id="39"/>
    </w:p>
    <w:p w14:paraId="1E158B6C" w14:textId="77777777" w:rsidR="00F77C2B" w:rsidRPr="008827A3" w:rsidRDefault="00F77C2B" w:rsidP="00B04987">
      <w:r w:rsidRPr="00A7770D">
        <w:t>Sustainability is a key component of 21</w:t>
      </w:r>
      <w:r w:rsidRPr="00A7770D">
        <w:rPr>
          <w:vertAlign w:val="superscript"/>
        </w:rPr>
        <w:t>st</w:t>
      </w:r>
      <w:r w:rsidRPr="00A7770D">
        <w:t xml:space="preserve"> Century Community Learning Centers. Not only does planning for and implementing sustainability activities ensure the extension of grant services beyond the timeframe of the 21</w:t>
      </w:r>
      <w:r w:rsidRPr="00A7770D">
        <w:rPr>
          <w:vertAlign w:val="superscript"/>
        </w:rPr>
        <w:t>st</w:t>
      </w:r>
      <w:r w:rsidRPr="00A7770D">
        <w:t xml:space="preserve"> Century Community Learning Centers grant, but it also creates a more dynamic program and greater quality of services through partnerships and diversified funding. Sustainability activities include, but are not limited to, collaborating with diverse partners to provide an array of high-quality activities, building community awareness of your program to build broad community buy-in, implementing a wide range of communication practices to keep critical stakeholders up-to-date about program activities, and engaging volunteers and other diversified staff to provide programming. Please se</w:t>
      </w:r>
      <w:r w:rsidR="00CC183D">
        <w:t xml:space="preserve">e </w:t>
      </w:r>
      <w:r w:rsidR="00CC183D" w:rsidRPr="00953B1A">
        <w:t>Form</w:t>
      </w:r>
      <w:r w:rsidR="00953B1A" w:rsidRPr="00953B1A">
        <w:t xml:space="preserve"> G</w:t>
      </w:r>
      <w:r w:rsidRPr="00A7770D">
        <w:t xml:space="preserve"> for a Sustainability Plan Template to serve as a framework for your sustainability plan required in the </w:t>
      </w:r>
      <w:r w:rsidRPr="008827A3">
        <w:t xml:space="preserve">proposal. </w:t>
      </w:r>
      <w:r w:rsidR="00CC183D">
        <w:t>(Also, see the previous section for additional details).</w:t>
      </w:r>
    </w:p>
    <w:p w14:paraId="3B92769E" w14:textId="77777777" w:rsidR="00953B1A" w:rsidRDefault="00F77C2B" w:rsidP="00B04987">
      <w:r w:rsidRPr="00A7770D">
        <w:t xml:space="preserve">All Grantees must submit a Sustainability Plan. This plan is referenced in the application for funding. The plan is reviewed during a regular site visit and during a comprehensive site visit with community partners. Grantees will not be required to provide a budget match and </w:t>
      </w:r>
      <w:r w:rsidRPr="00E954B7">
        <w:t>applicants are discouraged from proposing to charge fees</w:t>
      </w:r>
      <w:r w:rsidR="00DD3B66" w:rsidRPr="00E954B7">
        <w:t xml:space="preserve"> which goes against best practices.</w:t>
      </w:r>
      <w:r w:rsidR="00693CD3" w:rsidRPr="00E954B7">
        <w:t xml:space="preserve"> </w:t>
      </w:r>
    </w:p>
    <w:p w14:paraId="7CDD50B4" w14:textId="77777777" w:rsidR="00953B1A" w:rsidRDefault="00DD3B66" w:rsidP="00B04987">
      <w:pPr>
        <w:rPr>
          <w:b/>
          <w:u w:val="single"/>
        </w:rPr>
      </w:pPr>
      <w:r w:rsidRPr="00E954B7">
        <w:t xml:space="preserve">If a program chooses to charge a fee for participation, </w:t>
      </w:r>
      <w:r w:rsidR="00852509" w:rsidRPr="00E954B7">
        <w:t xml:space="preserve">the annual enrollment form must be approved by the SEA and is completed online. </w:t>
      </w:r>
      <w:r w:rsidR="00297F80" w:rsidRPr="00E954B7">
        <w:t>Additional financial information will be required.</w:t>
      </w:r>
      <w:r w:rsidR="00693CD3">
        <w:t xml:space="preserve"> </w:t>
      </w:r>
      <w:r w:rsidR="00953B1A" w:rsidRPr="00953B1A">
        <w:rPr>
          <w:b/>
          <w:u w:val="single"/>
        </w:rPr>
        <w:t xml:space="preserve">Reviewers will be allowed to deduct points from the application as charging fees is not a Best Practice in Iowa. </w:t>
      </w:r>
    </w:p>
    <w:p w14:paraId="516E0A44" w14:textId="77777777" w:rsidR="00F77C2B" w:rsidRDefault="00297F80" w:rsidP="00B04987">
      <w:r>
        <w:t>A</w:t>
      </w:r>
      <w:r w:rsidR="00F77C2B" w:rsidRPr="00A7770D">
        <w:t xml:space="preserve">ll applicants are expected to identify and engage collaborative partners who can contribute to developing a vision and planning for financial capacity to support, and eventually sustain, the community learning center after 21CCLC grant funding ceases. Applicants are required to provide a sustainability plan in their application documenting that a committed, collaborative partnership has been developed. The plan must include a specific description of the investments that each partner plans to make in the community learning center and the associated timeframes for securing local contributions. See rubric item 5.4 </w:t>
      </w:r>
      <w:r w:rsidR="00E85532">
        <w:t xml:space="preserve">for more information about sustainability. Each applicant is required to download, complete and upload the Sustainability Planning Template and Past Grantee Sustainability Form (if applicable) with their application, </w:t>
      </w:r>
      <w:r w:rsidR="00F15091">
        <w:t>these</w:t>
      </w:r>
      <w:r w:rsidR="00E85532">
        <w:t xml:space="preserve"> forms are available in the online platform. </w:t>
      </w:r>
    </w:p>
    <w:p w14:paraId="058CBCBB" w14:textId="77777777" w:rsidR="008827A3" w:rsidRPr="008827A3" w:rsidRDefault="008827A3" w:rsidP="00875614">
      <w:pPr>
        <w:pStyle w:val="Heading3"/>
      </w:pPr>
      <w:r w:rsidRPr="008827A3">
        <w:t>Good &amp; Bad Examples of Operations</w:t>
      </w:r>
    </w:p>
    <w:p w14:paraId="0331063D" w14:textId="77777777" w:rsidR="008827A3" w:rsidRPr="00AF1CDD" w:rsidRDefault="008827A3" w:rsidP="00B04987">
      <w:pPr>
        <w:rPr>
          <w:b/>
        </w:rPr>
      </w:pPr>
      <w:r w:rsidRPr="00953B1A">
        <w:rPr>
          <w:u w:val="single"/>
        </w:rPr>
        <w:t>Good</w:t>
      </w:r>
      <w:r w:rsidRPr="009C14BF">
        <w:t xml:space="preserve">-The ABC Program at 123 Elementary School operates five days per week, Monday through Friday, from 2:30 pm to 5:30 pm during the school year. They have an early out once a month and have a monthly Saturday Field Trip. </w:t>
      </w:r>
      <w:r w:rsidRPr="00AF1CDD">
        <w:rPr>
          <w:b/>
        </w:rPr>
        <w:t>This exceeds the 60 hour per month minimum, while adjusting for local community need.</w:t>
      </w:r>
    </w:p>
    <w:p w14:paraId="0AC8FD66" w14:textId="77777777" w:rsidR="008827A3" w:rsidRPr="00A7770D" w:rsidRDefault="008827A3" w:rsidP="00B04987">
      <w:r w:rsidRPr="00953B1A">
        <w:rPr>
          <w:u w:val="single"/>
        </w:rPr>
        <w:t>Bad</w:t>
      </w:r>
      <w:r w:rsidRPr="009C14BF">
        <w:t xml:space="preserve">-The XYZ program at 456 Middle School operates 4 days a week from 2:30-5:00pm and has a teacher in-service day each week. They changed their operational hours from the original grant application. They did not have approval and they did not meet the required 60 </w:t>
      </w:r>
      <w:r w:rsidR="00AF1CDD">
        <w:t>hours a month of contact time. The shortage was discovered d</w:t>
      </w:r>
      <w:r w:rsidRPr="009C14BF">
        <w:t>uring a state site visit, they were required to add additional hours of program time for students and to reimburse funds. After the adjustment, the program operated from 2:30 until 6:00 (because of parent input) and a field trip was provided each week on teacher in-service days.</w:t>
      </w:r>
    </w:p>
    <w:p w14:paraId="5BADDE1D" w14:textId="77777777" w:rsidR="00F77C2B" w:rsidRPr="00875614" w:rsidRDefault="00875614" w:rsidP="00875614">
      <w:pPr>
        <w:pStyle w:val="Heading2"/>
      </w:pPr>
      <w:bookmarkStart w:id="40" w:name="_Toc17267529"/>
      <w:bookmarkStart w:id="41" w:name="_Toc2013816627"/>
      <w:r>
        <w:t>Staffing Requirements</w:t>
      </w:r>
      <w:bookmarkEnd w:id="40"/>
      <w:bookmarkEnd w:id="41"/>
    </w:p>
    <w:p w14:paraId="382EE7E0" w14:textId="77777777" w:rsidR="009C14BF" w:rsidRPr="00B04987" w:rsidRDefault="00F77C2B" w:rsidP="00B04987">
      <w:r w:rsidRPr="00A7770D">
        <w:t xml:space="preserve">Federal legislation does not require tutors or teachers who provide academic enrichment or tutorial services under the 21CCLC program to have specific qualifications. Professionals who provide translation or parental involvement services must have a high school diploma, but are not required to meet any further qualification requirements. In addition, if the 21CCLC program uses volunteers, they must be </w:t>
      </w:r>
      <w:r w:rsidRPr="00A7770D">
        <w:lastRenderedPageBreak/>
        <w:t>appropriately qualified to serve as volunteers (background checks are required), and grantees will be required to describe the minimum qualifications in the grant application.</w:t>
      </w:r>
    </w:p>
    <w:p w14:paraId="7A8255C3" w14:textId="77777777" w:rsidR="009C14BF" w:rsidRPr="00805633" w:rsidRDefault="009C14BF" w:rsidP="00875614">
      <w:pPr>
        <w:pStyle w:val="Heading3"/>
      </w:pPr>
      <w:r w:rsidRPr="00805633">
        <w:t>Experience &amp; Best Practice</w:t>
      </w:r>
    </w:p>
    <w:p w14:paraId="75210E6D" w14:textId="77777777" w:rsidR="009C14BF" w:rsidRPr="00805633" w:rsidRDefault="009C14BF" w:rsidP="00B04987">
      <w:r w:rsidRPr="00805633">
        <w:t>Employing a highly qualified staff is critical to success. Each applicant must establish minimum qualifications for each staff position. For example, the following key requirements for staff qualifications and staffing ratios might be applied:</w:t>
      </w:r>
    </w:p>
    <w:p w14:paraId="10335DB7" w14:textId="77777777" w:rsidR="009C14BF" w:rsidRPr="00805633" w:rsidRDefault="009C14BF" w:rsidP="00B04987">
      <w:pPr>
        <w:pStyle w:val="ListParagraph"/>
      </w:pPr>
      <w:r w:rsidRPr="00805633">
        <w:t>All staff members who directly supervise students meet at least the minimum qualifications for an instructional aide in the school district.</w:t>
      </w:r>
    </w:p>
    <w:p w14:paraId="1D9F0189" w14:textId="77777777" w:rsidR="009C14BF" w:rsidRPr="00805633" w:rsidRDefault="009C14BF" w:rsidP="00B04987">
      <w:pPr>
        <w:pStyle w:val="ListParagraph"/>
      </w:pPr>
      <w:r w:rsidRPr="00805633">
        <w:t>The administrator must ensure that the program maintains a student-to-staff ratio of no more than 20 to 1</w:t>
      </w:r>
      <w:r w:rsidR="00297F80">
        <w:t xml:space="preserve"> and if DHS funding is received, then the ratio is 15</w:t>
      </w:r>
      <w:r w:rsidR="00B81CAD">
        <w:t xml:space="preserve"> to </w:t>
      </w:r>
      <w:r w:rsidR="00297F80">
        <w:t>1</w:t>
      </w:r>
      <w:r w:rsidRPr="00805633">
        <w:t>. A lower student-to-staff ratio is encouraged and may be achieved with a cadre of trained volunteers and other strategies.</w:t>
      </w:r>
    </w:p>
    <w:p w14:paraId="780AA641" w14:textId="77777777" w:rsidR="009C14BF" w:rsidRPr="00805633" w:rsidRDefault="009C14BF" w:rsidP="00B04987">
      <w:pPr>
        <w:pStyle w:val="ListParagraph"/>
      </w:pPr>
      <w:r w:rsidRPr="00805633">
        <w:t>The principal of each participating school must approve the selection of the before and/or after school program site supervisors.</w:t>
      </w:r>
    </w:p>
    <w:p w14:paraId="4B990260" w14:textId="77777777" w:rsidR="00F77C2B" w:rsidRDefault="00B81CAD" w:rsidP="00B04987">
      <w:pPr>
        <w:pStyle w:val="ListParagraph"/>
      </w:pPr>
      <w:r>
        <w:t xml:space="preserve">High school, </w:t>
      </w:r>
      <w:r w:rsidR="009C14BF" w:rsidRPr="00805633">
        <w:t xml:space="preserve">college students and volunteers play key roles in supplementing teaching staff in afterschool programs. </w:t>
      </w:r>
    </w:p>
    <w:p w14:paraId="47FCF2F8" w14:textId="77777777" w:rsidR="00B81CAD" w:rsidRPr="00B04987" w:rsidRDefault="000A410F" w:rsidP="00B81CAD">
      <w:pPr>
        <w:pStyle w:val="ListParagraph"/>
        <w:rPr>
          <w:b/>
        </w:rPr>
      </w:pPr>
      <w:r w:rsidRPr="00D81B82">
        <w:t>T</w:t>
      </w:r>
      <w:r w:rsidRPr="00DD3B66">
        <w:t xml:space="preserve">he grant requires a minimum of 5 percent to be spent on staff and leadership professional development. </w:t>
      </w:r>
      <w:r w:rsidR="00B81CAD" w:rsidRPr="00D81B82">
        <w:rPr>
          <w:b/>
        </w:rPr>
        <w:t xml:space="preserve">This line item in the program budget cannot be transferred. A template is provided to help sites to plan, track, and report professional development offerings to the State. </w:t>
      </w:r>
    </w:p>
    <w:p w14:paraId="4E01E29E" w14:textId="77777777" w:rsidR="00F77C2B" w:rsidRPr="00875614" w:rsidRDefault="00875614" w:rsidP="00875614">
      <w:pPr>
        <w:pStyle w:val="Heading2"/>
      </w:pPr>
      <w:bookmarkStart w:id="42" w:name="_Toc17267530"/>
      <w:bookmarkStart w:id="43" w:name="_Toc630837475"/>
      <w:r>
        <w:t>Reporting Requirements</w:t>
      </w:r>
      <w:bookmarkEnd w:id="42"/>
      <w:bookmarkEnd w:id="43"/>
    </w:p>
    <w:p w14:paraId="395FAF06" w14:textId="77777777" w:rsidR="00F77C2B" w:rsidRPr="00A7770D" w:rsidRDefault="00F77C2B" w:rsidP="00B04987">
      <w:r w:rsidRPr="00A7770D">
        <w:t>21st Century Community Learning Center grantees are required to submit quarterly fiscal reports</w:t>
      </w:r>
      <w:r w:rsidR="00B81CAD">
        <w:t xml:space="preserve"> (claim spreadsheet)</w:t>
      </w:r>
      <w:r w:rsidRPr="00A7770D">
        <w:t xml:space="preserve"> to the Iowa Department of Education to receive reimbursement. Grantees must participate and provide data and other information as requested to the United States Department of Education and the Iowa Department of Education. </w:t>
      </w:r>
      <w:r w:rsidR="00B81CAD">
        <w:t xml:space="preserve">A </w:t>
      </w:r>
      <w:r w:rsidR="00953B1A">
        <w:t>Local E</w:t>
      </w:r>
      <w:r w:rsidRPr="00A7770D">
        <w:t xml:space="preserve">valuation </w:t>
      </w:r>
      <w:r w:rsidR="00B81CAD">
        <w:t xml:space="preserve">must be conducted annually and </w:t>
      </w:r>
      <w:r w:rsidRPr="00A7770D">
        <w:t xml:space="preserve">reports must be posted online by the grantees, publicly available, and an electronic copy sent to the Iowa Department of Education </w:t>
      </w:r>
      <w:r w:rsidRPr="00811202">
        <w:rPr>
          <w:b/>
        </w:rPr>
        <w:t>and st</w:t>
      </w:r>
      <w:r w:rsidR="00B81CAD" w:rsidRPr="00811202">
        <w:rPr>
          <w:b/>
        </w:rPr>
        <w:t>ate evaluat</w:t>
      </w:r>
      <w:r w:rsidR="00AF1D08" w:rsidRPr="00811202">
        <w:rPr>
          <w:b/>
        </w:rPr>
        <w:t>or for aggregation to the Iowa S</w:t>
      </w:r>
      <w:r w:rsidR="00B81CAD" w:rsidRPr="00811202">
        <w:rPr>
          <w:b/>
        </w:rPr>
        <w:t>tate Evaluation</w:t>
      </w:r>
      <w:r w:rsidRPr="00811202">
        <w:t>. T</w:t>
      </w:r>
      <w:r w:rsidRPr="00A7770D">
        <w:t xml:space="preserve">he Iowa 21CCLC Statewide Annual Evaluation survey is required for all grantees. </w:t>
      </w:r>
      <w:r w:rsidR="00B81CAD">
        <w:t>ESSA requires the SEA to collect and post a list of community partners</w:t>
      </w:r>
      <w:r w:rsidR="004F5FE0">
        <w:t xml:space="preserve"> which is documented through an annual assessment using a required template</w:t>
      </w:r>
      <w:r w:rsidR="00B81CAD">
        <w:t>.</w:t>
      </w:r>
      <w:r w:rsidR="00693CD3">
        <w:t xml:space="preserve"> </w:t>
      </w:r>
      <w:r w:rsidR="004F5FE0">
        <w:t xml:space="preserve">Professional development is also documented using a required template as well. </w:t>
      </w:r>
      <w:r w:rsidRPr="00A7770D">
        <w:t>The Iowa Department of Education may require program information and documentation at any time.</w:t>
      </w:r>
    </w:p>
    <w:p w14:paraId="26CA5B0A" w14:textId="77777777" w:rsidR="00F77C2B" w:rsidRPr="00875614" w:rsidRDefault="00875614" w:rsidP="00875614">
      <w:pPr>
        <w:pStyle w:val="Heading2"/>
      </w:pPr>
      <w:bookmarkStart w:id="44" w:name="_Toc17267531"/>
      <w:bookmarkStart w:id="45" w:name="_Toc222334556"/>
      <w:r>
        <w:t xml:space="preserve">Monitoring, Evaluation </w:t>
      </w:r>
      <w:r w:rsidR="00E56845">
        <w:t>a</w:t>
      </w:r>
      <w:r>
        <w:t>nd Program Accountability Requirements</w:t>
      </w:r>
      <w:bookmarkEnd w:id="44"/>
      <w:bookmarkEnd w:id="45"/>
    </w:p>
    <w:p w14:paraId="3C134AA7" w14:textId="77777777" w:rsidR="007067EF" w:rsidRPr="00A7770D" w:rsidRDefault="007067EF" w:rsidP="00B04987">
      <w:r w:rsidRPr="00A7770D">
        <w:t>All 21CCLC grantees will be responsible for fulfilling the following monitoring and evaluation requirements:</w:t>
      </w:r>
    </w:p>
    <w:p w14:paraId="4B23AF1A" w14:textId="77777777" w:rsidR="007067EF" w:rsidRPr="00B04987" w:rsidRDefault="007067EF" w:rsidP="00BE1911">
      <w:pPr>
        <w:numPr>
          <w:ilvl w:val="0"/>
          <w:numId w:val="3"/>
        </w:numPr>
        <w:spacing w:after="0" w:line="240" w:lineRule="auto"/>
        <w:rPr>
          <w:rFonts w:cs="Arial"/>
          <w:b/>
          <w:i/>
          <w:color w:val="1E4FAB"/>
        </w:rPr>
      </w:pPr>
      <w:r w:rsidRPr="00B04987">
        <w:rPr>
          <w:rFonts w:cs="Arial"/>
          <w:b/>
          <w:i/>
          <w:color w:val="1E4FAB"/>
        </w:rPr>
        <w:t>Ongoing Monitoring and Program Refinement</w:t>
      </w:r>
    </w:p>
    <w:p w14:paraId="33014865" w14:textId="435E50D8" w:rsidR="007067EF" w:rsidRPr="00811202" w:rsidRDefault="007067EF" w:rsidP="007067EF">
      <w:pPr>
        <w:pStyle w:val="BodyText2"/>
        <w:ind w:left="630"/>
        <w:rPr>
          <w:rFonts w:ascii="Arial" w:hAnsi="Arial" w:cs="Arial"/>
          <w:b/>
          <w:sz w:val="22"/>
          <w:szCs w:val="22"/>
        </w:rPr>
      </w:pPr>
      <w:r w:rsidRPr="00A7770D">
        <w:rPr>
          <w:rFonts w:ascii="Arial" w:hAnsi="Arial" w:cs="Arial"/>
          <w:sz w:val="22"/>
          <w:szCs w:val="22"/>
        </w:rPr>
        <w:t xml:space="preserve">On a regular basis, grantees shall collect data that can help them assess and refine their programs based on the impact of their activities. Grantees will participate in Iowa Department of Education-sponsored non-evaluative activities, including best practices site visits and regular grantee network communications for sharing information among all grantees. Grantees are also required to participate in statewide evaluation activities, including an annual survey of grantee programming and student outcomes used to compile a statewide evaluation report. </w:t>
      </w:r>
      <w:r w:rsidR="00A04C69" w:rsidRPr="00811202">
        <w:rPr>
          <w:rFonts w:ascii="Arial" w:hAnsi="Arial" w:cs="Arial"/>
          <w:b/>
          <w:sz w:val="22"/>
          <w:szCs w:val="22"/>
        </w:rPr>
        <w:t>Attendance is collected and reported on the quarterly fi</w:t>
      </w:r>
      <w:r w:rsidR="00B2314F">
        <w:rPr>
          <w:rFonts w:ascii="Arial" w:hAnsi="Arial" w:cs="Arial"/>
          <w:b/>
          <w:sz w:val="22"/>
          <w:szCs w:val="22"/>
        </w:rPr>
        <w:t xml:space="preserve">nancial claim sheet. It is the grantee’s responsibility to monitor program attendance to meet program attendance goals. </w:t>
      </w:r>
    </w:p>
    <w:p w14:paraId="53431D43" w14:textId="77777777" w:rsidR="007067EF" w:rsidRPr="00B04987" w:rsidRDefault="007067EF" w:rsidP="00BE1911">
      <w:pPr>
        <w:pStyle w:val="BodyText2"/>
        <w:numPr>
          <w:ilvl w:val="0"/>
          <w:numId w:val="3"/>
        </w:numPr>
        <w:rPr>
          <w:rFonts w:ascii="Arial" w:hAnsi="Arial" w:cs="Arial"/>
          <w:b/>
          <w:i/>
          <w:snapToGrid w:val="0"/>
          <w:color w:val="1E4FAB"/>
          <w:sz w:val="22"/>
          <w:szCs w:val="22"/>
        </w:rPr>
      </w:pPr>
      <w:r w:rsidRPr="00B04987">
        <w:rPr>
          <w:rFonts w:ascii="Arial" w:hAnsi="Arial" w:cs="Arial"/>
          <w:b/>
          <w:i/>
          <w:snapToGrid w:val="0"/>
          <w:color w:val="1E4FAB"/>
          <w:sz w:val="22"/>
          <w:szCs w:val="22"/>
        </w:rPr>
        <w:t>Long-Term Local Evaluation</w:t>
      </w:r>
    </w:p>
    <w:p w14:paraId="50C6739F" w14:textId="77777777" w:rsidR="007067EF" w:rsidRPr="00A7770D" w:rsidRDefault="007067EF" w:rsidP="007067EF">
      <w:pPr>
        <w:pStyle w:val="BodyText2"/>
        <w:ind w:left="630"/>
        <w:rPr>
          <w:rFonts w:ascii="Arial" w:hAnsi="Arial" w:cs="Arial"/>
          <w:sz w:val="22"/>
          <w:szCs w:val="22"/>
        </w:rPr>
      </w:pPr>
      <w:r w:rsidRPr="00A7770D">
        <w:rPr>
          <w:rFonts w:ascii="Arial" w:hAnsi="Arial" w:cs="Arial"/>
          <w:sz w:val="22"/>
          <w:szCs w:val="22"/>
        </w:rPr>
        <w:lastRenderedPageBreak/>
        <w:t>Grantees must plan and conduct a comprehensive, rigorous local evaluation of program effectiveness. Grantees will be expected to use the evaluation results not only for ongoing program monitoring and assessment, but also to communicate the impacts of the 21CCLC program longer-term. All evaluation results should be made available to partners and the public by posting on a web site. Data measures shall include, but are not limited to, the following:</w:t>
      </w:r>
    </w:p>
    <w:p w14:paraId="684E8442"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Student achievement data from an approved state assessment, and, if appropriate, other district-wide assessments.</w:t>
      </w:r>
      <w:r w:rsidR="00A04C69" w:rsidRPr="00953B1A">
        <w:rPr>
          <w:rFonts w:cs="Arial"/>
          <w:snapToGrid w:val="0"/>
          <w:color w:val="000000"/>
          <w:sz w:val="22"/>
        </w:rPr>
        <w:t xml:space="preserve"> </w:t>
      </w:r>
    </w:p>
    <w:p w14:paraId="2734CE97"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regarding the attendance and enrollment in the regular school day program and in the after school or the before and after school program (including Saturday, summer, and holiday attendance).</w:t>
      </w:r>
    </w:p>
    <w:p w14:paraId="2FE63EF0"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on discipline referrals, suspensions, and school safety.</w:t>
      </w:r>
    </w:p>
    <w:p w14:paraId="2F094CFD"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School and program level data from parent, teacher, and student surveys.</w:t>
      </w:r>
    </w:p>
    <w:p w14:paraId="12DB4A8C" w14:textId="77777777" w:rsidR="007067EF" w:rsidRPr="00A7770D" w:rsidRDefault="007067EF" w:rsidP="00BE1911">
      <w:pPr>
        <w:pStyle w:val="BodyText2"/>
        <w:numPr>
          <w:ilvl w:val="0"/>
          <w:numId w:val="4"/>
        </w:numPr>
        <w:rPr>
          <w:rFonts w:ascii="Arial" w:hAnsi="Arial" w:cs="Arial"/>
          <w:sz w:val="22"/>
          <w:szCs w:val="22"/>
        </w:rPr>
      </w:pPr>
      <w:r w:rsidRPr="00A7770D">
        <w:rPr>
          <w:rFonts w:ascii="Arial" w:hAnsi="Arial" w:cs="Arial"/>
          <w:snapToGrid w:val="0"/>
          <w:color w:val="000000"/>
          <w:sz w:val="22"/>
          <w:szCs w:val="22"/>
        </w:rPr>
        <w:t>Qualitative data describing implementation of the program including operational changes, staffing, and a discussion of how the program is meeting its objectives as stated in the application.</w:t>
      </w:r>
    </w:p>
    <w:p w14:paraId="01C79F06" w14:textId="5375BC88" w:rsidR="00B30D53" w:rsidRPr="006E644E" w:rsidRDefault="007067EF" w:rsidP="00BE1911">
      <w:pPr>
        <w:pStyle w:val="BodyText2"/>
        <w:numPr>
          <w:ilvl w:val="0"/>
          <w:numId w:val="4"/>
        </w:numPr>
        <w:rPr>
          <w:rFonts w:ascii="Arial" w:hAnsi="Arial" w:cs="Arial"/>
          <w:i/>
          <w:sz w:val="22"/>
          <w:szCs w:val="22"/>
        </w:rPr>
      </w:pPr>
      <w:r w:rsidRPr="00A7770D">
        <w:rPr>
          <w:rFonts w:ascii="Arial" w:hAnsi="Arial" w:cs="Arial"/>
          <w:snapToGrid w:val="0"/>
          <w:color w:val="000000"/>
          <w:sz w:val="22"/>
          <w:szCs w:val="22"/>
        </w:rPr>
        <w:t>21</w:t>
      </w:r>
      <w:r w:rsidRPr="00A7770D">
        <w:rPr>
          <w:rFonts w:ascii="Arial" w:hAnsi="Arial" w:cs="Arial"/>
          <w:snapToGrid w:val="0"/>
          <w:color w:val="000000"/>
          <w:sz w:val="22"/>
          <w:szCs w:val="22"/>
          <w:vertAlign w:val="superscript"/>
        </w:rPr>
        <w:t>st</w:t>
      </w:r>
      <w:r w:rsidRPr="00A7770D">
        <w:rPr>
          <w:rFonts w:ascii="Arial" w:hAnsi="Arial" w:cs="Arial"/>
          <w:snapToGrid w:val="0"/>
          <w:color w:val="000000"/>
          <w:sz w:val="22"/>
          <w:szCs w:val="22"/>
        </w:rPr>
        <w:t xml:space="preserve"> Century data collection and eval</w:t>
      </w:r>
      <w:r w:rsidR="00A04C69">
        <w:rPr>
          <w:rFonts w:ascii="Arial" w:hAnsi="Arial" w:cs="Arial"/>
          <w:snapToGrid w:val="0"/>
          <w:color w:val="000000"/>
          <w:sz w:val="22"/>
          <w:szCs w:val="22"/>
        </w:rPr>
        <w:t xml:space="preserve">uation should not violate FERPA. </w:t>
      </w:r>
      <w:r w:rsidRPr="00A7770D">
        <w:rPr>
          <w:rFonts w:ascii="Arial" w:hAnsi="Arial" w:cs="Arial"/>
          <w:snapToGrid w:val="0"/>
          <w:color w:val="000000"/>
          <w:sz w:val="22"/>
          <w:szCs w:val="22"/>
        </w:rPr>
        <w:t>(</w:t>
      </w:r>
      <w:hyperlink r:id="rId46" w:tooltip="Select link for Federal FERPA guidance" w:history="1">
        <w:r w:rsidRPr="00A7770D">
          <w:rPr>
            <w:rStyle w:val="Hyperlink"/>
            <w:rFonts w:ascii="Arial" w:hAnsi="Arial" w:cs="Arial"/>
            <w:snapToGrid w:val="0"/>
            <w:sz w:val="22"/>
            <w:szCs w:val="22"/>
          </w:rPr>
          <w:t>https://www2.ed.gov/policy/gen/guid/fpco/ferpa/index.html</w:t>
        </w:r>
      </w:hyperlink>
      <w:r w:rsidRPr="00A7770D">
        <w:rPr>
          <w:rFonts w:ascii="Arial" w:hAnsi="Arial" w:cs="Arial"/>
          <w:snapToGrid w:val="0"/>
          <w:color w:val="000000"/>
          <w:sz w:val="22"/>
          <w:szCs w:val="22"/>
        </w:rPr>
        <w:t xml:space="preserve">). </w:t>
      </w:r>
      <w:r w:rsidR="00A04C69" w:rsidRPr="00B30D53">
        <w:rPr>
          <w:rFonts w:ascii="Arial" w:hAnsi="Arial" w:cs="Arial"/>
          <w:i/>
          <w:snapToGrid w:val="0"/>
          <w:color w:val="000000"/>
          <w:sz w:val="22"/>
          <w:szCs w:val="22"/>
        </w:rPr>
        <w:t xml:space="preserve">We do not require student identifiable data. We need summary data about student participation in the program. </w:t>
      </w:r>
      <w:r w:rsidR="00B2314F">
        <w:rPr>
          <w:rFonts w:ascii="Arial" w:hAnsi="Arial" w:cs="Arial"/>
          <w:i/>
          <w:snapToGrid w:val="0"/>
          <w:color w:val="000000"/>
          <w:sz w:val="22"/>
          <w:szCs w:val="22"/>
        </w:rPr>
        <w:t xml:space="preserve">Federal GPRA measures will change in 2022 and grantees are responsible to gather data for these new measures. </w:t>
      </w:r>
    </w:p>
    <w:p w14:paraId="622C6B90" w14:textId="77777777" w:rsidR="00B30D53" w:rsidRPr="00A7770D" w:rsidRDefault="00B30D53" w:rsidP="00130788">
      <w:pPr>
        <w:pStyle w:val="BodyText2"/>
        <w:rPr>
          <w:rFonts w:ascii="Arial" w:hAnsi="Arial" w:cs="Arial"/>
          <w:b/>
          <w:sz w:val="22"/>
          <w:szCs w:val="22"/>
        </w:rPr>
      </w:pPr>
    </w:p>
    <w:p w14:paraId="5D2770F8" w14:textId="77777777" w:rsidR="007067EF" w:rsidRPr="00B04987" w:rsidRDefault="007067EF" w:rsidP="00B04987">
      <w:pPr>
        <w:pStyle w:val="BodyText2"/>
        <w:spacing w:line="360" w:lineRule="auto"/>
        <w:jc w:val="center"/>
        <w:rPr>
          <w:rFonts w:ascii="Arial" w:hAnsi="Arial" w:cs="Arial"/>
          <w:b/>
          <w:color w:val="1E4FAB"/>
          <w:szCs w:val="24"/>
        </w:rPr>
      </w:pPr>
      <w:r w:rsidRPr="00B04987">
        <w:rPr>
          <w:rFonts w:ascii="Arial" w:hAnsi="Arial" w:cs="Arial"/>
          <w:b/>
          <w:color w:val="1E4FAB"/>
          <w:szCs w:val="24"/>
        </w:rPr>
        <w:t>Iowa Statewide Evaluation and Monitoring Activities</w:t>
      </w:r>
    </w:p>
    <w:tbl>
      <w:tblPr>
        <w:tblW w:w="9540" w:type="dxa"/>
        <w:tblInd w:w="-93" w:type="dxa"/>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top w:w="72" w:type="dxa"/>
          <w:left w:w="115" w:type="dxa"/>
          <w:bottom w:w="72" w:type="dxa"/>
          <w:right w:w="115" w:type="dxa"/>
        </w:tblCellMar>
        <w:tblLook w:val="04A0" w:firstRow="1" w:lastRow="0" w:firstColumn="1" w:lastColumn="0" w:noHBand="0" w:noVBand="1"/>
      </w:tblPr>
      <w:tblGrid>
        <w:gridCol w:w="1409"/>
        <w:gridCol w:w="1519"/>
        <w:gridCol w:w="6612"/>
      </w:tblGrid>
      <w:tr w:rsidR="00B04987" w:rsidRPr="00B04987" w14:paraId="3BAB1B88" w14:textId="77777777" w:rsidTr="00130788">
        <w:tc>
          <w:tcPr>
            <w:tcW w:w="9540" w:type="dxa"/>
            <w:gridSpan w:val="3"/>
            <w:shd w:val="clear" w:color="auto" w:fill="1E4FAB"/>
          </w:tcPr>
          <w:p w14:paraId="4D25BC06"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Data Collection</w:t>
            </w:r>
          </w:p>
        </w:tc>
      </w:tr>
      <w:tr w:rsidR="007067EF" w:rsidRPr="00A7770D" w14:paraId="329FDB6B" w14:textId="77777777" w:rsidTr="00130788">
        <w:trPr>
          <w:trHeight w:val="998"/>
        </w:trPr>
        <w:tc>
          <w:tcPr>
            <w:tcW w:w="1409" w:type="dxa"/>
            <w:shd w:val="clear" w:color="auto" w:fill="auto"/>
          </w:tcPr>
          <w:p w14:paraId="2E4BF2B8" w14:textId="77777777" w:rsidR="007067EF" w:rsidRPr="00A7770D" w:rsidRDefault="007067EF" w:rsidP="00A7770D">
            <w:pPr>
              <w:rPr>
                <w:rFonts w:cs="Arial"/>
              </w:rPr>
            </w:pPr>
            <w:r w:rsidRPr="00A7770D">
              <w:rPr>
                <w:rFonts w:cs="Arial"/>
              </w:rPr>
              <w:t xml:space="preserve">APR Data Reporting – Federal </w:t>
            </w:r>
          </w:p>
        </w:tc>
        <w:tc>
          <w:tcPr>
            <w:tcW w:w="1519" w:type="dxa"/>
            <w:shd w:val="clear" w:color="auto" w:fill="auto"/>
          </w:tcPr>
          <w:p w14:paraId="32AB4D2B" w14:textId="77777777" w:rsidR="00A04C69" w:rsidRPr="00A7770D" w:rsidRDefault="007067EF" w:rsidP="00A04C69">
            <w:pPr>
              <w:rPr>
                <w:rFonts w:cs="Arial"/>
              </w:rPr>
            </w:pPr>
            <w:r w:rsidRPr="00A7770D">
              <w:rPr>
                <w:rFonts w:cs="Arial"/>
              </w:rPr>
              <w:t xml:space="preserve">Due: </w:t>
            </w:r>
            <w:r w:rsidR="00A04C69">
              <w:rPr>
                <w:rFonts w:cs="Arial"/>
              </w:rPr>
              <w:t>Summer, Fall, and Spring reporting</w:t>
            </w:r>
          </w:p>
        </w:tc>
        <w:tc>
          <w:tcPr>
            <w:tcW w:w="6612" w:type="dxa"/>
            <w:shd w:val="clear" w:color="auto" w:fill="auto"/>
          </w:tcPr>
          <w:p w14:paraId="70BC39AB" w14:textId="77777777" w:rsidR="007067EF" w:rsidRPr="005B0EEE" w:rsidRDefault="007067EF" w:rsidP="00344C33">
            <w:pPr>
              <w:pStyle w:val="ListParagraph"/>
              <w:numPr>
                <w:ilvl w:val="0"/>
                <w:numId w:val="15"/>
              </w:numPr>
              <w:spacing w:after="0" w:line="240" w:lineRule="auto"/>
              <w:rPr>
                <w:rFonts w:cs="Arial"/>
              </w:rPr>
            </w:pPr>
            <w:r w:rsidRPr="00A7770D">
              <w:rPr>
                <w:rFonts w:cs="Arial"/>
              </w:rPr>
              <w:t>This is the federal data collection system administered online</w:t>
            </w:r>
            <w:r w:rsidR="005B0EEE">
              <w:rPr>
                <w:rFonts w:cs="Arial"/>
              </w:rPr>
              <w:t>:</w:t>
            </w:r>
            <w:r w:rsidR="005B0EEE">
              <w:t xml:space="preserve"> </w:t>
            </w:r>
            <w:hyperlink r:id="rId47" w:history="1">
              <w:r w:rsidR="005B0EEE" w:rsidRPr="009C5582">
                <w:rPr>
                  <w:rStyle w:val="Hyperlink"/>
                  <w:rFonts w:cs="Arial"/>
                </w:rPr>
                <w:t>https://21apr.ed.gov/login</w:t>
              </w:r>
            </w:hyperlink>
            <w:r w:rsidR="005B0EEE">
              <w:rPr>
                <w:rFonts w:cs="Arial"/>
              </w:rPr>
              <w:t xml:space="preserve">. </w:t>
            </w:r>
          </w:p>
          <w:p w14:paraId="7FFD4729" w14:textId="77777777" w:rsidR="007067EF" w:rsidRPr="00A7770D" w:rsidRDefault="007067EF" w:rsidP="00344C33">
            <w:pPr>
              <w:pStyle w:val="ListParagraph"/>
              <w:numPr>
                <w:ilvl w:val="0"/>
                <w:numId w:val="15"/>
              </w:numPr>
              <w:spacing w:after="0" w:line="240" w:lineRule="auto"/>
              <w:rPr>
                <w:rFonts w:cs="Arial"/>
              </w:rPr>
            </w:pPr>
            <w:r w:rsidRPr="00A7770D">
              <w:rPr>
                <w:rFonts w:cs="Arial"/>
              </w:rPr>
              <w:t>Data includes feeder schools, sites, student demographics, and activity details.</w:t>
            </w:r>
            <w:r w:rsidR="00CD1E6B">
              <w:rPr>
                <w:rFonts w:cs="Arial"/>
              </w:rPr>
              <w:t xml:space="preserve"> This spreadsheet can help grantees collect the data that will be needed for APR reporting: </w:t>
            </w:r>
            <w:hyperlink r:id="rId48" w:history="1">
              <w:r w:rsidR="008450BC">
                <w:rPr>
                  <w:rStyle w:val="Hyperlink"/>
                </w:rPr>
                <w:t>https://www.iowa21cclc.com/grant-info</w:t>
              </w:r>
            </w:hyperlink>
          </w:p>
        </w:tc>
      </w:tr>
      <w:tr w:rsidR="007067EF" w:rsidRPr="00A7770D" w14:paraId="321E4D57" w14:textId="77777777" w:rsidTr="00130788">
        <w:trPr>
          <w:trHeight w:val="1025"/>
        </w:trPr>
        <w:tc>
          <w:tcPr>
            <w:tcW w:w="1409" w:type="dxa"/>
            <w:shd w:val="clear" w:color="auto" w:fill="auto"/>
          </w:tcPr>
          <w:p w14:paraId="39B16486" w14:textId="77777777" w:rsidR="007067EF" w:rsidRPr="00A7770D" w:rsidRDefault="007067EF" w:rsidP="00A7770D">
            <w:pPr>
              <w:rPr>
                <w:rFonts w:cs="Arial"/>
              </w:rPr>
            </w:pPr>
            <w:r w:rsidRPr="00A7770D">
              <w:rPr>
                <w:rFonts w:cs="Arial"/>
              </w:rPr>
              <w:t xml:space="preserve">Statewide Evaluation </w:t>
            </w:r>
          </w:p>
        </w:tc>
        <w:tc>
          <w:tcPr>
            <w:tcW w:w="1519" w:type="dxa"/>
            <w:shd w:val="clear" w:color="auto" w:fill="auto"/>
          </w:tcPr>
          <w:p w14:paraId="656A3B8C" w14:textId="77777777" w:rsidR="007067EF" w:rsidRPr="00A7770D" w:rsidRDefault="007067EF" w:rsidP="007067EF">
            <w:pPr>
              <w:spacing w:after="0"/>
              <w:rPr>
                <w:rFonts w:cs="Arial"/>
              </w:rPr>
            </w:pPr>
            <w:r w:rsidRPr="00A7770D">
              <w:rPr>
                <w:rFonts w:cs="Arial"/>
              </w:rPr>
              <w:t>Due:</w:t>
            </w:r>
            <w:r w:rsidR="00E85532">
              <w:rPr>
                <w:rFonts w:cs="Arial"/>
              </w:rPr>
              <w:t xml:space="preserve"> </w:t>
            </w:r>
            <w:r w:rsidRPr="00A7770D">
              <w:rPr>
                <w:rFonts w:cs="Arial"/>
              </w:rPr>
              <w:t>Is published the following year</w:t>
            </w:r>
          </w:p>
        </w:tc>
        <w:tc>
          <w:tcPr>
            <w:tcW w:w="6612" w:type="dxa"/>
            <w:shd w:val="clear" w:color="auto" w:fill="auto"/>
          </w:tcPr>
          <w:p w14:paraId="377B6604"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This is Iowa’s state-level data collect</w:t>
            </w:r>
            <w:r w:rsidR="00A04C69">
              <w:rPr>
                <w:rFonts w:cs="Arial"/>
              </w:rPr>
              <w:t xml:space="preserve">ion. </w:t>
            </w:r>
          </w:p>
          <w:p w14:paraId="14058079"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Data collected includes</w:t>
            </w:r>
            <w:r w:rsidR="00A04C69">
              <w:rPr>
                <w:rFonts w:cs="Arial"/>
              </w:rPr>
              <w:t xml:space="preserve"> a</w:t>
            </w:r>
            <w:r w:rsidR="00DB62DF">
              <w:rPr>
                <w:rFonts w:cs="Arial"/>
              </w:rPr>
              <w:t>cademics, attendance, behavior,</w:t>
            </w:r>
            <w:r w:rsidRPr="00A7770D">
              <w:rPr>
                <w:rFonts w:cs="Arial"/>
              </w:rPr>
              <w:t xml:space="preserve"> </w:t>
            </w:r>
            <w:r w:rsidR="00DB62DF">
              <w:rPr>
                <w:rFonts w:cs="Arial"/>
              </w:rPr>
              <w:t>progress on meeting goals, and anecdotal data (success stories)</w:t>
            </w:r>
            <w:r w:rsidRPr="00A7770D">
              <w:rPr>
                <w:rFonts w:cs="Arial"/>
              </w:rPr>
              <w:t>.</w:t>
            </w:r>
          </w:p>
        </w:tc>
      </w:tr>
      <w:tr w:rsidR="00DB62DF" w:rsidRPr="00A7770D" w14:paraId="40FCDB78" w14:textId="77777777" w:rsidTr="00130788">
        <w:trPr>
          <w:trHeight w:val="1025"/>
        </w:trPr>
        <w:tc>
          <w:tcPr>
            <w:tcW w:w="1409" w:type="dxa"/>
            <w:shd w:val="clear" w:color="auto" w:fill="auto"/>
          </w:tcPr>
          <w:p w14:paraId="4F89E2F6" w14:textId="77777777" w:rsidR="00DB62DF" w:rsidRPr="00A7770D" w:rsidRDefault="00DB62DF" w:rsidP="00A7770D">
            <w:pPr>
              <w:rPr>
                <w:rFonts w:cs="Arial"/>
              </w:rPr>
            </w:pPr>
            <w:r>
              <w:rPr>
                <w:rFonts w:cs="Arial"/>
              </w:rPr>
              <w:t>Community Partner List</w:t>
            </w:r>
          </w:p>
        </w:tc>
        <w:tc>
          <w:tcPr>
            <w:tcW w:w="1519" w:type="dxa"/>
            <w:shd w:val="clear" w:color="auto" w:fill="auto"/>
          </w:tcPr>
          <w:p w14:paraId="77D4E7D5" w14:textId="77777777" w:rsidR="00DB62DF" w:rsidRPr="00A7770D" w:rsidRDefault="00DB62DF" w:rsidP="00941DE2">
            <w:pPr>
              <w:spacing w:after="0"/>
              <w:rPr>
                <w:rFonts w:cs="Arial"/>
              </w:rPr>
            </w:pPr>
            <w:r w:rsidRPr="00941DE2">
              <w:rPr>
                <w:rFonts w:cs="Arial"/>
              </w:rPr>
              <w:t xml:space="preserve">Due: </w:t>
            </w:r>
            <w:r w:rsidR="00941DE2">
              <w:rPr>
                <w:rFonts w:cs="Arial"/>
              </w:rPr>
              <w:t>September 30</w:t>
            </w:r>
          </w:p>
        </w:tc>
        <w:tc>
          <w:tcPr>
            <w:tcW w:w="6612" w:type="dxa"/>
            <w:shd w:val="clear" w:color="auto" w:fill="auto"/>
          </w:tcPr>
          <w:p w14:paraId="3DCEC8DF" w14:textId="77777777" w:rsidR="00DB62DF" w:rsidRPr="00A7770D" w:rsidRDefault="00DB62DF" w:rsidP="00344C33">
            <w:pPr>
              <w:pStyle w:val="ListParagraph"/>
              <w:numPr>
                <w:ilvl w:val="0"/>
                <w:numId w:val="17"/>
              </w:numPr>
              <w:spacing w:after="0" w:line="240" w:lineRule="auto"/>
              <w:rPr>
                <w:rFonts w:cs="Arial"/>
              </w:rPr>
            </w:pPr>
            <w:r>
              <w:rPr>
                <w:rFonts w:cs="Arial"/>
              </w:rPr>
              <w:t>Required by ESSA.</w:t>
            </w:r>
            <w:r w:rsidR="00693CD3">
              <w:rPr>
                <w:rFonts w:cs="Arial"/>
              </w:rPr>
              <w:t xml:space="preserve"> </w:t>
            </w:r>
            <w:r>
              <w:rPr>
                <w:rFonts w:cs="Arial"/>
              </w:rPr>
              <w:t>Iowa posts a list of community part</w:t>
            </w:r>
            <w:r w:rsidR="00CD1E6B">
              <w:rPr>
                <w:rFonts w:cs="Arial"/>
              </w:rPr>
              <w:t xml:space="preserve">ners vetted by 21CCLC grantees: </w:t>
            </w:r>
            <w:hyperlink r:id="rId49" w:history="1">
              <w:r w:rsidR="00CD1E6B" w:rsidRPr="00773E74">
                <w:rPr>
                  <w:rStyle w:val="Hyperlink"/>
                  <w:rFonts w:cs="Arial"/>
                </w:rPr>
                <w:t>https://www.iowa21cclc.com/21cclc-partners</w:t>
              </w:r>
            </w:hyperlink>
            <w:r w:rsidR="00CD1E6B">
              <w:rPr>
                <w:rFonts w:cs="Arial"/>
              </w:rPr>
              <w:t xml:space="preserve"> </w:t>
            </w:r>
          </w:p>
        </w:tc>
      </w:tr>
      <w:tr w:rsidR="00DB62DF" w:rsidRPr="00A7770D" w14:paraId="689A3511" w14:textId="77777777" w:rsidTr="00130788">
        <w:trPr>
          <w:trHeight w:val="1025"/>
        </w:trPr>
        <w:tc>
          <w:tcPr>
            <w:tcW w:w="1409" w:type="dxa"/>
            <w:shd w:val="clear" w:color="auto" w:fill="auto"/>
          </w:tcPr>
          <w:p w14:paraId="3F7C56DF" w14:textId="77777777" w:rsidR="00DB62DF" w:rsidRDefault="00DB62DF" w:rsidP="00A7770D">
            <w:pPr>
              <w:rPr>
                <w:rFonts w:cs="Arial"/>
              </w:rPr>
            </w:pPr>
            <w:r>
              <w:rPr>
                <w:rFonts w:cs="Arial"/>
              </w:rPr>
              <w:t>Professional Development and Sustainability</w:t>
            </w:r>
          </w:p>
        </w:tc>
        <w:tc>
          <w:tcPr>
            <w:tcW w:w="1519" w:type="dxa"/>
            <w:shd w:val="clear" w:color="auto" w:fill="auto"/>
          </w:tcPr>
          <w:p w14:paraId="201D7F68" w14:textId="77777777" w:rsidR="00DB62DF" w:rsidRDefault="00DB62DF" w:rsidP="00E56845">
            <w:pPr>
              <w:spacing w:after="0"/>
              <w:rPr>
                <w:rFonts w:cs="Arial"/>
              </w:rPr>
            </w:pPr>
            <w:r>
              <w:rPr>
                <w:rFonts w:cs="Arial"/>
              </w:rPr>
              <w:t xml:space="preserve">Due: </w:t>
            </w:r>
            <w:r w:rsidR="00E56845">
              <w:rPr>
                <w:rFonts w:cs="Arial"/>
              </w:rPr>
              <w:t>September 30</w:t>
            </w:r>
          </w:p>
        </w:tc>
        <w:tc>
          <w:tcPr>
            <w:tcW w:w="6612" w:type="dxa"/>
            <w:shd w:val="clear" w:color="auto" w:fill="auto"/>
          </w:tcPr>
          <w:p w14:paraId="26AD7CD1" w14:textId="77777777" w:rsidR="00DB62DF" w:rsidRDefault="00DB62DF" w:rsidP="00344C33">
            <w:pPr>
              <w:pStyle w:val="ListParagraph"/>
              <w:numPr>
                <w:ilvl w:val="0"/>
                <w:numId w:val="18"/>
              </w:numPr>
              <w:spacing w:after="0" w:line="240" w:lineRule="auto"/>
              <w:rPr>
                <w:rFonts w:cs="Arial"/>
              </w:rPr>
            </w:pPr>
            <w:r>
              <w:rPr>
                <w:rFonts w:cs="Arial"/>
              </w:rPr>
              <w:t xml:space="preserve">Professional Development and Sustainability templates are provided to help grantees plan and organize data reported to the State. </w:t>
            </w:r>
            <w:r w:rsidR="00183F83">
              <w:rPr>
                <w:rFonts w:cs="Arial"/>
              </w:rPr>
              <w:t xml:space="preserve">They can be found under the Templates section on this website: </w:t>
            </w:r>
            <w:hyperlink r:id="rId50" w:history="1">
              <w:r w:rsidR="00183F83" w:rsidRPr="00773E74">
                <w:rPr>
                  <w:rStyle w:val="Hyperlink"/>
                  <w:rFonts w:cs="Arial"/>
                </w:rPr>
                <w:t>https://www.iowa21cclc.com/grant-info</w:t>
              </w:r>
            </w:hyperlink>
            <w:r w:rsidR="00183F83">
              <w:rPr>
                <w:rFonts w:cs="Arial"/>
              </w:rPr>
              <w:t xml:space="preserve"> </w:t>
            </w:r>
          </w:p>
        </w:tc>
      </w:tr>
      <w:tr w:rsidR="00D77109" w:rsidRPr="00A7770D" w14:paraId="603286B7" w14:textId="77777777" w:rsidTr="00130788">
        <w:trPr>
          <w:trHeight w:val="1025"/>
        </w:trPr>
        <w:tc>
          <w:tcPr>
            <w:tcW w:w="1409" w:type="dxa"/>
            <w:shd w:val="clear" w:color="auto" w:fill="auto"/>
          </w:tcPr>
          <w:p w14:paraId="7EF2B087" w14:textId="77777777" w:rsidR="00D77109" w:rsidRDefault="00D77109" w:rsidP="00A7770D">
            <w:pPr>
              <w:rPr>
                <w:rFonts w:cs="Arial"/>
              </w:rPr>
            </w:pPr>
            <w:r>
              <w:rPr>
                <w:rFonts w:cs="Arial"/>
              </w:rPr>
              <w:lastRenderedPageBreak/>
              <w:t>Statewide Survey</w:t>
            </w:r>
          </w:p>
        </w:tc>
        <w:tc>
          <w:tcPr>
            <w:tcW w:w="1519" w:type="dxa"/>
            <w:shd w:val="clear" w:color="auto" w:fill="auto"/>
          </w:tcPr>
          <w:p w14:paraId="3F6B25B3" w14:textId="77777777" w:rsidR="00D77109" w:rsidRDefault="005B0EEE" w:rsidP="005B0EEE">
            <w:pPr>
              <w:spacing w:after="0"/>
              <w:rPr>
                <w:rFonts w:cs="Arial"/>
              </w:rPr>
            </w:pPr>
            <w:r>
              <w:rPr>
                <w:rFonts w:cs="Arial"/>
              </w:rPr>
              <w:t>Due: Annually</w:t>
            </w:r>
            <w:r w:rsidR="00E56845">
              <w:rPr>
                <w:rFonts w:cs="Arial"/>
              </w:rPr>
              <w:t xml:space="preserve"> in January</w:t>
            </w:r>
          </w:p>
        </w:tc>
        <w:tc>
          <w:tcPr>
            <w:tcW w:w="6612" w:type="dxa"/>
            <w:shd w:val="clear" w:color="auto" w:fill="auto"/>
          </w:tcPr>
          <w:p w14:paraId="0C922B35" w14:textId="77777777" w:rsidR="00D77109" w:rsidRDefault="00D77109" w:rsidP="00344C33">
            <w:pPr>
              <w:pStyle w:val="ListParagraph"/>
              <w:numPr>
                <w:ilvl w:val="0"/>
                <w:numId w:val="19"/>
              </w:numPr>
              <w:spacing w:after="0" w:line="240" w:lineRule="auto"/>
              <w:rPr>
                <w:rFonts w:cs="Arial"/>
              </w:rPr>
            </w:pPr>
            <w:r>
              <w:rPr>
                <w:rFonts w:cs="Arial"/>
              </w:rPr>
              <w:t>This is Iowa’s process for collecting site information and feedback.</w:t>
            </w:r>
          </w:p>
          <w:p w14:paraId="5E90484C" w14:textId="77777777" w:rsidR="00D77109" w:rsidRDefault="00D77109" w:rsidP="00344C33">
            <w:pPr>
              <w:pStyle w:val="ListParagraph"/>
              <w:numPr>
                <w:ilvl w:val="0"/>
                <w:numId w:val="19"/>
              </w:numPr>
              <w:spacing w:after="0" w:line="240" w:lineRule="auto"/>
              <w:rPr>
                <w:rFonts w:cs="Arial"/>
              </w:rPr>
            </w:pPr>
            <w:r>
              <w:rPr>
                <w:rFonts w:cs="Arial"/>
              </w:rPr>
              <w:t>Data collected includes a summary of services including a more in-depth look at daily operations.</w:t>
            </w:r>
          </w:p>
        </w:tc>
      </w:tr>
      <w:tr w:rsidR="00B04987" w:rsidRPr="00B04987" w14:paraId="4438C29F" w14:textId="77777777" w:rsidTr="00130788">
        <w:tc>
          <w:tcPr>
            <w:tcW w:w="9540" w:type="dxa"/>
            <w:gridSpan w:val="3"/>
            <w:shd w:val="clear" w:color="auto" w:fill="1E4FAB"/>
          </w:tcPr>
          <w:p w14:paraId="0D670508"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Reporting</w:t>
            </w:r>
          </w:p>
        </w:tc>
      </w:tr>
      <w:tr w:rsidR="007067EF" w:rsidRPr="00A7770D" w14:paraId="666F27FB" w14:textId="77777777" w:rsidTr="00130788">
        <w:tc>
          <w:tcPr>
            <w:tcW w:w="1409" w:type="dxa"/>
            <w:shd w:val="clear" w:color="auto" w:fill="auto"/>
          </w:tcPr>
          <w:p w14:paraId="508F28E0" w14:textId="77777777" w:rsidR="007067EF" w:rsidRPr="00A7770D" w:rsidRDefault="007067EF" w:rsidP="007067EF">
            <w:pPr>
              <w:spacing w:after="0"/>
              <w:rPr>
                <w:rFonts w:cs="Arial"/>
              </w:rPr>
            </w:pPr>
            <w:r w:rsidRPr="00A7770D">
              <w:rPr>
                <w:rFonts w:cs="Arial"/>
              </w:rPr>
              <w:t>Local Evaluation Report</w:t>
            </w:r>
          </w:p>
        </w:tc>
        <w:tc>
          <w:tcPr>
            <w:tcW w:w="1519" w:type="dxa"/>
            <w:shd w:val="clear" w:color="auto" w:fill="auto"/>
          </w:tcPr>
          <w:p w14:paraId="1F1FEE6C" w14:textId="77777777" w:rsidR="007067EF" w:rsidRPr="00A7770D" w:rsidRDefault="007067EF" w:rsidP="007067EF">
            <w:pPr>
              <w:spacing w:after="0"/>
              <w:rPr>
                <w:rFonts w:cs="Arial"/>
              </w:rPr>
            </w:pPr>
            <w:r w:rsidRPr="00941DE2">
              <w:rPr>
                <w:rFonts w:cs="Arial"/>
              </w:rPr>
              <w:t>Due:</w:t>
            </w:r>
            <w:r w:rsidR="00DB62DF" w:rsidRPr="00941DE2">
              <w:rPr>
                <w:rFonts w:cs="Arial"/>
              </w:rPr>
              <w:t xml:space="preserve"> November 30</w:t>
            </w:r>
          </w:p>
        </w:tc>
        <w:tc>
          <w:tcPr>
            <w:tcW w:w="6612" w:type="dxa"/>
            <w:shd w:val="clear" w:color="auto" w:fill="auto"/>
          </w:tcPr>
          <w:p w14:paraId="270A5EEE" w14:textId="77777777" w:rsidR="007067EF" w:rsidRPr="00A7770D" w:rsidRDefault="007067EF" w:rsidP="00344C33">
            <w:pPr>
              <w:pStyle w:val="ListParagraph"/>
              <w:numPr>
                <w:ilvl w:val="0"/>
                <w:numId w:val="20"/>
              </w:numPr>
              <w:spacing w:after="0" w:line="240" w:lineRule="auto"/>
              <w:rPr>
                <w:rFonts w:cs="Arial"/>
              </w:rPr>
            </w:pPr>
            <w:r w:rsidRPr="00A7770D">
              <w:rPr>
                <w:rFonts w:cs="Arial"/>
              </w:rPr>
              <w:t xml:space="preserve">Guidelines for local evaluation reports </w:t>
            </w:r>
            <w:r w:rsidR="00341769">
              <w:rPr>
                <w:rFonts w:cs="Arial"/>
              </w:rPr>
              <w:t xml:space="preserve">can be found here </w:t>
            </w:r>
            <w:hyperlink r:id="rId51" w:history="1">
              <w:r w:rsidR="008450BC">
                <w:rPr>
                  <w:rStyle w:val="Hyperlink"/>
                </w:rPr>
                <w:t>https://www.iowa21cclc.com/grant-info</w:t>
              </w:r>
            </w:hyperlink>
            <w:r w:rsidR="00341769">
              <w:rPr>
                <w:rFonts w:cs="Arial"/>
              </w:rPr>
              <w:t xml:space="preserve"> and training will be provided.</w:t>
            </w:r>
          </w:p>
          <w:p w14:paraId="53E8A50E" w14:textId="77777777" w:rsidR="007067EF" w:rsidRDefault="007067EF" w:rsidP="00344C33">
            <w:pPr>
              <w:pStyle w:val="ListParagraph"/>
              <w:numPr>
                <w:ilvl w:val="0"/>
                <w:numId w:val="20"/>
              </w:numPr>
              <w:spacing w:after="0" w:line="240" w:lineRule="auto"/>
              <w:rPr>
                <w:rFonts w:cs="Arial"/>
              </w:rPr>
            </w:pPr>
            <w:r w:rsidRPr="00A7770D">
              <w:rPr>
                <w:rFonts w:cs="Arial"/>
              </w:rPr>
              <w:t>Local report should be posted to program website when finalized. Provide web site URL when you report.</w:t>
            </w:r>
          </w:p>
          <w:p w14:paraId="1F10E6B3" w14:textId="77777777" w:rsidR="00C41F5F" w:rsidRPr="00A7770D" w:rsidRDefault="00C41F5F" w:rsidP="00344C33">
            <w:pPr>
              <w:pStyle w:val="ListParagraph"/>
              <w:numPr>
                <w:ilvl w:val="0"/>
                <w:numId w:val="20"/>
              </w:numPr>
              <w:spacing w:after="0" w:line="240" w:lineRule="auto"/>
              <w:rPr>
                <w:rFonts w:cs="Arial"/>
              </w:rPr>
            </w:pPr>
            <w:r w:rsidRPr="00B30D53">
              <w:rPr>
                <w:rFonts w:cs="Arial"/>
              </w:rPr>
              <w:t>Local evaluations are read and reviewed.</w:t>
            </w:r>
            <w:r w:rsidR="00693CD3" w:rsidRPr="00B30D53">
              <w:rPr>
                <w:rFonts w:cs="Arial"/>
              </w:rPr>
              <w:t xml:space="preserve"> </w:t>
            </w:r>
            <w:r w:rsidRPr="00B30D53">
              <w:rPr>
                <w:rFonts w:cs="Arial"/>
              </w:rPr>
              <w:t>Grantees may be contacted to check on data quality or goals and outcomes.</w:t>
            </w:r>
          </w:p>
        </w:tc>
      </w:tr>
      <w:tr w:rsidR="00B04987" w:rsidRPr="00B04987" w14:paraId="15F16EBC" w14:textId="77777777" w:rsidTr="00130788">
        <w:tc>
          <w:tcPr>
            <w:tcW w:w="9540" w:type="dxa"/>
            <w:gridSpan w:val="3"/>
            <w:shd w:val="clear" w:color="auto" w:fill="1E4FAB"/>
          </w:tcPr>
          <w:p w14:paraId="515DC8E9"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Monitoring</w:t>
            </w:r>
          </w:p>
        </w:tc>
      </w:tr>
      <w:tr w:rsidR="007067EF" w:rsidRPr="00A7770D" w14:paraId="1168C4DD" w14:textId="77777777" w:rsidTr="00130788">
        <w:tc>
          <w:tcPr>
            <w:tcW w:w="1409" w:type="dxa"/>
            <w:shd w:val="clear" w:color="auto" w:fill="auto"/>
          </w:tcPr>
          <w:p w14:paraId="6A31DED6" w14:textId="77777777" w:rsidR="007067EF" w:rsidRPr="00A7770D" w:rsidRDefault="007067EF" w:rsidP="00A7770D">
            <w:pPr>
              <w:rPr>
                <w:rFonts w:cs="Arial"/>
              </w:rPr>
            </w:pPr>
            <w:r w:rsidRPr="00A7770D">
              <w:rPr>
                <w:rFonts w:cs="Arial"/>
              </w:rPr>
              <w:t>Grantee Compliance Monitoring</w:t>
            </w:r>
          </w:p>
        </w:tc>
        <w:tc>
          <w:tcPr>
            <w:tcW w:w="1519" w:type="dxa"/>
            <w:shd w:val="clear" w:color="auto" w:fill="auto"/>
          </w:tcPr>
          <w:p w14:paraId="163EAEF5" w14:textId="77777777" w:rsidR="007067EF" w:rsidRPr="00A7770D" w:rsidRDefault="00DB62DF" w:rsidP="00A7770D">
            <w:pPr>
              <w:rPr>
                <w:rFonts w:cs="Arial"/>
              </w:rPr>
            </w:pPr>
            <w:r>
              <w:rPr>
                <w:rFonts w:cs="Arial"/>
              </w:rPr>
              <w:t xml:space="preserve">Due: </w:t>
            </w:r>
            <w:r w:rsidR="007067EF" w:rsidRPr="00A7770D">
              <w:rPr>
                <w:rFonts w:cs="Arial"/>
              </w:rPr>
              <w:t>Annually, and after 3 years</w:t>
            </w:r>
          </w:p>
        </w:tc>
        <w:tc>
          <w:tcPr>
            <w:tcW w:w="6612" w:type="dxa"/>
            <w:shd w:val="clear" w:color="auto" w:fill="auto"/>
          </w:tcPr>
          <w:p w14:paraId="7DCAA01A" w14:textId="77777777" w:rsidR="00DB62DF" w:rsidRPr="00D72BA1" w:rsidRDefault="007067EF" w:rsidP="00344C33">
            <w:pPr>
              <w:pStyle w:val="ListParagraph"/>
              <w:numPr>
                <w:ilvl w:val="0"/>
                <w:numId w:val="21"/>
              </w:numPr>
              <w:spacing w:after="0" w:line="240" w:lineRule="auto"/>
              <w:rPr>
                <w:rFonts w:cs="Arial"/>
              </w:rPr>
            </w:pPr>
            <w:r w:rsidRPr="00D72BA1">
              <w:rPr>
                <w:rFonts w:cs="Arial"/>
              </w:rPr>
              <w:t>The Iowa Department of Education is required to regularly monitor grantees for compliance with federal and state regulations. A regular site visit occurs once between years 1-3 of the grant cycle</w:t>
            </w:r>
            <w:r w:rsidR="00DD3B66" w:rsidRPr="00D72BA1">
              <w:rPr>
                <w:rFonts w:cs="Arial"/>
              </w:rPr>
              <w:t xml:space="preserve"> and is</w:t>
            </w:r>
            <w:r w:rsidR="00DB62DF" w:rsidRPr="00D72BA1">
              <w:rPr>
                <w:rFonts w:cs="Arial"/>
              </w:rPr>
              <w:t xml:space="preserve"> completed in person or using virtual meeting tools</w:t>
            </w:r>
            <w:r w:rsidR="00DD3B66" w:rsidRPr="00D72BA1">
              <w:rPr>
                <w:rFonts w:cs="Arial"/>
              </w:rPr>
              <w:t xml:space="preserve">. </w:t>
            </w:r>
          </w:p>
          <w:p w14:paraId="616D0100" w14:textId="77777777" w:rsidR="007067EF" w:rsidRPr="00341769" w:rsidRDefault="007067EF" w:rsidP="00344C33">
            <w:pPr>
              <w:pStyle w:val="ListParagraph"/>
              <w:numPr>
                <w:ilvl w:val="0"/>
                <w:numId w:val="21"/>
              </w:numPr>
              <w:spacing w:after="0" w:line="240" w:lineRule="auto"/>
              <w:rPr>
                <w:rFonts w:cs="Arial"/>
              </w:rPr>
            </w:pPr>
            <w:r w:rsidRPr="00D72BA1">
              <w:rPr>
                <w:rFonts w:cs="Arial"/>
              </w:rPr>
              <w:t xml:space="preserve">Monitoring tool is available </w:t>
            </w:r>
            <w:r w:rsidRPr="00341769">
              <w:rPr>
                <w:rFonts w:cs="Arial"/>
              </w:rPr>
              <w:t xml:space="preserve">as Appendix </w:t>
            </w:r>
            <w:r w:rsidR="00AB4502" w:rsidRPr="00341769">
              <w:rPr>
                <w:rFonts w:cs="Arial"/>
              </w:rPr>
              <w:t xml:space="preserve">D and </w:t>
            </w:r>
            <w:r w:rsidRPr="00341769">
              <w:rPr>
                <w:rFonts w:cs="Arial"/>
              </w:rPr>
              <w:t>E.</w:t>
            </w:r>
          </w:p>
          <w:p w14:paraId="2DCC4B12" w14:textId="77777777" w:rsidR="007067EF" w:rsidRPr="00A7770D" w:rsidRDefault="007067EF" w:rsidP="00344C33">
            <w:pPr>
              <w:pStyle w:val="ListParagraph"/>
              <w:numPr>
                <w:ilvl w:val="0"/>
                <w:numId w:val="21"/>
              </w:numPr>
              <w:spacing w:after="0" w:line="240" w:lineRule="auto"/>
              <w:rPr>
                <w:rFonts w:cs="Arial"/>
              </w:rPr>
            </w:pPr>
            <w:r w:rsidRPr="00A7770D">
              <w:rPr>
                <w:rFonts w:cs="Arial"/>
              </w:rPr>
              <w:t>A comprehensive site visit occurs after 3 years of program operation to recommend additional funding.</w:t>
            </w:r>
          </w:p>
        </w:tc>
      </w:tr>
      <w:tr w:rsidR="00DB62DF" w:rsidRPr="00A7770D" w14:paraId="74B2EE86" w14:textId="77777777" w:rsidTr="00130788">
        <w:tc>
          <w:tcPr>
            <w:tcW w:w="1409" w:type="dxa"/>
            <w:shd w:val="clear" w:color="auto" w:fill="auto"/>
          </w:tcPr>
          <w:p w14:paraId="7B550528" w14:textId="77777777" w:rsidR="00DB62DF" w:rsidRPr="00B30D53" w:rsidRDefault="00DB62DF" w:rsidP="00A7770D">
            <w:pPr>
              <w:rPr>
                <w:rFonts w:cs="Arial"/>
              </w:rPr>
            </w:pPr>
            <w:r w:rsidRPr="00B30D53">
              <w:rPr>
                <w:rFonts w:cs="Arial"/>
              </w:rPr>
              <w:t>Best Practice Site Visits</w:t>
            </w:r>
          </w:p>
        </w:tc>
        <w:tc>
          <w:tcPr>
            <w:tcW w:w="1519" w:type="dxa"/>
            <w:shd w:val="clear" w:color="auto" w:fill="auto"/>
          </w:tcPr>
          <w:p w14:paraId="07B3DC8D" w14:textId="77777777" w:rsidR="00DB62DF" w:rsidRPr="00B30D53" w:rsidRDefault="00DB62DF" w:rsidP="00A7770D">
            <w:pPr>
              <w:rPr>
                <w:rFonts w:cs="Arial"/>
              </w:rPr>
            </w:pPr>
            <w:r w:rsidRPr="00B30D53">
              <w:rPr>
                <w:rFonts w:cs="Arial"/>
              </w:rPr>
              <w:t>Due: Annually</w:t>
            </w:r>
          </w:p>
        </w:tc>
        <w:tc>
          <w:tcPr>
            <w:tcW w:w="6612" w:type="dxa"/>
            <w:shd w:val="clear" w:color="auto" w:fill="auto"/>
          </w:tcPr>
          <w:p w14:paraId="1A20BB02" w14:textId="77777777" w:rsidR="00DB62DF" w:rsidRPr="00B30D53" w:rsidRDefault="00C41F5F" w:rsidP="00344C33">
            <w:pPr>
              <w:pStyle w:val="ListParagraph"/>
              <w:numPr>
                <w:ilvl w:val="0"/>
                <w:numId w:val="22"/>
              </w:numPr>
              <w:spacing w:after="0" w:line="240" w:lineRule="auto"/>
              <w:rPr>
                <w:rFonts w:cs="Arial"/>
              </w:rPr>
            </w:pPr>
            <w:r w:rsidRPr="00B30D53">
              <w:rPr>
                <w:rFonts w:cs="Arial"/>
              </w:rPr>
              <w:t>The Iowa Department of Education partners with the Iowa Afterschool Alliance to provide support and guidance for professional development and best practices.</w:t>
            </w:r>
          </w:p>
        </w:tc>
      </w:tr>
      <w:tr w:rsidR="00986B3A" w:rsidRPr="00A7770D" w14:paraId="77C65BB8" w14:textId="77777777" w:rsidTr="00130788">
        <w:tc>
          <w:tcPr>
            <w:tcW w:w="1409" w:type="dxa"/>
            <w:shd w:val="clear" w:color="auto" w:fill="auto"/>
          </w:tcPr>
          <w:p w14:paraId="0F7590BB" w14:textId="77777777" w:rsidR="00986B3A" w:rsidRPr="00B30D53" w:rsidRDefault="00986B3A" w:rsidP="00A7770D">
            <w:pPr>
              <w:rPr>
                <w:rFonts w:cs="Arial"/>
              </w:rPr>
            </w:pPr>
            <w:r w:rsidRPr="00B30D53">
              <w:rPr>
                <w:rFonts w:cs="Arial"/>
              </w:rPr>
              <w:t>Attendance</w:t>
            </w:r>
          </w:p>
        </w:tc>
        <w:tc>
          <w:tcPr>
            <w:tcW w:w="1519" w:type="dxa"/>
            <w:shd w:val="clear" w:color="auto" w:fill="auto"/>
          </w:tcPr>
          <w:p w14:paraId="2C3E07C3" w14:textId="77777777" w:rsidR="00986B3A" w:rsidRPr="00B30D53" w:rsidRDefault="00986B3A" w:rsidP="00A7770D">
            <w:pPr>
              <w:rPr>
                <w:rFonts w:cs="Arial"/>
              </w:rPr>
            </w:pPr>
            <w:r w:rsidRPr="00B30D53">
              <w:rPr>
                <w:rFonts w:cs="Arial"/>
              </w:rPr>
              <w:t>Due: Quarterly</w:t>
            </w:r>
          </w:p>
        </w:tc>
        <w:tc>
          <w:tcPr>
            <w:tcW w:w="6612" w:type="dxa"/>
            <w:shd w:val="clear" w:color="auto" w:fill="auto"/>
          </w:tcPr>
          <w:p w14:paraId="62BC95A9" w14:textId="77777777" w:rsidR="00986B3A" w:rsidRPr="00B30D53" w:rsidRDefault="00986B3A" w:rsidP="00344C33">
            <w:pPr>
              <w:pStyle w:val="ListParagraph"/>
              <w:numPr>
                <w:ilvl w:val="0"/>
                <w:numId w:val="22"/>
              </w:numPr>
              <w:spacing w:after="0" w:line="240" w:lineRule="auto"/>
              <w:rPr>
                <w:rFonts w:cs="Arial"/>
              </w:rPr>
            </w:pPr>
            <w:r w:rsidRPr="00B30D53">
              <w:rPr>
                <w:rFonts w:cs="Arial"/>
              </w:rPr>
              <w:t xml:space="preserve">Attendance is collected and reported on the quarterly financial claim sheet. You will report the number enrolled and average daily attendance. </w:t>
            </w:r>
          </w:p>
        </w:tc>
      </w:tr>
    </w:tbl>
    <w:p w14:paraId="0FB98E31" w14:textId="77777777" w:rsidR="007067EF" w:rsidRPr="00A7770D" w:rsidRDefault="007067EF" w:rsidP="007067EF">
      <w:pPr>
        <w:pStyle w:val="BodyText2"/>
        <w:jc w:val="center"/>
        <w:rPr>
          <w:rFonts w:ascii="Arial" w:hAnsi="Arial" w:cs="Arial"/>
          <w:sz w:val="22"/>
          <w:szCs w:val="22"/>
        </w:rPr>
      </w:pPr>
    </w:p>
    <w:p w14:paraId="5C90BA73" w14:textId="77777777" w:rsidR="00AB4502" w:rsidRDefault="007067EF" w:rsidP="007067EF">
      <w:r w:rsidRPr="00A7770D">
        <w:rPr>
          <w:rFonts w:cs="Arial"/>
          <w:b/>
          <w:i/>
        </w:rPr>
        <w:t xml:space="preserve">An evaluation timeline is available online at </w:t>
      </w:r>
      <w:hyperlink r:id="rId52" w:history="1">
        <w:r w:rsidR="00AB4502">
          <w:rPr>
            <w:rStyle w:val="Hyperlink"/>
          </w:rPr>
          <w:t>https://educateiowa.gov/documents/title-programs/2020/08/iowa-local-evaluator-timeline</w:t>
        </w:r>
      </w:hyperlink>
    </w:p>
    <w:p w14:paraId="374DC703" w14:textId="77777777" w:rsidR="00A7770D" w:rsidRDefault="007067EF" w:rsidP="007067EF">
      <w:pPr>
        <w:rPr>
          <w:rFonts w:cs="Arial"/>
          <w:b/>
          <w:i/>
        </w:rPr>
      </w:pPr>
      <w:r w:rsidRPr="00A7770D">
        <w:rPr>
          <w:rFonts w:cs="Arial"/>
          <w:b/>
          <w:i/>
        </w:rPr>
        <w:t>ESSA requires that local evaluations are considered in your review for continued funding. In Iowa, the comprehensive site visit will review your evaluation progress.</w:t>
      </w:r>
    </w:p>
    <w:p w14:paraId="3DD893E2" w14:textId="77777777" w:rsidR="005A0CB9" w:rsidRPr="005A0CB9" w:rsidRDefault="005A0CB9" w:rsidP="00B04987">
      <w:pPr>
        <w:pStyle w:val="Heading3"/>
      </w:pPr>
      <w:r w:rsidRPr="005A0CB9">
        <w:t>Experience &amp; Best Practice</w:t>
      </w:r>
    </w:p>
    <w:p w14:paraId="38AE1E1E" w14:textId="77777777" w:rsidR="005A0CB9" w:rsidRPr="005A0CB9" w:rsidRDefault="005A0CB9" w:rsidP="00B04987">
      <w:r w:rsidRPr="005A0CB9">
        <w:t>Good evaluations start with a set of important questions that can be answered during the actual evaluation. In large part, those questions may be determined through a careful analysis of the goals of the program. For example, improving academic achievement is, by statute, a mandatory goal. Each goal should have specific indicators that are measurable and that can be assessed repeatedly over time to track progress. An indicator for improving academic achievement, for example, may be students’ reading grades. Once the goals and indicators have been framed, grantees should identify data sources available for the indicator. For reading grades, the source may be report cards or test scores because they are a quantifiable indicator for success. The resources listed below will be a great help in planning your local evaluations.</w:t>
      </w:r>
    </w:p>
    <w:p w14:paraId="0AC636A6" w14:textId="77777777" w:rsidR="005A0CB9" w:rsidRPr="005A0CB9" w:rsidRDefault="005A0CB9" w:rsidP="00B04987">
      <w:r w:rsidRPr="005A0CB9">
        <w:t>Documenting Progress and Demonstrating Results: Evaluating Local Out-of-School Time Programs, developed by the Harvard Family Research</w:t>
      </w:r>
      <w:r w:rsidR="00191BA9">
        <w:t xml:space="preserve"> Project (</w:t>
      </w:r>
      <w:hyperlink r:id="rId53" w:history="1">
        <w:r w:rsidR="00191BA9" w:rsidRPr="00187443">
          <w:rPr>
            <w:rStyle w:val="Hyperlink"/>
            <w:rFonts w:cs="Arial"/>
          </w:rPr>
          <w:t>www.hfrp.org</w:t>
        </w:r>
      </w:hyperlink>
      <w:r w:rsidR="00191BA9">
        <w:rPr>
          <w:rStyle w:val="Hyperlink"/>
          <w:rFonts w:cs="Arial"/>
        </w:rPr>
        <w:t>)</w:t>
      </w:r>
      <w:r w:rsidRPr="005A0CB9">
        <w:t xml:space="preserve">, is a technical assistance resource that provides practitioners with techniques, tools and strategies on a logic model of planning and </w:t>
      </w:r>
      <w:r w:rsidRPr="005A0CB9">
        <w:lastRenderedPageBreak/>
        <w:t>integrating it with a model of program evaluation based on results accountab</w:t>
      </w:r>
      <w:r w:rsidR="00191BA9">
        <w:t>ility and performance measures.</w:t>
      </w:r>
    </w:p>
    <w:p w14:paraId="712B384C" w14:textId="77777777" w:rsidR="007067EF" w:rsidRDefault="005A0CB9" w:rsidP="00B04987">
      <w:r w:rsidRPr="003E3DA2">
        <w:rPr>
          <w:i/>
        </w:rPr>
        <w:t>Beyond the Bell: A Toolkit for Creating Effective After-School Programs</w:t>
      </w:r>
      <w:r w:rsidRPr="005A0CB9">
        <w:t xml:space="preserve">, developed by the North Central Regional Educational Laboratory, offers guidance and evaluation tools to help programs develop indicators for program goals, tips for creating good survey questions, and helpful resources in data collection and evaluation, as well as information on choosing an external evaluator. </w:t>
      </w:r>
      <w:hyperlink r:id="rId54" w:tooltip="Select link for Beyond the Bell Toolkit" w:history="1">
        <w:r w:rsidRPr="005A0CB9">
          <w:rPr>
            <w:rStyle w:val="Hyperlink"/>
            <w:rFonts w:cs="Arial"/>
          </w:rPr>
          <w:t>http://www.beyondthebell.org/beyond-the-toolkit</w:t>
        </w:r>
      </w:hyperlink>
      <w:r w:rsidRPr="005A0CB9">
        <w:t>.</w:t>
      </w:r>
    </w:p>
    <w:p w14:paraId="221BAC14" w14:textId="77777777" w:rsidR="007B79FD" w:rsidRPr="005A0CB9" w:rsidRDefault="007B79FD" w:rsidP="00B04987">
      <w:r>
        <w:t xml:space="preserve">The Iowa Afterschool Alliance has made the </w:t>
      </w:r>
      <w:r w:rsidRPr="003E3DA2">
        <w:rPr>
          <w:i/>
        </w:rPr>
        <w:t>Afterschool in a Box Toolkit</w:t>
      </w:r>
      <w:r>
        <w:t xml:space="preserve"> available online as a support for new programs and existing programs needed technical assistance. The Toolkit can be downloaded in its entirety or in sections and can be found here: </w:t>
      </w:r>
      <w:hyperlink r:id="rId55" w:history="1">
        <w:r w:rsidRPr="00265D2C">
          <w:rPr>
            <w:rStyle w:val="Hyperlink"/>
          </w:rPr>
          <w:t>https://www.iowaafterschoolalliance.org/starting-and-supporting-a-program</w:t>
        </w:r>
      </w:hyperlink>
      <w:r>
        <w:t xml:space="preserve">. </w:t>
      </w:r>
    </w:p>
    <w:p w14:paraId="1AA54778" w14:textId="77777777" w:rsidR="007067EF" w:rsidRPr="00A7770D" w:rsidRDefault="00875614" w:rsidP="00875614">
      <w:pPr>
        <w:pStyle w:val="Heading2"/>
      </w:pPr>
      <w:bookmarkStart w:id="46" w:name="_Toc17267532"/>
      <w:bookmarkStart w:id="47" w:name="_Toc1340737483"/>
      <w:r>
        <w:t>Funding</w:t>
      </w:r>
      <w:bookmarkEnd w:id="46"/>
      <w:bookmarkEnd w:id="47"/>
    </w:p>
    <w:p w14:paraId="51B39604" w14:textId="77777777" w:rsidR="00190C9C" w:rsidRPr="008A7D20" w:rsidRDefault="00411437" w:rsidP="007067EF">
      <w:pPr>
        <w:rPr>
          <w:rFonts w:cs="Arial"/>
          <w:b/>
          <w:i/>
        </w:rPr>
      </w:pPr>
      <w:r>
        <w:rPr>
          <w:rFonts w:cs="Arial"/>
          <w:b/>
          <w:i/>
          <w:noProof/>
        </w:rPr>
        <w:drawing>
          <wp:anchor distT="0" distB="0" distL="114300" distR="114300" simplePos="0" relativeHeight="251693056" behindDoc="0" locked="0" layoutInCell="1" allowOverlap="1" wp14:anchorId="3AEBD355" wp14:editId="04172D50">
            <wp:simplePos x="0" y="0"/>
            <wp:positionH relativeFrom="column">
              <wp:posOffset>4241800</wp:posOffset>
            </wp:positionH>
            <wp:positionV relativeFrom="paragraph">
              <wp:posOffset>27305</wp:posOffset>
            </wp:positionV>
            <wp:extent cx="1905000" cy="2693670"/>
            <wp:effectExtent l="0" t="0" r="0" b="0"/>
            <wp:wrapSquare wrapText="bothSides"/>
            <wp:docPr id="34" name="Picture 3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5000" cy="2693670"/>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411437">
          <w:rPr>
            <w:rStyle w:val="Hyperlink"/>
            <w:rFonts w:cs="Arial"/>
            <w:b/>
            <w:i/>
          </w:rPr>
          <w:t>Download</w:t>
        </w:r>
        <w:r w:rsidR="00986B3A" w:rsidRPr="00411437">
          <w:rPr>
            <w:rStyle w:val="Hyperlink"/>
            <w:rFonts w:cs="Arial"/>
            <w:b/>
            <w:i/>
          </w:rPr>
          <w:t xml:space="preserve"> the funding estimator</w:t>
        </w:r>
      </w:hyperlink>
      <w:r w:rsidR="002F7390" w:rsidRPr="008A7D20">
        <w:rPr>
          <w:rFonts w:cs="Arial"/>
          <w:b/>
          <w:i/>
        </w:rPr>
        <w:t xml:space="preserve"> to begin to </w:t>
      </w:r>
      <w:r w:rsidR="007067EF" w:rsidRPr="008A7D20">
        <w:rPr>
          <w:rFonts w:cs="Arial"/>
          <w:b/>
          <w:i/>
        </w:rPr>
        <w:t>calculate your award</w:t>
      </w:r>
      <w:r w:rsidR="003E3DA2">
        <w:rPr>
          <w:rFonts w:cs="Arial"/>
          <w:b/>
          <w:i/>
        </w:rPr>
        <w:t>. Note: this document is also made available to you in the online platform.</w:t>
      </w:r>
    </w:p>
    <w:p w14:paraId="718F05F8" w14:textId="77777777" w:rsidR="00692A18" w:rsidRDefault="00692A18" w:rsidP="00B04987">
      <w:r w:rsidRPr="008A7D20">
        <w:t xml:space="preserve">Note: This is a guide to determine what your funding request will be, not a guarantee of how much funding you will receive. You should first use the funding </w:t>
      </w:r>
      <w:r w:rsidR="00986B3A" w:rsidRPr="008A7D20">
        <w:t>estimator</w:t>
      </w:r>
      <w:r w:rsidRPr="008A7D20">
        <w:t xml:space="preserve"> to calculate a base award, then deduct the sustainability amount (partner contributions, district contributions, in-kind) from this award to make your actual request.</w:t>
      </w:r>
    </w:p>
    <w:p w14:paraId="16E4F83A" w14:textId="77777777" w:rsidR="007067EF" w:rsidRPr="00A7770D" w:rsidRDefault="007067EF" w:rsidP="00B04987">
      <w:pPr>
        <w:rPr>
          <w:b/>
          <w:i/>
        </w:rPr>
      </w:pPr>
      <w:r w:rsidRPr="00A7770D">
        <w:t>21</w:t>
      </w:r>
      <w:r w:rsidRPr="00A7770D">
        <w:rPr>
          <w:vertAlign w:val="superscript"/>
        </w:rPr>
        <w:t>st</w:t>
      </w:r>
      <w:r w:rsidRPr="00A7770D">
        <w:t xml:space="preserve"> Century Community Learning Centers grant funds are awarded on a competitive basis for a three-year period, and are disbursed quarterly on a reimbursement basis. Grants will be awarded to serve elementary, junior</w:t>
      </w:r>
      <w:r w:rsidRPr="00A7770D">
        <w:rPr>
          <w:b/>
        </w:rPr>
        <w:t xml:space="preserve"> </w:t>
      </w:r>
      <w:r w:rsidRPr="00A7770D">
        <w:t>high/middle school, and/or high school students.</w:t>
      </w:r>
    </w:p>
    <w:p w14:paraId="691389BB" w14:textId="77777777" w:rsidR="007067EF" w:rsidRPr="00A7770D" w:rsidRDefault="007067EF" w:rsidP="00B04987">
      <w:r w:rsidRPr="00A7770D">
        <w:t>Community learning centers may apply for funding based on student attendance to support:</w:t>
      </w:r>
    </w:p>
    <w:p w14:paraId="2D97C1C5" w14:textId="77777777" w:rsidR="007067EF" w:rsidRPr="00A7770D" w:rsidRDefault="007067EF" w:rsidP="00B04987">
      <w:pPr>
        <w:pStyle w:val="ListParagraph"/>
      </w:pPr>
      <w:r w:rsidRPr="00A7770D">
        <w:t>An after school program during the regular school year only; or</w:t>
      </w:r>
    </w:p>
    <w:p w14:paraId="31F17F8E" w14:textId="77777777" w:rsidR="007067EF" w:rsidRPr="00A7770D" w:rsidRDefault="007067EF" w:rsidP="00B04987">
      <w:pPr>
        <w:pStyle w:val="ListParagraph"/>
      </w:pPr>
      <w:r w:rsidRPr="00A7770D">
        <w:t>A before and after school program during the regular school year; or</w:t>
      </w:r>
    </w:p>
    <w:p w14:paraId="18B72E06" w14:textId="77777777" w:rsidR="007067EF" w:rsidRPr="00A7770D" w:rsidRDefault="007067EF" w:rsidP="00B04987">
      <w:pPr>
        <w:pStyle w:val="ListParagraph"/>
      </w:pPr>
      <w:r w:rsidRPr="00A7770D">
        <w:t>A program operating on weekends, school breaks, or early dismal days as an extension of the before and/or after school program; or</w:t>
      </w:r>
    </w:p>
    <w:p w14:paraId="466D61F0" w14:textId="77777777" w:rsidR="007067EF" w:rsidRPr="00A7770D" w:rsidRDefault="007067EF" w:rsidP="00B04987">
      <w:pPr>
        <w:pStyle w:val="ListParagraph"/>
      </w:pPr>
      <w:r w:rsidRPr="00A7770D">
        <w:t>A program that is operated in the summer.</w:t>
      </w:r>
      <w:bookmarkStart w:id="48" w:name="_Toc313796845"/>
    </w:p>
    <w:p w14:paraId="6D531225" w14:textId="77777777" w:rsidR="00986B3A" w:rsidRDefault="00986B3A" w:rsidP="007067EF">
      <w:pPr>
        <w:pStyle w:val="BodyText2"/>
        <w:rPr>
          <w:rFonts w:ascii="Arial" w:hAnsi="Arial" w:cs="Arial"/>
          <w:b/>
          <w:i/>
          <w:sz w:val="22"/>
          <w:szCs w:val="22"/>
        </w:rPr>
      </w:pPr>
    </w:p>
    <w:p w14:paraId="26EC0D1B" w14:textId="77777777" w:rsidR="007067EF" w:rsidRPr="00B04987" w:rsidRDefault="007067EF" w:rsidP="00B04987">
      <w:pPr>
        <w:rPr>
          <w:b/>
          <w:i/>
        </w:rPr>
      </w:pPr>
      <w:r w:rsidRPr="00B04987">
        <w:rPr>
          <w:b/>
          <w:i/>
        </w:rPr>
        <w:t>The funding of a program will be awarded on a basis of number of students served:</w:t>
      </w:r>
      <w:bookmarkEnd w:id="48"/>
      <w:r w:rsidRPr="00B04987">
        <w:rPr>
          <w:b/>
          <w:i/>
        </w:rPr>
        <w:t xml:space="preserve"> </w:t>
      </w:r>
    </w:p>
    <w:p w14:paraId="48BF7B6E" w14:textId="77777777" w:rsidR="007067EF" w:rsidRPr="00A7770D" w:rsidRDefault="007067EF" w:rsidP="00B04987">
      <w:pPr>
        <w:pStyle w:val="ListParagraph"/>
      </w:pPr>
      <w:r w:rsidRPr="00A7770D">
        <w:t>Up to $7.50 per day X number of students anticipated to participate in the program X number of days the program will operate in the after school hours; or</w:t>
      </w:r>
    </w:p>
    <w:p w14:paraId="74EF14C2" w14:textId="77777777" w:rsidR="007067EF" w:rsidRPr="00A7770D" w:rsidRDefault="007067EF" w:rsidP="00B04987">
      <w:pPr>
        <w:pStyle w:val="ListParagraph"/>
      </w:pPr>
      <w:r w:rsidRPr="00A7770D">
        <w:t>Up to $10.00 per day X number of students anticipated to participate in the program X number of days the program will operate in both the before and after school hours; or</w:t>
      </w:r>
    </w:p>
    <w:p w14:paraId="12FC429A" w14:textId="77777777" w:rsidR="007067EF" w:rsidRPr="00553A15" w:rsidRDefault="007067EF" w:rsidP="00B04987">
      <w:pPr>
        <w:pStyle w:val="ListParagraph"/>
      </w:pPr>
      <w:r w:rsidRPr="00A7770D">
        <w:t xml:space="preserve">Number of days the program will operate on non-school days (weekends, holidays, summer) X number of students anticipated to participate in the program X $7.50 for a three-hour program or </w:t>
      </w:r>
      <w:r w:rsidRPr="00553A15">
        <w:t>$10.00 for at least a four-hour program.</w:t>
      </w:r>
    </w:p>
    <w:p w14:paraId="7293C59D" w14:textId="77777777" w:rsidR="007067EF" w:rsidRPr="00553A15" w:rsidRDefault="00986B3A" w:rsidP="00B04987">
      <w:pPr>
        <w:pStyle w:val="ListParagraph"/>
      </w:pPr>
      <w:r w:rsidRPr="00553A15">
        <w:t>A spreadsheet (funding estimator</w:t>
      </w:r>
      <w:r w:rsidR="005B0EEE" w:rsidRPr="00553A15">
        <w:t xml:space="preserve">) is provided in the link above </w:t>
      </w:r>
      <w:r w:rsidR="007067EF" w:rsidRPr="00553A15">
        <w:t xml:space="preserve">to help applicants </w:t>
      </w:r>
      <w:r w:rsidRPr="00553A15">
        <w:t xml:space="preserve">begin to </w:t>
      </w:r>
      <w:r w:rsidR="007067EF" w:rsidRPr="00553A15">
        <w:t>calculate a draft award request.</w:t>
      </w:r>
      <w:r w:rsidR="00B86CD8" w:rsidRPr="00553A15">
        <w:t xml:space="preserve">  If you only use the amount from the estimator, your budget is not complete.  You must include community partner contributions, district contributions for a completed budget.</w:t>
      </w:r>
    </w:p>
    <w:p w14:paraId="2A1116AA" w14:textId="77777777" w:rsidR="00DE23E6" w:rsidRPr="008A7D20" w:rsidRDefault="00DE23E6" w:rsidP="00B04987">
      <w:pPr>
        <w:pStyle w:val="ListParagraph"/>
      </w:pPr>
      <w:r w:rsidRPr="008A7D20">
        <w:lastRenderedPageBreak/>
        <w:t xml:space="preserve">Community partners and district support must be incorporated into the application budget/award request. </w:t>
      </w:r>
    </w:p>
    <w:p w14:paraId="6C9F50B2" w14:textId="77777777" w:rsidR="007067EF" w:rsidRPr="00A7770D" w:rsidRDefault="007067EF" w:rsidP="007067EF">
      <w:pPr>
        <w:pStyle w:val="bulletfirst"/>
        <w:numPr>
          <w:ilvl w:val="0"/>
          <w:numId w:val="0"/>
        </w:numPr>
        <w:ind w:left="360" w:hanging="360"/>
        <w:rPr>
          <w:rFonts w:ascii="Arial" w:eastAsia="Times New Roman" w:hAnsi="Arial" w:cs="Arial"/>
          <w:b/>
          <w:sz w:val="22"/>
          <w:szCs w:val="22"/>
        </w:rPr>
      </w:pPr>
    </w:p>
    <w:p w14:paraId="36E7ADCF" w14:textId="77777777" w:rsidR="007067EF" w:rsidRPr="00B04987" w:rsidRDefault="007067EF" w:rsidP="00B04987">
      <w:pPr>
        <w:rPr>
          <w:b/>
          <w:i/>
        </w:rPr>
      </w:pPr>
      <w:r w:rsidRPr="00B04987">
        <w:rPr>
          <w:b/>
          <w:i/>
        </w:rPr>
        <w:t>Additional data that must be included in the application budget for funding:</w:t>
      </w:r>
    </w:p>
    <w:p w14:paraId="71039C76" w14:textId="77777777" w:rsidR="007067EF" w:rsidRPr="00A7770D"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Evaluation:</w:t>
      </w:r>
      <w:r w:rsidRPr="008226B8">
        <w:rPr>
          <w:rFonts w:cs="Arial"/>
          <w:color w:val="1E4FAB"/>
        </w:rPr>
        <w:t xml:space="preserve"> </w:t>
      </w:r>
      <w:r w:rsidRPr="00A7770D">
        <w:rPr>
          <w:rFonts w:cs="Arial"/>
          <w:i/>
          <w:color w:val="FF0000"/>
        </w:rPr>
        <w:t xml:space="preserve">No more than </w:t>
      </w:r>
      <w:r w:rsidRPr="00A7770D">
        <w:rPr>
          <w:rFonts w:cs="Arial"/>
          <w:color w:val="FF0000"/>
        </w:rPr>
        <w:t>4%</w:t>
      </w:r>
      <w:r w:rsidRPr="00A7770D">
        <w:rPr>
          <w:rFonts w:cs="Arial"/>
        </w:rPr>
        <w:t xml:space="preserve"> of each site’s total budget should be reserved for local evaluation efforts. You may NOT </w:t>
      </w:r>
      <w:r w:rsidRPr="00A7770D">
        <w:rPr>
          <w:rFonts w:cs="Arial"/>
          <w:i/>
        </w:rPr>
        <w:t>use grant funds to pay for grant writing</w:t>
      </w:r>
      <w:r w:rsidRPr="00A7770D">
        <w:rPr>
          <w:rFonts w:cs="Arial"/>
        </w:rPr>
        <w:t xml:space="preserve"> or make purchases, enter into any contract or incur expenses before you have a signed grant agreement.</w:t>
      </w:r>
    </w:p>
    <w:p w14:paraId="329658E6"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Professional Development:</w:t>
      </w:r>
      <w:r w:rsidRPr="008226B8">
        <w:rPr>
          <w:rFonts w:cs="Arial"/>
          <w:i/>
          <w:color w:val="1E4FAB"/>
        </w:rPr>
        <w:t xml:space="preserve"> </w:t>
      </w:r>
      <w:r w:rsidRPr="00A7770D">
        <w:rPr>
          <w:rFonts w:cs="Arial"/>
          <w:i/>
          <w:color w:val="FF0000"/>
        </w:rPr>
        <w:t>No less than</w:t>
      </w:r>
      <w:r w:rsidRPr="00A7770D">
        <w:rPr>
          <w:rFonts w:cs="Arial"/>
          <w:color w:val="FF0000"/>
        </w:rPr>
        <w:t xml:space="preserve"> 5%</w:t>
      </w:r>
      <w:r w:rsidRPr="00A7770D">
        <w:rPr>
          <w:rFonts w:cs="Arial"/>
        </w:rPr>
        <w:t xml:space="preserve"> of each site’s total budget must be reserved by the grantee for training, staff development, and technical assistance.</w:t>
      </w:r>
    </w:p>
    <w:p w14:paraId="4CDD371C" w14:textId="77777777" w:rsidR="007067EF" w:rsidRPr="00A7770D" w:rsidRDefault="007067EF" w:rsidP="00BE1911">
      <w:pPr>
        <w:numPr>
          <w:ilvl w:val="0"/>
          <w:numId w:val="7"/>
        </w:numPr>
        <w:spacing w:line="240" w:lineRule="auto"/>
        <w:ind w:left="1080"/>
        <w:rPr>
          <w:rFonts w:cs="Arial"/>
        </w:rPr>
      </w:pPr>
      <w:r w:rsidRPr="00A7770D">
        <w:rPr>
          <w:rFonts w:cs="Arial"/>
        </w:rPr>
        <w:t>Resource</w:t>
      </w:r>
      <w:r w:rsidRPr="00A7770D">
        <w:rPr>
          <w:rFonts w:cs="Arial"/>
          <w:b/>
        </w:rPr>
        <w:t xml:space="preserve">: </w:t>
      </w:r>
      <w:r w:rsidRPr="00A7770D">
        <w:rPr>
          <w:rFonts w:cs="Arial"/>
        </w:rPr>
        <w:t>U.S. Department of Education (You for Youth professional development website:</w:t>
      </w:r>
      <w:r w:rsidRPr="00A7770D">
        <w:rPr>
          <w:rFonts w:cs="Arial"/>
          <w:color w:val="0000FF"/>
        </w:rPr>
        <w:t xml:space="preserve"> </w:t>
      </w:r>
      <w:hyperlink r:id="rId59" w:tooltip="Select link for Y4Y website" w:history="1">
        <w:r w:rsidRPr="00A7770D">
          <w:rPr>
            <w:rStyle w:val="Hyperlink"/>
            <w:rFonts w:cs="Arial"/>
          </w:rPr>
          <w:t>http://y4y.ed.gov/</w:t>
        </w:r>
      </w:hyperlink>
      <w:r w:rsidRPr="00A7770D">
        <w:rPr>
          <w:rStyle w:val="Hyperlink"/>
          <w:rFonts w:cs="Arial"/>
        </w:rPr>
        <w:t>)</w:t>
      </w:r>
      <w:r w:rsidRPr="00A7770D">
        <w:rPr>
          <w:rFonts w:cs="Arial"/>
          <w:color w:val="0000FF"/>
        </w:rPr>
        <w:t xml:space="preserve"> </w:t>
      </w:r>
    </w:p>
    <w:p w14:paraId="5D9818EB"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Access: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to meet local needs for:</w:t>
      </w:r>
    </w:p>
    <w:p w14:paraId="2F00D0DB"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Transportation costs</w:t>
      </w:r>
    </w:p>
    <w:p w14:paraId="4D592119"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Ensuring safety and accessibility of program facilities,</w:t>
      </w:r>
    </w:p>
    <w:p w14:paraId="6F57971E"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Elimination of barriers that could impede equitable access to, and participation in activities due to English language acquisition or disability, or</w:t>
      </w:r>
    </w:p>
    <w:p w14:paraId="0E4D4E57" w14:textId="77777777" w:rsidR="007067EF" w:rsidRPr="00A7770D" w:rsidRDefault="007067EF" w:rsidP="00BE1911">
      <w:pPr>
        <w:numPr>
          <w:ilvl w:val="0"/>
          <w:numId w:val="6"/>
        </w:numPr>
        <w:tabs>
          <w:tab w:val="clear" w:pos="360"/>
        </w:tabs>
        <w:spacing w:line="240" w:lineRule="auto"/>
        <w:ind w:left="720"/>
        <w:rPr>
          <w:rFonts w:cs="Arial"/>
        </w:rPr>
      </w:pPr>
      <w:r w:rsidRPr="00A7770D">
        <w:rPr>
          <w:rFonts w:cs="Arial"/>
        </w:rPr>
        <w:t>Other needs for specialized support (e.g., adaptation and/or modification of the curriculum, staff development, specialized resources).</w:t>
      </w:r>
    </w:p>
    <w:p w14:paraId="46C31D92" w14:textId="77777777" w:rsidR="007067EF"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Administrative Costs: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for administrative costs (administrative costs include indirect costs).</w:t>
      </w:r>
    </w:p>
    <w:p w14:paraId="46524C32" w14:textId="77777777" w:rsidR="007206DD" w:rsidRDefault="007206DD" w:rsidP="008226B8">
      <w:pPr>
        <w:spacing w:line="240" w:lineRule="auto"/>
        <w:ind w:left="360"/>
        <w:rPr>
          <w:rFonts w:cs="Arial"/>
          <w:u w:val="single"/>
        </w:rPr>
      </w:pPr>
      <w:r w:rsidRPr="00A7770D">
        <w:rPr>
          <w:rFonts w:cs="Arial"/>
        </w:rPr>
        <w:t xml:space="preserve">LEAs or other organizations may charge indirect costs to the 21CCLC grant. Indirect costs are those expenses incurred by a school district or community-based organization in administering or providing program services. All collaborative partners must have, or must establish, an indirect cost rate agreement to charge indirect costs to a grant. A collaborative partner that does not have a current indirect cost rate must consult the participating LEA in the grant application and use that school district’s indirect rate. </w:t>
      </w:r>
      <w:r w:rsidRPr="00A7770D">
        <w:rPr>
          <w:rFonts w:cs="Arial"/>
          <w:u w:val="single"/>
        </w:rPr>
        <w:t>Indirect costs are included in administrative costs.</w:t>
      </w:r>
      <w:r w:rsidR="005B0EEE">
        <w:rPr>
          <w:rFonts w:cs="Arial"/>
          <w:u w:val="single"/>
        </w:rPr>
        <w:t xml:space="preserve"> Iowa has set a limit to indirect costs not to exceed the 8% of administrative costs. </w:t>
      </w:r>
    </w:p>
    <w:p w14:paraId="5E41F20E" w14:textId="77777777" w:rsidR="00190C9C" w:rsidRPr="00190C9C" w:rsidRDefault="00190C9C" w:rsidP="00190C9C">
      <w:pPr>
        <w:rPr>
          <w:rFonts w:cs="Arial"/>
          <w:b/>
          <w:u w:val="single"/>
        </w:rPr>
      </w:pPr>
      <w:r w:rsidRPr="00190C9C">
        <w:rPr>
          <w:b/>
        </w:rPr>
        <w:t>Forms D2 and D3 are required and will assist you in planning your program budget.</w:t>
      </w:r>
      <w:r w:rsidR="007B79FD">
        <w:rPr>
          <w:b/>
        </w:rPr>
        <w:t xml:space="preserve"> These forms can be downloaded here but are also available in the online platform for ease of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485"/>
      </w:tblGrid>
      <w:tr w:rsidR="00190C9C" w14:paraId="072AA25A" w14:textId="77777777" w:rsidTr="00190C9C">
        <w:tc>
          <w:tcPr>
            <w:tcW w:w="5676" w:type="dxa"/>
          </w:tcPr>
          <w:p w14:paraId="22EFDF66" w14:textId="77777777" w:rsidR="00190C9C" w:rsidRDefault="00C40D6A" w:rsidP="00190C9C">
            <w:pPr>
              <w:rPr>
                <w:rFonts w:cs="Arial"/>
                <w:b/>
                <w:i/>
                <w:noProof/>
              </w:rPr>
            </w:pPr>
            <w:hyperlink r:id="rId60" w:history="1">
              <w:r w:rsidR="00190C9C" w:rsidRPr="00190C9C">
                <w:rPr>
                  <w:rStyle w:val="Hyperlink"/>
                  <w:rFonts w:cs="Arial"/>
                  <w:b/>
                  <w:i/>
                  <w:noProof/>
                </w:rPr>
                <w:t>Download Form D2</w:t>
              </w:r>
            </w:hyperlink>
          </w:p>
        </w:tc>
        <w:tc>
          <w:tcPr>
            <w:tcW w:w="3485" w:type="dxa"/>
          </w:tcPr>
          <w:p w14:paraId="675A1D80" w14:textId="77777777" w:rsidR="00190C9C" w:rsidRDefault="00C40D6A" w:rsidP="00190C9C">
            <w:pPr>
              <w:rPr>
                <w:rFonts w:cs="Arial"/>
                <w:b/>
                <w:i/>
                <w:noProof/>
              </w:rPr>
            </w:pPr>
            <w:hyperlink r:id="rId61" w:history="1">
              <w:r w:rsidR="00190C9C" w:rsidRPr="00190C9C">
                <w:rPr>
                  <w:rStyle w:val="Hyperlink"/>
                  <w:rFonts w:cs="Arial"/>
                  <w:b/>
                  <w:i/>
                  <w:noProof/>
                </w:rPr>
                <w:t>Download Form D3</w:t>
              </w:r>
            </w:hyperlink>
          </w:p>
        </w:tc>
      </w:tr>
      <w:tr w:rsidR="00190C9C" w14:paraId="06EE2855" w14:textId="77777777" w:rsidTr="00190C9C">
        <w:tc>
          <w:tcPr>
            <w:tcW w:w="5676" w:type="dxa"/>
          </w:tcPr>
          <w:p w14:paraId="09A30AED" w14:textId="77777777" w:rsidR="00190C9C" w:rsidRDefault="00190C9C" w:rsidP="00190C9C">
            <w:pPr>
              <w:rPr>
                <w:rFonts w:cs="Arial"/>
                <w:b/>
                <w:i/>
              </w:rPr>
            </w:pPr>
            <w:r>
              <w:rPr>
                <w:rFonts w:cs="Arial"/>
                <w:b/>
                <w:i/>
                <w:noProof/>
              </w:rPr>
              <w:drawing>
                <wp:inline distT="0" distB="0" distL="0" distR="0" wp14:anchorId="083209D7" wp14:editId="02B0444B">
                  <wp:extent cx="3467100" cy="2136933"/>
                  <wp:effectExtent l="0" t="0" r="0" b="0"/>
                  <wp:docPr id="24" name="Picture 2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60"/>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90254" cy="2151204"/>
                          </a:xfrm>
                          <a:prstGeom prst="rect">
                            <a:avLst/>
                          </a:prstGeom>
                        </pic:spPr>
                      </pic:pic>
                    </a:graphicData>
                  </a:graphic>
                </wp:inline>
              </w:drawing>
            </w:r>
          </w:p>
        </w:tc>
        <w:tc>
          <w:tcPr>
            <w:tcW w:w="3485" w:type="dxa"/>
          </w:tcPr>
          <w:p w14:paraId="4EE6CA5D" w14:textId="77777777" w:rsidR="00190C9C" w:rsidRDefault="00190C9C" w:rsidP="00190C9C">
            <w:pPr>
              <w:rPr>
                <w:rFonts w:cs="Arial"/>
                <w:b/>
                <w:i/>
              </w:rPr>
            </w:pPr>
            <w:r>
              <w:rPr>
                <w:rFonts w:cs="Arial"/>
                <w:b/>
                <w:i/>
                <w:noProof/>
              </w:rPr>
              <w:drawing>
                <wp:inline distT="0" distB="0" distL="0" distR="0" wp14:anchorId="3F3893CA" wp14:editId="788A7C1B">
                  <wp:extent cx="2007046" cy="2136775"/>
                  <wp:effectExtent l="0" t="0" r="0" b="0"/>
                  <wp:docPr id="25" name="Picture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61"/>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25421" cy="2156338"/>
                          </a:xfrm>
                          <a:prstGeom prst="rect">
                            <a:avLst/>
                          </a:prstGeom>
                        </pic:spPr>
                      </pic:pic>
                    </a:graphicData>
                  </a:graphic>
                </wp:inline>
              </w:drawing>
            </w:r>
          </w:p>
        </w:tc>
      </w:tr>
    </w:tbl>
    <w:p w14:paraId="798DF07C" w14:textId="77777777" w:rsidR="00190C9C" w:rsidRPr="008226B8" w:rsidRDefault="00190C9C" w:rsidP="008226B8">
      <w:pPr>
        <w:spacing w:line="240" w:lineRule="auto"/>
        <w:ind w:left="360"/>
        <w:rPr>
          <w:rFonts w:cs="Arial"/>
          <w:u w:val="single"/>
        </w:rPr>
      </w:pPr>
    </w:p>
    <w:p w14:paraId="554FBA4F" w14:textId="77777777" w:rsidR="007067EF" w:rsidRPr="00875614" w:rsidRDefault="00875614" w:rsidP="00875614">
      <w:pPr>
        <w:pStyle w:val="Heading2"/>
      </w:pPr>
      <w:bookmarkStart w:id="49" w:name="_Toc17267533"/>
      <w:bookmarkStart w:id="50" w:name="_Toc1409442952"/>
      <w:r>
        <w:lastRenderedPageBreak/>
        <w:t>Minimum and Maximum Grant Awards</w:t>
      </w:r>
      <w:bookmarkEnd w:id="49"/>
      <w:bookmarkEnd w:id="50"/>
    </w:p>
    <w:p w14:paraId="6EAB4CE0" w14:textId="77777777" w:rsidR="007067EF" w:rsidRPr="00B30D53" w:rsidRDefault="007067EF" w:rsidP="00B04987">
      <w:pPr>
        <w:rPr>
          <w:b/>
        </w:rPr>
      </w:pPr>
      <w:r w:rsidRPr="00A7770D">
        <w:t>The minimum grant awarded will be $50,000 per application per year. Maximum grant awards will be $150,000 per site per year and $300,000 per application per year.</w:t>
      </w:r>
      <w:r w:rsidR="002F7390">
        <w:t xml:space="preserve"> </w:t>
      </w:r>
      <w:r w:rsidR="002F7390" w:rsidRPr="00B30D53">
        <w:rPr>
          <w:b/>
        </w:rPr>
        <w:t xml:space="preserve">A maximum of three sites per application can be funded. </w:t>
      </w:r>
    </w:p>
    <w:p w14:paraId="3CB127F5" w14:textId="77777777" w:rsidR="007067EF" w:rsidRPr="00875614" w:rsidRDefault="00875614" w:rsidP="00875614">
      <w:pPr>
        <w:pStyle w:val="Heading2"/>
      </w:pPr>
      <w:bookmarkStart w:id="51" w:name="_Toc17267534"/>
      <w:bookmarkStart w:id="52" w:name="_Toc665156142"/>
      <w:r>
        <w:t>Funding Flexibility</w:t>
      </w:r>
      <w:bookmarkEnd w:id="51"/>
      <w:bookmarkEnd w:id="52"/>
    </w:p>
    <w:p w14:paraId="7356C222"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 xml:space="preserve">Grantees may move up to 10 percent of the total grant amount between budget categories without an amendment as long as required allocations for evaluation, professional development, access, and administrative costs are maintained. </w:t>
      </w:r>
      <w:r w:rsidRPr="00B30D53">
        <w:rPr>
          <w:rFonts w:eastAsia="Times New Roman" w:cs="Arial"/>
          <w:b/>
          <w:snapToGrid w:val="0"/>
          <w:u w:val="single"/>
        </w:rPr>
        <w:t>All</w:t>
      </w:r>
      <w:r w:rsidRPr="00A7770D">
        <w:rPr>
          <w:rFonts w:eastAsia="Times New Roman" w:cs="Arial"/>
          <w:b/>
          <w:snapToGrid w:val="0"/>
        </w:rPr>
        <w:t xml:space="preserve"> budget changes must be approve</w:t>
      </w:r>
      <w:r w:rsidR="002F7390">
        <w:rPr>
          <w:rFonts w:eastAsia="Times New Roman" w:cs="Arial"/>
          <w:b/>
          <w:snapToGrid w:val="0"/>
        </w:rPr>
        <w:t>d by the SEA</w:t>
      </w:r>
      <w:r w:rsidRPr="00A7770D">
        <w:rPr>
          <w:rFonts w:eastAsia="Times New Roman" w:cs="Arial"/>
          <w:snapToGrid w:val="0"/>
        </w:rPr>
        <w:t xml:space="preserve">. Grantees should conduct monthly budget reviews and plan to expend 100% of their grant award each year. Watch your required percentages during line-item transfers. </w:t>
      </w:r>
      <w:r w:rsidR="00DB718F">
        <w:rPr>
          <w:rFonts w:eastAsia="Times New Roman" w:cs="Arial"/>
          <w:snapToGrid w:val="0"/>
        </w:rPr>
        <w:t>See the Guide to Budgets for more information.</w:t>
      </w:r>
    </w:p>
    <w:p w14:paraId="62629447" w14:textId="77777777" w:rsidR="007067EF" w:rsidRPr="00A7770D" w:rsidRDefault="007067EF" w:rsidP="007067EF">
      <w:pPr>
        <w:spacing w:after="0" w:line="240" w:lineRule="auto"/>
        <w:rPr>
          <w:rFonts w:eastAsia="Times New Roman" w:cs="Arial"/>
          <w:snapToGrid w:val="0"/>
        </w:rPr>
      </w:pPr>
    </w:p>
    <w:p w14:paraId="7ADF406E"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Grantees that are local educational agencies</w:t>
      </w:r>
      <w:r w:rsidR="002F7390">
        <w:rPr>
          <w:rFonts w:eastAsia="Times New Roman" w:cs="Arial"/>
          <w:snapToGrid w:val="0"/>
        </w:rPr>
        <w:t xml:space="preserve"> (LEA)</w:t>
      </w:r>
      <w:r w:rsidRPr="00A7770D">
        <w:rPr>
          <w:rFonts w:eastAsia="Times New Roman" w:cs="Arial"/>
          <w:snapToGrid w:val="0"/>
        </w:rPr>
        <w:t xml:space="preserve"> are permitted a certain amount of flexibility in their use of program funds, as follows: </w:t>
      </w:r>
    </w:p>
    <w:p w14:paraId="61B7B797" w14:textId="2061D414" w:rsidR="007067EF" w:rsidRPr="008226B8" w:rsidRDefault="00A71015" w:rsidP="008226B8">
      <w:pPr>
        <w:pStyle w:val="ListParagraph"/>
        <w:rPr>
          <w:color w:val="1E4FAB"/>
        </w:rPr>
      </w:pPr>
      <w:r>
        <w:rPr>
          <w:color w:val="1E4FAB"/>
        </w:rPr>
        <w:t>School W</w:t>
      </w:r>
      <w:r w:rsidR="007067EF" w:rsidRPr="008226B8">
        <w:rPr>
          <w:color w:val="1E4FAB"/>
        </w:rPr>
        <w:t xml:space="preserve">ide Programs </w:t>
      </w:r>
    </w:p>
    <w:p w14:paraId="600B10F7" w14:textId="77777777" w:rsidR="007067EF" w:rsidRPr="00A7770D" w:rsidRDefault="007067EF" w:rsidP="008226B8">
      <w:pPr>
        <w:pStyle w:val="ListParagraph"/>
        <w:numPr>
          <w:ilvl w:val="0"/>
          <w:numId w:val="0"/>
        </w:numPr>
        <w:ind w:left="720"/>
      </w:pPr>
      <w:r w:rsidRPr="00A7770D">
        <w:t>LEAs are permitted to consolidate and use funds under Part A of Title I together with 21CCLC and other ESSA program funds received at the school to upgrade the entire educational program of a school that serves an eligible school attendance area. However, schools remain responsible for implementing activities for which they received the 21CCLC award.</w:t>
      </w:r>
      <w:r w:rsidR="008226B8">
        <w:br/>
      </w:r>
    </w:p>
    <w:p w14:paraId="2396D043" w14:textId="77777777" w:rsidR="007067EF" w:rsidRPr="008226B8" w:rsidRDefault="007067EF" w:rsidP="008226B8">
      <w:pPr>
        <w:pStyle w:val="ListParagraph"/>
        <w:rPr>
          <w:color w:val="1E4FAB"/>
        </w:rPr>
      </w:pPr>
      <w:r w:rsidRPr="008226B8">
        <w:rPr>
          <w:color w:val="1E4FAB"/>
        </w:rPr>
        <w:t xml:space="preserve">Rural Education Initiatives </w:t>
      </w:r>
    </w:p>
    <w:p w14:paraId="6BC06FD5" w14:textId="77777777" w:rsidR="007067EF" w:rsidRDefault="007067EF" w:rsidP="008226B8">
      <w:pPr>
        <w:pStyle w:val="ListParagraph"/>
        <w:numPr>
          <w:ilvl w:val="0"/>
          <w:numId w:val="0"/>
        </w:numPr>
        <w:ind w:left="720"/>
      </w:pPr>
      <w:r w:rsidRPr="00A7770D">
        <w:t xml:space="preserve">LEAs eligible for the Rural Education Achievement Program (REAP) may use their “applicable funding” [funds received under the Improving Teacher Quality State Grants (Title II, Part A), </w:t>
      </w:r>
      <w:r w:rsidR="007206DD">
        <w:t xml:space="preserve">(Title IV Part A), </w:t>
      </w:r>
      <w:r w:rsidRPr="00A7770D">
        <w:t xml:space="preserve">State Grants for Innovative Programs (Title V, Part A), and </w:t>
      </w:r>
      <w:r w:rsidR="00BC1B4B" w:rsidRPr="00BC1B4B">
        <w:t>Student Support and Academic Enrichment (SSAE) Program</w:t>
      </w:r>
      <w:r w:rsidRPr="00A7770D">
        <w:t xml:space="preserve"> (Title IV, Part A)], to carry out activities authorized under the Iowa 21</w:t>
      </w:r>
      <w:r w:rsidRPr="00A7770D">
        <w:rPr>
          <w:vertAlign w:val="superscript"/>
        </w:rPr>
        <w:t>st</w:t>
      </w:r>
      <w:r w:rsidRPr="00A7770D">
        <w:t xml:space="preserve"> Century Community Learning Centers Program.</w:t>
      </w:r>
    </w:p>
    <w:p w14:paraId="508F21E2" w14:textId="77777777" w:rsidR="005A0CB9" w:rsidRDefault="005A0CB9" w:rsidP="005A0CB9">
      <w:pPr>
        <w:spacing w:after="0" w:line="240" w:lineRule="auto"/>
        <w:rPr>
          <w:rFonts w:eastAsia="Times New Roman" w:cs="Arial"/>
        </w:rPr>
      </w:pPr>
    </w:p>
    <w:p w14:paraId="1E13BD56" w14:textId="77777777" w:rsidR="005A0CB9" w:rsidRPr="005A0CB9" w:rsidRDefault="005A0CB9" w:rsidP="008226B8">
      <w:r w:rsidRPr="005A0CB9">
        <w:t>Title I funds, in concert with the 21CCLC pro</w:t>
      </w:r>
      <w:r w:rsidR="00812600">
        <w:t>gram funds, can provide additional</w:t>
      </w:r>
      <w:r w:rsidRPr="005A0CB9">
        <w:t xml:space="preserve"> learning programs in schools to integrate enrichment and recreation opportunities with the academic services that are provided. 21CCLC program funds can also meet the needs of parents seeking supplemental educational services (such as tutoring and academic enrichment) for their children. Local 21CCLC programs may also work in collaboration with programs to supplement services to target populations such as migrant students.</w:t>
      </w:r>
    </w:p>
    <w:p w14:paraId="765344BC" w14:textId="77777777" w:rsidR="005A0CB9" w:rsidRPr="00130788" w:rsidRDefault="005A0CB9" w:rsidP="00130788">
      <w:r w:rsidRPr="005A0CB9">
        <w:t xml:space="preserve">Other federal programs can also complement local 21CCLC programs. Programs with over 50% free and reduced lunch are eligible to receive funds through the U.S. Department of Agriculture Food and Nutrition Service and the Child and Adult Care Food Program for “Afterschool Snacks,” and in some cases to provide supper to young children. These snacks and meals can contribute to the nutritional services provided in local programs. Services made available through funds from Temporary Assistance to Needy Families (administered by the U.S. Department of Health and Human Services) can be combined with 21CCLC programs to serve children outside of the regular school day. In no case, however, may 21CCLC funds be used to supplant other federal </w:t>
      </w:r>
      <w:r w:rsidR="00DE23E6">
        <w:t>funding</w:t>
      </w:r>
      <w:r w:rsidRPr="005A0CB9">
        <w:t>.</w:t>
      </w:r>
    </w:p>
    <w:p w14:paraId="7380DED9" w14:textId="77777777" w:rsidR="00295687" w:rsidRPr="008226B8" w:rsidRDefault="005A0CB9" w:rsidP="008226B8">
      <w:pPr>
        <w:rPr>
          <w:b/>
          <w:color w:val="0563C1" w:themeColor="hyperlink"/>
          <w:u w:val="single"/>
        </w:rPr>
      </w:pPr>
      <w:r w:rsidRPr="008226B8">
        <w:rPr>
          <w:b/>
        </w:rPr>
        <w:t xml:space="preserve">USDA Food and Nutrition Services Afterschool Snacks: </w:t>
      </w:r>
      <w:hyperlink r:id="rId64" w:history="1">
        <w:r w:rsidR="00295687" w:rsidRPr="008226B8">
          <w:rPr>
            <w:rStyle w:val="Hyperlink"/>
            <w:rFonts w:cs="Arial"/>
            <w:b/>
          </w:rPr>
          <w:t>https://www.fns.usda.gov/school-meals/afterschool-snacks</w:t>
        </w:r>
      </w:hyperlink>
      <w:r w:rsidR="00295687" w:rsidRPr="008226B8">
        <w:rPr>
          <w:b/>
        </w:rPr>
        <w:t xml:space="preserve"> </w:t>
      </w:r>
    </w:p>
    <w:p w14:paraId="31F22318" w14:textId="77777777" w:rsidR="005A0CB9" w:rsidRPr="00130788" w:rsidRDefault="005A0CB9" w:rsidP="00130788">
      <w:pPr>
        <w:rPr>
          <w:b/>
        </w:rPr>
      </w:pPr>
      <w:r w:rsidRPr="008226B8">
        <w:rPr>
          <w:b/>
        </w:rPr>
        <w:t xml:space="preserve">Child and Adult Care Food Program: </w:t>
      </w:r>
      <w:hyperlink r:id="rId65" w:history="1">
        <w:r w:rsidR="00295687" w:rsidRPr="008226B8">
          <w:rPr>
            <w:rStyle w:val="Hyperlink"/>
            <w:rFonts w:cs="Arial"/>
            <w:b/>
          </w:rPr>
          <w:t>https://educateiowa.gov/pk-12/nutrition-programs/child-adult-care-food-programs</w:t>
        </w:r>
      </w:hyperlink>
      <w:r w:rsidR="00295687" w:rsidRPr="008226B8">
        <w:rPr>
          <w:b/>
        </w:rPr>
        <w:t xml:space="preserve"> </w:t>
      </w:r>
    </w:p>
    <w:p w14:paraId="313917BA" w14:textId="77777777" w:rsidR="007067EF" w:rsidRPr="00875614" w:rsidRDefault="00875614" w:rsidP="00875614">
      <w:pPr>
        <w:pStyle w:val="Heading2"/>
      </w:pPr>
      <w:bookmarkStart w:id="53" w:name="_Toc17267535"/>
      <w:bookmarkStart w:id="54" w:name="_Toc1292526460"/>
      <w:r>
        <w:lastRenderedPageBreak/>
        <w:t>Additional Guidelines</w:t>
      </w:r>
      <w:bookmarkEnd w:id="53"/>
      <w:bookmarkEnd w:id="54"/>
    </w:p>
    <w:p w14:paraId="76500366" w14:textId="77777777" w:rsidR="007067EF" w:rsidRPr="007206DD" w:rsidRDefault="007067EF" w:rsidP="008226B8">
      <w:r w:rsidRPr="007206DD">
        <w:t>The Iowa Department of Education will require attendance reporting for each site receiving 21CCLC funds to ensure the following average daily attendance requirements are being met:</w:t>
      </w:r>
    </w:p>
    <w:p w14:paraId="769F4F2C" w14:textId="77777777" w:rsidR="007067EF" w:rsidRPr="007206DD" w:rsidRDefault="007067EF" w:rsidP="008226B8">
      <w:pPr>
        <w:pStyle w:val="ListParagraph"/>
      </w:pPr>
      <w:r w:rsidRPr="007206DD">
        <w:t>First year grant awards should have 70 percent of the proposed average daily attendance of students.</w:t>
      </w:r>
    </w:p>
    <w:p w14:paraId="58AD3335" w14:textId="77777777" w:rsidR="007067EF" w:rsidRPr="007206DD" w:rsidRDefault="007067EF" w:rsidP="008226B8">
      <w:pPr>
        <w:pStyle w:val="ListParagraph"/>
      </w:pPr>
      <w:r w:rsidRPr="007206DD">
        <w:t>Third year grant awards should have 80 percent of the proposed average daily attendance of students.</w:t>
      </w:r>
    </w:p>
    <w:p w14:paraId="07926B93" w14:textId="77777777" w:rsidR="007067EF" w:rsidRDefault="007067EF" w:rsidP="004E20F3">
      <w:pPr>
        <w:pStyle w:val="ListParagraph"/>
        <w:numPr>
          <w:ilvl w:val="0"/>
          <w:numId w:val="80"/>
        </w:numPr>
      </w:pPr>
      <w:r w:rsidRPr="00B3641D">
        <w:t>Note: Programs that meet or exceed the 60 hours of contact time with high quality activities generally experience improved attendance.</w:t>
      </w:r>
    </w:p>
    <w:p w14:paraId="6411C2E1" w14:textId="51F85057" w:rsidR="00A71015" w:rsidRPr="00B3641D" w:rsidRDefault="00A71015" w:rsidP="004E20F3">
      <w:pPr>
        <w:pStyle w:val="ListParagraph"/>
        <w:numPr>
          <w:ilvl w:val="0"/>
          <w:numId w:val="80"/>
        </w:numPr>
      </w:pPr>
      <w:r>
        <w:t xml:space="preserve">Failure to meet your attendance goals can result in a reduction in future funding. </w:t>
      </w:r>
    </w:p>
    <w:p w14:paraId="1735886C" w14:textId="77777777" w:rsidR="007206DD" w:rsidRDefault="007067EF" w:rsidP="008226B8">
      <w:pPr>
        <w:pStyle w:val="ListParagraph"/>
      </w:pPr>
      <w:r w:rsidRPr="007206DD">
        <w:t>The 21</w:t>
      </w:r>
      <w:r w:rsidRPr="007206DD">
        <w:rPr>
          <w:vertAlign w:val="superscript"/>
        </w:rPr>
        <w:t>st</w:t>
      </w:r>
      <w:r w:rsidRPr="007206DD">
        <w:t xml:space="preserve"> Century Community Learning Centers Program is intended to serve as a supplementary program that can enhance an LEA’s reform efforts to improve student academic achievement. The Iowa Department of Education strongly encourages local programs to identify other sources of related funding and to describe in the 21CCLC grant application how all of these resources will be combined to offer a high-quality, sustainable program. Each grant application must identify federal, state, and local programs that also offer afterschool services to the same school population and describe how they will be combined or coordinated with the proposed program to make the most effective use of public resources. It is not the intent of the 21CCLC grants to drive away or supplant other programs.</w:t>
      </w:r>
    </w:p>
    <w:p w14:paraId="7BBF5C8A" w14:textId="77777777" w:rsidR="007067EF" w:rsidRPr="007206DD" w:rsidRDefault="007067EF" w:rsidP="008226B8">
      <w:pPr>
        <w:pStyle w:val="ListParagraph"/>
      </w:pPr>
      <w:r w:rsidRPr="007206DD">
        <w:t>An organization that receives a 21CCLC grant may use the 21CCLC funds for allowable costs only during the grant award period. Under the 21CCLC program, grantees may carry over unobligated 21CCLC funds, only from year one and year two, provided permission is granted by the Department of Education and that each participating program site named in the application is making substantial progress in implementing its 21CCLC program. The Iowa Department of Education will conduct a review to determine whether sufficient progress is being made. If the Iowa Department of Education determines that a grantee is not making substantial progress at one or more schools/sites and decides not to award the grantee all or part of the grant funds for the subsequent grant year, then the Iowa Department of Education may redistribute any unobligated f</w:t>
      </w:r>
      <w:r w:rsidR="004F3395" w:rsidRPr="007206DD">
        <w:t xml:space="preserve">unds with a special competition or append the next competition. </w:t>
      </w:r>
    </w:p>
    <w:p w14:paraId="774E1B02" w14:textId="77777777" w:rsidR="007067EF" w:rsidRPr="00A7770D" w:rsidRDefault="007067EF" w:rsidP="008226B8">
      <w:pPr>
        <w:pStyle w:val="ListParagraph"/>
      </w:pPr>
      <w:r w:rsidRPr="00A7770D">
        <w:t xml:space="preserve">Unexpended grant funds may </w:t>
      </w:r>
      <w:r w:rsidRPr="00A7770D">
        <w:rPr>
          <w:b/>
        </w:rPr>
        <w:t>not</w:t>
      </w:r>
      <w:r w:rsidRPr="00A7770D">
        <w:t xml:space="preserve"> be carried forward in any fiscal year without prior permission of the Iowa Department of Education. </w:t>
      </w:r>
      <w:r w:rsidRPr="00A7770D">
        <w:rPr>
          <w:b/>
        </w:rPr>
        <w:t xml:space="preserve">All carryover requests </w:t>
      </w:r>
      <w:r w:rsidR="00C7032F">
        <w:rPr>
          <w:b/>
        </w:rPr>
        <w:t xml:space="preserve">must be submitted </w:t>
      </w:r>
      <w:r w:rsidR="007206DD">
        <w:rPr>
          <w:b/>
        </w:rPr>
        <w:t xml:space="preserve">before June 30 </w:t>
      </w:r>
      <w:r w:rsidRPr="00234B70">
        <w:rPr>
          <w:b/>
        </w:rPr>
        <w:t>to be processed. Any carryover request after J</w:t>
      </w:r>
      <w:r w:rsidR="007206DD">
        <w:rPr>
          <w:b/>
        </w:rPr>
        <w:t>une 30</w:t>
      </w:r>
      <w:r w:rsidRPr="00A7770D">
        <w:rPr>
          <w:b/>
        </w:rPr>
        <w:t xml:space="preserve"> requires a formal amendment. </w:t>
      </w:r>
    </w:p>
    <w:p w14:paraId="0A6F05C1" w14:textId="77777777" w:rsidR="007067EF" w:rsidRPr="00341769" w:rsidRDefault="007067EF" w:rsidP="008226B8">
      <w:pPr>
        <w:pStyle w:val="ListParagraph"/>
        <w:rPr>
          <w:b/>
          <w:u w:val="single"/>
        </w:rPr>
      </w:pPr>
      <w:r w:rsidRPr="00A7770D">
        <w:t xml:space="preserve">The Iowa Department of Education </w:t>
      </w:r>
      <w:r w:rsidR="00491C9B" w:rsidRPr="00B30D53">
        <w:rPr>
          <w:u w:val="single"/>
        </w:rPr>
        <w:t xml:space="preserve">strongly </w:t>
      </w:r>
      <w:r w:rsidRPr="00B30D53">
        <w:rPr>
          <w:u w:val="single"/>
        </w:rPr>
        <w:t>discourages</w:t>
      </w:r>
      <w:r w:rsidRPr="00A7770D">
        <w:t xml:space="preserve"> applicants from proposing to charge fees although community learning center programs and services funded through 21CCLC funds are not required to provide services free of charge. Program services must be equally accessible to all students targeted for services, regardless of their ability to pay. Programs that propose to charge fees may not prohibit any family from participating due to its financial situation. </w:t>
      </w:r>
      <w:r w:rsidR="00234B70" w:rsidRPr="00B30D53">
        <w:rPr>
          <w:u w:val="single"/>
        </w:rPr>
        <w:t>Though against best practices, p</w:t>
      </w:r>
      <w:r w:rsidRPr="00B30D53">
        <w:rPr>
          <w:u w:val="single"/>
        </w:rPr>
        <w:t xml:space="preserve">rograms that propose to charge fees </w:t>
      </w:r>
      <w:r w:rsidRPr="00B30D53">
        <w:rPr>
          <w:b/>
          <w:u w:val="single"/>
        </w:rPr>
        <w:t>must</w:t>
      </w:r>
      <w:r w:rsidRPr="00B30D53">
        <w:rPr>
          <w:u w:val="single"/>
        </w:rPr>
        <w:t xml:space="preserve"> offer a sliding scale of fees and scholarships for those who cannot afford to participate, and any income collected from fees must be used to fund program activities specified in the grant application</w:t>
      </w:r>
      <w:r w:rsidR="000D4B93" w:rsidRPr="00B30D53">
        <w:rPr>
          <w:u w:val="single"/>
        </w:rPr>
        <w:t xml:space="preserve"> within the fiscal year</w:t>
      </w:r>
      <w:r w:rsidRPr="00B30D53">
        <w:rPr>
          <w:u w:val="single"/>
        </w:rPr>
        <w:t xml:space="preserve">. </w:t>
      </w:r>
      <w:r w:rsidR="000D4B93" w:rsidRPr="00B30D53">
        <w:rPr>
          <w:u w:val="single"/>
        </w:rPr>
        <w:t>Fees are considered program income.</w:t>
      </w:r>
      <w:r w:rsidR="000D4B93">
        <w:t xml:space="preserve"> </w:t>
      </w:r>
      <w:r w:rsidRPr="00A7770D">
        <w:t>Any fees collected from charging to participate in the program must be tracked separately by the fiscal agent and a clear audit trail must exist from the beginning to determine separation of federal funds from fees and charges collected to participate in the program.</w:t>
      </w:r>
      <w:r w:rsidR="00812600">
        <w:t xml:space="preserve"> </w:t>
      </w:r>
      <w:r w:rsidR="00341769" w:rsidRPr="00341769">
        <w:rPr>
          <w:b/>
          <w:u w:val="single"/>
        </w:rPr>
        <w:t>Reviewers will be allowed to deduct points for applications that charge fees to families as this is not a Best Practice in Iowa.</w:t>
      </w:r>
    </w:p>
    <w:p w14:paraId="603C717D" w14:textId="77777777" w:rsidR="007067EF" w:rsidRPr="00A7770D" w:rsidRDefault="00130788" w:rsidP="008226B8">
      <w:pPr>
        <w:rPr>
          <w:b/>
        </w:rPr>
      </w:pPr>
      <w:bookmarkStart w:id="55" w:name="_Toc313796846"/>
      <w:r>
        <w:br/>
      </w:r>
      <w:r w:rsidR="007067EF" w:rsidRPr="00A7770D">
        <w:t>21CCLC grant funds must supplement, not supplant, existing services. Programs are prohibited from using 21CCLC grant funds to pay for existing levels of service funded through any source.</w:t>
      </w:r>
      <w:bookmarkEnd w:id="55"/>
      <w:r w:rsidR="007067EF" w:rsidRPr="00A7770D">
        <w:t xml:space="preserve"> </w:t>
      </w:r>
    </w:p>
    <w:p w14:paraId="09DAA0FB" w14:textId="77777777" w:rsidR="007067EF" w:rsidRPr="00875614" w:rsidRDefault="00875614" w:rsidP="00875614">
      <w:pPr>
        <w:pStyle w:val="Heading2"/>
      </w:pPr>
      <w:bookmarkStart w:id="56" w:name="_Toc17267536"/>
      <w:bookmarkStart w:id="57" w:name="_Toc1963913229"/>
      <w:r>
        <w:lastRenderedPageBreak/>
        <w:t>Prioritized Eligibility for Funding</w:t>
      </w:r>
      <w:bookmarkEnd w:id="56"/>
      <w:bookmarkEnd w:id="57"/>
    </w:p>
    <w:p w14:paraId="235E651F" w14:textId="77777777" w:rsidR="00E2459A" w:rsidRPr="00A7770D" w:rsidRDefault="00E2459A" w:rsidP="008226B8">
      <w:r w:rsidRPr="00A7770D">
        <w:t>Federal funding has currently been allocated to Iowa for 21CCLC grants to programs serving elementary, middle</w:t>
      </w:r>
      <w:r w:rsidR="000D4B93">
        <w:t>,</w:t>
      </w:r>
      <w:r w:rsidRPr="00A7770D">
        <w:t xml:space="preserve"> and/or high school students. Grantees awarded a 21CCLC grant will receive </w:t>
      </w:r>
      <w:r w:rsidR="00BE2E9C">
        <w:t xml:space="preserve">up to </w:t>
      </w:r>
      <w:r w:rsidRPr="00A7770D">
        <w:t>a three-year grant award</w:t>
      </w:r>
      <w:r w:rsidR="00BE2E9C">
        <w:t xml:space="preserve"> (at full funding) and an additional two years of funding after a successful site visit</w:t>
      </w:r>
      <w:r w:rsidRPr="00A7770D">
        <w:t>. Each year’s annual award of funds will be disbursed through reimbursement on a quarterly basis and is contingent on the availability of federal funds and receipt by the Iowa Department of Education of the state’s annual award of federal 21CCLC program funds.</w:t>
      </w:r>
    </w:p>
    <w:p w14:paraId="775A28FB" w14:textId="77777777" w:rsidR="00E2459A" w:rsidRPr="00A7770D" w:rsidRDefault="00E2459A" w:rsidP="00875614">
      <w:pPr>
        <w:pStyle w:val="Heading3"/>
      </w:pPr>
      <w:r w:rsidRPr="00A7770D">
        <w:t>Absolute Priority</w:t>
      </w:r>
    </w:p>
    <w:p w14:paraId="58E31367" w14:textId="77777777" w:rsidR="00E2459A" w:rsidRPr="00A7770D" w:rsidRDefault="00E2459A" w:rsidP="008226B8">
      <w:r w:rsidRPr="00A7770D">
        <w:t xml:space="preserve">Under 34 CFR75. 105(c)(3), the Secretary gives an absolute preference to applications that meet the absolute priority. </w:t>
      </w:r>
    </w:p>
    <w:p w14:paraId="1A6C37C1" w14:textId="77777777" w:rsidR="00E2459A" w:rsidRPr="00A7770D" w:rsidRDefault="00E2459A" w:rsidP="008226B8">
      <w:r w:rsidRPr="00A7770D">
        <w:t>All</w:t>
      </w:r>
      <w:r w:rsidRPr="00A7770D">
        <w:rPr>
          <w:spacing w:val="-1"/>
        </w:rPr>
        <w:t xml:space="preserve"> </w:t>
      </w:r>
      <w:r w:rsidRPr="00A7770D">
        <w:t>applications</w:t>
      </w:r>
      <w:r w:rsidRPr="00A7770D">
        <w:rPr>
          <w:spacing w:val="-8"/>
        </w:rPr>
        <w:t xml:space="preserve"> </w:t>
      </w:r>
      <w:r w:rsidRPr="00A7770D">
        <w:t>must</w:t>
      </w:r>
      <w:r w:rsidRPr="00A7770D">
        <w:rPr>
          <w:spacing w:val="-3"/>
        </w:rPr>
        <w:t xml:space="preserve"> </w:t>
      </w:r>
      <w:r w:rsidRPr="00A7770D">
        <w:t>propose</w:t>
      </w:r>
      <w:r w:rsidRPr="00A7770D">
        <w:rPr>
          <w:spacing w:val="-1"/>
        </w:rPr>
        <w:t xml:space="preserve"> </w:t>
      </w:r>
      <w:r w:rsidRPr="00A7770D">
        <w:t>to</w:t>
      </w:r>
      <w:r w:rsidRPr="00A7770D">
        <w:rPr>
          <w:spacing w:val="-1"/>
        </w:rPr>
        <w:t xml:space="preserve"> </w:t>
      </w:r>
      <w:r w:rsidRPr="00A7770D">
        <w:t>serve</w:t>
      </w:r>
      <w:r w:rsidRPr="00A7770D">
        <w:rPr>
          <w:spacing w:val="-4"/>
        </w:rPr>
        <w:t xml:space="preserve"> </w:t>
      </w:r>
      <w:r w:rsidRPr="00A7770D">
        <w:t>students</w:t>
      </w:r>
      <w:r w:rsidRPr="00A7770D">
        <w:rPr>
          <w:spacing w:val="-6"/>
        </w:rPr>
        <w:t xml:space="preserve"> </w:t>
      </w:r>
      <w:r w:rsidRPr="00A7770D">
        <w:t>(and</w:t>
      </w:r>
      <w:r w:rsidRPr="00A7770D">
        <w:rPr>
          <w:spacing w:val="-2"/>
        </w:rPr>
        <w:t xml:space="preserve"> </w:t>
      </w:r>
      <w:r w:rsidRPr="00A7770D">
        <w:t>families</w:t>
      </w:r>
      <w:r w:rsidRPr="00A7770D">
        <w:rPr>
          <w:spacing w:val="-6"/>
        </w:rPr>
        <w:t xml:space="preserve"> </w:t>
      </w:r>
      <w:r w:rsidRPr="00A7770D">
        <w:t>of students)</w:t>
      </w:r>
      <w:r w:rsidRPr="00A7770D">
        <w:rPr>
          <w:spacing w:val="-6"/>
        </w:rPr>
        <w:t xml:space="preserve"> </w:t>
      </w:r>
      <w:r w:rsidRPr="00A7770D">
        <w:t>who attend</w:t>
      </w:r>
      <w:r w:rsidRPr="00A7770D">
        <w:rPr>
          <w:spacing w:val="-3"/>
        </w:rPr>
        <w:t xml:space="preserve"> </w:t>
      </w:r>
      <w:r w:rsidRPr="00A7770D">
        <w:t>(underperforming)</w:t>
      </w:r>
      <w:r w:rsidRPr="00A7770D">
        <w:rPr>
          <w:spacing w:val="-7"/>
        </w:rPr>
        <w:t xml:space="preserve"> </w:t>
      </w:r>
      <w:r w:rsidRPr="00A7770D">
        <w:t>schools</w:t>
      </w:r>
      <w:r w:rsidRPr="00A7770D">
        <w:rPr>
          <w:spacing w:val="-5"/>
        </w:rPr>
        <w:t xml:space="preserve"> </w:t>
      </w:r>
      <w:r w:rsidRPr="00A7770D">
        <w:t>eligible</w:t>
      </w:r>
      <w:r w:rsidRPr="00A7770D">
        <w:rPr>
          <w:spacing w:val="-7"/>
        </w:rPr>
        <w:t xml:space="preserve"> </w:t>
      </w:r>
      <w:r w:rsidRPr="00A7770D">
        <w:t>for Title</w:t>
      </w:r>
      <w:r w:rsidRPr="00A7770D">
        <w:rPr>
          <w:spacing w:val="-5"/>
        </w:rPr>
        <w:t xml:space="preserve"> </w:t>
      </w:r>
      <w:r w:rsidRPr="00A7770D">
        <w:t>I school-wide</w:t>
      </w:r>
      <w:r w:rsidRPr="00A7770D">
        <w:rPr>
          <w:spacing w:val="-8"/>
        </w:rPr>
        <w:t xml:space="preserve"> </w:t>
      </w:r>
      <w:r w:rsidRPr="00A7770D">
        <w:t>programs</w:t>
      </w:r>
      <w:r w:rsidRPr="00A7770D">
        <w:rPr>
          <w:spacing w:val="-8"/>
        </w:rPr>
        <w:t xml:space="preserve"> </w:t>
      </w:r>
      <w:r w:rsidRPr="00A7770D">
        <w:t>or schools</w:t>
      </w:r>
      <w:r w:rsidRPr="00A7770D">
        <w:rPr>
          <w:spacing w:val="-5"/>
        </w:rPr>
        <w:t xml:space="preserve"> </w:t>
      </w:r>
      <w:r w:rsidRPr="00A7770D">
        <w:t>serving</w:t>
      </w:r>
      <w:r w:rsidRPr="00A7770D">
        <w:rPr>
          <w:spacing w:val="-4"/>
        </w:rPr>
        <w:t xml:space="preserve"> </w:t>
      </w:r>
      <w:r w:rsidRPr="00A7770D">
        <w:t>a</w:t>
      </w:r>
      <w:r w:rsidRPr="00A7770D">
        <w:rPr>
          <w:spacing w:val="-1"/>
        </w:rPr>
        <w:t xml:space="preserve"> </w:t>
      </w:r>
      <w:r w:rsidRPr="00A7770D">
        <w:t>high</w:t>
      </w:r>
      <w:r w:rsidRPr="00A7770D">
        <w:rPr>
          <w:spacing w:val="-2"/>
        </w:rPr>
        <w:t xml:space="preserve"> </w:t>
      </w:r>
      <w:r w:rsidRPr="00A7770D">
        <w:t>percentage (at</w:t>
      </w:r>
      <w:r w:rsidRPr="00A7770D">
        <w:rPr>
          <w:spacing w:val="-3"/>
        </w:rPr>
        <w:t xml:space="preserve"> </w:t>
      </w:r>
      <w:r w:rsidRPr="00A7770D">
        <w:t>least</w:t>
      </w:r>
      <w:r w:rsidRPr="00A7770D">
        <w:rPr>
          <w:spacing w:val="-3"/>
        </w:rPr>
        <w:t xml:space="preserve"> </w:t>
      </w:r>
      <w:r w:rsidRPr="00A7770D">
        <w:t>40% FR</w:t>
      </w:r>
      <w:r w:rsidR="001A7344">
        <w:t>P</w:t>
      </w:r>
      <w:r w:rsidRPr="00A7770D">
        <w:t>L)</w:t>
      </w:r>
      <w:r w:rsidRPr="00A7770D">
        <w:rPr>
          <w:spacing w:val="-3"/>
        </w:rPr>
        <w:t xml:space="preserve"> </w:t>
      </w:r>
      <w:r w:rsidRPr="00A7770D">
        <w:t>of low</w:t>
      </w:r>
      <w:r w:rsidRPr="00A7770D">
        <w:rPr>
          <w:spacing w:val="-1"/>
        </w:rPr>
        <w:t xml:space="preserve"> </w:t>
      </w:r>
      <w:r w:rsidRPr="00A7770D">
        <w:t>performing</w:t>
      </w:r>
      <w:r w:rsidRPr="00A7770D">
        <w:rPr>
          <w:spacing w:val="-7"/>
        </w:rPr>
        <w:t xml:space="preserve"> </w:t>
      </w:r>
      <w:r w:rsidRPr="00A7770D">
        <w:t>students</w:t>
      </w:r>
      <w:r w:rsidRPr="00A7770D">
        <w:rPr>
          <w:spacing w:val="-6"/>
        </w:rPr>
        <w:t xml:space="preserve"> </w:t>
      </w:r>
      <w:r w:rsidRPr="00A7770D">
        <w:t>from</w:t>
      </w:r>
      <w:r w:rsidRPr="00A7770D">
        <w:rPr>
          <w:spacing w:val="-4"/>
        </w:rPr>
        <w:t xml:space="preserve"> </w:t>
      </w:r>
      <w:r w:rsidRPr="00A7770D">
        <w:t>low-income</w:t>
      </w:r>
      <w:r w:rsidRPr="00A7770D">
        <w:rPr>
          <w:spacing w:val="-8"/>
        </w:rPr>
        <w:t xml:space="preserve"> </w:t>
      </w:r>
      <w:r w:rsidRPr="00A7770D">
        <w:t>families.</w:t>
      </w:r>
      <w:r w:rsidRPr="00A7770D">
        <w:rPr>
          <w:spacing w:val="-6"/>
        </w:rPr>
        <w:t xml:space="preserve"> </w:t>
      </w:r>
      <w:r w:rsidRPr="00A7770D">
        <w:t>Applications</w:t>
      </w:r>
      <w:r w:rsidRPr="00A7770D">
        <w:rPr>
          <w:spacing w:val="-7"/>
        </w:rPr>
        <w:t xml:space="preserve"> </w:t>
      </w:r>
      <w:r w:rsidRPr="00A7770D">
        <w:t>proposing to</w:t>
      </w:r>
      <w:r w:rsidRPr="00A7770D">
        <w:rPr>
          <w:spacing w:val="-1"/>
        </w:rPr>
        <w:t xml:space="preserve"> </w:t>
      </w:r>
      <w:r w:rsidRPr="00A7770D">
        <w:t>serve</w:t>
      </w:r>
      <w:r w:rsidRPr="00A7770D">
        <w:rPr>
          <w:spacing w:val="-4"/>
        </w:rPr>
        <w:t xml:space="preserve"> </w:t>
      </w:r>
      <w:r w:rsidRPr="00A7770D">
        <w:t>a</w:t>
      </w:r>
      <w:r w:rsidRPr="00A7770D">
        <w:rPr>
          <w:spacing w:val="-1"/>
        </w:rPr>
        <w:t xml:space="preserve"> </w:t>
      </w:r>
      <w:r w:rsidRPr="00A7770D">
        <w:t>school(s)</w:t>
      </w:r>
      <w:r w:rsidRPr="00A7770D">
        <w:rPr>
          <w:spacing w:val="-5"/>
        </w:rPr>
        <w:t xml:space="preserve"> </w:t>
      </w:r>
      <w:r w:rsidRPr="00A7770D">
        <w:t>that</w:t>
      </w:r>
      <w:r w:rsidRPr="00A7770D">
        <w:rPr>
          <w:spacing w:val="-4"/>
        </w:rPr>
        <w:t xml:space="preserve"> </w:t>
      </w:r>
      <w:r w:rsidRPr="00A7770D">
        <w:t>do</w:t>
      </w:r>
      <w:r w:rsidR="007D51BA">
        <w:t>es</w:t>
      </w:r>
      <w:r w:rsidRPr="00A7770D">
        <w:t xml:space="preserve"> not</w:t>
      </w:r>
      <w:r w:rsidRPr="00A7770D">
        <w:rPr>
          <w:spacing w:val="-3"/>
        </w:rPr>
        <w:t xml:space="preserve"> </w:t>
      </w:r>
      <w:r w:rsidRPr="00A7770D">
        <w:t>meet</w:t>
      </w:r>
      <w:r w:rsidRPr="00A7770D">
        <w:rPr>
          <w:spacing w:val="-5"/>
        </w:rPr>
        <w:t xml:space="preserve"> </w:t>
      </w:r>
      <w:r w:rsidRPr="00A7770D">
        <w:t>the</w:t>
      </w:r>
      <w:r w:rsidRPr="00A7770D">
        <w:rPr>
          <w:spacing w:val="-3"/>
        </w:rPr>
        <w:t xml:space="preserve"> </w:t>
      </w:r>
      <w:r w:rsidRPr="00A7770D">
        <w:t>federal</w:t>
      </w:r>
      <w:r w:rsidRPr="00A7770D">
        <w:rPr>
          <w:spacing w:val="-6"/>
        </w:rPr>
        <w:t xml:space="preserve"> </w:t>
      </w:r>
      <w:r w:rsidRPr="00A7770D">
        <w:t>absolute</w:t>
      </w:r>
      <w:r w:rsidRPr="00A7770D">
        <w:rPr>
          <w:spacing w:val="-6"/>
        </w:rPr>
        <w:t xml:space="preserve"> </w:t>
      </w:r>
      <w:r w:rsidRPr="00A7770D">
        <w:t>priority</w:t>
      </w:r>
      <w:r w:rsidRPr="00A7770D">
        <w:rPr>
          <w:spacing w:val="-6"/>
        </w:rPr>
        <w:t xml:space="preserve"> </w:t>
      </w:r>
      <w:r w:rsidRPr="00A7770D">
        <w:t>will</w:t>
      </w:r>
      <w:r w:rsidRPr="00A7770D">
        <w:rPr>
          <w:spacing w:val="-2"/>
        </w:rPr>
        <w:t xml:space="preserve"> </w:t>
      </w:r>
      <w:r w:rsidRPr="00A7770D">
        <w:t>not be</w:t>
      </w:r>
      <w:r w:rsidRPr="00A7770D">
        <w:rPr>
          <w:spacing w:val="-2"/>
        </w:rPr>
        <w:t xml:space="preserve"> </w:t>
      </w:r>
      <w:r w:rsidRPr="00A7770D">
        <w:t>reviewed.</w:t>
      </w:r>
    </w:p>
    <w:p w14:paraId="44A398B7" w14:textId="77777777" w:rsidR="00E2459A" w:rsidRPr="00A7770D" w:rsidRDefault="00E2459A" w:rsidP="008226B8">
      <w:r w:rsidRPr="00A7770D">
        <w:t xml:space="preserve">This means that </w:t>
      </w:r>
      <w:r w:rsidRPr="00A7770D">
        <w:rPr>
          <w:b/>
          <w:u w:val="single"/>
        </w:rPr>
        <w:t>each</w:t>
      </w:r>
      <w:r w:rsidRPr="00A7770D">
        <w:t xml:space="preserve"> school in your application </w:t>
      </w:r>
      <w:r w:rsidRPr="00A7770D">
        <w:rPr>
          <w:b/>
        </w:rPr>
        <w:t>MUST</w:t>
      </w:r>
      <w:r w:rsidR="00E70D96">
        <w:t xml:space="preserve"> have a minimum of 40 percent</w:t>
      </w:r>
      <w:r w:rsidRPr="00A7770D">
        <w:t xml:space="preserve"> Free and Reduced </w:t>
      </w:r>
      <w:r w:rsidR="00F335BB">
        <w:t xml:space="preserve">Price </w:t>
      </w:r>
      <w:r w:rsidRPr="00A7770D">
        <w:t>Lunch students to be eligible for this grant.</w:t>
      </w:r>
    </w:p>
    <w:p w14:paraId="23ADB7C5" w14:textId="77777777" w:rsidR="00B66762" w:rsidRDefault="00E2459A" w:rsidP="008226B8">
      <w:pPr>
        <w:rPr>
          <w:color w:val="222222"/>
          <w:shd w:val="clear" w:color="auto" w:fill="FFFFFF"/>
        </w:rPr>
      </w:pPr>
      <w:r w:rsidRPr="00A7770D">
        <w:rPr>
          <w:color w:val="222222"/>
          <w:shd w:val="clear" w:color="auto" w:fill="FFFFFF"/>
        </w:rPr>
        <w:t>Schools enrolling at least 40 percent of students from poor families are eligible to use Title I funds for school-wide programs that se</w:t>
      </w:r>
      <w:r w:rsidR="00E70D96">
        <w:rPr>
          <w:color w:val="222222"/>
          <w:shd w:val="clear" w:color="auto" w:fill="FFFFFF"/>
        </w:rPr>
        <w:t>rve all children in the school.</w:t>
      </w:r>
      <w:r w:rsidRPr="00A7770D">
        <w:rPr>
          <w:color w:val="222222"/>
          <w:shd w:val="clear" w:color="auto" w:fill="FFFFFF"/>
        </w:rPr>
        <w:t xml:space="preserve"> (Iowa Department of Education: </w:t>
      </w:r>
      <w:r w:rsidR="00B66762">
        <w:rPr>
          <w:rStyle w:val="Hyperlink"/>
          <w:rFonts w:cs="Arial"/>
          <w:color w:val="1155CC"/>
          <w:shd w:val="clear" w:color="auto" w:fill="FFFFFF"/>
        </w:rPr>
        <w:t xml:space="preserve"> </w:t>
      </w:r>
      <w:r w:rsidRPr="00A7770D">
        <w:rPr>
          <w:color w:val="222222"/>
          <w:shd w:val="clear" w:color="auto" w:fill="FFFFFF"/>
        </w:rPr>
        <w:t> </w:t>
      </w:r>
    </w:p>
    <w:p w14:paraId="0B9CCD30" w14:textId="31C0625C" w:rsidR="00B66762" w:rsidRDefault="00C40D6A" w:rsidP="008226B8">
      <w:pPr>
        <w:rPr>
          <w:color w:val="222222"/>
          <w:shd w:val="clear" w:color="auto" w:fill="FFFFFF"/>
        </w:rPr>
      </w:pPr>
      <w:hyperlink r:id="rId66" w:history="1">
        <w:r w:rsidR="00B66762" w:rsidRPr="00783977">
          <w:rPr>
            <w:rStyle w:val="Hyperlink"/>
            <w:shd w:val="clear" w:color="auto" w:fill="FFFFFF"/>
          </w:rPr>
          <w:t>https://educateiowa.gov/documents/school-frl/2021/12/2021-2022-iowa-public-school-k-12-students-eligible-free-and-reduced</w:t>
        </w:r>
      </w:hyperlink>
    </w:p>
    <w:p w14:paraId="0833112B" w14:textId="77777777" w:rsidR="00E2459A" w:rsidRPr="00A7770D" w:rsidRDefault="00E2459A" w:rsidP="008226B8">
      <w:r w:rsidRPr="008226B8">
        <w:rPr>
          <w:b/>
          <w:color w:val="C00000"/>
          <w:u w:val="single"/>
        </w:rPr>
        <w:t>Question:</w:t>
      </w:r>
      <w:r w:rsidRPr="008226B8">
        <w:rPr>
          <w:color w:val="C00000"/>
        </w:rPr>
        <w:t xml:space="preserve"> </w:t>
      </w:r>
      <w:r w:rsidRPr="00A7770D">
        <w:t>Can you obtain funding if the school you</w:t>
      </w:r>
      <w:r w:rsidR="000A0300">
        <w:t xml:space="preserve"> are targeting does not have 40 percent</w:t>
      </w:r>
      <w:r w:rsidRPr="00A7770D">
        <w:t xml:space="preserve"> free and reduced</w:t>
      </w:r>
      <w:r w:rsidR="000A0300">
        <w:t xml:space="preserve"> price</w:t>
      </w:r>
      <w:r w:rsidRPr="00A7770D">
        <w:t xml:space="preserve"> lunch?</w:t>
      </w:r>
    </w:p>
    <w:p w14:paraId="2A26637B" w14:textId="77777777" w:rsidR="00E2459A" w:rsidRPr="00A7770D" w:rsidRDefault="00E2459A" w:rsidP="008226B8">
      <w:r w:rsidRPr="008226B8">
        <w:rPr>
          <w:b/>
          <w:color w:val="C00000"/>
          <w:u w:val="single"/>
        </w:rPr>
        <w:t>Answer:</w:t>
      </w:r>
      <w:r w:rsidRPr="008226B8">
        <w:rPr>
          <w:color w:val="C00000"/>
        </w:rPr>
        <w:t xml:space="preserve"> </w:t>
      </w:r>
      <w:r w:rsidRPr="00A7770D">
        <w:t>No, you cannot be granted funding if the school you are tar</w:t>
      </w:r>
      <w:r w:rsidR="000A0300">
        <w:t>geting doesn’t have at least 40 percent</w:t>
      </w:r>
      <w:r w:rsidRPr="00A7770D">
        <w:t xml:space="preserve"> free and reduced price lunch. This is an absolute priority for the 21</w:t>
      </w:r>
      <w:r w:rsidRPr="00A7770D">
        <w:rPr>
          <w:vertAlign w:val="superscript"/>
        </w:rPr>
        <w:t>st</w:t>
      </w:r>
      <w:r w:rsidRPr="00A7770D">
        <w:t xml:space="preserve"> CCLC grant.</w:t>
      </w:r>
    </w:p>
    <w:p w14:paraId="1DC33CC1" w14:textId="77777777" w:rsidR="007D7AF7" w:rsidRPr="007D7AF7" w:rsidRDefault="00E2459A" w:rsidP="008226B8">
      <w:r w:rsidRPr="007D7AF7">
        <w:rPr>
          <w:b/>
          <w:i/>
        </w:rPr>
        <w:t>Competitive priority</w:t>
      </w:r>
      <w:r w:rsidRPr="007D7AF7">
        <w:t xml:space="preserve"> will be given to applications that </w:t>
      </w:r>
    </w:p>
    <w:p w14:paraId="65FE6E22" w14:textId="77777777" w:rsidR="007D7AF7" w:rsidRPr="00812600" w:rsidRDefault="00E2459A" w:rsidP="00344C33">
      <w:pPr>
        <w:pStyle w:val="ListParagraph"/>
        <w:numPr>
          <w:ilvl w:val="0"/>
          <w:numId w:val="23"/>
        </w:numPr>
        <w:rPr>
          <w:szCs w:val="20"/>
        </w:rPr>
      </w:pPr>
      <w:r w:rsidRPr="00812600">
        <w:rPr>
          <w:szCs w:val="20"/>
        </w:rPr>
        <w:t>Propose to serve children and youth in schools designated “</w:t>
      </w:r>
      <w:r w:rsidR="003801C5" w:rsidRPr="00812600">
        <w:rPr>
          <w:szCs w:val="20"/>
        </w:rPr>
        <w:t>Targeted</w:t>
      </w:r>
      <w:r w:rsidR="00BE2E9C" w:rsidRPr="00812600">
        <w:rPr>
          <w:szCs w:val="20"/>
        </w:rPr>
        <w:t>” or “Comprehensive</w:t>
      </w:r>
      <w:r w:rsidRPr="00812600">
        <w:rPr>
          <w:szCs w:val="20"/>
        </w:rPr>
        <w:t>”</w:t>
      </w:r>
      <w:r w:rsidR="00BE2E9C" w:rsidRPr="00812600">
        <w:rPr>
          <w:szCs w:val="20"/>
        </w:rPr>
        <w:t xml:space="preserve"> on the Iowa</w:t>
      </w:r>
      <w:r w:rsidR="00BE2E9C" w:rsidRPr="00812600">
        <w:rPr>
          <w:rStyle w:val="Hyperlink"/>
          <w:szCs w:val="20"/>
        </w:rPr>
        <w:t xml:space="preserve"> </w:t>
      </w:r>
      <w:r w:rsidR="007D7AF7" w:rsidRPr="00812600">
        <w:rPr>
          <w:rStyle w:val="Hyperlink"/>
          <w:rFonts w:cs="Arial"/>
          <w:color w:val="auto"/>
          <w:szCs w:val="20"/>
        </w:rPr>
        <w:t>(</w:t>
      </w:r>
      <w:hyperlink r:id="rId67" w:history="1">
        <w:r w:rsidR="00BE2E9C" w:rsidRPr="00812600">
          <w:rPr>
            <w:rStyle w:val="Hyperlink"/>
            <w:rFonts w:cs="Arial"/>
            <w:szCs w:val="20"/>
          </w:rPr>
          <w:t>https://www.iaschoolperformance.gov/ECP/Home/Index</w:t>
        </w:r>
      </w:hyperlink>
      <w:r w:rsidR="007D7AF7" w:rsidRPr="00812600">
        <w:rPr>
          <w:rStyle w:val="Heading4Char"/>
          <w:rFonts w:cs="Arial"/>
          <w:i w:val="0"/>
          <w:color w:val="auto"/>
          <w:szCs w:val="20"/>
        </w:rPr>
        <w:t>)</w:t>
      </w:r>
      <w:r w:rsidR="00693CD3" w:rsidRPr="00812600">
        <w:rPr>
          <w:rStyle w:val="Heading4Char"/>
          <w:rFonts w:cs="Arial"/>
          <w:i w:val="0"/>
          <w:color w:val="auto"/>
          <w:szCs w:val="20"/>
        </w:rPr>
        <w:t xml:space="preserve"> </w:t>
      </w:r>
      <w:r w:rsidR="00692A18" w:rsidRPr="00812600">
        <w:rPr>
          <w:szCs w:val="20"/>
          <w:u w:val="single"/>
        </w:rPr>
        <w:t xml:space="preserve">AND </w:t>
      </w:r>
      <w:r w:rsidR="00692A18" w:rsidRPr="00812600">
        <w:rPr>
          <w:szCs w:val="20"/>
        </w:rPr>
        <w:t>Is j</w:t>
      </w:r>
      <w:r w:rsidR="003A672A" w:rsidRPr="00812600">
        <w:rPr>
          <w:szCs w:val="20"/>
        </w:rPr>
        <w:t>ointly submit</w:t>
      </w:r>
      <w:r w:rsidRPr="00812600">
        <w:rPr>
          <w:szCs w:val="20"/>
        </w:rPr>
        <w:t xml:space="preserve"> as a collaboration between local educational agencies receiving funds under Title I and a community-based organization or other public or private entity</w:t>
      </w:r>
      <w:r w:rsidR="0090107C" w:rsidRPr="00812600">
        <w:rPr>
          <w:szCs w:val="20"/>
        </w:rPr>
        <w:t xml:space="preserve"> that contributes to </w:t>
      </w:r>
      <w:r w:rsidR="00C812B8" w:rsidRPr="00812600">
        <w:rPr>
          <w:szCs w:val="20"/>
        </w:rPr>
        <w:t xml:space="preserve">the </w:t>
      </w:r>
      <w:r w:rsidR="0090107C" w:rsidRPr="00812600">
        <w:rPr>
          <w:szCs w:val="20"/>
        </w:rPr>
        <w:t>program</w:t>
      </w:r>
      <w:r w:rsidRPr="00812600">
        <w:rPr>
          <w:szCs w:val="20"/>
        </w:rPr>
        <w:t>.</w:t>
      </w:r>
      <w:r w:rsidR="0090107C" w:rsidRPr="00812600">
        <w:rPr>
          <w:szCs w:val="20"/>
        </w:rPr>
        <w:t xml:space="preserve"> NOTE: This collaboration </w:t>
      </w:r>
      <w:r w:rsidR="00954F0B" w:rsidRPr="00812600">
        <w:rPr>
          <w:szCs w:val="20"/>
        </w:rPr>
        <w:t>can</w:t>
      </w:r>
      <w:r w:rsidR="0090107C" w:rsidRPr="00812600">
        <w:rPr>
          <w:szCs w:val="20"/>
        </w:rPr>
        <w:t>not include vendors</w:t>
      </w:r>
      <w:r w:rsidR="00C812B8" w:rsidRPr="00812600">
        <w:rPr>
          <w:szCs w:val="20"/>
        </w:rPr>
        <w:t>; and/or</w:t>
      </w:r>
    </w:p>
    <w:p w14:paraId="6CD40D21" w14:textId="77777777" w:rsidR="007D7AF7" w:rsidRPr="00812600" w:rsidRDefault="00C812B8" w:rsidP="00344C33">
      <w:pPr>
        <w:pStyle w:val="ListParagraph"/>
        <w:numPr>
          <w:ilvl w:val="0"/>
          <w:numId w:val="23"/>
        </w:numPr>
        <w:rPr>
          <w:szCs w:val="20"/>
        </w:rPr>
      </w:pPr>
      <w:r w:rsidRPr="00812600">
        <w:rPr>
          <w:szCs w:val="20"/>
        </w:rPr>
        <w:t xml:space="preserve">Propose to serve </w:t>
      </w:r>
      <w:r w:rsidR="000A0300" w:rsidRPr="00812600">
        <w:rPr>
          <w:szCs w:val="20"/>
        </w:rPr>
        <w:t>a county with more than 1</w:t>
      </w:r>
      <w:r w:rsidR="003E3DA2">
        <w:rPr>
          <w:szCs w:val="20"/>
        </w:rPr>
        <w:t>7%</w:t>
      </w:r>
      <w:r w:rsidRPr="00812600">
        <w:rPr>
          <w:szCs w:val="20"/>
        </w:rPr>
        <w:t xml:space="preserve"> of its youth </w:t>
      </w:r>
      <w:r w:rsidR="007C0B87" w:rsidRPr="00812600">
        <w:rPr>
          <w:szCs w:val="20"/>
        </w:rPr>
        <w:t>population in poverty; and/or</w:t>
      </w:r>
      <w:r w:rsidR="007D7AF7" w:rsidRPr="00812600">
        <w:rPr>
          <w:szCs w:val="20"/>
        </w:rPr>
        <w:t xml:space="preserve"> </w:t>
      </w:r>
    </w:p>
    <w:p w14:paraId="1E0891B8" w14:textId="77777777" w:rsidR="00E2459A" w:rsidRPr="002A7277" w:rsidRDefault="007C0B87" w:rsidP="00344C33">
      <w:pPr>
        <w:pStyle w:val="ListParagraph"/>
        <w:numPr>
          <w:ilvl w:val="0"/>
          <w:numId w:val="23"/>
        </w:numPr>
        <w:rPr>
          <w:szCs w:val="20"/>
        </w:rPr>
      </w:pPr>
      <w:r w:rsidRPr="002A7277">
        <w:rPr>
          <w:szCs w:val="20"/>
        </w:rPr>
        <w:t xml:space="preserve">Propose to serve youth who attend </w:t>
      </w:r>
      <w:r w:rsidR="003A672A" w:rsidRPr="002A7277">
        <w:rPr>
          <w:szCs w:val="20"/>
        </w:rPr>
        <w:t>reside in a rural community</w:t>
      </w:r>
      <w:r w:rsidR="00692A18" w:rsidRPr="002A7277">
        <w:rPr>
          <w:szCs w:val="20"/>
        </w:rPr>
        <w:t>.</w:t>
      </w:r>
    </w:p>
    <w:p w14:paraId="4A7DA5AD" w14:textId="450945B3" w:rsidR="002A7277" w:rsidRPr="002A7277" w:rsidRDefault="007F33E6" w:rsidP="002A7277">
      <w:pPr>
        <w:pStyle w:val="ListParagraph"/>
        <w:numPr>
          <w:ilvl w:val="0"/>
          <w:numId w:val="23"/>
        </w:numPr>
        <w:rPr>
          <w:szCs w:val="20"/>
        </w:rPr>
      </w:pPr>
      <w:r w:rsidRPr="002A7277">
        <w:rPr>
          <w:szCs w:val="20"/>
        </w:rPr>
        <w:t xml:space="preserve">Propose to serve youth attending a school designed as </w:t>
      </w:r>
      <w:r w:rsidR="002A7277" w:rsidRPr="002A7277">
        <w:t>“Targeted” or “Comprehensive” schools AND submitted jointly between a school and a community partner. Best Practice is that applicants serve a minimum of 50% of FRPL children at each school in the application to receive the bonus points.</w:t>
      </w:r>
    </w:p>
    <w:p w14:paraId="7EE223F4" w14:textId="5149C5CF" w:rsidR="002A7277" w:rsidRPr="002A7277" w:rsidRDefault="00A71015" w:rsidP="002A7277">
      <w:pPr>
        <w:pStyle w:val="ListParagraph"/>
        <w:numPr>
          <w:ilvl w:val="0"/>
          <w:numId w:val="23"/>
        </w:numPr>
        <w:rPr>
          <w:szCs w:val="20"/>
        </w:rPr>
      </w:pPr>
      <w:r w:rsidRPr="002A7277">
        <w:rPr>
          <w:szCs w:val="20"/>
        </w:rPr>
        <w:t>Propose to serve youth a full meal</w:t>
      </w:r>
      <w:r w:rsidR="002A7277" w:rsidRPr="002A7277">
        <w:rPr>
          <w:szCs w:val="20"/>
        </w:rPr>
        <w:t xml:space="preserve"> daily </w:t>
      </w:r>
      <w:r w:rsidR="002A7277" w:rsidRPr="002A7277">
        <w:t>and provide evidence of this partnership with a school food system or local food bank.</w:t>
      </w:r>
    </w:p>
    <w:p w14:paraId="52FB6D9C" w14:textId="2AB9A496" w:rsidR="007F33E6" w:rsidRPr="002A7277" w:rsidRDefault="007F33E6" w:rsidP="002A7277">
      <w:pPr>
        <w:pStyle w:val="ListParagraph"/>
        <w:numPr>
          <w:ilvl w:val="0"/>
          <w:numId w:val="23"/>
        </w:numPr>
        <w:rPr>
          <w:szCs w:val="20"/>
        </w:rPr>
      </w:pPr>
      <w:r w:rsidRPr="002A7277">
        <w:rPr>
          <w:szCs w:val="20"/>
        </w:rPr>
        <w:t>Propose to serve middle and/or high school aged youth with Career and Technical Education programs with evidence of a partnership agreement with a local college or university.</w:t>
      </w:r>
    </w:p>
    <w:p w14:paraId="49CAF485" w14:textId="77777777" w:rsidR="00692A18" w:rsidRPr="00692A18" w:rsidRDefault="00692A18" w:rsidP="00692A18">
      <w:pPr>
        <w:pStyle w:val="BodyText2"/>
        <w:ind w:left="360"/>
        <w:rPr>
          <w:rFonts w:ascii="Arial" w:hAnsi="Arial" w:cs="Arial"/>
          <w:sz w:val="22"/>
          <w:szCs w:val="22"/>
          <w:highlight w:val="green"/>
        </w:rPr>
      </w:pPr>
    </w:p>
    <w:p w14:paraId="0A136065" w14:textId="77777777" w:rsidR="00E2459A" w:rsidRDefault="00E2459A" w:rsidP="008226B8">
      <w:r w:rsidRPr="00A7770D">
        <w:t xml:space="preserve">Competitive priority is defined as preference over an application of comparable merit that does not meet the criteria. For clarification, Title I school-wide eligible programs are those in which at least 40 percent of </w:t>
      </w:r>
      <w:r w:rsidRPr="00A7770D">
        <w:lastRenderedPageBreak/>
        <w:t>the students qualify to receive free or reduced-cost lunch through the National School Lunch Program under the United States Department of Agriculture.</w:t>
      </w:r>
    </w:p>
    <w:p w14:paraId="2465C082" w14:textId="77777777" w:rsidR="005A24C9" w:rsidRPr="00A7770D" w:rsidRDefault="00875614" w:rsidP="00875614">
      <w:pPr>
        <w:pStyle w:val="Heading2"/>
        <w:rPr>
          <w:rFonts w:eastAsia="Times New Roman"/>
        </w:rPr>
      </w:pPr>
      <w:bookmarkStart w:id="58" w:name="_Toc17267512"/>
      <w:bookmarkStart w:id="59" w:name="_Toc885284548"/>
      <w:r w:rsidRPr="739ACCC7">
        <w:rPr>
          <w:rFonts w:eastAsia="Times New Roman"/>
        </w:rPr>
        <w:t xml:space="preserve">Selection—Peer </w:t>
      </w:r>
      <w:r>
        <w:t>Review</w:t>
      </w:r>
      <w:bookmarkEnd w:id="58"/>
      <w:bookmarkEnd w:id="59"/>
    </w:p>
    <w:p w14:paraId="6E970F72" w14:textId="77777777" w:rsidR="005A24C9" w:rsidRPr="005B0346" w:rsidRDefault="005A24C9" w:rsidP="008226B8">
      <w:r w:rsidRPr="005B0346">
        <w:t>A peer review will be conducted of all qualifying applications.</w:t>
      </w:r>
      <w:r>
        <w:t xml:space="preserve"> </w:t>
      </w:r>
      <w:r w:rsidRPr="005B0346">
        <w:t>The review team will assign each application a score and rank which the State Education Agency (SEA) will use to determine eligibility.</w:t>
      </w:r>
      <w:r>
        <w:t xml:space="preserve"> </w:t>
      </w:r>
      <w:r w:rsidRPr="005B0346">
        <w:t>Consideration will be given to an equitable geographic distribution of grant funds.</w:t>
      </w:r>
    </w:p>
    <w:p w14:paraId="3438688C" w14:textId="77777777" w:rsidR="005A24C9" w:rsidRPr="00D03426" w:rsidRDefault="005A24C9" w:rsidP="005A24C9">
      <w:r w:rsidRPr="005B0346">
        <w:t>2 CFR 200.331(b) requires states to conduct a risk assessment.</w:t>
      </w:r>
      <w:r>
        <w:t xml:space="preserve"> </w:t>
      </w:r>
      <w:r w:rsidRPr="005B0346">
        <w:t>Below is a template used to review the highest scoring grants. This is not the only criteria.</w:t>
      </w:r>
      <w:r>
        <w:t xml:space="preserve"> </w:t>
      </w:r>
      <w:r w:rsidRPr="005B0346">
        <w:t>The SEA reviews the budget, history, personnel, project narrative and forms to insure all laws, statutes, rules and guidance are followed.</w:t>
      </w:r>
      <w:r>
        <w:t xml:space="preserve"> </w:t>
      </w:r>
    </w:p>
    <w:p w14:paraId="730F9E7E" w14:textId="77777777" w:rsidR="005A24C9" w:rsidRPr="00A7770D" w:rsidRDefault="005A24C9" w:rsidP="008226B8">
      <w:r w:rsidRPr="00A7770D">
        <w:t xml:space="preserve">After the peer review of applications, </w:t>
      </w:r>
      <w:r>
        <w:t>the SEA r</w:t>
      </w:r>
      <w:r w:rsidRPr="00A7770D">
        <w:t>eviews the consensus scores and comments. Then, in rank order, does a final review before sending award notices, calculating funding and creating a table of awards. Iowa requires that applications from community based, faith based, and non-profit agencies and organizations other than local education agencies will be screened for capacity to administer the program. All applicants will receive their peer review</w:t>
      </w:r>
      <w:r>
        <w:t xml:space="preserve"> scores and note</w:t>
      </w:r>
      <w:r w:rsidRPr="005B0346">
        <w:t>s. Team reviews will be posted on the Iowa21CCLC.com website.</w:t>
      </w:r>
      <w:r>
        <w:t xml:space="preserve"> </w:t>
      </w:r>
      <w:r w:rsidRPr="00961BE4">
        <w:t>The Iowa Department of Education may reduce, adjust, modify, or reject any project proposal during the risk assessment in order to comply with federal statute, state law, program guidelines, or available funding.</w:t>
      </w:r>
    </w:p>
    <w:p w14:paraId="39404D99" w14:textId="77777777" w:rsidR="00E2459A" w:rsidRPr="002F4D5E" w:rsidRDefault="00F1519B" w:rsidP="00F1519B">
      <w:pPr>
        <w:pStyle w:val="Heading1"/>
      </w:pPr>
      <w:bookmarkStart w:id="60" w:name="_Toc206830101"/>
      <w:r>
        <w:t>Determination of Awards</w:t>
      </w:r>
      <w:bookmarkEnd w:id="60"/>
    </w:p>
    <w:p w14:paraId="72EDA9F1" w14:textId="77777777" w:rsidR="00E2459A" w:rsidRPr="00A7770D" w:rsidRDefault="00E2459A" w:rsidP="008226B8">
      <w:r w:rsidRPr="00A7770D">
        <w:t xml:space="preserve">Grant applications go through a Peer Review Process. Applications that receive the highest scores in Peer Reviews are examined by the Iowa Department of Education </w:t>
      </w:r>
      <w:r w:rsidR="00BE2E9C" w:rsidRPr="00B30D53">
        <w:t xml:space="preserve">in rank order </w:t>
      </w:r>
      <w:r w:rsidRPr="00B30D53">
        <w:t xml:space="preserve">for statutory compliance, reporting of facts, assurances, and adherence to state and federal </w:t>
      </w:r>
      <w:r w:rsidR="00BE2E9C" w:rsidRPr="00B30D53">
        <w:t xml:space="preserve">law statute and </w:t>
      </w:r>
      <w:r w:rsidRPr="00B30D53">
        <w:t>guidelines. Final award determination depends upon successful Peer Review scores, compliance with the requirements of this application and a screening process to check</w:t>
      </w:r>
      <w:r w:rsidRPr="00A7770D">
        <w:t xml:space="preserve"> the capacity of the applicant. Issues that arise during this process may render an application not fundable. The Department reserves the right to reduce the award amount for any applications. A </w:t>
      </w:r>
      <w:r w:rsidR="007453D6">
        <w:t xml:space="preserve">base </w:t>
      </w:r>
      <w:r w:rsidRPr="00A7770D">
        <w:t>formula is used to determine the awards using the number of students served at each school</w:t>
      </w:r>
      <w:r w:rsidR="000A0300" w:rsidRPr="00234B70">
        <w:t xml:space="preserve">, </w:t>
      </w:r>
      <w:r w:rsidR="00BE2E9C" w:rsidRPr="00B30D53">
        <w:t>deducting community partner contributions included in the budget</w:t>
      </w:r>
      <w:r w:rsidRPr="00B30D53">
        <w:t>. People</w:t>
      </w:r>
      <w:r w:rsidRPr="00234B70">
        <w:t xml:space="preserve"> in Districts or Community groups who are applying for funds are not eligible to serve as peer reviewers.</w:t>
      </w:r>
    </w:p>
    <w:p w14:paraId="229D67B5" w14:textId="77777777" w:rsidR="00E2459A" w:rsidRPr="00A7770D" w:rsidRDefault="00E2459A" w:rsidP="008226B8">
      <w:r w:rsidRPr="009E7B2D">
        <w:rPr>
          <w:u w:val="single"/>
        </w:rPr>
        <w:t>All applications will be screened</w:t>
      </w:r>
      <w:r w:rsidRPr="00A7770D">
        <w:t xml:space="preserve"> for eligible sites that will primarily serve students who attend schools eligible for Title I school wide eligible programs and capacity to administer the program, as follows:</w:t>
      </w:r>
    </w:p>
    <w:p w14:paraId="0BA046A0" w14:textId="77777777" w:rsidR="00E2459A" w:rsidRPr="00A7770D" w:rsidRDefault="00E2459A" w:rsidP="008226B8">
      <w:pPr>
        <w:pStyle w:val="ListParagraph"/>
      </w:pPr>
      <w:r w:rsidRPr="00A7770D">
        <w:t>Applications from agencies and organizations other than an LEA, city, or county will be screened for capacity to administer the program based on:</w:t>
      </w:r>
    </w:p>
    <w:p w14:paraId="1EC220A0" w14:textId="77777777" w:rsidR="00E2459A" w:rsidRPr="00D13A8F" w:rsidRDefault="00E2459A" w:rsidP="00344C33">
      <w:pPr>
        <w:pStyle w:val="ListParagraph"/>
        <w:numPr>
          <w:ilvl w:val="1"/>
          <w:numId w:val="24"/>
        </w:numPr>
      </w:pPr>
      <w:r w:rsidRPr="00D13A8F">
        <w:t>Previous experience with grant funding at the city, county, state and/or federal level;</w:t>
      </w:r>
    </w:p>
    <w:p w14:paraId="186A4BF4" w14:textId="77777777" w:rsidR="00E2459A" w:rsidRPr="00A7770D" w:rsidRDefault="00E2459A" w:rsidP="00344C33">
      <w:pPr>
        <w:pStyle w:val="ListParagraph"/>
        <w:numPr>
          <w:ilvl w:val="1"/>
          <w:numId w:val="24"/>
        </w:numPr>
      </w:pPr>
      <w:r w:rsidRPr="00A7770D">
        <w:t xml:space="preserve">Fiscal capacity to operate the program for up to three months (cost per student x 60 program days); and </w:t>
      </w:r>
    </w:p>
    <w:p w14:paraId="40F0A176" w14:textId="77777777" w:rsidR="00E2459A" w:rsidRPr="00A7770D" w:rsidRDefault="00E2459A" w:rsidP="00344C33">
      <w:pPr>
        <w:pStyle w:val="ListParagraph"/>
        <w:numPr>
          <w:ilvl w:val="1"/>
          <w:numId w:val="24"/>
        </w:numPr>
      </w:pPr>
      <w:r w:rsidRPr="00A7770D">
        <w:t xml:space="preserve">Evidence of a clear and documented plan of communication and linkage with the school district and school site. </w:t>
      </w:r>
    </w:p>
    <w:p w14:paraId="6A6F1331" w14:textId="77777777" w:rsidR="00E2459A" w:rsidRPr="00A7770D" w:rsidRDefault="00E2459A" w:rsidP="00E2459A">
      <w:pPr>
        <w:spacing w:after="0" w:line="240" w:lineRule="auto"/>
        <w:rPr>
          <w:rFonts w:eastAsia="Times New Roman" w:cs="Arial"/>
        </w:rPr>
      </w:pPr>
    </w:p>
    <w:p w14:paraId="42402B26" w14:textId="77777777" w:rsidR="00E2459A" w:rsidRPr="00A7770D" w:rsidRDefault="00E2459A" w:rsidP="00E2459A">
      <w:pPr>
        <w:spacing w:after="0" w:line="240" w:lineRule="auto"/>
        <w:rPr>
          <w:rFonts w:eastAsia="Times New Roman" w:cs="Arial"/>
        </w:rPr>
      </w:pPr>
      <w:r w:rsidRPr="009E7B2D">
        <w:rPr>
          <w:rFonts w:eastAsia="Times New Roman" w:cs="Arial"/>
          <w:u w:val="single"/>
        </w:rPr>
        <w:t xml:space="preserve">All </w:t>
      </w:r>
      <w:r w:rsidR="009E7B2D">
        <w:rPr>
          <w:rFonts w:eastAsia="Times New Roman" w:cs="Arial"/>
          <w:u w:val="single"/>
        </w:rPr>
        <w:t>applications</w:t>
      </w:r>
      <w:r w:rsidRPr="009E7B2D">
        <w:rPr>
          <w:rFonts w:eastAsia="Times New Roman" w:cs="Arial"/>
          <w:u w:val="single"/>
        </w:rPr>
        <w:t xml:space="preserve"> will be screened</w:t>
      </w:r>
      <w:r w:rsidRPr="00A7770D">
        <w:rPr>
          <w:rFonts w:eastAsia="Times New Roman" w:cs="Arial"/>
        </w:rPr>
        <w:t xml:space="preserve"> for compliance with the RFA:</w:t>
      </w:r>
    </w:p>
    <w:p w14:paraId="32C41D4F" w14:textId="77777777" w:rsidR="00E2459A" w:rsidRDefault="00E2459A" w:rsidP="008226B8">
      <w:pPr>
        <w:pStyle w:val="ListParagraph"/>
      </w:pPr>
      <w:r w:rsidRPr="00A7770D">
        <w:t>Include all required sections of the proposal;</w:t>
      </w:r>
    </w:p>
    <w:p w14:paraId="28A524A3" w14:textId="77777777" w:rsidR="002F2F5F" w:rsidRPr="00B30D53" w:rsidRDefault="002F2F5F" w:rsidP="008226B8">
      <w:pPr>
        <w:pStyle w:val="ListParagraph"/>
        <w:rPr>
          <w:b/>
        </w:rPr>
      </w:pPr>
      <w:r w:rsidRPr="00B30D53">
        <w:rPr>
          <w:b/>
        </w:rPr>
        <w:t xml:space="preserve">Failure </w:t>
      </w:r>
      <w:r w:rsidR="007B79FD">
        <w:rPr>
          <w:b/>
        </w:rPr>
        <w:t xml:space="preserve">to upload </w:t>
      </w:r>
      <w:r w:rsidRPr="00B30D53">
        <w:rPr>
          <w:b/>
        </w:rPr>
        <w:t>required forms or conduct required non-public consultation may result in rejection of the application.</w:t>
      </w:r>
    </w:p>
    <w:p w14:paraId="627B38E3" w14:textId="2EEBD2D4" w:rsidR="00E2459A" w:rsidRPr="00A7770D" w:rsidRDefault="00E2459A" w:rsidP="008226B8">
      <w:pPr>
        <w:pStyle w:val="ListParagraph"/>
      </w:pPr>
      <w:r w:rsidRPr="00A7770D">
        <w:lastRenderedPageBreak/>
        <w:t xml:space="preserve">Include the </w:t>
      </w:r>
      <w:r w:rsidR="007F33E6">
        <w:t xml:space="preserve">electronic copy of the </w:t>
      </w:r>
      <w:r w:rsidRPr="00A7770D">
        <w:t>original signatures of the superintendent of the participating school district, the principal of each participating school, and the authorized representative of the agency submitting the application (if different); and</w:t>
      </w:r>
    </w:p>
    <w:p w14:paraId="2C4234BB" w14:textId="77777777" w:rsidR="00E2459A" w:rsidRPr="00A7770D" w:rsidRDefault="00E2459A" w:rsidP="008226B8">
      <w:pPr>
        <w:pStyle w:val="ListParagraph"/>
        <w:rPr>
          <w:b/>
          <w:i/>
        </w:rPr>
      </w:pPr>
      <w:r w:rsidRPr="00A7770D">
        <w:t>Comply with requirement that proposals be received by the due date.</w:t>
      </w:r>
    </w:p>
    <w:p w14:paraId="02EDC2BA" w14:textId="77777777" w:rsidR="00E2459A" w:rsidRPr="00A7770D" w:rsidRDefault="00130788" w:rsidP="00F1519B">
      <w:pPr>
        <w:pStyle w:val="Heading2"/>
      </w:pPr>
      <w:bookmarkStart w:id="61" w:name="_Toc1465803224"/>
      <w:r>
        <w:br/>
      </w:r>
      <w:r w:rsidR="00F1519B">
        <w:t>Criteria and Scoring System</w:t>
      </w:r>
      <w:bookmarkEnd w:id="61"/>
    </w:p>
    <w:p w14:paraId="76541669" w14:textId="77777777" w:rsidR="00E2459A" w:rsidRPr="00A7770D" w:rsidRDefault="00E2459A" w:rsidP="008226B8">
      <w:r w:rsidRPr="00A7770D">
        <w:t xml:space="preserve">The initial ranking of applications will be conducted by representatives from stakeholder groups, including city and county staff, teachers, administrators, board members, parents, staff of children's service groups, before and after school program providers, private and community-based organizations, </w:t>
      </w:r>
      <w:r w:rsidR="002F2F5F">
        <w:t xml:space="preserve">and </w:t>
      </w:r>
      <w:r w:rsidRPr="00A7770D">
        <w:t>faith</w:t>
      </w:r>
      <w:r w:rsidR="00EF417F">
        <w:t>-</w:t>
      </w:r>
      <w:r w:rsidRPr="00A7770D">
        <w:t>based organizations. Other experts may be called upon, as needed. All representatives will receive training and then review and score applications at the 21st Century Community Learning Centers Readers’ Conference.</w:t>
      </w:r>
    </w:p>
    <w:p w14:paraId="12ECA6DF" w14:textId="77777777" w:rsidR="00E2459A" w:rsidRDefault="00E2459A" w:rsidP="008226B8">
      <w:r w:rsidRPr="00A7770D">
        <w:t xml:space="preserve">Applications will be reviewed using the scoring criteria provided in the RFA. The key concepts of the 21CCLC program, as described in this RFA, form the basis for the scoring criteria. The scoring rubric sets out categories of points for describing how well an application reflects essential traits. Readers use the descriptions to score each section for the application, and then the sections are totaled. Readers rate each application on its own merits as judged against the scoring criteria. The applications do not compete against one another, but against the common standard. </w:t>
      </w:r>
      <w:r w:rsidR="009E7B2D" w:rsidRPr="00234B70">
        <w:t xml:space="preserve">After the peer review, the SEA conducts a risk assessment and reviews the highest rated applications for compliance with federal statute, state law, and RFA rules. </w:t>
      </w:r>
      <w:r w:rsidRPr="00234B70">
        <w:t>Awards will be made to applications who receive the highest scores until all available funds are allocated</w:t>
      </w:r>
      <w:r w:rsidRPr="00A7770D">
        <w:t>.</w:t>
      </w:r>
    </w:p>
    <w:p w14:paraId="1BCA72A2" w14:textId="77777777" w:rsidR="00E2459A" w:rsidRPr="00F1519B" w:rsidRDefault="00F1519B" w:rsidP="00F1519B">
      <w:pPr>
        <w:pStyle w:val="Heading2"/>
      </w:pPr>
      <w:bookmarkStart w:id="62" w:name="_Toc1051962530"/>
      <w:r>
        <w:t>Application Preparation and Submission</w:t>
      </w:r>
      <w:bookmarkEnd w:id="62"/>
    </w:p>
    <w:p w14:paraId="4EACEF0D" w14:textId="2345538A" w:rsidR="00EF417F" w:rsidRPr="00B3641D" w:rsidRDefault="00EF417F" w:rsidP="00B3641D">
      <w:pPr>
        <w:numPr>
          <w:ilvl w:val="12"/>
          <w:numId w:val="0"/>
        </w:numPr>
        <w:rPr>
          <w:rFonts w:cs="Arial"/>
          <w:u w:val="single"/>
        </w:rPr>
      </w:pPr>
      <w:r w:rsidRPr="003E3DA2">
        <w:t xml:space="preserve">All applications will be submitted online via </w:t>
      </w:r>
      <w:hyperlink r:id="rId68" w:history="1">
        <w:r w:rsidR="00553A15" w:rsidRPr="00F75C8B">
          <w:rPr>
            <w:rStyle w:val="Hyperlink"/>
          </w:rPr>
          <w:t>https://www.iowa21cclc.com/rfa</w:t>
        </w:r>
      </w:hyperlink>
      <w:r w:rsidR="00553A15">
        <w:t xml:space="preserve">. </w:t>
      </w:r>
      <w:r w:rsidR="001B3C20" w:rsidRPr="00553A15">
        <w:rPr>
          <w:rFonts w:cs="Arial"/>
          <w:color w:val="181818"/>
        </w:rPr>
        <w:t xml:space="preserve">No paper copies or hand delivered copies accepted. No exceptions. </w:t>
      </w:r>
      <w:r w:rsidR="00F05A8B" w:rsidRPr="00553A15">
        <w:rPr>
          <w:rFonts w:cs="Arial"/>
          <w:color w:val="181818"/>
        </w:rPr>
        <w:t>We </w:t>
      </w:r>
      <w:r w:rsidR="00F05A8B" w:rsidRPr="00553A15">
        <w:rPr>
          <w:rFonts w:cs="Arial"/>
          <w:color w:val="181818"/>
          <w:u w:val="single"/>
          <w:bdr w:val="none" w:sz="0" w:space="0" w:color="auto" w:frame="1"/>
        </w:rPr>
        <w:t>STRONGLY</w:t>
      </w:r>
      <w:r w:rsidR="00F05A8B" w:rsidRPr="00553A15">
        <w:rPr>
          <w:rFonts w:cs="Arial"/>
          <w:color w:val="181818"/>
        </w:rPr>
        <w:t> encourage applicants to save the</w:t>
      </w:r>
      <w:r w:rsidR="00F05A8B">
        <w:rPr>
          <w:rFonts w:cs="Arial"/>
          <w:color w:val="181818"/>
        </w:rPr>
        <w:t xml:space="preserve"> narrative sections of the application in a Word Document as grant progress cannot be saved and returned to within the online system. A PDF of the full application is provided to applicants on the landing page of the online platform so that materials </w:t>
      </w:r>
      <w:r w:rsidR="00791E74">
        <w:rPr>
          <w:rFonts w:cs="Arial"/>
          <w:color w:val="181818"/>
        </w:rPr>
        <w:t>can be prepared for uploading.</w:t>
      </w:r>
    </w:p>
    <w:p w14:paraId="5B5BB2AB" w14:textId="77777777" w:rsidR="00F05A8B" w:rsidRDefault="00F05A8B" w:rsidP="007F33E6">
      <w:r>
        <w:t xml:space="preserve">The application requests information on: </w:t>
      </w:r>
    </w:p>
    <w:p w14:paraId="67E22801" w14:textId="77777777" w:rsidR="00F05A8B" w:rsidRDefault="00F05A8B" w:rsidP="008226B8">
      <w:pPr>
        <w:pStyle w:val="ListParagraph"/>
      </w:pPr>
      <w:r>
        <w:t>Application Information</w:t>
      </w:r>
    </w:p>
    <w:p w14:paraId="6A259F0E" w14:textId="77777777" w:rsidR="00F05A8B" w:rsidRDefault="00F05A8B" w:rsidP="008226B8">
      <w:pPr>
        <w:pStyle w:val="ListParagraph"/>
      </w:pPr>
      <w:r>
        <w:t>Forms</w:t>
      </w:r>
    </w:p>
    <w:p w14:paraId="4053BD1E" w14:textId="77777777" w:rsidR="00F05A8B" w:rsidRDefault="00F05A8B" w:rsidP="008226B8">
      <w:pPr>
        <w:pStyle w:val="ListParagraph"/>
      </w:pPr>
      <w:r>
        <w:t>Site Information</w:t>
      </w:r>
    </w:p>
    <w:p w14:paraId="678B0A5A" w14:textId="77777777" w:rsidR="00F05A8B" w:rsidRDefault="00F05A8B" w:rsidP="008226B8">
      <w:pPr>
        <w:pStyle w:val="ListParagraph"/>
      </w:pPr>
      <w:r>
        <w:t>Financials</w:t>
      </w:r>
    </w:p>
    <w:p w14:paraId="5C191275" w14:textId="77777777" w:rsidR="00F05A8B" w:rsidRDefault="00F05A8B" w:rsidP="008226B8">
      <w:pPr>
        <w:pStyle w:val="ListParagraph"/>
      </w:pPr>
      <w:r>
        <w:t>Basic Service Components</w:t>
      </w:r>
    </w:p>
    <w:p w14:paraId="48E604B2" w14:textId="77777777" w:rsidR="00F05A8B" w:rsidRDefault="00F05A8B" w:rsidP="008226B8">
      <w:pPr>
        <w:pStyle w:val="ListParagraph"/>
      </w:pPr>
      <w:r>
        <w:t>Proposal Narrative</w:t>
      </w:r>
    </w:p>
    <w:p w14:paraId="3B4EF39C" w14:textId="77777777" w:rsidR="00F05A8B" w:rsidRDefault="00F05A8B" w:rsidP="00F05A8B"/>
    <w:p w14:paraId="5EE4846E" w14:textId="77777777" w:rsidR="00F05A8B" w:rsidRDefault="00F05A8B" w:rsidP="00F05A8B">
      <w:r>
        <w:t>The proposal narrative requests the following information:</w:t>
      </w:r>
    </w:p>
    <w:p w14:paraId="7FB96B37" w14:textId="77777777" w:rsidR="00F05A8B" w:rsidRPr="00B3641D" w:rsidRDefault="00F05A8B" w:rsidP="00B3641D">
      <w:pPr>
        <w:pStyle w:val="Heading3"/>
      </w:pPr>
      <w:r w:rsidRPr="00B3641D">
        <w:t>Abstract (Not scored)</w:t>
      </w:r>
    </w:p>
    <w:p w14:paraId="07531578" w14:textId="77777777" w:rsidR="00F05A8B" w:rsidRPr="007F33E6" w:rsidRDefault="00F05A8B" w:rsidP="00F05A8B">
      <w:pPr>
        <w:pStyle w:val="font8"/>
        <w:spacing w:before="0" w:beforeAutospacing="0" w:after="0" w:afterAutospacing="0"/>
        <w:textAlignment w:val="baseline"/>
        <w:rPr>
          <w:rFonts w:ascii="Arial" w:hAnsi="Arial" w:cs="Arial"/>
          <w:sz w:val="20"/>
          <w:szCs w:val="20"/>
        </w:rPr>
      </w:pPr>
      <w:r w:rsidRPr="007F33E6">
        <w:rPr>
          <w:rFonts w:ascii="Arial" w:hAnsi="Arial" w:cs="Arial"/>
          <w:sz w:val="20"/>
          <w:szCs w:val="20"/>
        </w:rPr>
        <w:t>The abstract should include summaries of each of the narrative sections and provide documentation of competitive priority status, if being requested.</w:t>
      </w:r>
    </w:p>
    <w:p w14:paraId="196B5312" w14:textId="77777777" w:rsidR="00F05A8B" w:rsidRDefault="00F05A8B" w:rsidP="00F05A8B">
      <w:pPr>
        <w:pStyle w:val="Heading3"/>
        <w:spacing w:before="0" w:after="0"/>
        <w:textAlignment w:val="baseline"/>
        <w:rPr>
          <w:sz w:val="30"/>
          <w:szCs w:val="30"/>
        </w:rPr>
      </w:pPr>
    </w:p>
    <w:p w14:paraId="455E8F0A" w14:textId="33C1B0EB" w:rsidR="00F05A8B" w:rsidRPr="00B3641D" w:rsidRDefault="00F05A8B" w:rsidP="00B3641D">
      <w:pPr>
        <w:pStyle w:val="Heading3"/>
      </w:pPr>
      <w:r w:rsidRPr="00B3641D">
        <w:t>Student Needs Assessments (20 possible points) </w:t>
      </w:r>
    </w:p>
    <w:p w14:paraId="1087411F" w14:textId="77777777" w:rsidR="00B3641D" w:rsidRDefault="00B3641D" w:rsidP="00B3641D">
      <w:r>
        <w:t>This section describes in detail the needs assessment, objective data, and resources available as well as a description of how these conclusions were reached. This section should include: </w:t>
      </w:r>
    </w:p>
    <w:p w14:paraId="2FD9E9E6" w14:textId="77777777" w:rsidR="00B3641D" w:rsidRDefault="00B3641D" w:rsidP="00B3641D">
      <w:pPr>
        <w:pStyle w:val="ListParagraph"/>
      </w:pPr>
      <w:r>
        <w:t>Strong evidence utilizing objective data that very clearly defines the student need for a before and/or after school program (may include weekends, holiday and summer)</w:t>
      </w:r>
    </w:p>
    <w:p w14:paraId="55EEF9C4" w14:textId="77777777" w:rsidR="00B3641D" w:rsidRDefault="00B3641D" w:rsidP="00B3641D">
      <w:pPr>
        <w:pStyle w:val="ListParagraph"/>
      </w:pPr>
      <w:r>
        <w:t>Evaluates school and community resources available (including other accessible before and after school programming), and convincingly documents how proposed program will address student needs (including needs of students with working families). </w:t>
      </w:r>
    </w:p>
    <w:p w14:paraId="4BF0AC8B" w14:textId="77777777" w:rsidR="00B3641D" w:rsidRDefault="00B3641D"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6B183041" w14:textId="77777777" w:rsidR="00B3641D" w:rsidRDefault="00B3641D" w:rsidP="00B3641D">
      <w:pPr>
        <w:pStyle w:val="ListParagraph"/>
      </w:pPr>
      <w:r>
        <w:t>A description of the impact you are going to make with the youth to be served</w:t>
      </w:r>
    </w:p>
    <w:p w14:paraId="1A000CB3" w14:textId="77777777" w:rsidR="00B3641D" w:rsidRDefault="00B3641D" w:rsidP="00B3641D">
      <w:pPr>
        <w:pStyle w:val="ListParagraph"/>
      </w:pPr>
      <w:r>
        <w:t>Title program data</w:t>
      </w:r>
    </w:p>
    <w:p w14:paraId="0EF3F5D7" w14:textId="77777777" w:rsidR="00B3641D" w:rsidRDefault="00B3641D" w:rsidP="00B3641D">
      <w:pPr>
        <w:pStyle w:val="ListParagraph"/>
      </w:pPr>
      <w:r>
        <w:t>Achievement gap information</w:t>
      </w:r>
    </w:p>
    <w:p w14:paraId="402ADF2B" w14:textId="77777777" w:rsidR="00B3641D" w:rsidRDefault="00B3641D" w:rsidP="00B3641D">
      <w:pPr>
        <w:pStyle w:val="ListParagraph"/>
      </w:pPr>
      <w:r>
        <w:t>Total student population and the number you plan to serve from each school/site.</w:t>
      </w:r>
    </w:p>
    <w:p w14:paraId="47C058F3" w14:textId="77777777" w:rsidR="00B3641D" w:rsidRDefault="00B3641D" w:rsidP="00B3641D">
      <w:pPr>
        <w:pStyle w:val="ListParagraph"/>
      </w:pPr>
      <w:r>
        <w:t>A summary of transportation, safety, and accessibility components</w:t>
      </w:r>
    </w:p>
    <w:p w14:paraId="196DD0A3" w14:textId="77777777" w:rsidR="00B3641D" w:rsidRDefault="00F05A8B" w:rsidP="00B3641D">
      <w:pPr>
        <w:pStyle w:val="font8"/>
        <w:spacing w:before="0" w:beforeAutospacing="0" w:after="0" w:afterAutospacing="0"/>
        <w:textAlignment w:val="baseline"/>
      </w:pPr>
      <w:r>
        <w:rPr>
          <w:rStyle w:val="wixguard"/>
          <w:rFonts w:eastAsiaTheme="majorEastAsia"/>
          <w:bdr w:val="none" w:sz="0" w:space="0" w:color="auto" w:frame="1"/>
        </w:rPr>
        <w:t>​</w:t>
      </w:r>
    </w:p>
    <w:p w14:paraId="30C60236" w14:textId="6DD4D7F5" w:rsidR="00B3641D" w:rsidRDefault="00B3641D" w:rsidP="00B3641D">
      <w:r>
        <w:t>NOTE: The 21CCLC program puts forth sound measures of effectiveness to guide local grantees. All programs must indicate how each program activity satisfies the Measures of Effectiveness described in the law. For a program or activity to be compliant with this component of the law, monitored by the SEA as described in section 4203(a)(14), such program or activity shall –</w:t>
      </w:r>
    </w:p>
    <w:p w14:paraId="374FA889" w14:textId="77777777" w:rsidR="00B3641D" w:rsidRDefault="00B3641D" w:rsidP="004E20F3">
      <w:pPr>
        <w:pStyle w:val="ListParagraph"/>
        <w:numPr>
          <w:ilvl w:val="0"/>
          <w:numId w:val="81"/>
        </w:numPr>
      </w:pPr>
      <w:r>
        <w:t>Be based upon an assessment of objective data regarding the need for before and after school (or summer recess) programs and activities in the schools and communities;</w:t>
      </w:r>
    </w:p>
    <w:p w14:paraId="06015E39" w14:textId="77777777" w:rsidR="00B3641D" w:rsidRDefault="00B3641D" w:rsidP="004E20F3">
      <w:pPr>
        <w:pStyle w:val="ListParagraph"/>
        <w:numPr>
          <w:ilvl w:val="0"/>
          <w:numId w:val="81"/>
        </w:numPr>
      </w:pPr>
      <w:r>
        <w:t>Be based upon an established set of performance measures aimed at ensuring the availability of high-quality academic enrichment opportunities;</w:t>
      </w:r>
    </w:p>
    <w:p w14:paraId="7D886AFF" w14:textId="77777777" w:rsidR="00B3641D" w:rsidRDefault="00B3641D" w:rsidP="004E20F3">
      <w:pPr>
        <w:pStyle w:val="ListParagraph"/>
        <w:numPr>
          <w:ilvl w:val="0"/>
          <w:numId w:val="81"/>
        </w:numPr>
      </w:pPr>
      <w:r>
        <w:t>If appropriate, be based upon evidence-based research that the program or activity will help students meet the challenging State academic standards and any local academic standards;</w:t>
      </w:r>
    </w:p>
    <w:p w14:paraId="757DC4F9" w14:textId="77777777" w:rsidR="00B3641D" w:rsidRDefault="00B3641D" w:rsidP="004E20F3">
      <w:pPr>
        <w:pStyle w:val="ListParagraph"/>
        <w:numPr>
          <w:ilvl w:val="0"/>
          <w:numId w:val="81"/>
        </w:numPr>
      </w:pPr>
      <w:r>
        <w:t>Ensure that measures of student success align with the regular academic program of the school and the academic needs of participating students and include performance indicators and measures;</w:t>
      </w:r>
    </w:p>
    <w:p w14:paraId="74FA8CE6" w14:textId="77777777" w:rsidR="00B3641D" w:rsidRDefault="00B3641D" w:rsidP="004E20F3">
      <w:pPr>
        <w:pStyle w:val="ListParagraph"/>
        <w:numPr>
          <w:ilvl w:val="0"/>
          <w:numId w:val="81"/>
        </w:numPr>
      </w:pPr>
      <w:r>
        <w:t>And collect the data necessary for the measures of student success described in (D).</w:t>
      </w:r>
    </w:p>
    <w:p w14:paraId="60DC9F58" w14:textId="77777777" w:rsidR="00F05A8B" w:rsidRDefault="00F05A8B" w:rsidP="00F05A8B">
      <w:pPr>
        <w:pStyle w:val="Heading3"/>
        <w:spacing w:before="0" w:after="0"/>
        <w:textAlignment w:val="baseline"/>
        <w:rPr>
          <w:sz w:val="30"/>
          <w:szCs w:val="30"/>
        </w:rPr>
      </w:pPr>
    </w:p>
    <w:p w14:paraId="0AD9EB88" w14:textId="77777777" w:rsidR="00F05A8B" w:rsidRPr="00B3641D" w:rsidRDefault="00F05A8B" w:rsidP="00B3641D">
      <w:pPr>
        <w:pStyle w:val="Heading3"/>
      </w:pPr>
      <w:r w:rsidRPr="00B3641D">
        <w:t>Project (24 possible points) </w:t>
      </w:r>
    </w:p>
    <w:p w14:paraId="652D7DD8" w14:textId="77777777" w:rsidR="00F05A8B" w:rsidRDefault="00F05A8B" w:rsidP="00B3641D">
      <w:r>
        <w:t>This section describes in detail the program that is proposed to meet the needs reported in the previous section. This section should include:</w:t>
      </w:r>
    </w:p>
    <w:p w14:paraId="1D41C593" w14:textId="77777777" w:rsidR="00F05A8B" w:rsidRDefault="00F05A8B" w:rsidP="00B3641D">
      <w:pPr>
        <w:pStyle w:val="ListParagraph"/>
      </w:pPr>
      <w:r>
        <w:t>Your organization’s expertise in providing out-of-school time programming. Your organization’s ability to impact academics, enrichment, and overall youth development practices for the larger benefit of youth enrolled in your program.</w:t>
      </w:r>
    </w:p>
    <w:p w14:paraId="7F4566C6" w14:textId="77777777" w:rsidR="00F05A8B" w:rsidRDefault="00F05A8B" w:rsidP="00B3641D">
      <w:pPr>
        <w:pStyle w:val="ListParagraph"/>
      </w:pPr>
      <w:r>
        <w:t>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needs assessment.</w:t>
      </w:r>
    </w:p>
    <w:p w14:paraId="2484B9FC" w14:textId="77777777" w:rsidR="00F05A8B" w:rsidRDefault="00F05A8B" w:rsidP="00B3641D">
      <w:pPr>
        <w:pStyle w:val="ListParagraph"/>
      </w:pPr>
      <w:r>
        <w:lastRenderedPageBreak/>
        <w:t>The days and hours of operation. Note that programs planning to serve youth in summer are expected to have a minimum of 30 days of service. </w:t>
      </w:r>
    </w:p>
    <w:p w14:paraId="12DFBC5C" w14:textId="77777777" w:rsidR="00F05A8B" w:rsidRDefault="00F05A8B" w:rsidP="00B3641D">
      <w:pPr>
        <w:pStyle w:val="ListParagraph"/>
      </w:pPr>
      <w:r>
        <w:t>Your plan to provide a snack (minimum) or full meal (preferred) for youth daily that meets USDA nutrition guidelines.</w:t>
      </w:r>
    </w:p>
    <w:p w14:paraId="2C49D7A9" w14:textId="77777777" w:rsidR="00F05A8B" w:rsidRDefault="00F05A8B" w:rsidP="00B3641D">
      <w:pPr>
        <w:pStyle w:val="ListParagraph"/>
      </w:pPr>
      <w:r>
        <w:t>Detail reasonable goals and objectives.</w:t>
      </w:r>
    </w:p>
    <w:p w14:paraId="27E337C0" w14:textId="77777777" w:rsidR="00F05A8B" w:rsidRDefault="00F05A8B" w:rsidP="00B3641D">
      <w:pPr>
        <w:pStyle w:val="ListParagraph"/>
      </w:pPr>
      <w:r>
        <w:t>Align with school day instruction through relationships with school day staff and/or state or national standards.</w:t>
      </w:r>
    </w:p>
    <w:p w14:paraId="52DE93EB" w14:textId="77777777" w:rsidR="00F05A8B" w:rsidRDefault="00F05A8B" w:rsidP="00F05A8B">
      <w:pPr>
        <w:pStyle w:val="Heading3"/>
        <w:spacing w:before="0" w:after="0"/>
        <w:textAlignment w:val="baseline"/>
        <w:rPr>
          <w:sz w:val="30"/>
          <w:szCs w:val="30"/>
        </w:rPr>
      </w:pPr>
    </w:p>
    <w:p w14:paraId="3FDD900A" w14:textId="77777777" w:rsidR="00F05A8B" w:rsidRPr="00B3641D" w:rsidRDefault="00F05A8B" w:rsidP="00B3641D">
      <w:pPr>
        <w:pStyle w:val="Heading3"/>
      </w:pPr>
      <w:r w:rsidRPr="00B3641D">
        <w:t>Research Base (5 possible points)  </w:t>
      </w:r>
    </w:p>
    <w:p w14:paraId="31EB982A" w14:textId="77777777" w:rsidR="00F05A8B" w:rsidRDefault="00F05A8B" w:rsidP="00B3641D">
      <w:r>
        <w:t>This section describes in detail the research performed to support the program. This section should include:</w:t>
      </w:r>
    </w:p>
    <w:p w14:paraId="36395681" w14:textId="77777777" w:rsidR="00F05A8B" w:rsidRDefault="00F05A8B" w:rsidP="00B3641D">
      <w:pPr>
        <w:pStyle w:val="ListParagraph"/>
      </w:pPr>
      <w:r>
        <w:t>A description of the research including citations from multiple sources justifying your program design. Local evaluation data should be used when possible. If this data is not available, an explanation is required. </w:t>
      </w:r>
    </w:p>
    <w:p w14:paraId="50B86522" w14:textId="77777777" w:rsidR="00F05A8B" w:rsidRDefault="00F05A8B" w:rsidP="00F05A8B">
      <w:pPr>
        <w:pStyle w:val="Heading3"/>
        <w:spacing w:before="0" w:after="0"/>
        <w:textAlignment w:val="baseline"/>
        <w:rPr>
          <w:sz w:val="30"/>
          <w:szCs w:val="30"/>
        </w:rPr>
      </w:pPr>
    </w:p>
    <w:p w14:paraId="4D0CB420" w14:textId="77777777" w:rsidR="00F05A8B" w:rsidRPr="00B3641D" w:rsidRDefault="00F05A8B" w:rsidP="00B3641D">
      <w:pPr>
        <w:pStyle w:val="Heading3"/>
      </w:pPr>
      <w:r w:rsidRPr="00B3641D">
        <w:t>Management and Sustainability Plan (20 points)  </w:t>
      </w:r>
    </w:p>
    <w:p w14:paraId="7B67033E" w14:textId="77777777" w:rsidR="00F05A8B" w:rsidRDefault="00F05A8B" w:rsidP="00B3641D">
      <w:r>
        <w:t>This section describes in detail how your program will be managed and the steps you are taking to ensure sustainability for programming after the grant funds are complete. This section should include:</w:t>
      </w:r>
    </w:p>
    <w:p w14:paraId="39F456A3" w14:textId="77777777" w:rsidR="00F05A8B" w:rsidRDefault="00F05A8B" w:rsidP="00B3641D">
      <w:pPr>
        <w:pStyle w:val="ListParagraph"/>
      </w:pPr>
      <w:r>
        <w:t>The plan to ensure effective staffing including a description of how you plan to recruit and retain high-quality staff, your leadership development plan, how staff will ensure alignment with school day instruction, and how the program will use volunteers including senior-aged volunteers to support youth.</w:t>
      </w:r>
    </w:p>
    <w:p w14:paraId="6DAC8174" w14:textId="77777777" w:rsidR="00F05A8B" w:rsidRDefault="00F05A8B" w:rsidP="00B3641D">
      <w:pPr>
        <w:pStyle w:val="ListParagraph"/>
      </w:pPr>
      <w:r>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0DEF41F8" w14:textId="77777777" w:rsidR="00F05A8B" w:rsidRDefault="00F05A8B" w:rsidP="00B3641D">
      <w:pPr>
        <w:pStyle w:val="ListParagraph"/>
      </w:pPr>
      <w:r>
        <w:t>The development and engagement of a stakeholder group that meets regularly to provide input and support to program leadership.</w:t>
      </w:r>
    </w:p>
    <w:p w14:paraId="2EC28044" w14:textId="77777777" w:rsidR="00F05A8B" w:rsidRDefault="00F05A8B" w:rsidP="00B3641D">
      <w:pPr>
        <w:pStyle w:val="ListParagraph"/>
      </w:pPr>
      <w:r>
        <w:t>A continuous improvement plan.</w:t>
      </w:r>
    </w:p>
    <w:p w14:paraId="76BF7AE1" w14:textId="77777777" w:rsidR="00F05A8B" w:rsidRDefault="00F05A8B" w:rsidP="00B3641D">
      <w:pPr>
        <w:pStyle w:val="ListParagraph"/>
      </w:pPr>
      <w:r>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08B97FF1" w14:textId="366AFB08" w:rsidR="00F05A8B" w:rsidRPr="00B3641D" w:rsidRDefault="00F05A8B" w:rsidP="00B3641D">
      <w:pPr>
        <w:pStyle w:val="ListParagraph"/>
      </w:pPr>
      <w:r>
        <w:t>If you are a previous grant recipient, you must also provide a description and evidence of a minimum of five years of sustainability.</w:t>
      </w:r>
    </w:p>
    <w:p w14:paraId="4F6DEDCF" w14:textId="77777777" w:rsidR="00F05A8B" w:rsidRDefault="00F05A8B" w:rsidP="00F05A8B">
      <w:pPr>
        <w:pStyle w:val="font8"/>
        <w:spacing w:before="0" w:beforeAutospacing="0" w:after="0" w:afterAutospacing="0"/>
        <w:textAlignment w:val="baseline"/>
        <w:rPr>
          <w:rFonts w:ascii="Arial" w:hAnsi="Arial" w:cs="Arial"/>
          <w:color w:val="000000"/>
        </w:rPr>
      </w:pPr>
      <w:r>
        <w:rPr>
          <w:rStyle w:val="wixguard"/>
          <w:rFonts w:ascii="Arial" w:eastAsiaTheme="majorEastAsia" w:hAnsi="Arial" w:cs="Arial"/>
          <w:color w:val="000000"/>
          <w:bdr w:val="none" w:sz="0" w:space="0" w:color="auto" w:frame="1"/>
        </w:rPr>
        <w:t>​</w:t>
      </w:r>
      <w:r>
        <w:rPr>
          <w:rFonts w:ascii="Arial" w:hAnsi="Arial" w:cs="Arial"/>
          <w:color w:val="000000"/>
        </w:rPr>
        <w:t>​</w:t>
      </w:r>
    </w:p>
    <w:p w14:paraId="4748ECF3" w14:textId="77777777" w:rsidR="00F05A8B" w:rsidRPr="00B3641D" w:rsidRDefault="00F05A8B" w:rsidP="00B3641D">
      <w:pPr>
        <w:pStyle w:val="Heading3"/>
      </w:pPr>
      <w:r w:rsidRPr="00B3641D">
        <w:t>Communication Plan (5 possible points)</w:t>
      </w:r>
    </w:p>
    <w:p w14:paraId="53B6FC72" w14:textId="77777777" w:rsidR="00F05A8B" w:rsidRDefault="00F05A8B" w:rsidP="00B3641D">
      <w:r>
        <w:t>This section describes in detail how your plan to perform your communication and outreach strategies to meet the needs of your program. This section should include:</w:t>
      </w:r>
    </w:p>
    <w:p w14:paraId="2DFF76E9" w14:textId="77777777" w:rsidR="00F05A8B" w:rsidRDefault="00F05A8B" w:rsidP="00B3641D">
      <w:pPr>
        <w:pStyle w:val="ListParagraph"/>
      </w:pPr>
      <w:r>
        <w:t>Your plan to share program information with the larger community including frequency of share and your potential reach. Example: Monthly newsletter to be shared via the website to a reach of 1000 people.</w:t>
      </w:r>
    </w:p>
    <w:p w14:paraId="3C8185C9" w14:textId="77777777" w:rsidR="00F05A8B" w:rsidRDefault="00F05A8B" w:rsidP="00B3641D">
      <w:pPr>
        <w:pStyle w:val="ListParagraph"/>
      </w:pPr>
      <w:r>
        <w:t>Your plan to share your Local Evaluation document with the larger community.</w:t>
      </w:r>
    </w:p>
    <w:p w14:paraId="4FF65240" w14:textId="77777777" w:rsidR="00F05A8B" w:rsidRDefault="00F05A8B" w:rsidP="00B3641D">
      <w:pPr>
        <w:pStyle w:val="ListParagraph"/>
      </w:pPr>
      <w:r>
        <w:t xml:space="preserve">Your plan to communicate with individual groups, such as parents or stakeholders. Example: Weekly Program Memo to be shared with 100 parents via text message. Quarterly Meeting </w:t>
      </w:r>
      <w:r>
        <w:lastRenderedPageBreak/>
        <w:t>Agenda and Notes to be posted on the bulletin board and sent via email to 150 parents and stakeholders. </w:t>
      </w:r>
    </w:p>
    <w:p w14:paraId="37BE401C" w14:textId="77777777" w:rsidR="00F05A8B" w:rsidRDefault="00F05A8B" w:rsidP="00F05A8B">
      <w:pPr>
        <w:pStyle w:val="font8"/>
        <w:spacing w:before="0" w:beforeAutospacing="0" w:after="0" w:afterAutospacing="0"/>
        <w:textAlignment w:val="baseline"/>
        <w:rPr>
          <w:rFonts w:ascii="Arial" w:hAnsi="Arial" w:cs="Arial"/>
          <w:color w:val="000000"/>
        </w:rPr>
      </w:pPr>
      <w:r>
        <w:rPr>
          <w:rFonts w:ascii="Arial" w:hAnsi="Arial" w:cs="Arial"/>
          <w:color w:val="000000"/>
        </w:rPr>
        <w:t> </w:t>
      </w:r>
    </w:p>
    <w:p w14:paraId="7167A39B" w14:textId="45086A4A" w:rsidR="00F05A8B" w:rsidRPr="00B3641D" w:rsidRDefault="00F05A8B" w:rsidP="00B3641D">
      <w:r>
        <w:t>Note: Methods should include a website, social media, and online resources such as a program calendar. A downloadable template is provided to complete the Communications Plan.</w:t>
      </w:r>
      <w:r w:rsidR="00B3641D">
        <w:br/>
      </w:r>
    </w:p>
    <w:p w14:paraId="2FFC58A3" w14:textId="77777777" w:rsidR="00F05A8B" w:rsidRPr="00B3641D" w:rsidRDefault="00F05A8B" w:rsidP="00B3641D">
      <w:pPr>
        <w:pStyle w:val="Heading3"/>
      </w:pPr>
      <w:r w:rsidRPr="00B3641D">
        <w:t>Partnerships (10 possible points) </w:t>
      </w:r>
    </w:p>
    <w:p w14:paraId="7EE12B45" w14:textId="77777777" w:rsidR="00F05A8B" w:rsidRDefault="00F05A8B" w:rsidP="00B3641D">
      <w:r>
        <w:t>This section describes in detail how your program will access and utilized community partners to support youth and families in your program for maximum impact. This section should include:</w:t>
      </w:r>
    </w:p>
    <w:p w14:paraId="1F45EFE7" w14:textId="77777777" w:rsidR="00F05A8B" w:rsidRDefault="00F05A8B" w:rsidP="00B3641D">
      <w:pPr>
        <w:pStyle w:val="ListParagraph"/>
      </w:pPr>
      <w:r>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591131E1" w14:textId="77777777" w:rsidR="00F05A8B" w:rsidRDefault="00F05A8B" w:rsidP="00B3641D">
      <w:pPr>
        <w:pStyle w:val="ListParagraph"/>
      </w:pPr>
      <w:r>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(e.g. in-kind contributions). Peer reviewers will take into consideration that partners may be unique in rural settings.</w:t>
      </w:r>
    </w:p>
    <w:p w14:paraId="03B37117" w14:textId="77777777" w:rsidR="00F05A8B" w:rsidRDefault="00F05A8B" w:rsidP="00B3641D">
      <w:pPr>
        <w:pStyle w:val="ListParagraph"/>
      </w:pPr>
      <w:r>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606257F" w14:textId="77777777" w:rsidR="00F05A8B" w:rsidRDefault="00F05A8B" w:rsidP="00F05A8B">
      <w:pPr>
        <w:pStyle w:val="Heading3"/>
        <w:spacing w:before="0" w:after="0"/>
        <w:textAlignment w:val="baseline"/>
        <w:rPr>
          <w:sz w:val="30"/>
          <w:szCs w:val="30"/>
        </w:rPr>
      </w:pPr>
    </w:p>
    <w:p w14:paraId="04D93E13" w14:textId="7B5CD3AA" w:rsidR="00F05A8B" w:rsidRPr="00B3641D" w:rsidRDefault="00F05A8B" w:rsidP="00B3641D">
      <w:pPr>
        <w:pStyle w:val="Heading3"/>
      </w:pPr>
      <w:r w:rsidRPr="00B3641D">
        <w:t>Evaluation (1</w:t>
      </w:r>
      <w:r w:rsidR="00C0792C">
        <w:t>5</w:t>
      </w:r>
      <w:r w:rsidRPr="00B3641D">
        <w:t xml:space="preserve"> possible points) </w:t>
      </w:r>
    </w:p>
    <w:p w14:paraId="1D2F1694" w14:textId="77777777" w:rsidR="00F05A8B" w:rsidRDefault="00F05A8B" w:rsidP="00B3641D">
      <w:r>
        <w:t>This section should describe in detail the plan to collect and analyze data to measure the effectiveness of program goals, activities, and partnerships. This section should include:</w:t>
      </w:r>
    </w:p>
    <w:p w14:paraId="3281DDAB" w14:textId="77777777" w:rsidR="00F05A8B" w:rsidRDefault="00F05A8B" w:rsidP="00B3641D">
      <w:pPr>
        <w:pStyle w:val="ListParagraph"/>
      </w:pPr>
      <w:r>
        <w:t>Your proposed goals and outcomes pertaining to literacy and math for youth.</w:t>
      </w:r>
    </w:p>
    <w:p w14:paraId="3B21C1E9" w14:textId="77777777" w:rsidR="00F05A8B" w:rsidRDefault="00F05A8B" w:rsidP="00B3641D">
      <w:pPr>
        <w:pStyle w:val="ListParagraph"/>
      </w:pPr>
      <w:r>
        <w:t>Your proposed goals and outcomes pertaining to additional organizational goals. Example: growth in STEM engagement or goals connected to specific enrichment activities. </w:t>
      </w:r>
    </w:p>
    <w:p w14:paraId="1918EADA" w14:textId="77777777" w:rsidR="00F05A8B" w:rsidRDefault="00F05A8B" w:rsidP="00B3641D">
      <w:pPr>
        <w:pStyle w:val="ListParagraph"/>
      </w:pPr>
      <w:r>
        <w:t>Evidence that a local evaluator is in place with information about their capacity, expertise.</w:t>
      </w:r>
    </w:p>
    <w:p w14:paraId="6BF6738D" w14:textId="77777777" w:rsidR="00F05A8B" w:rsidRDefault="00F05A8B" w:rsidP="00F05A8B">
      <w:pPr>
        <w:pStyle w:val="Heading3"/>
        <w:spacing w:before="0" w:after="0"/>
        <w:textAlignment w:val="baseline"/>
        <w:rPr>
          <w:sz w:val="30"/>
          <w:szCs w:val="30"/>
        </w:rPr>
      </w:pPr>
    </w:p>
    <w:p w14:paraId="68BBD790" w14:textId="77777777" w:rsidR="00F05A8B" w:rsidRPr="00B3641D" w:rsidRDefault="00F05A8B" w:rsidP="00B3641D">
      <w:pPr>
        <w:pStyle w:val="Heading3"/>
      </w:pPr>
      <w:r w:rsidRPr="00B3641D">
        <w:t>Budget Narrative (10 possible points) </w:t>
      </w:r>
    </w:p>
    <w:p w14:paraId="0949AC85" w14:textId="77777777" w:rsidR="00F05A8B" w:rsidRDefault="00F05A8B" w:rsidP="00B3641D">
      <w:r>
        <w:t>This section should describe in detail the plan to utilize funds from the grant to support your program. This section should include:</w:t>
      </w:r>
    </w:p>
    <w:p w14:paraId="6A6C31CC" w14:textId="77777777" w:rsidR="00F05A8B" w:rsidRDefault="00F05A8B" w:rsidP="00B3641D">
      <w:pPr>
        <w:pStyle w:val="ListParagraph"/>
      </w:pPr>
      <w:r>
        <w:t>A detailed justification for each line item from Form D2, including how each expenditure is necessary and reasonable and how each expenditure aligns with proposed activities. </w:t>
      </w:r>
    </w:p>
    <w:p w14:paraId="53BF43E3" w14:textId="77777777" w:rsidR="001B3C20" w:rsidRDefault="00F05A8B" w:rsidP="00B3641D">
      <w:pPr>
        <w:pStyle w:val="ListParagraph"/>
      </w:pPr>
      <w:r>
        <w:t>Application must describe how the program seeks to supplement, rather than supplant, current funding. </w:t>
      </w:r>
    </w:p>
    <w:p w14:paraId="1335EE07" w14:textId="67B85E39" w:rsidR="00F05A8B" w:rsidRDefault="001B3C20" w:rsidP="00B3641D">
      <w:pPr>
        <w:pStyle w:val="ListParagraph"/>
      </w:pPr>
      <w:r>
        <w:t>A description of partner contributions and accounting in the requested amount.</w:t>
      </w:r>
    </w:p>
    <w:p w14:paraId="16F945D5" w14:textId="77777777" w:rsidR="00F05A8B" w:rsidRDefault="00F05A8B" w:rsidP="00B3641D">
      <w:r>
        <w:rPr>
          <w:rFonts w:cs="Arial"/>
          <w:u w:val="single"/>
          <w:bdr w:val="none" w:sz="0" w:space="0" w:color="auto" w:frame="1"/>
        </w:rPr>
        <w:t>Note:</w:t>
      </w:r>
      <w:r>
        <w:t> Failure to document sustainability can be considered supplanting. Sustainability must be extensively documented in the budget narrative, showing the partner contributions. </w:t>
      </w:r>
    </w:p>
    <w:p w14:paraId="73F8B433" w14:textId="77777777" w:rsidR="00F05A8B" w:rsidRPr="003E3DA2" w:rsidRDefault="00F05A8B" w:rsidP="00F05A8B"/>
    <w:p w14:paraId="2725EEBB" w14:textId="77777777" w:rsidR="00E2459A" w:rsidRPr="00F1519B" w:rsidRDefault="00F1519B" w:rsidP="00F1519B">
      <w:pPr>
        <w:pStyle w:val="Heading2"/>
      </w:pPr>
      <w:bookmarkStart w:id="63" w:name="_Toc120281829"/>
      <w:r>
        <w:lastRenderedPageBreak/>
        <w:t>Determination of Award Amounts</w:t>
      </w:r>
      <w:bookmarkEnd w:id="63"/>
    </w:p>
    <w:p w14:paraId="75444C7B" w14:textId="77777777" w:rsidR="003236CB" w:rsidRPr="00A7770D" w:rsidRDefault="003236CB" w:rsidP="008226B8">
      <w:r w:rsidRPr="00A7770D">
        <w:t>Successful grant applications will be funded at the level requested if the program application is justified and the budget submission is realistic and well supported. Minimum awards will be made for no less than $50,000 per application</w:t>
      </w:r>
      <w:r w:rsidR="00812600">
        <w:t xml:space="preserve"> or site</w:t>
      </w:r>
      <w:r w:rsidRPr="00A7770D">
        <w:t xml:space="preserve"> per year. Maximum awards will not exceed $150,000 per site per year or $300,000 per application per year. </w:t>
      </w:r>
      <w:r w:rsidRPr="00A7770D">
        <w:rPr>
          <w:b/>
        </w:rPr>
        <w:t>However, the Iowa Department of Education reserves the right to fund any application at a lesser amount</w:t>
      </w:r>
      <w:r w:rsidRPr="00A7770D">
        <w:t xml:space="preserve">. Furthermore, if funding is not sufficient to fully fund all applications that merit award, </w:t>
      </w:r>
      <w:r w:rsidRPr="003A672A">
        <w:t>the Iowa Department of Education reserves the right to fund some or all applications at a lesser amount</w:t>
      </w:r>
      <w:r w:rsidRPr="00A7770D">
        <w:t>. Applications with scores sufficient for funding are reviewed for accuracy, budgets and compliance with the federal, state and application guidelines. Additional information may be required.</w:t>
      </w:r>
      <w:r w:rsidR="003A672A">
        <w:t xml:space="preserve"> </w:t>
      </w:r>
      <w:r w:rsidR="003A672A" w:rsidRPr="00234B70">
        <w:t>The Iowa Department of Education reserves the right to reject any application for violations o</w:t>
      </w:r>
      <w:r w:rsidR="006F17CD" w:rsidRPr="00234B70">
        <w:t>f federal statute, state law,</w:t>
      </w:r>
      <w:r w:rsidR="003A672A" w:rsidRPr="00234B70">
        <w:t xml:space="preserve"> application rules</w:t>
      </w:r>
      <w:r w:rsidR="006F17CD" w:rsidRPr="00234B70">
        <w:t>, or false/misleading information</w:t>
      </w:r>
      <w:r w:rsidR="003A672A" w:rsidRPr="00234B70">
        <w:t>.</w:t>
      </w:r>
      <w:r w:rsidR="002F2F5F">
        <w:t xml:space="preserve"> </w:t>
      </w:r>
    </w:p>
    <w:p w14:paraId="5836EEA3" w14:textId="77777777" w:rsidR="003236CB" w:rsidRPr="00F1519B" w:rsidRDefault="00F1519B" w:rsidP="00F1519B">
      <w:pPr>
        <w:pStyle w:val="Heading2"/>
      </w:pPr>
      <w:bookmarkStart w:id="64" w:name="_Toc20989364"/>
      <w:r>
        <w:t>High Risk Applicants</w:t>
      </w:r>
      <w:bookmarkEnd w:id="64"/>
    </w:p>
    <w:p w14:paraId="4E6DC90B" w14:textId="77777777" w:rsidR="003236CB" w:rsidRPr="00A7770D" w:rsidRDefault="003236CB" w:rsidP="008226B8">
      <w:r w:rsidRPr="00323AA1">
        <w:t>No entity that is currently in "high risk"</w:t>
      </w:r>
      <w:r w:rsidR="00BC38D3" w:rsidRPr="00323AA1">
        <w:t xml:space="preserve"> or non-compliance is</w:t>
      </w:r>
      <w:r w:rsidRPr="00323AA1">
        <w:t xml:space="preserve"> eligible to submit an application.</w:t>
      </w:r>
      <w:r w:rsidRPr="00A7770D">
        <w:t xml:space="preserve"> The following criteria are used to assess “high risk” sub grantees:</w:t>
      </w:r>
    </w:p>
    <w:p w14:paraId="64C67F10" w14:textId="77777777" w:rsidR="003236CB" w:rsidRPr="00A7770D" w:rsidRDefault="003236CB" w:rsidP="00344C33">
      <w:pPr>
        <w:pStyle w:val="ListParagraph"/>
        <w:numPr>
          <w:ilvl w:val="0"/>
          <w:numId w:val="25"/>
        </w:numPr>
      </w:pPr>
      <w:r w:rsidRPr="00A7770D">
        <w:t>Has a history of unsatisfactory performance;</w:t>
      </w:r>
    </w:p>
    <w:p w14:paraId="2E058160" w14:textId="77777777" w:rsidR="003236CB" w:rsidRPr="00A7770D" w:rsidRDefault="003236CB" w:rsidP="00344C33">
      <w:pPr>
        <w:pStyle w:val="ListParagraph"/>
        <w:numPr>
          <w:ilvl w:val="0"/>
          <w:numId w:val="25"/>
        </w:numPr>
      </w:pPr>
      <w:r w:rsidRPr="00A7770D">
        <w:t>Is not financially stable;</w:t>
      </w:r>
    </w:p>
    <w:p w14:paraId="2440FD51" w14:textId="77777777" w:rsidR="003236CB" w:rsidRPr="00234B70" w:rsidRDefault="003236CB" w:rsidP="00344C33">
      <w:pPr>
        <w:pStyle w:val="ListParagraph"/>
        <w:numPr>
          <w:ilvl w:val="0"/>
          <w:numId w:val="25"/>
        </w:numPr>
      </w:pPr>
      <w:r w:rsidRPr="00A7770D">
        <w:t xml:space="preserve">Has a management system which does not meet the management </w:t>
      </w:r>
      <w:r w:rsidRPr="00234B70">
        <w:t>standards</w:t>
      </w:r>
      <w:r w:rsidR="0065754D" w:rsidRPr="00234B70">
        <w:t xml:space="preserve"> (or financial practices)</w:t>
      </w:r>
      <w:r w:rsidRPr="00234B70">
        <w:t xml:space="preserve"> set forth by the federal government;</w:t>
      </w:r>
    </w:p>
    <w:p w14:paraId="6C42E42A" w14:textId="77777777" w:rsidR="003236CB" w:rsidRPr="00234B70" w:rsidRDefault="003236CB" w:rsidP="00344C33">
      <w:pPr>
        <w:pStyle w:val="ListParagraph"/>
        <w:numPr>
          <w:ilvl w:val="0"/>
          <w:numId w:val="25"/>
        </w:numPr>
      </w:pPr>
      <w:r w:rsidRPr="00234B70">
        <w:t xml:space="preserve">Has not conformed to the terms and conditions of previous awards, </w:t>
      </w:r>
    </w:p>
    <w:p w14:paraId="5D3813FF" w14:textId="77777777" w:rsidR="003236CB" w:rsidRPr="00A7770D" w:rsidRDefault="003236CB" w:rsidP="00344C33">
      <w:pPr>
        <w:pStyle w:val="ListParagraph"/>
        <w:numPr>
          <w:ilvl w:val="0"/>
          <w:numId w:val="25"/>
        </w:numPr>
      </w:pPr>
      <w:r w:rsidRPr="00A7770D">
        <w:t>including timely submission of required fiscal and program reports; or</w:t>
      </w:r>
    </w:p>
    <w:p w14:paraId="4B63F77A" w14:textId="77777777" w:rsidR="00B30D53" w:rsidRPr="00130788" w:rsidRDefault="003236CB" w:rsidP="00344C33">
      <w:pPr>
        <w:pStyle w:val="ListParagraph"/>
        <w:numPr>
          <w:ilvl w:val="0"/>
          <w:numId w:val="25"/>
        </w:numPr>
        <w:rPr>
          <w:rFonts w:cs="Times New Roman (Body CS)"/>
          <w:spacing w:val="-2"/>
        </w:rPr>
      </w:pPr>
      <w:r w:rsidRPr="00130788">
        <w:rPr>
          <w:rFonts w:cs="Times New Roman (Body CS)"/>
          <w:spacing w:val="-2"/>
        </w:rPr>
        <w:t>If the application contains elements of risk, and if the awarding agency</w:t>
      </w:r>
      <w:r w:rsidR="00E26BD2" w:rsidRPr="00130788">
        <w:rPr>
          <w:rFonts w:cs="Times New Roman (Body CS)"/>
          <w:spacing w:val="-2"/>
        </w:rPr>
        <w:t xml:space="preserve"> (SEA)</w:t>
      </w:r>
      <w:r w:rsidRPr="00130788">
        <w:rPr>
          <w:rFonts w:cs="Times New Roman (Body CS)"/>
          <w:spacing w:val="-2"/>
        </w:rPr>
        <w:t xml:space="preserve"> determines </w:t>
      </w:r>
      <w:r w:rsidR="00E26BD2" w:rsidRPr="00130788">
        <w:rPr>
          <w:rFonts w:cs="Times New Roman (Body CS)"/>
          <w:spacing w:val="-2"/>
        </w:rPr>
        <w:t>if</w:t>
      </w:r>
      <w:r w:rsidR="005046A0" w:rsidRPr="00130788">
        <w:rPr>
          <w:rFonts w:cs="Times New Roman (Body CS)"/>
          <w:spacing w:val="-2"/>
        </w:rPr>
        <w:t xml:space="preserve"> an award will be made.</w:t>
      </w:r>
      <w:r w:rsidRPr="00130788">
        <w:rPr>
          <w:rFonts w:cs="Times New Roman (Body CS)"/>
          <w:spacing w:val="-2"/>
        </w:rPr>
        <w:t xml:space="preserve"> </w:t>
      </w:r>
      <w:r w:rsidR="005046A0" w:rsidRPr="00130788">
        <w:rPr>
          <w:rFonts w:cs="Times New Roman (Body CS)"/>
          <w:spacing w:val="-2"/>
        </w:rPr>
        <w:t>S</w:t>
      </w:r>
      <w:r w:rsidRPr="00130788">
        <w:rPr>
          <w:rFonts w:cs="Times New Roman (Body CS)"/>
          <w:spacing w:val="-2"/>
        </w:rPr>
        <w:t>pecial conditions and/or restrictions shall correspond to the high-risk condition and shall be included in the award. (State and Federal Grants Handbook, Section 600-5)</w:t>
      </w:r>
      <w:r w:rsidR="008226B8" w:rsidRPr="00130788">
        <w:rPr>
          <w:rFonts w:cs="Times New Roman (Body CS)"/>
          <w:spacing w:val="-2"/>
        </w:rPr>
        <w:br/>
      </w:r>
    </w:p>
    <w:p w14:paraId="5519D4FE" w14:textId="77777777" w:rsidR="00A7505A" w:rsidRPr="004F5FE0" w:rsidRDefault="00A7505A" w:rsidP="008226B8">
      <w:r w:rsidRPr="004F5FE0">
        <w:t xml:space="preserve">The Office of the Inspector </w:t>
      </w:r>
      <w:r w:rsidR="00B30D53" w:rsidRPr="004F5FE0">
        <w:t>General defines grant fraud as:</w:t>
      </w:r>
    </w:p>
    <w:p w14:paraId="5B0CEDA9" w14:textId="77777777" w:rsidR="00A7505A" w:rsidRPr="008226B8" w:rsidRDefault="00A7505A" w:rsidP="008226B8">
      <w:pPr>
        <w:pStyle w:val="ListParagraph"/>
      </w:pPr>
      <w:r w:rsidRPr="008226B8">
        <w:t>Falsifying information in grant applications or contract proposals</w:t>
      </w:r>
    </w:p>
    <w:p w14:paraId="1A0660FC" w14:textId="77777777" w:rsidR="00A7505A" w:rsidRPr="008226B8" w:rsidRDefault="00A7505A" w:rsidP="008226B8">
      <w:pPr>
        <w:pStyle w:val="ListParagraph"/>
      </w:pPr>
      <w:r w:rsidRPr="008226B8">
        <w:t>Using Federal funds to purchase items that are not for Government use</w:t>
      </w:r>
    </w:p>
    <w:p w14:paraId="01C36F4E" w14:textId="77777777" w:rsidR="00A7505A" w:rsidRPr="008226B8" w:rsidRDefault="00A7505A" w:rsidP="008226B8">
      <w:pPr>
        <w:pStyle w:val="ListParagraph"/>
      </w:pPr>
      <w:r w:rsidRPr="008226B8">
        <w:t>Billing more than one grant or contract for the same work</w:t>
      </w:r>
    </w:p>
    <w:p w14:paraId="4191A8F3" w14:textId="77777777" w:rsidR="00A7505A" w:rsidRPr="008226B8" w:rsidRDefault="00A7505A" w:rsidP="008226B8">
      <w:pPr>
        <w:pStyle w:val="ListParagraph"/>
      </w:pPr>
      <w:r w:rsidRPr="008226B8">
        <w:t>Billing for expenses not incurred as part of the grant or contract</w:t>
      </w:r>
    </w:p>
    <w:p w14:paraId="0C0B532A" w14:textId="77777777" w:rsidR="00A7505A" w:rsidRPr="008226B8" w:rsidRDefault="00A7505A" w:rsidP="008226B8">
      <w:pPr>
        <w:pStyle w:val="ListParagraph"/>
      </w:pPr>
      <w:r w:rsidRPr="008226B8">
        <w:t>Billing for work that was never performed</w:t>
      </w:r>
    </w:p>
    <w:p w14:paraId="2982376B" w14:textId="77777777" w:rsidR="00A7505A" w:rsidRPr="008226B8" w:rsidRDefault="00A7505A" w:rsidP="008226B8">
      <w:pPr>
        <w:pStyle w:val="ListParagraph"/>
      </w:pPr>
      <w:r w:rsidRPr="008226B8">
        <w:t>Falsifying test results or other data</w:t>
      </w:r>
    </w:p>
    <w:p w14:paraId="0394D074" w14:textId="77777777" w:rsidR="00A7505A" w:rsidRPr="008226B8" w:rsidRDefault="00A7505A" w:rsidP="008226B8">
      <w:pPr>
        <w:pStyle w:val="ListParagraph"/>
      </w:pPr>
      <w:r w:rsidRPr="008226B8">
        <w:t>Substituting approved materials with unauthorized products</w:t>
      </w:r>
    </w:p>
    <w:p w14:paraId="7F0D97AD" w14:textId="77777777" w:rsidR="00A7505A" w:rsidRPr="008226B8" w:rsidRDefault="00A7505A" w:rsidP="008226B8">
      <w:pPr>
        <w:pStyle w:val="ListParagraph"/>
      </w:pPr>
      <w:r w:rsidRPr="008226B8">
        <w:t>Misrepresenting a project’s status to continue receiving government funds</w:t>
      </w:r>
    </w:p>
    <w:p w14:paraId="4780C820" w14:textId="77777777" w:rsidR="008226B8" w:rsidRDefault="008226B8" w:rsidP="008226B8"/>
    <w:p w14:paraId="328A4C44" w14:textId="77777777" w:rsidR="00A7505A" w:rsidRPr="00A7505A" w:rsidRDefault="00A7505A" w:rsidP="008226B8">
      <w:r w:rsidRPr="008226B8">
        <w:rPr>
          <w:color w:val="1E4FAB"/>
        </w:rPr>
        <w:t>Example</w:t>
      </w:r>
      <w:r w:rsidR="008226B8">
        <w:rPr>
          <w:color w:val="1E4FAB"/>
        </w:rPr>
        <w:t xml:space="preserve"> – </w:t>
      </w:r>
      <w:r w:rsidRPr="00A7505A">
        <w:t>Your grant application reported there were no non-public schools within your school boundary.  However, a check showed a non-public school a block away. No Consultation was made and false information was provided in your application.</w:t>
      </w:r>
    </w:p>
    <w:p w14:paraId="7E9CA1F8" w14:textId="77777777" w:rsidR="00A7505A" w:rsidRPr="00E9504E" w:rsidRDefault="008226B8" w:rsidP="008226B8">
      <w:r w:rsidRPr="008226B8">
        <w:rPr>
          <w:color w:val="1E4FAB"/>
        </w:rPr>
        <w:t>Example</w:t>
      </w:r>
      <w:r>
        <w:rPr>
          <w:color w:val="1E4FAB"/>
        </w:rPr>
        <w:t xml:space="preserve"> – </w:t>
      </w:r>
      <w:r w:rsidR="00A7505A" w:rsidRPr="00E9504E">
        <w:t>Your grant application was to provide adult literacy services in cooperation with a local community college. However, you billed the grant for the same services that the college provided with another federal grant at the same time.</w:t>
      </w:r>
    </w:p>
    <w:p w14:paraId="59FE9C0E" w14:textId="77777777" w:rsidR="00A7505A" w:rsidRPr="00E9504E" w:rsidRDefault="008226B8" w:rsidP="008226B8">
      <w:r w:rsidRPr="008226B8">
        <w:rPr>
          <w:color w:val="1E4FAB"/>
        </w:rPr>
        <w:t>Example</w:t>
      </w:r>
      <w:r>
        <w:rPr>
          <w:color w:val="1E4FAB"/>
        </w:rPr>
        <w:t xml:space="preserve"> – </w:t>
      </w:r>
      <w:r w:rsidR="00A7505A" w:rsidRPr="00E9504E">
        <w:t xml:space="preserve">A program bills for expenses to repair a copy machine.  The copy machine was purchased with other funds.  This expense was not incurred as part of the grant.  </w:t>
      </w:r>
    </w:p>
    <w:p w14:paraId="17B5B3C2" w14:textId="77777777" w:rsidR="003236CB" w:rsidRPr="008226B8" w:rsidRDefault="008226B8" w:rsidP="008226B8">
      <w:r w:rsidRPr="008226B8">
        <w:rPr>
          <w:color w:val="1E4FAB"/>
        </w:rPr>
        <w:lastRenderedPageBreak/>
        <w:t>Example</w:t>
      </w:r>
      <w:r>
        <w:rPr>
          <w:color w:val="1E4FAB"/>
        </w:rPr>
        <w:t xml:space="preserve"> – </w:t>
      </w:r>
      <w:r w:rsidR="00A7505A" w:rsidRPr="00E9504E">
        <w:t xml:space="preserve">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0BDD7D1" w14:textId="77777777" w:rsidR="003236CB" w:rsidRPr="00F1519B" w:rsidRDefault="00F1519B" w:rsidP="00F1519B">
      <w:pPr>
        <w:pStyle w:val="Heading2"/>
      </w:pPr>
      <w:bookmarkStart w:id="65" w:name="_Toc1486486217"/>
      <w:r>
        <w:t>Award Notification</w:t>
      </w:r>
      <w:bookmarkEnd w:id="65"/>
    </w:p>
    <w:p w14:paraId="7E0D4B8F" w14:textId="77777777" w:rsidR="003236CB" w:rsidRPr="00A7770D" w:rsidRDefault="003236CB" w:rsidP="008226B8">
      <w:r w:rsidRPr="00A7770D">
        <w:t>Notification of awards will be made in writing via email to applicants and posted on the Iowa Department of Education web site. Contractual grant agreements requiring signatures will follow the e-mail notice, and must be signed to finalize the award. Applicants will be notified via email by the Iowa Department of Education when the award is finalized.</w:t>
      </w:r>
    </w:p>
    <w:p w14:paraId="5F189699" w14:textId="77777777" w:rsidR="003236CB" w:rsidRPr="00F1519B" w:rsidRDefault="00F1519B" w:rsidP="00F1519B">
      <w:pPr>
        <w:pStyle w:val="Heading2"/>
      </w:pPr>
      <w:bookmarkStart w:id="66" w:name="_Toc387332007"/>
      <w:r>
        <w:t>Grant Termination</w:t>
      </w:r>
      <w:bookmarkEnd w:id="66"/>
    </w:p>
    <w:p w14:paraId="4D5649EB" w14:textId="77777777" w:rsidR="003236CB" w:rsidRPr="00A7770D" w:rsidRDefault="003236CB" w:rsidP="008226B8">
      <w:r w:rsidRPr="00A7770D">
        <w:t xml:space="preserve">Grantees are subject to annual progress review by the Iowa Department of Education. The department may terminate a grant with a 10-day notice as a result of a non-compliance issue(s). The Contract will not be exclusive. The Department will reserve the right to select other Applicants to provide services similar or identical to the Scope of Services described in this Contract during the term of this Contract in order to insure the needs of children are being met. </w:t>
      </w:r>
      <w:r w:rsidRPr="00341769">
        <w:t xml:space="preserve">See </w:t>
      </w:r>
      <w:r w:rsidR="00341769" w:rsidRPr="00341769">
        <w:t>Appendix C</w:t>
      </w:r>
      <w:r w:rsidRPr="00341769">
        <w:t xml:space="preserve"> covering</w:t>
      </w:r>
      <w:r w:rsidRPr="00A7770D">
        <w:t xml:space="preserve"> Contractual Terms, including grant termination for additional terms of this agreement.</w:t>
      </w:r>
    </w:p>
    <w:p w14:paraId="025E8A27" w14:textId="77777777" w:rsidR="003236CB" w:rsidRPr="00F1519B" w:rsidRDefault="00F1519B" w:rsidP="00F1519B">
      <w:pPr>
        <w:pStyle w:val="Heading2"/>
      </w:pPr>
      <w:bookmarkStart w:id="67" w:name="_Toc2089112078"/>
      <w:r>
        <w:t>Unclaimed Funds Redistribution</w:t>
      </w:r>
      <w:bookmarkEnd w:id="67"/>
    </w:p>
    <w:p w14:paraId="7FE69C1B" w14:textId="77777777" w:rsidR="003236CB" w:rsidRPr="00A7770D" w:rsidRDefault="003236CB" w:rsidP="008226B8">
      <w:r w:rsidRPr="00A7770D">
        <w:t>For grantees covered under this agreement, the Iowa Department of Education reserves the right to redistribute any unclaimed grant funds</w:t>
      </w:r>
    </w:p>
    <w:p w14:paraId="4CFFC2E1" w14:textId="77777777" w:rsidR="003236CB" w:rsidRPr="00F1519B" w:rsidRDefault="00F1519B" w:rsidP="00F1519B">
      <w:pPr>
        <w:pStyle w:val="Heading2"/>
      </w:pPr>
      <w:bookmarkStart w:id="68" w:name="_Toc964555165"/>
      <w:r>
        <w:t>Appeal Process</w:t>
      </w:r>
      <w:bookmarkEnd w:id="68"/>
    </w:p>
    <w:p w14:paraId="0AE40117" w14:textId="77777777" w:rsidR="00A7505A" w:rsidRPr="00B30D53" w:rsidRDefault="003236CB" w:rsidP="008226B8">
      <w:r w:rsidRPr="00A7770D">
        <w:t>Any applicant for Iowa 21CCLC funds may appeal the denial of a properly submitted competitive program request for applications or the unilateral termination of a competitive program request for applications to the Director of the Department of Education. Appeals must be submitted in writing and received within ten working days of the date of notice of the decision and must be based on a contention that the process was conducted outside of statutory authority; violated state or federal law, policy or rule; did not provide adequate public notice; was altered without adequate public notice; or involved conflict of interest by staff or committee members. Please refer to 281 IAC r. 7.5, the le</w:t>
      </w:r>
      <w:r w:rsidR="00325529">
        <w:t>gal authority for this process.</w:t>
      </w:r>
      <w:r w:rsidR="00697432">
        <w:t xml:space="preserve"> </w:t>
      </w:r>
      <w:r w:rsidR="00697432" w:rsidRPr="00B30D53">
        <w:t xml:space="preserve">An appeal form is included with the </w:t>
      </w:r>
      <w:r w:rsidR="00060ABF">
        <w:t>Appendix at the end of this document</w:t>
      </w:r>
      <w:r w:rsidR="00697432" w:rsidRPr="00B30D53">
        <w:t xml:space="preserve">. </w:t>
      </w:r>
    </w:p>
    <w:p w14:paraId="680A908A" w14:textId="77777777" w:rsidR="00130788" w:rsidRDefault="00A7505A" w:rsidP="008226B8">
      <w:r w:rsidRPr="00B30D53">
        <w:t>Any appeal will be funded and listed in the following year’s cohort.</w:t>
      </w:r>
    </w:p>
    <w:p w14:paraId="7857FF62" w14:textId="77777777" w:rsidR="003E27DA" w:rsidRPr="002C29FD" w:rsidRDefault="003E27DA" w:rsidP="008226B8">
      <w:r>
        <w:br w:type="page"/>
      </w:r>
    </w:p>
    <w:p w14:paraId="62ED391A" w14:textId="77777777" w:rsidR="003E27DA" w:rsidRDefault="003E27DA" w:rsidP="003E27DA">
      <w:pPr>
        <w:widowControl w:val="0"/>
        <w:tabs>
          <w:tab w:val="center" w:pos="4320"/>
          <w:tab w:val="right" w:pos="8640"/>
        </w:tabs>
        <w:spacing w:after="0" w:line="240" w:lineRule="auto"/>
        <w:jc w:val="center"/>
        <w:rPr>
          <w:rFonts w:eastAsia="Times New Roman" w:cs="Arial"/>
          <w:b/>
          <w:bCs/>
          <w:caps/>
          <w:snapToGrid w:val="0"/>
        </w:rPr>
        <w:sectPr w:rsidR="003E27DA" w:rsidSect="003E27DA">
          <w:footerReference w:type="default" r:id="rId69"/>
          <w:pgSz w:w="12240" w:h="15840" w:code="1"/>
          <w:pgMar w:top="1440" w:right="1440" w:bottom="1440" w:left="1440" w:header="720" w:footer="720" w:gutter="0"/>
          <w:cols w:space="720"/>
          <w:docGrid w:linePitch="360"/>
        </w:sectPr>
      </w:pPr>
    </w:p>
    <w:tbl>
      <w:tblPr>
        <w:tblpPr w:leftFromText="180" w:rightFromText="180" w:horzAnchor="margin" w:tblpXSpec="center" w:tblpY="-1440"/>
        <w:tblW w:w="13860" w:type="dxa"/>
        <w:tblLayout w:type="fixed"/>
        <w:tblCellMar>
          <w:left w:w="36" w:type="dxa"/>
          <w:right w:w="36" w:type="dxa"/>
        </w:tblCellMar>
        <w:tblLook w:val="0020" w:firstRow="1" w:lastRow="0" w:firstColumn="0" w:lastColumn="0" w:noHBand="0" w:noVBand="0"/>
      </w:tblPr>
      <w:tblGrid>
        <w:gridCol w:w="3420"/>
        <w:gridCol w:w="3600"/>
        <w:gridCol w:w="3510"/>
        <w:gridCol w:w="3330"/>
      </w:tblGrid>
      <w:tr w:rsidR="00BB3BC3" w:rsidRPr="00BC7920" w14:paraId="0FA53B51" w14:textId="77777777" w:rsidTr="739ACCC7">
        <w:trPr>
          <w:trHeight w:val="270"/>
        </w:trPr>
        <w:tc>
          <w:tcPr>
            <w:tcW w:w="13860" w:type="dxa"/>
            <w:gridSpan w:val="4"/>
            <w:tcBorders>
              <w:bottom w:val="single" w:sz="2" w:space="0" w:color="1E4FAB"/>
            </w:tcBorders>
            <w:vAlign w:val="center"/>
          </w:tcPr>
          <w:p w14:paraId="41B486DE" w14:textId="77777777" w:rsidR="00BB3BC3" w:rsidRPr="003E27DA" w:rsidRDefault="00BB3BC3" w:rsidP="00C829AA">
            <w:pPr>
              <w:widowControl w:val="0"/>
              <w:tabs>
                <w:tab w:val="center" w:pos="4320"/>
                <w:tab w:val="right" w:pos="8640"/>
              </w:tabs>
              <w:spacing w:after="0" w:line="240" w:lineRule="auto"/>
              <w:jc w:val="center"/>
              <w:rPr>
                <w:rFonts w:eastAsia="Times New Roman" w:cs="Arial"/>
                <w:b/>
                <w:bCs/>
                <w:caps/>
                <w:snapToGrid w:val="0"/>
              </w:rPr>
            </w:pPr>
          </w:p>
          <w:p w14:paraId="45A6C61E" w14:textId="77777777" w:rsidR="00BB3BC3" w:rsidRPr="00BC7920" w:rsidRDefault="00130788" w:rsidP="008226B8">
            <w:pPr>
              <w:pStyle w:val="Heading1"/>
              <w:jc w:val="center"/>
              <w:rPr>
                <w:rFonts w:eastAsia="Times New Roman"/>
              </w:rPr>
            </w:pPr>
            <w:bookmarkStart w:id="69" w:name="_Toc491762973"/>
            <w:bookmarkStart w:id="70" w:name="_Toc17375211"/>
            <w:r>
              <w:br/>
            </w:r>
            <w:r w:rsidR="00F1519B" w:rsidRPr="739ACCC7">
              <w:rPr>
                <w:rFonts w:eastAsia="Times New Roman"/>
              </w:rPr>
              <w:t>Rubric of Scoring Criteria for 21</w:t>
            </w:r>
            <w:r w:rsidR="00F1519B" w:rsidRPr="739ACCC7">
              <w:rPr>
                <w:rFonts w:eastAsia="Times New Roman"/>
                <w:vertAlign w:val="superscript"/>
              </w:rPr>
              <w:t>st</w:t>
            </w:r>
            <w:r w:rsidR="00F1519B" w:rsidRPr="739ACCC7">
              <w:rPr>
                <w:rFonts w:eastAsia="Times New Roman"/>
              </w:rPr>
              <w:t xml:space="preserve"> Century Community Learning Centers</w:t>
            </w:r>
            <w:bookmarkEnd w:id="69"/>
            <w:bookmarkEnd w:id="70"/>
          </w:p>
          <w:p w14:paraId="2A0B5414" w14:textId="77777777" w:rsidR="00BB3BC3" w:rsidRPr="00BC7920" w:rsidRDefault="00BB3BC3" w:rsidP="00C829AA">
            <w:pPr>
              <w:jc w:val="center"/>
              <w:rPr>
                <w:rFonts w:cs="Arial"/>
                <w:b/>
                <w:snapToGrid w:val="0"/>
              </w:rPr>
            </w:pPr>
            <w:r w:rsidRPr="00BC7920">
              <w:rPr>
                <w:rFonts w:cs="Arial"/>
                <w:b/>
                <w:snapToGrid w:val="0"/>
              </w:rPr>
              <w:t>NOTE: TOTAL POINTS PER ITEM NUMBER</w:t>
            </w:r>
          </w:p>
        </w:tc>
      </w:tr>
      <w:tr w:rsidR="00130788" w:rsidRPr="00130788" w14:paraId="6C800962" w14:textId="77777777" w:rsidTr="739ACCC7">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0E140CE"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Student Need (20 Points Possible)</w:t>
            </w:r>
          </w:p>
        </w:tc>
      </w:tr>
      <w:tr w:rsidR="00BB3BC3" w:rsidRPr="00CF5316" w14:paraId="516AD181"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6F4D9AF"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0 Points (Weak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A4FC365"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1-3 Points (Minimally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107FC11"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4-7 Points (Sufficient)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5DF41E"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8-10 Points (Extensive/Strong)</w:t>
            </w:r>
          </w:p>
        </w:tc>
      </w:tr>
      <w:tr w:rsidR="00BB3BC3" w:rsidRPr="00234B70" w14:paraId="659A6F3F"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09F41AF5" w14:textId="77777777" w:rsidR="00BB3BC3" w:rsidRPr="00234B70" w:rsidRDefault="00BB3BC3" w:rsidP="00130788">
            <w:pPr>
              <w:rPr>
                <w:snapToGrid w:val="0"/>
              </w:rPr>
            </w:pPr>
            <w:r w:rsidRPr="00234B70">
              <w:rPr>
                <w:b/>
                <w:snapToGrid w:val="0"/>
              </w:rPr>
              <w:t xml:space="preserve">2.1 </w:t>
            </w:r>
            <w:r w:rsidRPr="00234B70">
              <w:rPr>
                <w:snapToGrid w:val="0"/>
              </w:rPr>
              <w:t xml:space="preserve">The needs assessment provides no evidence of the student need for a before and/or after school program (may include weekends, holiday and summer), little evidence of the school and community resources* available, and little documentation of how proposed program will address student needs (including needs of students with working families). The following required data is </w:t>
            </w:r>
            <w:r w:rsidRPr="00234B70">
              <w:rPr>
                <w:snapToGrid w:val="0"/>
                <w:u w:val="single"/>
              </w:rPr>
              <w:t>not</w:t>
            </w:r>
            <w:r w:rsidRPr="00234B70">
              <w:rPr>
                <w:snapToGrid w:val="0"/>
              </w:rPr>
              <w:t xml:space="preserve"> included: Title programs data available from the Iowa Department of Education and data describing achievement gaps.</w:t>
            </w:r>
          </w:p>
          <w:p w14:paraId="74BADB5A" w14:textId="77777777" w:rsidR="00BB3BC3" w:rsidRPr="00234B70" w:rsidRDefault="00BB3BC3" w:rsidP="00130788">
            <w:pPr>
              <w:rPr>
                <w:rFonts w:eastAsia="Calibri"/>
                <w:snapToGrid w:val="0"/>
              </w:rPr>
            </w:pPr>
            <w:r w:rsidRPr="00234B70">
              <w:rPr>
                <w:rFonts w:eastAsia="Calibri"/>
                <w:snapToGrid w:val="0"/>
              </w:rPr>
              <w:t>The needs assessment does not summarize the transportation, safety, and accessibility needs of students or parents.</w:t>
            </w:r>
          </w:p>
          <w:p w14:paraId="3F7E0E4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61F74429" w14:textId="77777777" w:rsidR="00BB3BC3" w:rsidRPr="00234B70" w:rsidRDefault="00BB3BC3" w:rsidP="00C829AA">
            <w:pPr>
              <w:widowControl w:val="0"/>
              <w:tabs>
                <w:tab w:val="center" w:pos="4320"/>
                <w:tab w:val="right" w:pos="8640"/>
              </w:tabs>
              <w:spacing w:after="0" w:line="240" w:lineRule="auto"/>
              <w:rPr>
                <w:rFonts w:eastAsia="Times New Roman" w:cs="Arial"/>
                <w:i/>
                <w:snapToGrid w:val="0"/>
              </w:rPr>
            </w:pPr>
            <w:r w:rsidRPr="00234B70">
              <w:rPr>
                <w:rFonts w:eastAsia="Calibri" w:cs="Arial"/>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5FECED4" w14:textId="77777777" w:rsidR="00BB3BC3" w:rsidRPr="00234B70" w:rsidRDefault="00BB3BC3" w:rsidP="00130788">
            <w:pPr>
              <w:rPr>
                <w:snapToGrid w:val="0"/>
              </w:rPr>
            </w:pPr>
            <w:r w:rsidRPr="00234B70">
              <w:rPr>
                <w:snapToGrid w:val="0"/>
              </w:rPr>
              <w:t xml:space="preserve">The needs assessment provides minimal evidence that only minimally defines the student need for a before and/or after school program (may include weekends, holiday and summer), evaluates school and community resources* available, and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7B519778" w14:textId="77777777" w:rsidR="00BB3BC3" w:rsidRPr="00234B70" w:rsidRDefault="00BB3BC3" w:rsidP="00130788">
            <w:pPr>
              <w:rPr>
                <w:rFonts w:eastAsia="Calibri"/>
                <w:snapToGrid w:val="0"/>
              </w:rPr>
            </w:pPr>
            <w:r w:rsidRPr="00234B70">
              <w:rPr>
                <w:rFonts w:eastAsia="Calibri"/>
                <w:snapToGrid w:val="0"/>
              </w:rPr>
              <w:t>The needs assessment only minimally summarizes the transportation, safety, and accessibility needs of students and/or parents.</w:t>
            </w:r>
          </w:p>
          <w:p w14:paraId="042CCB7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tc>
        <w:tc>
          <w:tcPr>
            <w:tcW w:w="3510" w:type="dxa"/>
            <w:tcBorders>
              <w:top w:val="single" w:sz="2" w:space="0" w:color="1E4FAB"/>
              <w:left w:val="single" w:sz="2" w:space="0" w:color="1E4FAB"/>
              <w:bottom w:val="single" w:sz="2" w:space="0" w:color="1E4FAB"/>
              <w:right w:val="single" w:sz="2" w:space="0" w:color="1E4FAB"/>
            </w:tcBorders>
          </w:tcPr>
          <w:p w14:paraId="4587154F" w14:textId="77777777" w:rsidR="00BB3BC3" w:rsidRPr="00234B70" w:rsidRDefault="00BB3BC3" w:rsidP="00130788">
            <w:pPr>
              <w:rPr>
                <w:snapToGrid w:val="0"/>
              </w:rPr>
            </w:pPr>
            <w:r w:rsidRPr="00234B70">
              <w:rPr>
                <w:snapToGrid w:val="0"/>
              </w:rPr>
              <w:t xml:space="preserve">The needs assessment provides sufficient evidence utilizing objective data that sufficiently defines the student need for a before and/or after school program (may include weekends, holiday and summer), evaluates school and community resources* available, and sufficiently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6A49598E" w14:textId="77777777" w:rsidR="00BB3BC3" w:rsidRPr="00234B70" w:rsidRDefault="00BB3BC3" w:rsidP="00130788">
            <w:pPr>
              <w:rPr>
                <w:rFonts w:eastAsia="Calibri"/>
                <w:snapToGrid w:val="0"/>
              </w:rPr>
            </w:pPr>
            <w:r w:rsidRPr="00234B70">
              <w:rPr>
                <w:rFonts w:eastAsia="Calibri"/>
                <w:snapToGrid w:val="0"/>
              </w:rPr>
              <w:t>The needs assessment sufficiently summarizes the transportation, safety, and accessibility needs of students and parents.</w:t>
            </w:r>
          </w:p>
          <w:p w14:paraId="1AFD7EF8"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09FCB688"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F328FE" w14:textId="77777777" w:rsidR="00BB3BC3" w:rsidRPr="00234B70" w:rsidRDefault="00BB3BC3" w:rsidP="00130788">
            <w:pPr>
              <w:rPr>
                <w:snapToGrid w:val="0"/>
              </w:rPr>
            </w:pPr>
            <w:r w:rsidRPr="00234B70">
              <w:rPr>
                <w:snapToGrid w:val="0"/>
              </w:rPr>
              <w:t xml:space="preserve">The needs assessment provides extensive evidence utilizing objective data that very clearly defines the student need for a before and/or after school program (may include weekends, holiday and summer), evaluates school and community resources* available, and convincingly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11786AD9" w14:textId="77777777" w:rsidR="00BB3BC3" w:rsidRPr="00234B70" w:rsidRDefault="00BB3BC3" w:rsidP="00130788">
            <w:pPr>
              <w:rPr>
                <w:rFonts w:eastAsia="Calibri"/>
                <w:snapToGrid w:val="0"/>
              </w:rPr>
            </w:pPr>
            <w:r w:rsidRPr="00234B70">
              <w:rPr>
                <w:rFonts w:eastAsia="Calibri"/>
                <w:snapToGrid w:val="0"/>
              </w:rPr>
              <w:t xml:space="preserve">The needs assessment strongly summarizes the transportation, safety, and accessibility needs of students and parents. </w:t>
            </w:r>
          </w:p>
          <w:p w14:paraId="53A7C0C0"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tc>
      </w:tr>
      <w:tr w:rsidR="00BB3BC3" w:rsidRPr="003E27DA" w14:paraId="7F372D1C"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70AABA7F" w14:textId="77777777" w:rsidR="00BB3BC3" w:rsidRPr="00234B70" w:rsidRDefault="00BB3BC3" w:rsidP="00130788">
            <w:pPr>
              <w:rPr>
                <w:snapToGrid w:val="0"/>
              </w:rPr>
            </w:pPr>
            <w:r w:rsidRPr="00234B70">
              <w:rPr>
                <w:b/>
                <w:snapToGrid w:val="0"/>
              </w:rPr>
              <w:lastRenderedPageBreak/>
              <w:t xml:space="preserve">2.2 </w:t>
            </w:r>
            <w:r w:rsidRPr="00234B70">
              <w:rPr>
                <w:snapToGrid w:val="0"/>
              </w:rPr>
              <w:t xml:space="preserve">There is no evidence that external stakeholders, including youth, parents, community groups, and partners, were engaged in the identification of needs and development of the program. </w:t>
            </w:r>
          </w:p>
          <w:p w14:paraId="60C18894"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BA18C13" w14:textId="77777777" w:rsidR="00BB3BC3" w:rsidRPr="00234B70" w:rsidRDefault="00BB3BC3" w:rsidP="00130788">
            <w:pPr>
              <w:rPr>
                <w:snapToGrid w:val="0"/>
              </w:rPr>
            </w:pPr>
            <w:r w:rsidRPr="00234B70">
              <w:rPr>
                <w:snapToGrid w:val="0"/>
              </w:rPr>
              <w:t xml:space="preserve">There is minimal evidence that a variety of stakeholders, including youth, parents, community groups, and partners, were engaged in the identification of needs and development of the program. </w:t>
            </w:r>
          </w:p>
        </w:tc>
        <w:tc>
          <w:tcPr>
            <w:tcW w:w="3510" w:type="dxa"/>
            <w:tcBorders>
              <w:top w:val="single" w:sz="2" w:space="0" w:color="1E4FAB"/>
              <w:left w:val="single" w:sz="2" w:space="0" w:color="1E4FAB"/>
              <w:bottom w:val="single" w:sz="2" w:space="0" w:color="1E4FAB"/>
              <w:right w:val="single" w:sz="2" w:space="0" w:color="1E4FAB"/>
            </w:tcBorders>
          </w:tcPr>
          <w:p w14:paraId="7F87ADD5" w14:textId="77777777" w:rsidR="00BB3BC3" w:rsidRPr="00234B70" w:rsidRDefault="00BB3BC3" w:rsidP="00130788">
            <w:pPr>
              <w:rPr>
                <w:snapToGrid w:val="0"/>
              </w:rPr>
            </w:pPr>
            <w:r w:rsidRPr="00234B70">
              <w:rPr>
                <w:snapToGrid w:val="0"/>
              </w:rPr>
              <w:t xml:space="preserve">There is sufficient evidence that a wide variety of stakeholders, including youth, parents, community groups, and partners, were engaged in the identification of needs and development of the program. </w:t>
            </w:r>
          </w:p>
        </w:tc>
        <w:tc>
          <w:tcPr>
            <w:tcW w:w="3330" w:type="dxa"/>
            <w:tcBorders>
              <w:top w:val="single" w:sz="2" w:space="0" w:color="1E4FAB"/>
              <w:left w:val="single" w:sz="2" w:space="0" w:color="1E4FAB"/>
              <w:bottom w:val="single" w:sz="2" w:space="0" w:color="1E4FAB"/>
              <w:right w:val="single" w:sz="2" w:space="0" w:color="1E4FAB"/>
            </w:tcBorders>
          </w:tcPr>
          <w:p w14:paraId="1324CB2E" w14:textId="77777777" w:rsidR="00BB3BC3" w:rsidRPr="00234B70" w:rsidRDefault="00BB3BC3" w:rsidP="00130788">
            <w:pPr>
              <w:rPr>
                <w:snapToGrid w:val="0"/>
              </w:rPr>
            </w:pPr>
            <w:r w:rsidRPr="00234B70">
              <w:rPr>
                <w:snapToGrid w:val="0"/>
              </w:rPr>
              <w:t xml:space="preserve">There is extensive evidence that a wide variety of stakeholders, including youth, parents, community groups, and partners, were engaged in the identification of needs and development of the program. </w:t>
            </w:r>
          </w:p>
          <w:p w14:paraId="05934E80" w14:textId="77777777" w:rsidR="00BB3BC3" w:rsidRPr="00234B70" w:rsidRDefault="00BB3BC3" w:rsidP="00130788">
            <w:pPr>
              <w:rPr>
                <w:snapToGrid w:val="0"/>
              </w:rPr>
            </w:pPr>
          </w:p>
        </w:tc>
      </w:tr>
      <w:tr w:rsidR="00130788" w:rsidRPr="00130788" w14:paraId="2C271818" w14:textId="77777777" w:rsidTr="739ACCC7">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02CA7640"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br w:type="page"/>
            </w:r>
            <w:r w:rsidR="006E69E0" w:rsidRPr="00130788">
              <w:rPr>
                <w:rFonts w:eastAsia="Times New Roman" w:cs="Arial"/>
                <w:b/>
                <w:snapToGrid w:val="0"/>
                <w:color w:val="FFFFFF" w:themeColor="background1"/>
              </w:rPr>
              <w:t>Project (24</w:t>
            </w:r>
            <w:r w:rsidRPr="00130788">
              <w:rPr>
                <w:rFonts w:eastAsia="Times New Roman" w:cs="Arial"/>
                <w:b/>
                <w:snapToGrid w:val="0"/>
                <w:color w:val="FFFFFF" w:themeColor="background1"/>
              </w:rPr>
              <w:t xml:space="preserve"> Points Possible)</w:t>
            </w:r>
          </w:p>
        </w:tc>
      </w:tr>
      <w:tr w:rsidR="00BB3BC3" w:rsidRPr="003E27DA" w14:paraId="70543E00"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2D415F4"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0 Points </w:t>
            </w:r>
            <w:r w:rsidRPr="00234B70">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D5B1C30"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1-2 Points </w:t>
            </w:r>
            <w:r w:rsidRPr="00234B70">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B5542AB"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3 Points </w:t>
            </w:r>
            <w:r w:rsidRPr="00234B70">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0EB5CCE"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4 Points (</w:t>
            </w:r>
            <w:r w:rsidRPr="00234B70">
              <w:rPr>
                <w:rFonts w:eastAsia="Times New Roman" w:cs="Arial"/>
                <w:b/>
                <w:snapToGrid w:val="0"/>
                <w:lang w:val="fr-FR"/>
              </w:rPr>
              <w:t>Extensive/Strong</w:t>
            </w:r>
            <w:r w:rsidRPr="00234B70">
              <w:rPr>
                <w:rFonts w:eastAsia="Times New Roman" w:cs="Arial"/>
                <w:b/>
                <w:snapToGrid w:val="0"/>
              </w:rPr>
              <w:t>)</w:t>
            </w:r>
          </w:p>
        </w:tc>
      </w:tr>
      <w:tr w:rsidR="00BB3BC3" w:rsidRPr="003E27DA" w14:paraId="5EB37B4F" w14:textId="77777777" w:rsidTr="739ACCC7">
        <w:trPr>
          <w:trHeight w:val="350"/>
        </w:trPr>
        <w:tc>
          <w:tcPr>
            <w:tcW w:w="3420" w:type="dxa"/>
            <w:tcBorders>
              <w:top w:val="single" w:sz="2" w:space="0" w:color="1E4FAB"/>
              <w:left w:val="single" w:sz="2" w:space="0" w:color="1E4FAB"/>
              <w:bottom w:val="single" w:sz="2" w:space="0" w:color="1E4FAB"/>
              <w:right w:val="single" w:sz="2" w:space="0" w:color="1E4FAB"/>
            </w:tcBorders>
          </w:tcPr>
          <w:p w14:paraId="6ADB66CE" w14:textId="77777777" w:rsidR="00BB3BC3" w:rsidRPr="00234B70" w:rsidRDefault="00BB3BC3" w:rsidP="00130788">
            <w:pPr>
              <w:rPr>
                <w:snapToGrid w:val="0"/>
              </w:rPr>
            </w:pPr>
            <w:r w:rsidRPr="00234B70">
              <w:rPr>
                <w:b/>
                <w:snapToGrid w:val="0"/>
              </w:rPr>
              <w:t xml:space="preserve">3.1 </w:t>
            </w:r>
            <w:r w:rsidRPr="00234B70">
              <w:rPr>
                <w:snapToGrid w:val="0"/>
              </w:rPr>
              <w:t>There is no evidence that the proposed academic, enrichment, and family literacy/engagement activities are linked to the student needs assessment described in the “Student Need” section. No curriculum listed proposed to meet student needs.</w:t>
            </w:r>
          </w:p>
          <w:p w14:paraId="7E03E0B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5D1FF96" w14:textId="77777777" w:rsidR="00BB3BC3" w:rsidRPr="00234B70" w:rsidRDefault="00BB3BC3" w:rsidP="00130788">
            <w:pPr>
              <w:rPr>
                <w:b/>
                <w:snapToGrid w:val="0"/>
              </w:rPr>
            </w:pPr>
            <w:r w:rsidRPr="00234B70">
              <w:rPr>
                <w:snapToGrid w:val="0"/>
              </w:rPr>
              <w:t>There is minimal evidence that the proposed academic, enrichment, and family literacy/engagement activities are linked to the student needs assessment described in the “Student Need” section. Vague description of curriculum.</w:t>
            </w:r>
          </w:p>
        </w:tc>
        <w:tc>
          <w:tcPr>
            <w:tcW w:w="3510" w:type="dxa"/>
            <w:tcBorders>
              <w:top w:val="single" w:sz="2" w:space="0" w:color="1E4FAB"/>
              <w:left w:val="single" w:sz="2" w:space="0" w:color="1E4FAB"/>
              <w:bottom w:val="single" w:sz="2" w:space="0" w:color="1E4FAB"/>
              <w:right w:val="single" w:sz="2" w:space="0" w:color="1E4FAB"/>
            </w:tcBorders>
          </w:tcPr>
          <w:p w14:paraId="1447159B" w14:textId="77777777" w:rsidR="00BB3BC3" w:rsidRPr="00234B70" w:rsidRDefault="00BB3BC3" w:rsidP="00130788">
            <w:pPr>
              <w:rPr>
                <w:b/>
                <w:snapToGrid w:val="0"/>
              </w:rPr>
            </w:pPr>
            <w:r w:rsidRPr="00234B70">
              <w:rPr>
                <w:snapToGrid w:val="0"/>
              </w:rPr>
              <w:t>There is sufficient evidence that the proposed academic, enrichment, and family literacy/engagement activities are linked to the student needs assessment described in the “Student Need” section. Good description of curriculum used to link student need with academic goals.</w:t>
            </w:r>
          </w:p>
        </w:tc>
        <w:tc>
          <w:tcPr>
            <w:tcW w:w="3330" w:type="dxa"/>
            <w:tcBorders>
              <w:top w:val="single" w:sz="2" w:space="0" w:color="1E4FAB"/>
              <w:left w:val="single" w:sz="2" w:space="0" w:color="1E4FAB"/>
              <w:bottom w:val="single" w:sz="2" w:space="0" w:color="1E4FAB"/>
              <w:right w:val="single" w:sz="2" w:space="0" w:color="1E4FAB"/>
            </w:tcBorders>
          </w:tcPr>
          <w:p w14:paraId="06149562" w14:textId="77777777" w:rsidR="00BB3BC3" w:rsidRPr="00234B70" w:rsidRDefault="00BB3BC3" w:rsidP="00130788">
            <w:pPr>
              <w:rPr>
                <w:snapToGrid w:val="0"/>
              </w:rPr>
            </w:pPr>
            <w:r w:rsidRPr="00234B70">
              <w:rPr>
                <w:snapToGrid w:val="0"/>
              </w:rPr>
              <w:t>There is extensive evidence that the proposed academic, enrichment, and family literacy/engagement activities are linked to the student needs assessment described in the “Student Need” section. Extensive description of curriculum used to link student need with academic goals.</w:t>
            </w:r>
          </w:p>
        </w:tc>
      </w:tr>
      <w:tr w:rsidR="00BB3BC3" w:rsidRPr="003E27DA" w14:paraId="14935C21"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268E7412" w14:textId="77777777" w:rsidR="00BB3BC3" w:rsidRPr="00234B70" w:rsidRDefault="00BB3BC3" w:rsidP="00130788">
            <w:pPr>
              <w:rPr>
                <w:snapToGrid w:val="0"/>
              </w:rPr>
            </w:pPr>
            <w:r w:rsidRPr="00234B70">
              <w:rPr>
                <w:b/>
                <w:snapToGrid w:val="0"/>
              </w:rPr>
              <w:t xml:space="preserve">3.2 </w:t>
            </w:r>
            <w:r w:rsidRPr="00234B70">
              <w:rPr>
                <w:snapToGrid w:val="0"/>
              </w:rPr>
              <w:t xml:space="preserve">Application does not propose a variety of 1) academic, 2) enrichment, and 3) family literacy/engagement services that fit within the eligible federal activities listed in the RFA do not appear to be of high quality and/or do not support outcomes in literacy and math. Application does not propose to provide any meal or snack. </w:t>
            </w:r>
          </w:p>
          <w:p w14:paraId="42079F5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979C845" w14:textId="77777777" w:rsidR="00BB3BC3" w:rsidRPr="00234B70" w:rsidRDefault="00BB3BC3" w:rsidP="00130788">
            <w:pPr>
              <w:rPr>
                <w:snapToGrid w:val="0"/>
              </w:rPr>
            </w:pPr>
            <w:r w:rsidRPr="00234B70">
              <w:rPr>
                <w:snapToGrid w:val="0"/>
              </w:rPr>
              <w:t xml:space="preserve">Application proposes 1) academic, 2) enrichment, and 3) family literacy/engagement services that fit within the eligible federal activities listed in the RFA. Academic and enrichment activities support outcomes in literacy and math. Quality of programming and services could be improved. </w:t>
            </w:r>
            <w:r w:rsidRPr="00234B70">
              <w:rPr>
                <w:rFonts w:eastAsia="Calibri"/>
                <w:snapToGrid w:val="0"/>
              </w:rPr>
              <w:t xml:space="preserve">Application proposes to provide students a </w:t>
            </w:r>
            <w:r w:rsidR="006411A9">
              <w:rPr>
                <w:rFonts w:eastAsia="Calibri"/>
                <w:snapToGrid w:val="0"/>
              </w:rPr>
              <w:t xml:space="preserve">meal and/or </w:t>
            </w:r>
            <w:r w:rsidRPr="00234B70">
              <w:rPr>
                <w:rFonts w:eastAsia="Calibri"/>
                <w:snapToGrid w:val="0"/>
              </w:rPr>
              <w:t xml:space="preserve">snack that does </w:t>
            </w:r>
            <w:r w:rsidRPr="006411A9">
              <w:rPr>
                <w:rFonts w:eastAsia="Calibri"/>
                <w:snapToGrid w:val="0"/>
                <w:u w:val="single"/>
              </w:rPr>
              <w:t>not</w:t>
            </w:r>
            <w:r w:rsidRPr="00234B70">
              <w:rPr>
                <w:rFonts w:eastAsia="Calibri"/>
                <w:snapToGrid w:val="0"/>
              </w:rPr>
              <w:t xml:space="preserve"> meet USDA nutrition guidelines.</w:t>
            </w:r>
          </w:p>
        </w:tc>
        <w:tc>
          <w:tcPr>
            <w:tcW w:w="3510" w:type="dxa"/>
            <w:tcBorders>
              <w:top w:val="single" w:sz="2" w:space="0" w:color="1E4FAB"/>
              <w:left w:val="single" w:sz="2" w:space="0" w:color="1E4FAB"/>
              <w:bottom w:val="single" w:sz="2" w:space="0" w:color="1E4FAB"/>
              <w:right w:val="single" w:sz="2" w:space="0" w:color="1E4FAB"/>
            </w:tcBorders>
          </w:tcPr>
          <w:p w14:paraId="1004C0DB" w14:textId="77777777" w:rsidR="00BB3BC3" w:rsidRPr="00234B70" w:rsidRDefault="00BB3BC3" w:rsidP="00130788">
            <w:pPr>
              <w:rPr>
                <w:snapToGrid w:val="0"/>
              </w:rPr>
            </w:pPr>
            <w:r w:rsidRPr="00234B70">
              <w:rPr>
                <w:snapToGrid w:val="0"/>
              </w:rPr>
              <w:t xml:space="preserve">Application proposes high-quality 1) academic, 2) enrichment, and 3) family literacy/engagement services that fit within the eligible federal activities listed in the RFA. Academic and enrichment activities support outcomes in literacy and math. Variety could be expanded, but is sufficient. </w:t>
            </w:r>
            <w:r w:rsidRPr="00234B70">
              <w:rPr>
                <w:rFonts w:eastAsia="Calibri"/>
                <w:snapToGrid w:val="0"/>
              </w:rPr>
              <w:t xml:space="preserve">Application proposes to provide students </w:t>
            </w:r>
            <w:r w:rsidR="006411A9">
              <w:rPr>
                <w:rFonts w:eastAsia="Calibri"/>
                <w:snapToGrid w:val="0"/>
              </w:rPr>
              <w:t xml:space="preserve">only a </w:t>
            </w:r>
            <w:r w:rsidRPr="00234B70">
              <w:rPr>
                <w:rFonts w:eastAsia="Calibri"/>
                <w:snapToGrid w:val="0"/>
              </w:rPr>
              <w:t>snack that meets USDA nutrition guidelines every day of operation.</w:t>
            </w:r>
          </w:p>
        </w:tc>
        <w:tc>
          <w:tcPr>
            <w:tcW w:w="3330" w:type="dxa"/>
            <w:tcBorders>
              <w:top w:val="single" w:sz="2" w:space="0" w:color="1E4FAB"/>
              <w:left w:val="single" w:sz="2" w:space="0" w:color="1E4FAB"/>
              <w:bottom w:val="single" w:sz="2" w:space="0" w:color="1E4FAB"/>
              <w:right w:val="single" w:sz="2" w:space="0" w:color="1E4FAB"/>
            </w:tcBorders>
          </w:tcPr>
          <w:p w14:paraId="21675778" w14:textId="77777777" w:rsidR="00BB3BC3" w:rsidRPr="00234B70" w:rsidRDefault="00BB3BC3" w:rsidP="00130788">
            <w:pPr>
              <w:rPr>
                <w:snapToGrid w:val="0"/>
              </w:rPr>
            </w:pPr>
            <w:r w:rsidRPr="00234B70">
              <w:rPr>
                <w:snapToGrid w:val="0"/>
              </w:rPr>
              <w:t xml:space="preserve">Application proposes an extensive variety of high-quality 1) academic, 2) enrichment, and 3) family literacy/engagement services that fit within the eligible federal activities listed in the RFA. Academic and enrichment activities support outcomes in literacy and math. </w:t>
            </w:r>
            <w:r w:rsidRPr="00742528">
              <w:rPr>
                <w:rFonts w:eastAsia="Calibri"/>
                <w:snapToGrid w:val="0"/>
              </w:rPr>
              <w:t xml:space="preserve">Application proposes to provide students a </w:t>
            </w:r>
            <w:r w:rsidR="006411A9" w:rsidRPr="00742528">
              <w:rPr>
                <w:rFonts w:eastAsia="Calibri"/>
                <w:snapToGrid w:val="0"/>
              </w:rPr>
              <w:t>snack and full meal</w:t>
            </w:r>
            <w:r w:rsidRPr="00742528">
              <w:rPr>
                <w:rFonts w:eastAsia="Calibri"/>
                <w:snapToGrid w:val="0"/>
              </w:rPr>
              <w:t xml:space="preserve"> that meets USDA nutrition guidelines every day of operation.</w:t>
            </w:r>
            <w:r w:rsidRPr="00742528">
              <w:rPr>
                <w:snapToGrid w:val="0"/>
              </w:rPr>
              <w:t xml:space="preserve"> </w:t>
            </w:r>
            <w:r w:rsidR="00CF50F7" w:rsidRPr="00742528">
              <w:rPr>
                <w:snapToGrid w:val="0"/>
              </w:rPr>
              <w:t xml:space="preserve">This is a </w:t>
            </w:r>
            <w:r w:rsidR="00CF50F7" w:rsidRPr="00742528">
              <w:rPr>
                <w:snapToGrid w:val="0"/>
              </w:rPr>
              <w:lastRenderedPageBreak/>
              <w:t>Best Practice of high quality programs.</w:t>
            </w:r>
          </w:p>
        </w:tc>
      </w:tr>
      <w:tr w:rsidR="00C377F7" w:rsidRPr="003E27DA" w14:paraId="12DF69A3"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auto"/>
          </w:tcPr>
          <w:p w14:paraId="7442270A" w14:textId="77777777" w:rsidR="00275A6E" w:rsidRPr="00B30D53" w:rsidRDefault="00275A6E" w:rsidP="00130788">
            <w:pPr>
              <w:rPr>
                <w:snapToGrid w:val="0"/>
              </w:rPr>
            </w:pPr>
            <w:r w:rsidRPr="00B30D53">
              <w:rPr>
                <w:b/>
                <w:snapToGrid w:val="0"/>
              </w:rPr>
              <w:lastRenderedPageBreak/>
              <w:t xml:space="preserve">3.3 </w:t>
            </w:r>
            <w:r w:rsidRPr="00B30D53">
              <w:rPr>
                <w:snapToGrid w:val="0"/>
              </w:rPr>
              <w:t>Application does not propose family</w:t>
            </w:r>
            <w:r w:rsidR="00693CD3" w:rsidRPr="00B30D53">
              <w:rPr>
                <w:snapToGrid w:val="0"/>
              </w:rPr>
              <w:t xml:space="preserve"> </w:t>
            </w:r>
            <w:r w:rsidRPr="00B30D53">
              <w:rPr>
                <w:snapToGrid w:val="0"/>
              </w:rPr>
              <w:t>literacy/engagement activities.</w:t>
            </w:r>
          </w:p>
          <w:p w14:paraId="28E0AEA9" w14:textId="77777777" w:rsidR="00275A6E" w:rsidRPr="00B30D53" w:rsidRDefault="00275A6E"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shd w:val="clear" w:color="auto" w:fill="auto"/>
          </w:tcPr>
          <w:p w14:paraId="4E993EF8" w14:textId="77777777" w:rsidR="00C377F7" w:rsidRPr="00B30D53" w:rsidRDefault="00275A6E" w:rsidP="00130788">
            <w:pPr>
              <w:rPr>
                <w:snapToGrid w:val="0"/>
              </w:rPr>
            </w:pPr>
            <w:r w:rsidRPr="00B30D53">
              <w:rPr>
                <w:snapToGrid w:val="0"/>
              </w:rPr>
              <w:t>Application proposes family literacy/engagement activities, but that do not align with the needs assessment.</w:t>
            </w:r>
          </w:p>
        </w:tc>
        <w:tc>
          <w:tcPr>
            <w:tcW w:w="3510" w:type="dxa"/>
            <w:tcBorders>
              <w:top w:val="single" w:sz="2" w:space="0" w:color="1E4FAB"/>
              <w:left w:val="single" w:sz="2" w:space="0" w:color="1E4FAB"/>
              <w:bottom w:val="single" w:sz="2" w:space="0" w:color="1E4FAB"/>
              <w:right w:val="single" w:sz="2" w:space="0" w:color="1E4FAB"/>
            </w:tcBorders>
            <w:shd w:val="clear" w:color="auto" w:fill="auto"/>
          </w:tcPr>
          <w:p w14:paraId="6811850F" w14:textId="77777777" w:rsidR="00C377F7" w:rsidRPr="00B30D53" w:rsidRDefault="00275A6E" w:rsidP="00130788">
            <w:pPr>
              <w:rPr>
                <w:snapToGrid w:val="0"/>
              </w:rPr>
            </w:pPr>
            <w:r w:rsidRPr="00B30D53">
              <w:rPr>
                <w:snapToGrid w:val="0"/>
              </w:rPr>
              <w:t>Application proposes family literacy/engagement activities that align with the needs assessment.</w:t>
            </w:r>
          </w:p>
        </w:tc>
        <w:tc>
          <w:tcPr>
            <w:tcW w:w="3330" w:type="dxa"/>
            <w:tcBorders>
              <w:top w:val="single" w:sz="2" w:space="0" w:color="1E4FAB"/>
              <w:left w:val="single" w:sz="2" w:space="0" w:color="1E4FAB"/>
              <w:bottom w:val="single" w:sz="2" w:space="0" w:color="1E4FAB"/>
              <w:right w:val="single" w:sz="2" w:space="0" w:color="1E4FAB"/>
            </w:tcBorders>
            <w:shd w:val="clear" w:color="auto" w:fill="auto"/>
          </w:tcPr>
          <w:p w14:paraId="032A8FE8" w14:textId="77777777" w:rsidR="00C377F7" w:rsidRPr="00B30D53" w:rsidRDefault="00275A6E" w:rsidP="00130788">
            <w:pPr>
              <w:rPr>
                <w:snapToGrid w:val="0"/>
              </w:rPr>
            </w:pPr>
            <w:r w:rsidRPr="00B30D53">
              <w:rPr>
                <w:snapToGrid w:val="0"/>
              </w:rPr>
              <w:t>Application proposes family literacy/engagement activities that align with the needs assessment and that are likely to have a significant impact on participating students’ family or the student, themselves.</w:t>
            </w:r>
          </w:p>
        </w:tc>
      </w:tr>
      <w:tr w:rsidR="00BB3BC3" w:rsidRPr="003E27DA" w14:paraId="55D71928"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1FE44818" w14:textId="77777777" w:rsidR="00BB3BC3" w:rsidRPr="00234B70" w:rsidRDefault="00053405" w:rsidP="00130788">
            <w:pPr>
              <w:rPr>
                <w:snapToGrid w:val="0"/>
              </w:rPr>
            </w:pPr>
            <w:r>
              <w:rPr>
                <w:b/>
                <w:snapToGrid w:val="0"/>
              </w:rPr>
              <w:t>3.4</w:t>
            </w:r>
            <w:r w:rsidR="00BB3BC3" w:rsidRPr="00234B70">
              <w:rPr>
                <w:b/>
                <w:snapToGrid w:val="0"/>
              </w:rPr>
              <w:t xml:space="preserve"> </w:t>
            </w:r>
            <w:r w:rsidR="00BB3BC3" w:rsidRPr="00234B70">
              <w:rPr>
                <w:snapToGrid w:val="0"/>
              </w:rPr>
              <w:t>Application does not provide goals and objectives for the activities.</w:t>
            </w:r>
            <w:r w:rsidR="00693CD3">
              <w:rPr>
                <w:snapToGrid w:val="0"/>
              </w:rPr>
              <w:t xml:space="preserve"> </w:t>
            </w:r>
            <w:r w:rsidR="00BB3BC3" w:rsidRPr="00234B70">
              <w:rPr>
                <w:snapToGrid w:val="0"/>
              </w:rPr>
              <w:t>If offering summer programming, the program does not plan to operate for at least 30 days.</w:t>
            </w:r>
          </w:p>
          <w:p w14:paraId="13AE7BD7"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27D1A6A5" w14:textId="77777777" w:rsidR="00BB3BC3" w:rsidRPr="00234B70" w:rsidRDefault="00BB3BC3" w:rsidP="00130788">
            <w:pPr>
              <w:rPr>
                <w:snapToGrid w:val="0"/>
              </w:rPr>
            </w:pPr>
            <w:r w:rsidRPr="00234B70">
              <w:rPr>
                <w:snapToGrid w:val="0"/>
              </w:rPr>
              <w:t>Application provides minimally logical, clear, and/or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510" w:type="dxa"/>
            <w:tcBorders>
              <w:top w:val="single" w:sz="2" w:space="0" w:color="1E4FAB"/>
              <w:left w:val="single" w:sz="2" w:space="0" w:color="1E4FAB"/>
              <w:bottom w:val="single" w:sz="2" w:space="0" w:color="1E4FAB"/>
              <w:right w:val="single" w:sz="2" w:space="0" w:color="1E4FAB"/>
            </w:tcBorders>
          </w:tcPr>
          <w:p w14:paraId="30F2E2FB" w14:textId="77777777" w:rsidR="00BB3BC3" w:rsidRPr="00234B70" w:rsidRDefault="00BB3BC3" w:rsidP="00130788">
            <w:pPr>
              <w:rPr>
                <w:snapToGrid w:val="0"/>
              </w:rPr>
            </w:pPr>
            <w:r w:rsidRPr="00234B70">
              <w:rPr>
                <w:snapToGrid w:val="0"/>
              </w:rPr>
              <w:t>Application provides sufficiently logical, clear, and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330" w:type="dxa"/>
            <w:tcBorders>
              <w:top w:val="single" w:sz="2" w:space="0" w:color="1E4FAB"/>
              <w:left w:val="single" w:sz="2" w:space="0" w:color="1E4FAB"/>
              <w:bottom w:val="single" w:sz="2" w:space="0" w:color="1E4FAB"/>
              <w:right w:val="single" w:sz="2" w:space="0" w:color="1E4FAB"/>
            </w:tcBorders>
          </w:tcPr>
          <w:p w14:paraId="70FA8542" w14:textId="77777777" w:rsidR="00BB3BC3" w:rsidRPr="00234B70" w:rsidRDefault="00BB3BC3" w:rsidP="00130788">
            <w:pPr>
              <w:rPr>
                <w:snapToGrid w:val="0"/>
              </w:rPr>
            </w:pPr>
            <w:r w:rsidRPr="00234B70">
              <w:rPr>
                <w:snapToGrid w:val="0"/>
              </w:rPr>
              <w:t>Application provides extensive logical, clear, and measurable goals and objectives for the activities proposed to meet student needs. If offering summer programming, the program operates for more than 30 days to support data collection.</w:t>
            </w:r>
          </w:p>
        </w:tc>
      </w:tr>
      <w:tr w:rsidR="00BB3BC3" w:rsidRPr="003E27DA" w14:paraId="2A0822E1" w14:textId="77777777" w:rsidTr="739ACCC7">
        <w:trPr>
          <w:trHeight w:val="1700"/>
        </w:trPr>
        <w:tc>
          <w:tcPr>
            <w:tcW w:w="3420" w:type="dxa"/>
            <w:tcBorders>
              <w:top w:val="single" w:sz="2" w:space="0" w:color="1E4FAB"/>
              <w:left w:val="single" w:sz="2" w:space="0" w:color="1E4FAB"/>
              <w:bottom w:val="single" w:sz="2" w:space="0" w:color="1E4FAB"/>
              <w:right w:val="single" w:sz="2" w:space="0" w:color="1E4FAB"/>
            </w:tcBorders>
          </w:tcPr>
          <w:p w14:paraId="37ECE7D4" w14:textId="77777777" w:rsidR="00BB3BC3" w:rsidRPr="00234B70" w:rsidRDefault="00053405" w:rsidP="00130788">
            <w:pPr>
              <w:rPr>
                <w:snapToGrid w:val="0"/>
              </w:rPr>
            </w:pPr>
            <w:r>
              <w:rPr>
                <w:b/>
                <w:snapToGrid w:val="0"/>
              </w:rPr>
              <w:t>3.5</w:t>
            </w:r>
            <w:r w:rsidR="00BB3BC3" w:rsidRPr="00234B70">
              <w:rPr>
                <w:b/>
                <w:snapToGrid w:val="0"/>
              </w:rPr>
              <w:t xml:space="preserve"> </w:t>
            </w:r>
            <w:r w:rsidR="00BB3BC3" w:rsidRPr="00234B70">
              <w:rPr>
                <w:snapToGrid w:val="0"/>
              </w:rPr>
              <w:t>Application does not explain how programming will link to school day instruction.</w:t>
            </w:r>
          </w:p>
          <w:p w14:paraId="168670C2"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EA0738E" w14:textId="77777777" w:rsidR="00BB3BC3" w:rsidRPr="00234B70" w:rsidRDefault="00BB3BC3" w:rsidP="00130788">
            <w:pPr>
              <w:rPr>
                <w:snapToGrid w:val="0"/>
              </w:rPr>
            </w:pPr>
            <w:r w:rsidRPr="00234B70">
              <w:rPr>
                <w:snapToGrid w:val="0"/>
              </w:rPr>
              <w:t>Application minimally explains how programming will link to school day instruction through relationships with school-day staff, alignment with state and national standards, or through the school’s CSIP.</w:t>
            </w:r>
          </w:p>
        </w:tc>
        <w:tc>
          <w:tcPr>
            <w:tcW w:w="3510" w:type="dxa"/>
            <w:tcBorders>
              <w:top w:val="single" w:sz="2" w:space="0" w:color="1E4FAB"/>
              <w:left w:val="single" w:sz="2" w:space="0" w:color="1E4FAB"/>
              <w:bottom w:val="single" w:sz="2" w:space="0" w:color="1E4FAB"/>
              <w:right w:val="single" w:sz="2" w:space="0" w:color="1E4FAB"/>
            </w:tcBorders>
          </w:tcPr>
          <w:p w14:paraId="2C7DE774" w14:textId="77777777" w:rsidR="00BB3BC3" w:rsidRPr="00234B70" w:rsidRDefault="00BB3BC3" w:rsidP="00130788">
            <w:pPr>
              <w:rPr>
                <w:snapToGrid w:val="0"/>
              </w:rPr>
            </w:pPr>
            <w:r w:rsidRPr="00234B70">
              <w:rPr>
                <w:snapToGrid w:val="0"/>
              </w:rPr>
              <w:t>Application sufficiently explains how programming will link to school day instruction through relationships with school-day staff, alignment with state and national standards, or through the school’s CSIP.</w:t>
            </w:r>
          </w:p>
        </w:tc>
        <w:tc>
          <w:tcPr>
            <w:tcW w:w="3330" w:type="dxa"/>
            <w:tcBorders>
              <w:top w:val="single" w:sz="2" w:space="0" w:color="1E4FAB"/>
              <w:left w:val="single" w:sz="2" w:space="0" w:color="1E4FAB"/>
              <w:bottom w:val="single" w:sz="2" w:space="0" w:color="1E4FAB"/>
              <w:right w:val="single" w:sz="2" w:space="0" w:color="1E4FAB"/>
            </w:tcBorders>
          </w:tcPr>
          <w:p w14:paraId="752510F3" w14:textId="77777777" w:rsidR="00BB3BC3" w:rsidRPr="00234B70" w:rsidRDefault="00BB3BC3" w:rsidP="00F15091">
            <w:pPr>
              <w:rPr>
                <w:snapToGrid w:val="0"/>
              </w:rPr>
            </w:pPr>
            <w:r w:rsidRPr="00234B70">
              <w:rPr>
                <w:snapToGrid w:val="0"/>
              </w:rPr>
              <w:t xml:space="preserve">Application extensively explains how programming will link to school day instruction through relationships with school-day staff, alignment with state and national standards, or through the school’s </w:t>
            </w:r>
            <w:r w:rsidR="00F15091">
              <w:rPr>
                <w:snapToGrid w:val="0"/>
              </w:rPr>
              <w:t>improvement plan</w:t>
            </w:r>
            <w:r w:rsidRPr="00234B70">
              <w:rPr>
                <w:snapToGrid w:val="0"/>
              </w:rPr>
              <w:t>.</w:t>
            </w:r>
          </w:p>
        </w:tc>
      </w:tr>
      <w:tr w:rsidR="00BB3BC3" w:rsidRPr="003E27DA" w14:paraId="69833D9A"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tcPr>
          <w:p w14:paraId="152EDB19" w14:textId="77777777" w:rsidR="00BB3BC3" w:rsidRPr="00B30D53" w:rsidRDefault="00053405" w:rsidP="00130788">
            <w:pPr>
              <w:rPr>
                <w:snapToGrid w:val="0"/>
              </w:rPr>
            </w:pPr>
            <w:r w:rsidRPr="00B30D53">
              <w:rPr>
                <w:b/>
                <w:snapToGrid w:val="0"/>
              </w:rPr>
              <w:t>3.6</w:t>
            </w:r>
            <w:r w:rsidR="00BB3BC3" w:rsidRPr="00B30D53">
              <w:rPr>
                <w:b/>
                <w:snapToGrid w:val="0"/>
              </w:rPr>
              <w:t xml:space="preserve"> </w:t>
            </w:r>
            <w:r w:rsidR="00BB3BC3" w:rsidRPr="00B30D53">
              <w:rPr>
                <w:snapToGrid w:val="0"/>
              </w:rPr>
              <w:t>The applicant has no experience in providing educational</w:t>
            </w:r>
            <w:r w:rsidR="00AC6515" w:rsidRPr="00B30D53">
              <w:rPr>
                <w:snapToGrid w:val="0"/>
              </w:rPr>
              <w:t xml:space="preserve"> and/or enrichment</w:t>
            </w:r>
            <w:r w:rsidR="00BB3BC3" w:rsidRPr="00B30D53">
              <w:rPr>
                <w:snapToGrid w:val="0"/>
              </w:rPr>
              <w:t xml:space="preserve"> and related activities</w:t>
            </w:r>
            <w:r w:rsidR="00AC6515" w:rsidRPr="00B30D53">
              <w:rPr>
                <w:snapToGrid w:val="0"/>
              </w:rPr>
              <w:t xml:space="preserve"> to school-age children</w:t>
            </w:r>
            <w:r w:rsidR="00BB3BC3" w:rsidRPr="00B30D53">
              <w:rPr>
                <w:snapToGrid w:val="0"/>
              </w:rPr>
              <w:t>.</w:t>
            </w:r>
          </w:p>
          <w:p w14:paraId="4197FAE4" w14:textId="77777777" w:rsidR="00BB3BC3" w:rsidRPr="00B30D53" w:rsidRDefault="00BB3BC3"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E80C821" w14:textId="77777777" w:rsidR="00BB3BC3" w:rsidRPr="00B30D53" w:rsidRDefault="00BB3BC3" w:rsidP="00130788">
            <w:pPr>
              <w:rPr>
                <w:snapToGrid w:val="0"/>
              </w:rPr>
            </w:pPr>
            <w:r w:rsidRPr="00B30D53">
              <w:rPr>
                <w:snapToGrid w:val="0"/>
              </w:rPr>
              <w:t>The applicant has minimal experience in providing educational</w:t>
            </w:r>
            <w:r w:rsidR="00AC6515" w:rsidRPr="00B30D53">
              <w:rPr>
                <w:snapToGrid w:val="0"/>
              </w:rPr>
              <w:t xml:space="preserve"> and/or enrichment</w:t>
            </w:r>
            <w:r w:rsidRPr="00B30D53">
              <w:rPr>
                <w:snapToGrid w:val="0"/>
              </w:rPr>
              <w:t xml:space="preserve"> and related activities</w:t>
            </w:r>
            <w:r w:rsidR="00AC6515" w:rsidRPr="00B30D53">
              <w:rPr>
                <w:snapToGrid w:val="0"/>
              </w:rPr>
              <w:t xml:space="preserve"> to school-age children</w:t>
            </w:r>
            <w:r w:rsidRPr="00B30D53">
              <w:rPr>
                <w:snapToGrid w:val="0"/>
              </w:rPr>
              <w:t>.</w:t>
            </w:r>
          </w:p>
        </w:tc>
        <w:tc>
          <w:tcPr>
            <w:tcW w:w="3510" w:type="dxa"/>
            <w:tcBorders>
              <w:top w:val="single" w:sz="2" w:space="0" w:color="1E4FAB"/>
              <w:left w:val="single" w:sz="2" w:space="0" w:color="1E4FAB"/>
              <w:bottom w:val="single" w:sz="2" w:space="0" w:color="1E4FAB"/>
              <w:right w:val="single" w:sz="2" w:space="0" w:color="1E4FAB"/>
            </w:tcBorders>
          </w:tcPr>
          <w:p w14:paraId="2D8A88E2" w14:textId="77777777" w:rsidR="00BB3BC3" w:rsidRPr="00B30D53" w:rsidRDefault="00BB3BC3" w:rsidP="00130788">
            <w:pPr>
              <w:rPr>
                <w:snapToGrid w:val="0"/>
              </w:rPr>
            </w:pPr>
            <w:r w:rsidRPr="00B30D53">
              <w:rPr>
                <w:snapToGrid w:val="0"/>
              </w:rPr>
              <w:t>The applicant has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36B21959" w14:textId="77777777" w:rsidR="00BB3BC3" w:rsidRPr="00B30D53" w:rsidRDefault="00BB3BC3" w:rsidP="00130788">
            <w:pPr>
              <w:rPr>
                <w:snapToGrid w:val="0"/>
              </w:rPr>
            </w:pPr>
            <w:r w:rsidRPr="00B30D53">
              <w:rPr>
                <w:snapToGrid w:val="0"/>
              </w:rPr>
              <w:t>The applicant has extensive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r>
      <w:tr w:rsidR="00130788" w:rsidRPr="00130788" w14:paraId="0E039178" w14:textId="77777777" w:rsidTr="739ACCC7">
        <w:trPr>
          <w:trHeight w:val="494"/>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6ADF27B7"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Research Base (5 Points Possible)</w:t>
            </w:r>
          </w:p>
        </w:tc>
      </w:tr>
      <w:tr w:rsidR="00BB3BC3" w:rsidRPr="003E27DA" w14:paraId="08DE34C9"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9F050F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lastRenderedPageBreak/>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35F835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3EE93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84B9F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269EAF50" w14:textId="77777777" w:rsidTr="739ACCC7">
        <w:trPr>
          <w:trHeight w:val="612"/>
        </w:trPr>
        <w:tc>
          <w:tcPr>
            <w:tcW w:w="3420" w:type="dxa"/>
            <w:tcBorders>
              <w:top w:val="single" w:sz="2" w:space="0" w:color="1E4FAB"/>
              <w:left w:val="single" w:sz="2" w:space="0" w:color="1E4FAB"/>
              <w:bottom w:val="single" w:sz="2" w:space="0" w:color="1E4FAB"/>
              <w:right w:val="single" w:sz="2" w:space="0" w:color="1E4FAB"/>
            </w:tcBorders>
          </w:tcPr>
          <w:p w14:paraId="4F9BBB84" w14:textId="77777777" w:rsidR="00BB3BC3" w:rsidRPr="00234B70" w:rsidRDefault="00BB3BC3" w:rsidP="00130788">
            <w:pPr>
              <w:rPr>
                <w:snapToGrid w:val="0"/>
              </w:rPr>
            </w:pPr>
            <w:r w:rsidRPr="00234B70">
              <w:rPr>
                <w:b/>
                <w:snapToGrid w:val="0"/>
              </w:rPr>
              <w:t xml:space="preserve">4 </w:t>
            </w:r>
            <w:r w:rsidRPr="00234B70">
              <w:rPr>
                <w:snapToGrid w:val="0"/>
              </w:rPr>
              <w:t>Application provides no evidence of a research base for the proposed activities. No examples of how research will be implemented into program.</w:t>
            </w:r>
          </w:p>
          <w:p w14:paraId="24758F25"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4D015043" w14:textId="77777777" w:rsidR="00BB3BC3" w:rsidRPr="00234B70" w:rsidRDefault="00BB3BC3" w:rsidP="00130788">
            <w:pPr>
              <w:rPr>
                <w:snapToGrid w:val="0"/>
              </w:rPr>
            </w:pPr>
            <w:r w:rsidRPr="00234B70">
              <w:rPr>
                <w:snapToGrid w:val="0"/>
              </w:rPr>
              <w:t>Application provides minimal evidence of a research base for the proposed activities. Minimal examples of how research will be implemented into program.</w:t>
            </w:r>
          </w:p>
        </w:tc>
        <w:tc>
          <w:tcPr>
            <w:tcW w:w="3510" w:type="dxa"/>
            <w:tcBorders>
              <w:top w:val="single" w:sz="2" w:space="0" w:color="1E4FAB"/>
              <w:left w:val="single" w:sz="2" w:space="0" w:color="1E4FAB"/>
              <w:bottom w:val="single" w:sz="2" w:space="0" w:color="1E4FAB"/>
              <w:right w:val="single" w:sz="2" w:space="0" w:color="1E4FAB"/>
            </w:tcBorders>
          </w:tcPr>
          <w:p w14:paraId="467101AA" w14:textId="77777777" w:rsidR="00BB3BC3" w:rsidRPr="00234B70" w:rsidRDefault="00BB3BC3" w:rsidP="00130788">
            <w:pPr>
              <w:rPr>
                <w:b/>
                <w:snapToGrid w:val="0"/>
              </w:rPr>
            </w:pPr>
            <w:r w:rsidRPr="00234B70">
              <w:rPr>
                <w:snapToGrid w:val="0"/>
              </w:rPr>
              <w:t xml:space="preserve">Application provides sufficient evidence of a strong research base for the proposed activities. Sufficient examples of how research will be implemented into program. Citations (web, print) are provided. </w:t>
            </w:r>
          </w:p>
        </w:tc>
        <w:tc>
          <w:tcPr>
            <w:tcW w:w="3330" w:type="dxa"/>
            <w:tcBorders>
              <w:top w:val="single" w:sz="2" w:space="0" w:color="1E4FAB"/>
              <w:left w:val="single" w:sz="2" w:space="0" w:color="1E4FAB"/>
              <w:bottom w:val="single" w:sz="2" w:space="0" w:color="1E4FAB"/>
              <w:right w:val="single" w:sz="2" w:space="0" w:color="1E4FAB"/>
            </w:tcBorders>
          </w:tcPr>
          <w:p w14:paraId="7859C31A" w14:textId="77777777" w:rsidR="00BB3BC3" w:rsidRPr="00234B70" w:rsidRDefault="00BB3BC3" w:rsidP="00130788">
            <w:pPr>
              <w:rPr>
                <w:snapToGrid w:val="0"/>
              </w:rPr>
            </w:pPr>
            <w:r w:rsidRPr="00234B70">
              <w:rPr>
                <w:snapToGrid w:val="0"/>
              </w:rPr>
              <w:t>Application provides extensive evidence from multiple sources of a strong research base for the proposed activities. Extensive examples of how research will be implemented into program. Extensive citations (web, print) are provided.</w:t>
            </w:r>
          </w:p>
        </w:tc>
      </w:tr>
      <w:tr w:rsidR="00130788" w:rsidRPr="00130788" w14:paraId="2AA4788B"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5"/>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30B85513" w14:textId="77777777" w:rsidR="00BB3BC3" w:rsidRPr="00130788" w:rsidRDefault="00BB3BC3" w:rsidP="00130788">
            <w:pPr>
              <w:spacing w:before="0" w:after="0"/>
              <w:jc w:val="center"/>
              <w:rPr>
                <w:b/>
                <w:snapToGrid w:val="0"/>
                <w:color w:val="FFFFFF" w:themeColor="background1"/>
              </w:rPr>
            </w:pPr>
            <w:r w:rsidRPr="00130788">
              <w:rPr>
                <w:rFonts w:ascii="Times New Roman" w:hAnsi="Times New Roman" w:cs="Times New Roman"/>
                <w:snapToGrid w:val="0"/>
                <w:color w:val="FFFFFF" w:themeColor="background1"/>
                <w:sz w:val="24"/>
                <w:szCs w:val="20"/>
              </w:rPr>
              <w:br w:type="page"/>
            </w:r>
            <w:r w:rsidRPr="00130788">
              <w:rPr>
                <w:b/>
                <w:snapToGrid w:val="0"/>
                <w:color w:val="FFFFFF" w:themeColor="background1"/>
              </w:rPr>
              <w:t>Management and Sustainability Plan (20 Points Possible)</w:t>
            </w:r>
          </w:p>
        </w:tc>
      </w:tr>
      <w:tr w:rsidR="00BB3BC3" w:rsidRPr="003E27DA" w14:paraId="37CDDD2A"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2B140A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509ACBE"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F34D4B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8D112D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5003335" w14:textId="77777777" w:rsidTr="739ACCC7">
        <w:trPr>
          <w:trHeight w:val="1287"/>
          <w:tblHeader/>
        </w:trPr>
        <w:tc>
          <w:tcPr>
            <w:tcW w:w="3420" w:type="dxa"/>
            <w:tcBorders>
              <w:top w:val="single" w:sz="2" w:space="0" w:color="1E4FAB"/>
              <w:left w:val="single" w:sz="2" w:space="0" w:color="1E4FAB"/>
              <w:bottom w:val="single" w:sz="2" w:space="0" w:color="1E4FAB"/>
              <w:right w:val="single" w:sz="2" w:space="0" w:color="1E4FAB"/>
            </w:tcBorders>
          </w:tcPr>
          <w:p w14:paraId="6FAA5A2A" w14:textId="77777777" w:rsidR="00BB3BC3" w:rsidRPr="00742528" w:rsidRDefault="00BB3BC3" w:rsidP="00130788">
            <w:pPr>
              <w:rPr>
                <w:snapToGrid w:val="0"/>
              </w:rPr>
            </w:pPr>
            <w:r w:rsidRPr="00742528">
              <w:rPr>
                <w:b/>
                <w:snapToGrid w:val="0"/>
              </w:rPr>
              <w:t xml:space="preserve">5.1 </w:t>
            </w:r>
            <w:r w:rsidRPr="00742528">
              <w:rPr>
                <w:snapToGrid w:val="0"/>
              </w:rPr>
              <w:t>Application does not provide a plan to ensure effective staffing.</w:t>
            </w:r>
            <w:r w:rsidR="00693CD3" w:rsidRPr="00742528">
              <w:rPr>
                <w:snapToGrid w:val="0"/>
              </w:rPr>
              <w:t xml:space="preserve"> </w:t>
            </w:r>
            <w:r w:rsidRPr="00742528">
              <w:rPr>
                <w:snapToGrid w:val="0"/>
              </w:rPr>
              <w:t>Previous grantees do not provide documentation of 5-year history with sustainability.</w:t>
            </w:r>
          </w:p>
          <w:p w14:paraId="7551E927"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626A6C96" w14:textId="77777777" w:rsidR="009C3412" w:rsidRPr="00742528" w:rsidRDefault="009C3412" w:rsidP="00130788">
            <w:pPr>
              <w:rPr>
                <w:snapToGrid w:val="0"/>
              </w:rPr>
            </w:pPr>
            <w:r w:rsidRPr="00742528">
              <w:rPr>
                <w:snapToGrid w:val="0"/>
              </w:rPr>
              <w:t>Program charging fees (this is not a best practice).</w:t>
            </w:r>
          </w:p>
          <w:p w14:paraId="27D4943B" w14:textId="77777777" w:rsidR="00BB3BC3" w:rsidRPr="00742528" w:rsidRDefault="00BB3BC3" w:rsidP="00130788">
            <w:pPr>
              <w:rPr>
                <w:snapToGrid w:val="0"/>
              </w:rPr>
            </w:pPr>
          </w:p>
          <w:p w14:paraId="214757D4" w14:textId="77777777" w:rsidR="00BB3BC3" w:rsidRPr="00742528" w:rsidRDefault="00BB3BC3" w:rsidP="00130788">
            <w:pPr>
              <w:rPr>
                <w:snapToGrid w:val="0"/>
              </w:rPr>
            </w:pPr>
          </w:p>
          <w:p w14:paraId="490122ED" w14:textId="77777777" w:rsidR="00BB3BC3" w:rsidRPr="00742528" w:rsidRDefault="00BB3BC3" w:rsidP="00130788">
            <w:pPr>
              <w:rPr>
                <w:rFonts w:eastAsia="Calibri"/>
                <w:i/>
                <w:snapToGrid w:val="0"/>
              </w:rPr>
            </w:pPr>
            <w:r w:rsidRPr="00742528">
              <w:rPr>
                <w:rFonts w:eastAsia="Calibri"/>
                <w:i/>
                <w:snapToGrid w:val="0"/>
              </w:rPr>
              <w:t>Consult with Iowa Department of Education before assigning 0 points.</w:t>
            </w:r>
          </w:p>
          <w:p w14:paraId="4BA5BFCE" w14:textId="77777777" w:rsidR="00060ABF" w:rsidRPr="00742528" w:rsidRDefault="00060ABF" w:rsidP="00130788">
            <w:pPr>
              <w:rPr>
                <w:snapToGrid w:val="0"/>
              </w:rPr>
            </w:pPr>
            <w:r w:rsidRPr="00742528">
              <w:rPr>
                <w:rFonts w:eastAsia="Calibri"/>
                <w:i/>
                <w:snapToGrid w:val="0"/>
              </w:rPr>
              <w:lastRenderedPageBreak/>
              <w:t>Reviewers should deduct points for applications who indicate they will charge fees.</w:t>
            </w:r>
          </w:p>
        </w:tc>
        <w:tc>
          <w:tcPr>
            <w:tcW w:w="3600" w:type="dxa"/>
            <w:tcBorders>
              <w:top w:val="single" w:sz="2" w:space="0" w:color="1E4FAB"/>
              <w:left w:val="single" w:sz="2" w:space="0" w:color="1E4FAB"/>
              <w:bottom w:val="single" w:sz="2" w:space="0" w:color="1E4FAB"/>
              <w:right w:val="single" w:sz="2" w:space="0" w:color="1E4FAB"/>
            </w:tcBorders>
          </w:tcPr>
          <w:p w14:paraId="30BC1648" w14:textId="77777777" w:rsidR="00BB3BC3" w:rsidRPr="00742528" w:rsidRDefault="00BB3BC3" w:rsidP="00130788">
            <w:pPr>
              <w:rPr>
                <w:snapToGrid w:val="0"/>
              </w:rPr>
            </w:pPr>
            <w:r w:rsidRPr="00742528">
              <w:rPr>
                <w:snapToGrid w:val="0"/>
              </w:rPr>
              <w:lastRenderedPageBreak/>
              <w:t>Application provides a minimally acceptable plan to ensure effective staffing, and includes few, if any, details specifically on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sidRPr="00742528">
              <w:rPr>
                <w:snapToGrid w:val="0"/>
              </w:rPr>
              <w:t xml:space="preserve"> </w:t>
            </w:r>
            <w:r w:rsidRPr="00742528">
              <w:rPr>
                <w:snapToGrid w:val="0"/>
              </w:rPr>
              <w:t>Previous grantees provide minimal documentation of 5-year history with sustainability.</w:t>
            </w:r>
          </w:p>
          <w:p w14:paraId="3AAF96D5"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7D3A3893" w14:textId="77777777" w:rsidR="009C3412" w:rsidRPr="00742528" w:rsidRDefault="009C3412" w:rsidP="00130788">
            <w:pPr>
              <w:rPr>
                <w:snapToGrid w:val="0"/>
              </w:rPr>
            </w:pPr>
            <w:r w:rsidRPr="00742528">
              <w:rPr>
                <w:snapToGrid w:val="0"/>
              </w:rPr>
              <w:lastRenderedPageBreak/>
              <w:t>Program charging fees (this is not a best practice) to parents.</w:t>
            </w:r>
            <w:r w:rsidR="003A0E35" w:rsidRPr="00742528">
              <w:rPr>
                <w:snapToGrid w:val="0"/>
              </w:rPr>
              <w:t xml:space="preserve"> These programs should not exceed the first two columns for points. </w:t>
            </w:r>
          </w:p>
        </w:tc>
        <w:tc>
          <w:tcPr>
            <w:tcW w:w="3510" w:type="dxa"/>
            <w:tcBorders>
              <w:top w:val="single" w:sz="2" w:space="0" w:color="1E4FAB"/>
              <w:left w:val="single" w:sz="2" w:space="0" w:color="1E4FAB"/>
              <w:bottom w:val="single" w:sz="2" w:space="0" w:color="1E4FAB"/>
              <w:right w:val="single" w:sz="2" w:space="0" w:color="1E4FAB"/>
            </w:tcBorders>
          </w:tcPr>
          <w:p w14:paraId="3D995F61" w14:textId="77777777" w:rsidR="00BB3BC3" w:rsidRPr="00234B70" w:rsidRDefault="00BB3BC3" w:rsidP="00130788">
            <w:pPr>
              <w:rPr>
                <w:snapToGrid w:val="0"/>
              </w:rPr>
            </w:pPr>
            <w:r w:rsidRPr="00234B70">
              <w:rPr>
                <w:snapToGrid w:val="0"/>
              </w:rPr>
              <w:lastRenderedPageBreak/>
              <w:t>Application describes a sufficient plan to ensure effective staffing, including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Pr>
                <w:snapToGrid w:val="0"/>
              </w:rPr>
              <w:t xml:space="preserve"> </w:t>
            </w:r>
            <w:r w:rsidRPr="00234B70">
              <w:rPr>
                <w:snapToGrid w:val="0"/>
              </w:rPr>
              <w:t>Previous grantees must document sufficient 5-year history with sustainability.</w:t>
            </w:r>
          </w:p>
          <w:p w14:paraId="3FECEF5E" w14:textId="77777777" w:rsidR="00BB3BC3" w:rsidRPr="00130788"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c>
          <w:tcPr>
            <w:tcW w:w="3330" w:type="dxa"/>
            <w:tcBorders>
              <w:top w:val="single" w:sz="2" w:space="0" w:color="1E4FAB"/>
              <w:left w:val="single" w:sz="2" w:space="0" w:color="1E4FAB"/>
              <w:bottom w:val="single" w:sz="2" w:space="0" w:color="1E4FAB"/>
              <w:right w:val="single" w:sz="2" w:space="0" w:color="1E4FAB"/>
            </w:tcBorders>
          </w:tcPr>
          <w:p w14:paraId="7FA7CEE6" w14:textId="77777777" w:rsidR="00BB3BC3" w:rsidRPr="00234B70" w:rsidRDefault="00BB3BC3" w:rsidP="00130788">
            <w:pPr>
              <w:rPr>
                <w:snapToGrid w:val="0"/>
              </w:rPr>
            </w:pPr>
            <w:r w:rsidRPr="00234B70">
              <w:rPr>
                <w:snapToGrid w:val="0"/>
              </w:rPr>
              <w:t xml:space="preserve">Application describes an extensive plan to ensure effective staffing, including good details regarding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 Previous grantees must document extensive 5-year history with sustainability. </w:t>
            </w:r>
          </w:p>
          <w:p w14:paraId="63B94104" w14:textId="77777777" w:rsidR="00BB3BC3" w:rsidRPr="00234B70"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r>
      <w:tr w:rsidR="00BB3BC3" w:rsidRPr="008537FD" w14:paraId="6BF4A508" w14:textId="77777777" w:rsidTr="739ACCC7">
        <w:trPr>
          <w:trHeight w:val="1080"/>
        </w:trPr>
        <w:tc>
          <w:tcPr>
            <w:tcW w:w="3420" w:type="dxa"/>
            <w:tcBorders>
              <w:top w:val="single" w:sz="2" w:space="0" w:color="1E4FAB"/>
              <w:left w:val="single" w:sz="2" w:space="0" w:color="1E4FAB"/>
              <w:bottom w:val="single" w:sz="2" w:space="0" w:color="1E4FAB"/>
              <w:right w:val="single" w:sz="2" w:space="0" w:color="1E4FAB"/>
            </w:tcBorders>
          </w:tcPr>
          <w:p w14:paraId="03B962A8" w14:textId="77777777" w:rsidR="00BB3BC3" w:rsidRPr="00234B70" w:rsidRDefault="00BB3BC3" w:rsidP="00130788">
            <w:pPr>
              <w:rPr>
                <w:snapToGrid w:val="0"/>
              </w:rPr>
            </w:pPr>
            <w:r w:rsidRPr="00234B70">
              <w:rPr>
                <w:b/>
                <w:snapToGrid w:val="0"/>
              </w:rPr>
              <w:t xml:space="preserve">5.2 </w:t>
            </w:r>
            <w:r w:rsidRPr="00234B70">
              <w:rPr>
                <w:snapToGrid w:val="0"/>
              </w:rPr>
              <w:t>Application does not provide a plan for student</w:t>
            </w:r>
            <w:r w:rsidRPr="00234B70">
              <w:rPr>
                <w:b/>
                <w:snapToGrid w:val="0"/>
              </w:rPr>
              <w:t xml:space="preserve"> </w:t>
            </w:r>
            <w:r w:rsidRPr="00234B70">
              <w:rPr>
                <w:snapToGrid w:val="0"/>
              </w:rPr>
              <w:t>transportation or plan to ensure safe and accessible facilities and services.</w:t>
            </w:r>
          </w:p>
          <w:p w14:paraId="7A0A77CE"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7EA3238D" w14:textId="77777777" w:rsidR="00BB3BC3" w:rsidRDefault="00BB3BC3" w:rsidP="00130788">
            <w:pPr>
              <w:rPr>
                <w:rFonts w:eastAsia="Calibri"/>
                <w:snapToGrid w:val="0"/>
              </w:rPr>
            </w:pPr>
            <w:r w:rsidRPr="00234B70">
              <w:rPr>
                <w:rFonts w:eastAsia="Calibri"/>
                <w:snapToGrid w:val="0"/>
              </w:rPr>
              <w:t>It is okay for programs to have parents pick up youth if they have extended hours.</w:t>
            </w:r>
          </w:p>
          <w:p w14:paraId="5397D307" w14:textId="77777777" w:rsidR="00130788" w:rsidRDefault="00130788" w:rsidP="00130788">
            <w:pPr>
              <w:rPr>
                <w:rFonts w:eastAsia="Calibri"/>
                <w:snapToGrid w:val="0"/>
              </w:rPr>
            </w:pPr>
          </w:p>
          <w:p w14:paraId="0287A8A9" w14:textId="77777777" w:rsidR="00130788" w:rsidRPr="00130788" w:rsidRDefault="00130788" w:rsidP="00130788">
            <w:pPr>
              <w:rPr>
                <w:rFonts w:eastAsia="Calibri"/>
                <w:snapToGrid w:val="0"/>
              </w:rPr>
            </w:pPr>
          </w:p>
          <w:p w14:paraId="295E0B33"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7E07907" w14:textId="77777777" w:rsidR="00BB3BC3" w:rsidRPr="00234B70" w:rsidRDefault="00BB3BC3" w:rsidP="00130788">
            <w:pPr>
              <w:rPr>
                <w:snapToGrid w:val="0"/>
              </w:rPr>
            </w:pPr>
            <w:r w:rsidRPr="00234B70">
              <w:rPr>
                <w:snapToGrid w:val="0"/>
              </w:rPr>
              <w:t>Application provides a minimal plan for safe student</w:t>
            </w:r>
            <w:r w:rsidRPr="00234B70">
              <w:rPr>
                <w:b/>
                <w:snapToGrid w:val="0"/>
              </w:rPr>
              <w:t xml:space="preserve"> </w:t>
            </w:r>
            <w:r w:rsidRPr="00234B70">
              <w:rPr>
                <w:snapToGrid w:val="0"/>
              </w:rPr>
              <w:t>transportation to and from the program and home, where appropriate, and minimal detail regarding ensuring safe and accessible facilities and services.</w:t>
            </w:r>
          </w:p>
          <w:p w14:paraId="198FAF54" w14:textId="77777777" w:rsidR="00BB3BC3" w:rsidRPr="00234B70" w:rsidRDefault="00BB3BC3" w:rsidP="00130788">
            <w:pPr>
              <w:rPr>
                <w:rFonts w:eastAsia="Calibri"/>
                <w:snapToGrid w:val="0"/>
              </w:rPr>
            </w:pPr>
            <w:r w:rsidRPr="00234B70">
              <w:rPr>
                <w:rFonts w:eastAsia="Calibri"/>
                <w:snapToGrid w:val="0"/>
              </w:rPr>
              <w:t xml:space="preserve">Take into consideration that transportation arrangements in rural communities may be unique. </w:t>
            </w:r>
          </w:p>
          <w:p w14:paraId="3845DC51"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21EF1B" w14:textId="77777777" w:rsidR="00BB3BC3" w:rsidRPr="00234B70" w:rsidRDefault="00BB3BC3" w:rsidP="00130788">
            <w:pPr>
              <w:rPr>
                <w:snapToGrid w:val="0"/>
              </w:rPr>
            </w:pPr>
          </w:p>
        </w:tc>
        <w:tc>
          <w:tcPr>
            <w:tcW w:w="3510" w:type="dxa"/>
            <w:tcBorders>
              <w:top w:val="single" w:sz="2" w:space="0" w:color="1E4FAB"/>
              <w:left w:val="single" w:sz="2" w:space="0" w:color="1E4FAB"/>
              <w:bottom w:val="single" w:sz="2" w:space="0" w:color="1E4FAB"/>
              <w:right w:val="single" w:sz="2" w:space="0" w:color="1E4FAB"/>
            </w:tcBorders>
          </w:tcPr>
          <w:p w14:paraId="0FDEDD4A" w14:textId="77777777" w:rsidR="00BB3BC3" w:rsidRPr="00234B70" w:rsidRDefault="00BB3BC3" w:rsidP="00130788">
            <w:pPr>
              <w:rPr>
                <w:snapToGrid w:val="0"/>
              </w:rPr>
            </w:pPr>
            <w:r w:rsidRPr="00234B70">
              <w:rPr>
                <w:snapToGrid w:val="0"/>
              </w:rPr>
              <w:t>Application provides sufficient detail of a plan for safe student</w:t>
            </w:r>
            <w:r w:rsidRPr="00234B70">
              <w:rPr>
                <w:b/>
                <w:snapToGrid w:val="0"/>
              </w:rPr>
              <w:t xml:space="preserve"> </w:t>
            </w:r>
            <w:r w:rsidRPr="00234B70">
              <w:rPr>
                <w:snapToGrid w:val="0"/>
              </w:rPr>
              <w:t>transportation to and from the program and home, where appropriate, and ensuring safe and accessible facilities and services, including translation services, serving students with disabilities, and the inclusivity of program facilities.</w:t>
            </w:r>
          </w:p>
          <w:p w14:paraId="73DC2ABC"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606059BE"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5FBA25"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5274FB67" w14:textId="77777777" w:rsidR="00BB3BC3" w:rsidRPr="00234B70" w:rsidRDefault="00BB3BC3" w:rsidP="00130788">
            <w:pPr>
              <w:rPr>
                <w:snapToGrid w:val="0"/>
              </w:rPr>
            </w:pPr>
            <w:r w:rsidRPr="00234B70">
              <w:rPr>
                <w:snapToGrid w:val="0"/>
              </w:rPr>
              <w:t>Application describes an extensive plan for safe student</w:t>
            </w:r>
            <w:r w:rsidRPr="00234B70">
              <w:rPr>
                <w:b/>
                <w:snapToGrid w:val="0"/>
              </w:rPr>
              <w:t xml:space="preserve"> </w:t>
            </w:r>
            <w:r w:rsidRPr="00234B70">
              <w:rPr>
                <w:snapToGrid w:val="0"/>
              </w:rPr>
              <w:t xml:space="preserve">transportation to and from the program and home, where appropriate, and ensuring safe and accessible facilities and services, including translation services, serving students with disabilities, and the inclusivity of program facilities. </w:t>
            </w:r>
          </w:p>
          <w:p w14:paraId="6CDD6FDD"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students will be safely transported to and from the program and home.</w:t>
            </w:r>
          </w:p>
          <w:p w14:paraId="06195C23"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the applicant will ensure that programming takes place in safe and accessible facilities.</w:t>
            </w:r>
          </w:p>
          <w:p w14:paraId="15F05F18"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417CCDEC"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tc>
      </w:tr>
      <w:tr w:rsidR="00BB3BC3" w:rsidRPr="003E27DA" w14:paraId="5C131ED0"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236C1CFE" w14:textId="77777777" w:rsidR="00BB3BC3" w:rsidRPr="00234B70" w:rsidRDefault="00BB3BC3" w:rsidP="00130788">
            <w:pPr>
              <w:rPr>
                <w:snapToGrid w:val="0"/>
              </w:rPr>
            </w:pPr>
            <w:r w:rsidRPr="00234B70">
              <w:rPr>
                <w:b/>
                <w:snapToGrid w:val="0"/>
              </w:rPr>
              <w:t xml:space="preserve">5.3 </w:t>
            </w:r>
            <w:r w:rsidRPr="00234B70">
              <w:rPr>
                <w:snapToGrid w:val="0"/>
              </w:rPr>
              <w:t>Application does not describe the organizational and/or program leadership structure or how it will develop and engage a stakeholder advisory group.</w:t>
            </w:r>
          </w:p>
          <w:p w14:paraId="05A10422" w14:textId="77777777" w:rsidR="00BB3BC3" w:rsidRPr="00130788" w:rsidRDefault="00BB3BC3" w:rsidP="00130788">
            <w:pPr>
              <w:rPr>
                <w:rFonts w:eastAsia="Calibri"/>
                <w:i/>
                <w:snapToGrid w:val="0"/>
              </w:rPr>
            </w:pPr>
            <w:r w:rsidRPr="00234B70">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D284740" w14:textId="77777777" w:rsidR="00BB3BC3" w:rsidRPr="00234B70" w:rsidRDefault="00BB3BC3" w:rsidP="00130788">
            <w:pPr>
              <w:rPr>
                <w:snapToGrid w:val="0"/>
              </w:rPr>
            </w:pPr>
            <w:r w:rsidRPr="00234B70">
              <w:rPr>
                <w:snapToGrid w:val="0"/>
              </w:rPr>
              <w:lastRenderedPageBreak/>
              <w:t xml:space="preserve">Application does provide a sustainability plan but in minimal detail regarding the organizational and/or program leadership structure or how it </w:t>
            </w:r>
            <w:r w:rsidRPr="00234B70">
              <w:rPr>
                <w:snapToGrid w:val="0"/>
              </w:rPr>
              <w:lastRenderedPageBreak/>
              <w:t>will develop and engage a stakeholder advisory group.</w:t>
            </w:r>
          </w:p>
        </w:tc>
        <w:tc>
          <w:tcPr>
            <w:tcW w:w="3510" w:type="dxa"/>
            <w:tcBorders>
              <w:top w:val="single" w:sz="2" w:space="0" w:color="1E4FAB"/>
              <w:left w:val="single" w:sz="2" w:space="0" w:color="1E4FAB"/>
              <w:bottom w:val="single" w:sz="2" w:space="0" w:color="1E4FAB"/>
              <w:right w:val="single" w:sz="2" w:space="0" w:color="1E4FAB"/>
            </w:tcBorders>
          </w:tcPr>
          <w:p w14:paraId="5D420CE2" w14:textId="77777777" w:rsidR="00BB3BC3" w:rsidRPr="00234B70" w:rsidRDefault="00BB3BC3" w:rsidP="00130788">
            <w:pPr>
              <w:rPr>
                <w:snapToGrid w:val="0"/>
              </w:rPr>
            </w:pPr>
            <w:r w:rsidRPr="00234B70">
              <w:rPr>
                <w:snapToGrid w:val="0"/>
              </w:rPr>
              <w:lastRenderedPageBreak/>
              <w:t xml:space="preserve">Application provides a sufficient sustainability plan that describes the organizational and/or program leadership structure and how it will </w:t>
            </w:r>
            <w:r w:rsidRPr="00234B70">
              <w:rPr>
                <w:snapToGrid w:val="0"/>
              </w:rPr>
              <w:lastRenderedPageBreak/>
              <w:t xml:space="preserve">develop and engage a stakeholder advisory group at least quarterly. </w:t>
            </w:r>
          </w:p>
        </w:tc>
        <w:tc>
          <w:tcPr>
            <w:tcW w:w="3330" w:type="dxa"/>
            <w:tcBorders>
              <w:top w:val="single" w:sz="2" w:space="0" w:color="1E4FAB"/>
              <w:left w:val="single" w:sz="2" w:space="0" w:color="1E4FAB"/>
              <w:bottom w:val="single" w:sz="2" w:space="0" w:color="1E4FAB"/>
              <w:right w:val="single" w:sz="2" w:space="0" w:color="1E4FAB"/>
            </w:tcBorders>
          </w:tcPr>
          <w:p w14:paraId="49F52181" w14:textId="77777777" w:rsidR="00BB3BC3" w:rsidRPr="00234B70" w:rsidRDefault="00BB3BC3" w:rsidP="00130788">
            <w:pPr>
              <w:rPr>
                <w:snapToGrid w:val="0"/>
              </w:rPr>
            </w:pPr>
            <w:r w:rsidRPr="00234B70">
              <w:rPr>
                <w:snapToGrid w:val="0"/>
              </w:rPr>
              <w:lastRenderedPageBreak/>
              <w:t xml:space="preserve">Application provides a sustainability plan in extensive detail of the organizational and/or program leadership structure and how it will </w:t>
            </w:r>
            <w:r w:rsidRPr="00234B70">
              <w:rPr>
                <w:snapToGrid w:val="0"/>
              </w:rPr>
              <w:lastRenderedPageBreak/>
              <w:t>develop and engage a stakeholder advisory group at least monthly.</w:t>
            </w:r>
          </w:p>
        </w:tc>
      </w:tr>
      <w:tr w:rsidR="00BB3BC3" w:rsidRPr="00F2347D" w14:paraId="73D1B0A9"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6492004E" w14:textId="77777777" w:rsidR="00DB6893" w:rsidRDefault="00BB3BC3" w:rsidP="00130788">
            <w:pPr>
              <w:rPr>
                <w:snapToGrid w:val="0"/>
              </w:rPr>
            </w:pPr>
            <w:r w:rsidRPr="00234B70">
              <w:rPr>
                <w:b/>
                <w:snapToGrid w:val="0"/>
              </w:rPr>
              <w:lastRenderedPageBreak/>
              <w:t>5.4</w:t>
            </w:r>
            <w:r w:rsidR="00DB6893">
              <w:rPr>
                <w:b/>
                <w:snapToGrid w:val="0"/>
              </w:rPr>
              <w:t>A</w:t>
            </w:r>
            <w:r w:rsidRPr="00234B70">
              <w:rPr>
                <w:b/>
                <w:snapToGrid w:val="0"/>
              </w:rPr>
              <w:t xml:space="preserve"> </w:t>
            </w:r>
            <w:r w:rsidRPr="00234B70">
              <w:rPr>
                <w:snapToGrid w:val="0"/>
              </w:rPr>
              <w:t xml:space="preserve">Application does not provide a sustainability plan nor does it provide a description of how resources will be combined or coordinated with the proposed program for the most effective use of public funds. </w:t>
            </w:r>
          </w:p>
          <w:p w14:paraId="50229C02"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do not document 5 years of prior sustainability.</w:t>
            </w:r>
            <w:r w:rsidR="00DF2450">
              <w:rPr>
                <w:snapToGrid w:val="0"/>
              </w:rPr>
              <w:t xml:space="preserve"> Community partners are not increased over time.</w:t>
            </w:r>
          </w:p>
          <w:p w14:paraId="5AC7D33D" w14:textId="77777777" w:rsidR="00BB3BC3" w:rsidRDefault="00BB3BC3" w:rsidP="00130788">
            <w:pPr>
              <w:rPr>
                <w:rFonts w:eastAsia="Calibri"/>
                <w:i/>
                <w:snapToGrid w:val="0"/>
              </w:rPr>
            </w:pPr>
            <w:r w:rsidRPr="00234B70">
              <w:rPr>
                <w:rFonts w:eastAsia="Calibri"/>
                <w:i/>
                <w:snapToGrid w:val="0"/>
              </w:rPr>
              <w:t>Consult with Iowa Department of Education before assigning 0 points.</w:t>
            </w:r>
          </w:p>
          <w:p w14:paraId="3EFFB52F" w14:textId="77777777" w:rsidR="00060ABF" w:rsidRDefault="00060ABF" w:rsidP="00130788">
            <w:pPr>
              <w:rPr>
                <w:rFonts w:eastAsia="Calibri"/>
                <w:i/>
                <w:snapToGrid w:val="0"/>
              </w:rPr>
            </w:pPr>
            <w:r>
              <w:rPr>
                <w:rFonts w:eastAsia="Calibri"/>
                <w:i/>
                <w:snapToGrid w:val="0"/>
              </w:rPr>
              <w:t>Reviewers should deduct points for failure to provide a sustainability plan.</w:t>
            </w:r>
          </w:p>
          <w:p w14:paraId="72D6A6BC" w14:textId="77777777" w:rsidR="00060ABF" w:rsidRPr="00234B70" w:rsidRDefault="00060ABF" w:rsidP="00130788">
            <w:pPr>
              <w:rPr>
                <w:snapToGrid w:val="0"/>
              </w:rPr>
            </w:pPr>
            <w:r>
              <w:rPr>
                <w:rFonts w:eastAsia="Calibri"/>
                <w:i/>
                <w:snapToGrid w:val="0"/>
              </w:rPr>
              <w:t>Reviewers should deduct points for any applicant who has 10 years of funding and few community partners. These applications will receive fewer points as this is a statutory requirement of the grant.</w:t>
            </w:r>
          </w:p>
        </w:tc>
        <w:tc>
          <w:tcPr>
            <w:tcW w:w="3600" w:type="dxa"/>
            <w:tcBorders>
              <w:top w:val="single" w:sz="2" w:space="0" w:color="1E4FAB"/>
              <w:left w:val="single" w:sz="2" w:space="0" w:color="1E4FAB"/>
              <w:bottom w:val="single" w:sz="2" w:space="0" w:color="1E4FAB"/>
              <w:right w:val="single" w:sz="2" w:space="0" w:color="1E4FAB"/>
            </w:tcBorders>
          </w:tcPr>
          <w:p w14:paraId="2FC77242"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minimal detail regarding a plan with continuous program improvement and sustainability of program following the reduction or end of 21CCLC funding and provides a minimal description of how resources will be combined or coordinated with the proposed program for the most effective use of public funds.</w:t>
            </w:r>
            <w:r w:rsidR="00693CD3">
              <w:rPr>
                <w:snapToGrid w:val="0"/>
              </w:rPr>
              <w:t xml:space="preserve"> </w:t>
            </w:r>
          </w:p>
          <w:p w14:paraId="1177207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minimally document 5 years of prior sustainability.</w:t>
            </w:r>
            <w:r w:rsidR="00DF2450">
              <w:rPr>
                <w:snapToGrid w:val="0"/>
              </w:rPr>
              <w:t xml:space="preserve"> Community partners are not increased over time.</w:t>
            </w:r>
          </w:p>
        </w:tc>
        <w:tc>
          <w:tcPr>
            <w:tcW w:w="3510" w:type="dxa"/>
            <w:tcBorders>
              <w:top w:val="single" w:sz="2" w:space="0" w:color="1E4FAB"/>
              <w:left w:val="single" w:sz="2" w:space="0" w:color="1E4FAB"/>
              <w:bottom w:val="single" w:sz="2" w:space="0" w:color="1E4FAB"/>
              <w:right w:val="single" w:sz="2" w:space="0" w:color="1E4FAB"/>
            </w:tcBorders>
          </w:tcPr>
          <w:p w14:paraId="22259B46"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a sufficient sustainability plan with continuous program improvement and sustainability of program following the reduction or end of 21CCLC funding and provides a sufficient description of how resources will be combined or coordinated with the proposed program for the most effective use of public funds.</w:t>
            </w:r>
            <w:r w:rsidR="00693CD3">
              <w:rPr>
                <w:snapToGrid w:val="0"/>
              </w:rPr>
              <w:t xml:space="preserve"> </w:t>
            </w:r>
          </w:p>
          <w:p w14:paraId="17C293B0"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sufficiently document 5 years of prior sustainability</w:t>
            </w:r>
            <w:r w:rsidR="00DF2450">
              <w:rPr>
                <w:snapToGrid w:val="0"/>
              </w:rPr>
              <w:t xml:space="preserve"> including the incremental increase of community partners</w:t>
            </w:r>
            <w:r w:rsidR="00DF2450"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EA896D0"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 xml:space="preserve">Application provides an extensive sustainability plan with continuous program improvement and resources for the sustainability of program following the reduction or end of 21CCLC funding. Provides a clear description of how resources will be combined or coordinated with the proposed program for the most effective use of public funds. </w:t>
            </w:r>
          </w:p>
          <w:p w14:paraId="44AE752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extensively document 5 years of prior sustainability</w:t>
            </w:r>
            <w:r w:rsidR="00DF2450">
              <w:rPr>
                <w:snapToGrid w:val="0"/>
              </w:rPr>
              <w:t xml:space="preserve"> including the incremental increase of community partners</w:t>
            </w:r>
            <w:r w:rsidR="00BB3BC3" w:rsidRPr="00234B70">
              <w:rPr>
                <w:snapToGrid w:val="0"/>
              </w:rPr>
              <w:t>.</w:t>
            </w:r>
          </w:p>
        </w:tc>
      </w:tr>
      <w:tr w:rsidR="00130788" w:rsidRPr="00130788" w14:paraId="337FBE2A"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E732C85"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Communication Plan (5 Points Possible)</w:t>
            </w:r>
          </w:p>
        </w:tc>
      </w:tr>
      <w:tr w:rsidR="00BB3BC3" w:rsidRPr="003E27DA" w14:paraId="39ED0585"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6AF0E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CE010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E0A402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A4C3DD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65A56AA8" w14:textId="77777777" w:rsidTr="739ACCC7">
        <w:trPr>
          <w:trHeight w:val="477"/>
        </w:trPr>
        <w:tc>
          <w:tcPr>
            <w:tcW w:w="3420" w:type="dxa"/>
            <w:tcBorders>
              <w:top w:val="single" w:sz="2" w:space="0" w:color="1E4FAB"/>
              <w:left w:val="single" w:sz="2" w:space="0" w:color="1E4FAB"/>
              <w:bottom w:val="single" w:sz="2" w:space="0" w:color="1E4FAB"/>
              <w:right w:val="single" w:sz="2" w:space="0" w:color="1E4FAB"/>
            </w:tcBorders>
          </w:tcPr>
          <w:p w14:paraId="54F9A3CB" w14:textId="77777777" w:rsidR="00BB3BC3" w:rsidRPr="00553A15" w:rsidRDefault="00BB3BC3" w:rsidP="00130788">
            <w:pPr>
              <w:rPr>
                <w:snapToGrid w:val="0"/>
              </w:rPr>
            </w:pPr>
            <w:r w:rsidRPr="00553A15">
              <w:rPr>
                <w:b/>
                <w:snapToGrid w:val="0"/>
              </w:rPr>
              <w:t xml:space="preserve">6 </w:t>
            </w:r>
            <w:r w:rsidRPr="00553A15">
              <w:rPr>
                <w:snapToGrid w:val="0"/>
              </w:rPr>
              <w:t xml:space="preserve">Application does not </w:t>
            </w:r>
            <w:r w:rsidR="00791E74" w:rsidRPr="00553A15">
              <w:rPr>
                <w:snapToGrid w:val="0"/>
              </w:rPr>
              <w:t xml:space="preserve">provide the completed template or the template is incomplete in its </w:t>
            </w:r>
            <w:r w:rsidRPr="00553A15">
              <w:rPr>
                <w:snapToGrid w:val="0"/>
              </w:rPr>
              <w:t>descri</w:t>
            </w:r>
            <w:r w:rsidR="00791E74" w:rsidRPr="00553A15">
              <w:rPr>
                <w:snapToGrid w:val="0"/>
              </w:rPr>
              <w:t xml:space="preserve">ption of </w:t>
            </w:r>
            <w:r w:rsidRPr="00553A15">
              <w:rPr>
                <w:snapToGrid w:val="0"/>
              </w:rPr>
              <w:t>the outreach strategies or activities to be employed to share evaluation and other program information.</w:t>
            </w:r>
            <w:r w:rsidR="0096047A" w:rsidRPr="00553A15">
              <w:rPr>
                <w:snapToGrid w:val="0"/>
              </w:rPr>
              <w:t xml:space="preserve"> The local </w:t>
            </w:r>
            <w:r w:rsidR="0096047A" w:rsidRPr="00553A15">
              <w:rPr>
                <w:snapToGrid w:val="0"/>
              </w:rPr>
              <w:lastRenderedPageBreak/>
              <w:t>evaluation is not made available on the program website.</w:t>
            </w:r>
          </w:p>
          <w:p w14:paraId="080D92D8"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BC711C2" w14:textId="77777777" w:rsidR="00BB3BC3" w:rsidRPr="00553A15" w:rsidRDefault="00BB3BC3" w:rsidP="00791E74">
            <w:pPr>
              <w:rPr>
                <w:snapToGrid w:val="0"/>
              </w:rPr>
            </w:pPr>
            <w:r w:rsidRPr="00553A15">
              <w:rPr>
                <w:snapToGrid w:val="0"/>
              </w:rPr>
              <w:lastRenderedPageBreak/>
              <w:t xml:space="preserve">Application </w:t>
            </w:r>
            <w:r w:rsidR="00791E74" w:rsidRPr="00553A15">
              <w:rPr>
                <w:snapToGrid w:val="0"/>
              </w:rPr>
              <w:t xml:space="preserve">provides a </w:t>
            </w:r>
            <w:r w:rsidRPr="00553A15">
              <w:rPr>
                <w:snapToGrid w:val="0"/>
              </w:rPr>
              <w:t>minimally</w:t>
            </w:r>
            <w:r w:rsidR="00791E74" w:rsidRPr="00553A15">
              <w:rPr>
                <w:snapToGrid w:val="0"/>
              </w:rPr>
              <w:t xml:space="preserve"> completed template</w:t>
            </w:r>
            <w:r w:rsidRPr="00553A15">
              <w:rPr>
                <w:snapToGrid w:val="0"/>
              </w:rPr>
              <w:t xml:space="preserve"> describ</w:t>
            </w:r>
            <w:r w:rsidR="00791E74" w:rsidRPr="00553A15">
              <w:rPr>
                <w:snapToGrid w:val="0"/>
              </w:rPr>
              <w:t>ing</w:t>
            </w:r>
            <w:r w:rsidRPr="00553A15">
              <w:rPr>
                <w:snapToGrid w:val="0"/>
              </w:rPr>
              <w:t xml:space="preserve"> the outreach strategies or activities to be employed to share evaluation and other program information. Use of a website is mentioned.</w:t>
            </w:r>
            <w:r w:rsidR="0096047A" w:rsidRPr="00553A15">
              <w:rPr>
                <w:snapToGrid w:val="0"/>
              </w:rPr>
              <w:t xml:space="preserve"> The local evaluation is </w:t>
            </w:r>
            <w:r w:rsidR="0096047A" w:rsidRPr="00553A15">
              <w:rPr>
                <w:snapToGrid w:val="0"/>
              </w:rPr>
              <w:lastRenderedPageBreak/>
              <w:t>not made available on the program website.</w:t>
            </w:r>
          </w:p>
        </w:tc>
        <w:tc>
          <w:tcPr>
            <w:tcW w:w="3510" w:type="dxa"/>
            <w:tcBorders>
              <w:top w:val="single" w:sz="2" w:space="0" w:color="1E4FAB"/>
              <w:left w:val="single" w:sz="2" w:space="0" w:color="1E4FAB"/>
              <w:bottom w:val="single" w:sz="2" w:space="0" w:color="1E4FAB"/>
              <w:right w:val="single" w:sz="2" w:space="0" w:color="1E4FAB"/>
            </w:tcBorders>
          </w:tcPr>
          <w:p w14:paraId="6F00F62C" w14:textId="77777777" w:rsidR="00791E74" w:rsidRPr="00553A15" w:rsidRDefault="00791E74" w:rsidP="00791E74">
            <w:pPr>
              <w:pStyle w:val="CommentText"/>
            </w:pPr>
            <w:r w:rsidRPr="00553A15">
              <w:lastRenderedPageBreak/>
              <w:t xml:space="preserve">Application has provided a sufficiently completed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and </w:t>
            </w:r>
            <w:r w:rsidRPr="00553A15">
              <w:rPr>
                <w:snapToGrid w:val="0"/>
              </w:rPr>
              <w:lastRenderedPageBreak/>
              <w:t>partners. Use of a website, social media, and online resources such as a program calendar are noted. The local evaluation is made available on the program website (link provided if previous grantee).</w:t>
            </w:r>
          </w:p>
          <w:p w14:paraId="12F0E6C1" w14:textId="77777777" w:rsidR="00BB3BC3" w:rsidRPr="00553A15"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D13BD3" w14:textId="77777777" w:rsidR="00791E74" w:rsidRPr="00553A15" w:rsidRDefault="00791E74" w:rsidP="00791E74">
            <w:pPr>
              <w:pStyle w:val="CommentText"/>
            </w:pPr>
            <w:r w:rsidRPr="00553A15">
              <w:lastRenderedPageBreak/>
              <w:t xml:space="preserve">Application has provided a complete and thorough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w:t>
            </w:r>
            <w:r w:rsidRPr="00553A15">
              <w:rPr>
                <w:snapToGrid w:val="0"/>
              </w:rPr>
              <w:lastRenderedPageBreak/>
              <w:t>and partners. Use of a website, social media, and online resources such as a program calendar are noted. The local evaluation is made available on the program website (link provided if previous grantee).</w:t>
            </w:r>
          </w:p>
          <w:p w14:paraId="7BF0F2F4" w14:textId="77777777" w:rsidR="00060ABF" w:rsidRPr="00553A15" w:rsidRDefault="00060ABF" w:rsidP="00130788">
            <w:pPr>
              <w:rPr>
                <w:snapToGrid w:val="0"/>
              </w:rPr>
            </w:pPr>
          </w:p>
        </w:tc>
      </w:tr>
      <w:tr w:rsidR="00130788" w:rsidRPr="00130788" w14:paraId="2434FFF5"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9"/>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15F99E27"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lastRenderedPageBreak/>
              <w:br w:type="page"/>
            </w:r>
            <w:r w:rsidRPr="00130788">
              <w:rPr>
                <w:rFonts w:eastAsia="Times New Roman" w:cs="Arial"/>
                <w:b/>
                <w:snapToGrid w:val="0"/>
                <w:color w:val="FFFFFF" w:themeColor="background1"/>
              </w:rPr>
              <w:br w:type="page"/>
              <w:t>Partnerships (10 Points Possible)</w:t>
            </w:r>
          </w:p>
        </w:tc>
      </w:tr>
      <w:tr w:rsidR="00BB3BC3" w:rsidRPr="003E27DA" w14:paraId="6B46C1E3"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04C1FE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371198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EDB2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DE7A8E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2C7C706" w14:textId="77777777" w:rsidTr="739ACCC7">
        <w:trPr>
          <w:trHeight w:val="1350"/>
        </w:trPr>
        <w:tc>
          <w:tcPr>
            <w:tcW w:w="3420" w:type="dxa"/>
            <w:tcBorders>
              <w:top w:val="single" w:sz="2" w:space="0" w:color="1E4FAB"/>
              <w:left w:val="single" w:sz="2" w:space="0" w:color="1E4FAB"/>
              <w:bottom w:val="single" w:sz="2" w:space="0" w:color="1E4FAB"/>
              <w:right w:val="single" w:sz="2" w:space="0" w:color="1E4FAB"/>
            </w:tcBorders>
          </w:tcPr>
          <w:p w14:paraId="14890EF0" w14:textId="77777777" w:rsidR="00BB3BC3" w:rsidRPr="00234B70" w:rsidRDefault="00BB3BC3" w:rsidP="00130788">
            <w:pPr>
              <w:rPr>
                <w:snapToGrid w:val="0"/>
              </w:rPr>
            </w:pPr>
            <w:r w:rsidRPr="00234B70">
              <w:rPr>
                <w:b/>
                <w:snapToGrid w:val="0"/>
              </w:rPr>
              <w:t xml:space="preserve">7.1 </w:t>
            </w:r>
            <w:r w:rsidRPr="00234B70">
              <w:rPr>
                <w:snapToGrid w:val="0"/>
              </w:rPr>
              <w:t>Application</w:t>
            </w:r>
            <w:r w:rsidRPr="00234B70">
              <w:rPr>
                <w:b/>
                <w:snapToGrid w:val="0"/>
              </w:rPr>
              <w:t xml:space="preserve"> </w:t>
            </w:r>
            <w:r w:rsidRPr="00234B70">
              <w:rPr>
                <w:snapToGrid w:val="0"/>
              </w:rPr>
              <w:t>does not</w:t>
            </w:r>
            <w:r w:rsidRPr="00234B70">
              <w:rPr>
                <w:b/>
                <w:snapToGrid w:val="0"/>
              </w:rPr>
              <w:t xml:space="preserve"> </w:t>
            </w:r>
            <w:r w:rsidRPr="00234B70">
              <w:rPr>
                <w:snapToGrid w:val="0"/>
              </w:rPr>
              <w:t>describe existing organizational and/or programmatic partnerships or their role in programming and/or sustainability. Missing an MOU to document each partnership. Only letters of support are provided for partnerships. Fewer than five partnerships are described.</w:t>
            </w:r>
          </w:p>
          <w:p w14:paraId="690ECF32"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p w14:paraId="782FB256"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8D99323"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minimally</w:t>
            </w:r>
            <w:r w:rsidRPr="00234B70">
              <w:rPr>
                <w:b/>
                <w:snapToGrid w:val="0"/>
              </w:rPr>
              <w:t xml:space="preserve"> </w:t>
            </w:r>
            <w:r w:rsidRPr="00234B70">
              <w:rPr>
                <w:snapToGrid w:val="0"/>
              </w:rPr>
              <w:t>describes existing organizational and/or programmatic partnerships and their role in programming and/or sustainability (references made to MOUs are allowed). Provides an MOU to document each partnership.</w:t>
            </w:r>
          </w:p>
          <w:p w14:paraId="2DEE9655"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510" w:type="dxa"/>
            <w:tcBorders>
              <w:top w:val="single" w:sz="2" w:space="0" w:color="1E4FAB"/>
              <w:left w:val="single" w:sz="2" w:space="0" w:color="1E4FAB"/>
              <w:bottom w:val="single" w:sz="2" w:space="0" w:color="1E4FAB"/>
              <w:right w:val="single" w:sz="2" w:space="0" w:color="1E4FAB"/>
            </w:tcBorders>
          </w:tcPr>
          <w:p w14:paraId="350A14F2"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sufficiently</w:t>
            </w:r>
            <w:r w:rsidRPr="00234B70">
              <w:rPr>
                <w:b/>
                <w:snapToGrid w:val="0"/>
              </w:rPr>
              <w:t xml:space="preserve"> </w:t>
            </w:r>
            <w:r w:rsidRPr="00234B70">
              <w:rPr>
                <w:snapToGrid w:val="0"/>
              </w:rPr>
              <w:t xml:space="preserve">describes existing organizational and/or programmatic partnerships and their role in programming and/or sustainability (references made to MOUs are allowed). </w:t>
            </w:r>
            <w:r w:rsidR="007471DB">
              <w:rPr>
                <w:snapToGrid w:val="0"/>
              </w:rPr>
              <w:t xml:space="preserve">5 partnerships are described. </w:t>
            </w:r>
            <w:r w:rsidRPr="00234B70">
              <w:rPr>
                <w:snapToGrid w:val="0"/>
              </w:rPr>
              <w:t>Provides an MOU to document each partnership.</w:t>
            </w:r>
          </w:p>
          <w:p w14:paraId="5ED24820"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330" w:type="dxa"/>
            <w:tcBorders>
              <w:top w:val="single" w:sz="2" w:space="0" w:color="1E4FAB"/>
              <w:left w:val="single" w:sz="2" w:space="0" w:color="1E4FAB"/>
              <w:bottom w:val="single" w:sz="2" w:space="0" w:color="1E4FAB"/>
              <w:right w:val="single" w:sz="2" w:space="0" w:color="1E4FAB"/>
            </w:tcBorders>
          </w:tcPr>
          <w:p w14:paraId="4425E704"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clearly and extensively</w:t>
            </w:r>
            <w:r w:rsidRPr="00234B70">
              <w:rPr>
                <w:b/>
                <w:snapToGrid w:val="0"/>
              </w:rPr>
              <w:t xml:space="preserve"> </w:t>
            </w:r>
            <w:r w:rsidRPr="00234B70">
              <w:rPr>
                <w:snapToGrid w:val="0"/>
              </w:rPr>
              <w:t>describes meaningful existing organizational and/or programmatic partnerships and their impactful role in programming and/or sustainability (references made to MOUs are allowed). Provides a Memorandum of Understanding (MOU) to document each partnership. More than 5 partnerships are described.</w:t>
            </w:r>
          </w:p>
          <w:p w14:paraId="7D1C53CC"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r>
      <w:tr w:rsidR="00BB3BC3" w:rsidRPr="0090107C" w14:paraId="752FCDB8" w14:textId="77777777" w:rsidTr="739ACCC7">
        <w:trPr>
          <w:trHeight w:val="1340"/>
        </w:trPr>
        <w:tc>
          <w:tcPr>
            <w:tcW w:w="3420" w:type="dxa"/>
            <w:tcBorders>
              <w:top w:val="single" w:sz="2" w:space="0" w:color="1E4FAB"/>
              <w:left w:val="single" w:sz="2" w:space="0" w:color="1E4FAB"/>
              <w:bottom w:val="single" w:sz="2" w:space="0" w:color="1E4FAB"/>
              <w:right w:val="single" w:sz="2" w:space="0" w:color="1E4FAB"/>
            </w:tcBorders>
          </w:tcPr>
          <w:p w14:paraId="052B0C39" w14:textId="77777777" w:rsidR="00BB3BC3" w:rsidRPr="00553A15" w:rsidRDefault="00BB3BC3" w:rsidP="00130788">
            <w:pPr>
              <w:rPr>
                <w:snapToGrid w:val="0"/>
              </w:rPr>
            </w:pPr>
            <w:r w:rsidRPr="00553A15">
              <w:rPr>
                <w:b/>
                <w:snapToGrid w:val="0"/>
              </w:rPr>
              <w:t>7.2</w:t>
            </w:r>
            <w:r w:rsidRPr="00553A15">
              <w:rPr>
                <w:snapToGrid w:val="0"/>
              </w:rPr>
              <w:t xml:space="preserve"> Application does not include a </w:t>
            </w:r>
            <w:r w:rsidR="000A3508" w:rsidRPr="00553A15">
              <w:rPr>
                <w:snapToGrid w:val="0"/>
              </w:rPr>
              <w:t xml:space="preserve">description or </w:t>
            </w:r>
            <w:r w:rsidRPr="00553A15">
              <w:rPr>
                <w:snapToGrid w:val="0"/>
              </w:rPr>
              <w:t>schedule of meetings with community partners. Missing documentation for most partnerships cited in narrative. Provides only letters of support.</w:t>
            </w:r>
          </w:p>
          <w:p w14:paraId="5F808E6B"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p w14:paraId="61E4830C"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6845DF2" w14:textId="77777777" w:rsidR="00BB3BC3" w:rsidRPr="00553A15" w:rsidRDefault="00BB3BC3" w:rsidP="00130788">
            <w:pPr>
              <w:rPr>
                <w:snapToGrid w:val="0"/>
              </w:rPr>
            </w:pPr>
            <w:r w:rsidRPr="00553A15">
              <w:rPr>
                <w:snapToGrid w:val="0"/>
              </w:rPr>
              <w:lastRenderedPageBreak/>
              <w:t>Application includes a non-recurring schedule of meetings with partners</w:t>
            </w:r>
            <w:r w:rsidR="000A3508" w:rsidRPr="00553A15">
              <w:rPr>
                <w:snapToGrid w:val="0"/>
              </w:rPr>
              <w:t xml:space="preserve"> without adequate description of such meetings</w:t>
            </w:r>
            <w:r w:rsidRPr="00553A15">
              <w:rPr>
                <w:snapToGrid w:val="0"/>
              </w:rPr>
              <w:t>.</w:t>
            </w:r>
          </w:p>
          <w:p w14:paraId="6F14C6AE" w14:textId="77777777" w:rsidR="00BB3BC3" w:rsidRPr="00553A15" w:rsidRDefault="00BB3BC3" w:rsidP="00130788">
            <w:pPr>
              <w:rPr>
                <w:snapToGrid w:val="0"/>
              </w:rPr>
            </w:pPr>
            <w:r w:rsidRPr="00553A15">
              <w:rPr>
                <w:snapToGrid w:val="0"/>
              </w:rPr>
              <w:t>Provides documentation (an MOU) for most partnerships cited.</w:t>
            </w:r>
            <w:r w:rsidR="00693CD3" w:rsidRPr="00553A15">
              <w:rPr>
                <w:snapToGrid w:val="0"/>
              </w:rPr>
              <w:t xml:space="preserve"> </w:t>
            </w:r>
          </w:p>
          <w:p w14:paraId="0B170324"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tc>
        <w:tc>
          <w:tcPr>
            <w:tcW w:w="3510" w:type="dxa"/>
            <w:tcBorders>
              <w:top w:val="single" w:sz="2" w:space="0" w:color="1E4FAB"/>
              <w:left w:val="single" w:sz="2" w:space="0" w:color="1E4FAB"/>
              <w:bottom w:val="single" w:sz="2" w:space="0" w:color="1E4FAB"/>
              <w:right w:val="single" w:sz="2" w:space="0" w:color="1E4FAB"/>
            </w:tcBorders>
          </w:tcPr>
          <w:p w14:paraId="0CE02E5C" w14:textId="77777777" w:rsidR="00BB3BC3" w:rsidRPr="00553A15" w:rsidRDefault="00BB3BC3" w:rsidP="00130788">
            <w:pPr>
              <w:rPr>
                <w:snapToGrid w:val="0"/>
              </w:rPr>
            </w:pPr>
            <w:r w:rsidRPr="00553A15">
              <w:rPr>
                <w:snapToGrid w:val="0"/>
              </w:rPr>
              <w:lastRenderedPageBreak/>
              <w:t>Application includes a quarterly schedule of meetings with partners</w:t>
            </w:r>
            <w:r w:rsidR="000A3508" w:rsidRPr="00553A15">
              <w:rPr>
                <w:snapToGrid w:val="0"/>
              </w:rPr>
              <w:t xml:space="preserve"> with some description of meetings</w:t>
            </w:r>
            <w:r w:rsidRPr="00553A15">
              <w:rPr>
                <w:snapToGrid w:val="0"/>
              </w:rPr>
              <w:t>. Outlines a sufficient plan for engaging partners, including a plan for recruiting new partners and/or maintaining those relationships with partners.</w:t>
            </w:r>
            <w:r w:rsidR="00693CD3" w:rsidRPr="00553A15">
              <w:rPr>
                <w:snapToGrid w:val="0"/>
              </w:rPr>
              <w:t xml:space="preserve"> </w:t>
            </w:r>
            <w:r w:rsidR="00AD0F1A" w:rsidRPr="00553A15">
              <w:rPr>
                <w:snapToGrid w:val="0"/>
              </w:rPr>
              <w:t xml:space="preserve">Over 5 years, program should engage 12 or more partners. </w:t>
            </w:r>
            <w:r w:rsidRPr="00553A15">
              <w:rPr>
                <w:snapToGrid w:val="0"/>
              </w:rPr>
              <w:t xml:space="preserve">Provides good </w:t>
            </w:r>
            <w:r w:rsidRPr="00553A15">
              <w:rPr>
                <w:snapToGrid w:val="0"/>
              </w:rPr>
              <w:lastRenderedPageBreak/>
              <w:t>documentation (an MOU) for almost every partnership cited.</w:t>
            </w:r>
          </w:p>
          <w:p w14:paraId="0F5F2E55"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c>
          <w:tcPr>
            <w:tcW w:w="3330" w:type="dxa"/>
            <w:tcBorders>
              <w:top w:val="single" w:sz="2" w:space="0" w:color="1E4FAB"/>
              <w:left w:val="single" w:sz="2" w:space="0" w:color="1E4FAB"/>
              <w:bottom w:val="single" w:sz="2" w:space="0" w:color="1E4FAB"/>
              <w:right w:val="single" w:sz="2" w:space="0" w:color="1E4FAB"/>
            </w:tcBorders>
          </w:tcPr>
          <w:p w14:paraId="51811B1D" w14:textId="77777777" w:rsidR="00BB3BC3" w:rsidRPr="00553A15" w:rsidRDefault="00BB3BC3" w:rsidP="00791E74">
            <w:pPr>
              <w:pStyle w:val="CommentText"/>
            </w:pPr>
            <w:r w:rsidRPr="00553A15">
              <w:rPr>
                <w:snapToGrid w:val="0"/>
              </w:rPr>
              <w:lastRenderedPageBreak/>
              <w:t xml:space="preserve">Application includes a </w:t>
            </w:r>
            <w:r w:rsidR="000A3508" w:rsidRPr="00553A15">
              <w:rPr>
                <w:snapToGrid w:val="0"/>
              </w:rPr>
              <w:t xml:space="preserve">monthly </w:t>
            </w:r>
            <w:r w:rsidR="00791E74" w:rsidRPr="00553A15">
              <w:t xml:space="preserve">description of meetings and/or service on or with community group boards or committees. </w:t>
            </w:r>
            <w:r w:rsidRPr="00553A15">
              <w:rPr>
                <w:snapToGrid w:val="0"/>
              </w:rPr>
              <w:t xml:space="preserve">Outlines an extensive plan for meaningfully engaging partners over the lifetime of the grant, including a plan for recruiting new partners and maintaining those relationships with partners. </w:t>
            </w:r>
            <w:r w:rsidR="00AD0F1A" w:rsidRPr="00553A15">
              <w:rPr>
                <w:snapToGrid w:val="0"/>
              </w:rPr>
              <w:t xml:space="preserve">Over 5 years, program </w:t>
            </w:r>
            <w:r w:rsidR="00AD0F1A" w:rsidRPr="00553A15">
              <w:rPr>
                <w:snapToGrid w:val="0"/>
              </w:rPr>
              <w:lastRenderedPageBreak/>
              <w:t xml:space="preserve">should engage 25 or more partners. </w:t>
            </w:r>
            <w:r w:rsidRPr="00553A15">
              <w:rPr>
                <w:snapToGrid w:val="0"/>
              </w:rPr>
              <w:t>Provides comprehensive documentation (an MOU) for all partnerships cited.</w:t>
            </w:r>
          </w:p>
          <w:p w14:paraId="60FA1621"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r>
      <w:tr w:rsidR="00130788" w:rsidRPr="00130788" w14:paraId="3FD50ACB"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5F414F6" w14:textId="77777777" w:rsidR="00BB3BC3" w:rsidRPr="00130788" w:rsidRDefault="00BB3BC3" w:rsidP="0072660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lastRenderedPageBreak/>
              <w:t>Evaluation (1</w:t>
            </w:r>
            <w:r w:rsidR="0072660A">
              <w:rPr>
                <w:rFonts w:eastAsia="Times New Roman" w:cs="Arial"/>
                <w:b/>
                <w:snapToGrid w:val="0"/>
                <w:color w:val="FFFFFF" w:themeColor="background1"/>
              </w:rPr>
              <w:t>5</w:t>
            </w:r>
            <w:r w:rsidRPr="00130788">
              <w:rPr>
                <w:rFonts w:eastAsia="Times New Roman" w:cs="Arial"/>
                <w:b/>
                <w:snapToGrid w:val="0"/>
                <w:color w:val="FFFFFF" w:themeColor="background1"/>
              </w:rPr>
              <w:t xml:space="preserve"> Points Possible)</w:t>
            </w:r>
          </w:p>
        </w:tc>
      </w:tr>
      <w:tr w:rsidR="00BB3BC3" w:rsidRPr="003E27DA" w14:paraId="52663780"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B0BD70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044F3B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047B5E3"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A19949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ED12721"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366C10C1" w14:textId="77777777" w:rsidR="00BB3BC3" w:rsidRPr="00234B70" w:rsidRDefault="00BB3BC3" w:rsidP="00130788">
            <w:pPr>
              <w:rPr>
                <w:snapToGrid w:val="0"/>
              </w:rPr>
            </w:pPr>
            <w:r w:rsidRPr="00234B70">
              <w:rPr>
                <w:b/>
                <w:snapToGrid w:val="0"/>
              </w:rPr>
              <w:t xml:space="preserve">8.1 </w:t>
            </w:r>
            <w:r w:rsidRPr="00234B70">
              <w:rPr>
                <w:snapToGrid w:val="0"/>
              </w:rPr>
              <w:t xml:space="preserve">Application does not provide evidence that an evaluator is in place and does not provide evidence of the intent to provide data or program information to the state. Evaluator will not attend training nor will s/he use the local forms provided by the Iowa Department of Education. </w:t>
            </w:r>
          </w:p>
          <w:p w14:paraId="6ACB7B20" w14:textId="77777777" w:rsidR="00BB3BC3" w:rsidRPr="00234B70" w:rsidRDefault="00BB3BC3" w:rsidP="00130788">
            <w:pPr>
              <w:rPr>
                <w:snapToGrid w:val="0"/>
              </w:rPr>
            </w:pPr>
          </w:p>
          <w:p w14:paraId="1B3F719D"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BF65898" w14:textId="77777777" w:rsidR="00BB3BC3" w:rsidRPr="00234B70" w:rsidRDefault="00BB3BC3" w:rsidP="00130788">
            <w:pPr>
              <w:rPr>
                <w:snapToGrid w:val="0"/>
              </w:rPr>
            </w:pPr>
            <w:r w:rsidRPr="00234B70">
              <w:rPr>
                <w:snapToGrid w:val="0"/>
              </w:rPr>
              <w:t>Application provides minimal evidence that an evaluator is in place and provides minimal evidence of the intent to provide data and program information to the state.</w:t>
            </w:r>
          </w:p>
        </w:tc>
        <w:tc>
          <w:tcPr>
            <w:tcW w:w="3510" w:type="dxa"/>
            <w:tcBorders>
              <w:top w:val="single" w:sz="2" w:space="0" w:color="1E4FAB"/>
              <w:left w:val="single" w:sz="2" w:space="0" w:color="1E4FAB"/>
              <w:bottom w:val="single" w:sz="2" w:space="0" w:color="1E4FAB"/>
              <w:right w:val="single" w:sz="2" w:space="0" w:color="1E4FAB"/>
            </w:tcBorders>
          </w:tcPr>
          <w:p w14:paraId="64B1A0C6" w14:textId="77777777" w:rsidR="00BB3BC3" w:rsidRPr="00234B70" w:rsidRDefault="00BB3BC3" w:rsidP="00130788">
            <w:pPr>
              <w:rPr>
                <w:snapToGrid w:val="0"/>
              </w:rPr>
            </w:pPr>
            <w:r w:rsidRPr="00234B70">
              <w:rPr>
                <w:snapToGrid w:val="0"/>
              </w:rPr>
              <w:t>Application provides sufficient examples of previous local evaluations (if a prior grantee).</w:t>
            </w:r>
            <w:r w:rsidR="00693CD3">
              <w:rPr>
                <w:snapToGrid w:val="0"/>
              </w:rPr>
              <w:t xml:space="preserve"> </w:t>
            </w:r>
            <w:r w:rsidRPr="00234B70">
              <w:rPr>
                <w:snapToGrid w:val="0"/>
              </w:rPr>
              <w:t>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c>
          <w:tcPr>
            <w:tcW w:w="3330" w:type="dxa"/>
            <w:tcBorders>
              <w:top w:val="single" w:sz="2" w:space="0" w:color="1E4FAB"/>
              <w:left w:val="single" w:sz="2" w:space="0" w:color="1E4FAB"/>
              <w:bottom w:val="single" w:sz="2" w:space="0" w:color="1E4FAB"/>
              <w:right w:val="single" w:sz="2" w:space="0" w:color="1E4FAB"/>
            </w:tcBorders>
          </w:tcPr>
          <w:p w14:paraId="0D71B8F4" w14:textId="77777777" w:rsidR="00BB3BC3" w:rsidRPr="00234B70" w:rsidRDefault="00BB3BC3" w:rsidP="00130788">
            <w:pPr>
              <w:rPr>
                <w:snapToGrid w:val="0"/>
              </w:rPr>
            </w:pPr>
            <w:r w:rsidRPr="00234B70">
              <w:rPr>
                <w:snapToGrid w:val="0"/>
              </w:rPr>
              <w:t>Application provides extensive examples from previous local evaluations that program is successful (if a prior grantee). 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r>
      <w:tr w:rsidR="00BB3BC3" w:rsidRPr="003E27DA" w14:paraId="05977DE2"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18D70990" w14:textId="77777777" w:rsidR="00AF38E5" w:rsidRPr="00234B70" w:rsidRDefault="00BB3BC3" w:rsidP="00130788">
            <w:pPr>
              <w:rPr>
                <w:snapToGrid w:val="0"/>
              </w:rPr>
            </w:pPr>
            <w:r w:rsidRPr="00234B70">
              <w:rPr>
                <w:b/>
                <w:snapToGrid w:val="0"/>
              </w:rPr>
              <w:t xml:space="preserve">8.2 </w:t>
            </w:r>
            <w:r w:rsidRPr="00234B70">
              <w:rPr>
                <w:snapToGrid w:val="0"/>
              </w:rPr>
              <w:t>There is no evidence of how evaluation results will be used. The proposed evaluation procedures, if any, are not clearly aligned with the project’s goals, objectives, and program activities. There is no detailed plan to make the evaluation results public in a form and language that is easily understood.</w:t>
            </w:r>
          </w:p>
          <w:p w14:paraId="0C96945C" w14:textId="77777777" w:rsidR="00BB3BC3" w:rsidRPr="00234B70" w:rsidRDefault="00BB3BC3" w:rsidP="00130788">
            <w:pPr>
              <w:rPr>
                <w:snapToGrid w:val="0"/>
              </w:rPr>
            </w:pPr>
            <w:r w:rsidRPr="00234B70">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7C645FF" w14:textId="77777777" w:rsidR="00BB3BC3" w:rsidRPr="00234B70" w:rsidRDefault="00BB3BC3" w:rsidP="00130788">
            <w:pPr>
              <w:rPr>
                <w:snapToGrid w:val="0"/>
              </w:rPr>
            </w:pPr>
            <w:r w:rsidRPr="00234B70">
              <w:rPr>
                <w:snapToGrid w:val="0"/>
              </w:rPr>
              <w:lastRenderedPageBreak/>
              <w:t>There is minimal evidence of how evaluation results will be used. The proposed evaluation procedures are somewhat aligned with the project’s goals, objectives, and program activities. There is also a minimal plan to make the evaluation results public in a form and language that is easily understood.</w:t>
            </w:r>
          </w:p>
        </w:tc>
        <w:tc>
          <w:tcPr>
            <w:tcW w:w="3510" w:type="dxa"/>
            <w:tcBorders>
              <w:top w:val="single" w:sz="2" w:space="0" w:color="1E4FAB"/>
              <w:left w:val="single" w:sz="2" w:space="0" w:color="1E4FAB"/>
              <w:bottom w:val="single" w:sz="2" w:space="0" w:color="1E4FAB"/>
              <w:right w:val="single" w:sz="2" w:space="0" w:color="1E4FAB"/>
            </w:tcBorders>
          </w:tcPr>
          <w:p w14:paraId="5C78006E" w14:textId="77777777" w:rsidR="00BB3BC3" w:rsidRPr="003E27DA" w:rsidRDefault="00BB3BC3" w:rsidP="00130788">
            <w:pPr>
              <w:rPr>
                <w:snapToGrid w:val="0"/>
              </w:rPr>
            </w:pPr>
            <w:r w:rsidRPr="003E27DA">
              <w:rPr>
                <w:snapToGrid w:val="0"/>
              </w:rPr>
              <w:t xml:space="preserve">There is sufficient evidence of how evaluation results will be used to refine, improve, and strengthen the program and build community support. The proposed evaluation procedures are aligned with the project’s goals, objectives, and program activities. There is also a sufficient plan, including timelines, to make the </w:t>
            </w:r>
            <w:r w:rsidRPr="003E27DA">
              <w:rPr>
                <w:snapToGrid w:val="0"/>
              </w:rPr>
              <w:lastRenderedPageBreak/>
              <w:t>evaluation results public in a form and language that is easily understood.</w:t>
            </w:r>
          </w:p>
        </w:tc>
        <w:tc>
          <w:tcPr>
            <w:tcW w:w="3330" w:type="dxa"/>
            <w:tcBorders>
              <w:top w:val="single" w:sz="2" w:space="0" w:color="1E4FAB"/>
              <w:left w:val="single" w:sz="2" w:space="0" w:color="1E4FAB"/>
              <w:bottom w:val="single" w:sz="2" w:space="0" w:color="1E4FAB"/>
              <w:right w:val="single" w:sz="2" w:space="0" w:color="1E4FAB"/>
            </w:tcBorders>
          </w:tcPr>
          <w:p w14:paraId="02B57007" w14:textId="77777777" w:rsidR="00BB3BC3" w:rsidRPr="003E27DA" w:rsidRDefault="00BB3BC3" w:rsidP="00130788">
            <w:pPr>
              <w:rPr>
                <w:snapToGrid w:val="0"/>
              </w:rPr>
            </w:pPr>
            <w:r w:rsidRPr="003E27DA">
              <w:rPr>
                <w:snapToGrid w:val="0"/>
              </w:rPr>
              <w:lastRenderedPageBreak/>
              <w:t xml:space="preserve">There is extensive evidence of how evaluation results will be used to refine, improve, and strengthen the program and build community support. The proposed evaluation procedures are clearly and strongly aligned with the project’s goals, objectives, and program activities. There is also a detailed plan, </w:t>
            </w:r>
            <w:r w:rsidRPr="003E27DA">
              <w:rPr>
                <w:snapToGrid w:val="0"/>
              </w:rPr>
              <w:lastRenderedPageBreak/>
              <w:t xml:space="preserve">including timelines and strategies, to make the evaluation results public in a form and language that is easily understood. </w:t>
            </w:r>
          </w:p>
        </w:tc>
      </w:tr>
      <w:tr w:rsidR="00AF38E5" w:rsidRPr="003E27DA" w14:paraId="64D19686" w14:textId="77777777" w:rsidTr="739ACCC7">
        <w:tc>
          <w:tcPr>
            <w:tcW w:w="3420" w:type="dxa"/>
            <w:tcBorders>
              <w:top w:val="single" w:sz="2" w:space="0" w:color="1E4FAB"/>
              <w:left w:val="single" w:sz="2" w:space="0" w:color="1E4FAB"/>
              <w:bottom w:val="single" w:sz="2" w:space="0" w:color="1E4FAB"/>
              <w:right w:val="single" w:sz="2" w:space="0" w:color="1E4FAB"/>
            </w:tcBorders>
          </w:tcPr>
          <w:p w14:paraId="1FC50991" w14:textId="77777777" w:rsidR="00A4361A" w:rsidRPr="00130788" w:rsidRDefault="00AF38E5" w:rsidP="00130788">
            <w:pPr>
              <w:rPr>
                <w:b/>
                <w:snapToGrid w:val="0"/>
              </w:rPr>
            </w:pPr>
            <w:r w:rsidRPr="00130788">
              <w:rPr>
                <w:b/>
                <w:snapToGrid w:val="0"/>
              </w:rPr>
              <w:lastRenderedPageBreak/>
              <w:t>8.3 Measure of Effectiveness for previous grantees (ESSA)</w:t>
            </w:r>
          </w:p>
          <w:p w14:paraId="650CCE90" w14:textId="77777777" w:rsidR="009C21F8" w:rsidRPr="00B30D53" w:rsidRDefault="009C21F8" w:rsidP="00130788">
            <w:pPr>
              <w:rPr>
                <w:snapToGrid w:val="0"/>
              </w:rPr>
            </w:pPr>
            <w:r w:rsidRPr="00B30D53">
              <w:rPr>
                <w:snapToGrid w:val="0"/>
              </w:rPr>
              <w:t>As a previous grantee, applicant did not meet any local evaluation objectives over</w:t>
            </w:r>
            <w:r w:rsidR="00130788">
              <w:rPr>
                <w:snapToGrid w:val="0"/>
              </w:rPr>
              <w:t xml:space="preserve"> the past two years of funding.</w:t>
            </w:r>
          </w:p>
          <w:p w14:paraId="375D6588" w14:textId="77777777" w:rsidR="00A4361A" w:rsidRPr="00B30D53" w:rsidRDefault="00A4361A" w:rsidP="00130788">
            <w:pPr>
              <w:rPr>
                <w:i/>
                <w:snapToGrid w:val="0"/>
              </w:rPr>
            </w:pPr>
            <w:r w:rsidRPr="00B30D53">
              <w:rPr>
                <w:i/>
                <w:snapToGrid w:val="0"/>
              </w:rPr>
              <w:t>Reviewers should deduct points for previous grantees who did not meet half of their local evaluation objectives.</w:t>
            </w:r>
          </w:p>
        </w:tc>
        <w:tc>
          <w:tcPr>
            <w:tcW w:w="3600" w:type="dxa"/>
            <w:tcBorders>
              <w:top w:val="single" w:sz="2" w:space="0" w:color="1E4FAB"/>
              <w:left w:val="single" w:sz="2" w:space="0" w:color="1E4FAB"/>
              <w:bottom w:val="single" w:sz="2" w:space="0" w:color="1E4FAB"/>
              <w:right w:val="single" w:sz="2" w:space="0" w:color="1E4FAB"/>
            </w:tcBorders>
          </w:tcPr>
          <w:p w14:paraId="150CF444" w14:textId="77777777" w:rsidR="00AF38E5" w:rsidRPr="00B30D53" w:rsidRDefault="009C21F8" w:rsidP="00130788">
            <w:pPr>
              <w:rPr>
                <w:snapToGrid w:val="0"/>
              </w:rPr>
            </w:pPr>
            <w:r w:rsidRPr="00B30D53">
              <w:rPr>
                <w:snapToGrid w:val="0"/>
              </w:rPr>
              <w:t>As a previous grantee, applicant d</w:t>
            </w:r>
            <w:r w:rsidR="00AF38E5" w:rsidRPr="00B30D53">
              <w:rPr>
                <w:snapToGrid w:val="0"/>
              </w:rPr>
              <w:t>id not meet half o</w:t>
            </w:r>
            <w:r w:rsidRPr="00B30D53">
              <w:rPr>
                <w:snapToGrid w:val="0"/>
              </w:rPr>
              <w:t>f local evaluation objectives over</w:t>
            </w:r>
            <w:r w:rsidR="00AF38E5" w:rsidRPr="00B30D53">
              <w:rPr>
                <w:snapToGrid w:val="0"/>
              </w:rPr>
              <w:t xml:space="preserve"> the past two years of funding. </w:t>
            </w:r>
          </w:p>
        </w:tc>
        <w:tc>
          <w:tcPr>
            <w:tcW w:w="3510" w:type="dxa"/>
            <w:tcBorders>
              <w:top w:val="single" w:sz="2" w:space="0" w:color="1E4FAB"/>
              <w:left w:val="single" w:sz="2" w:space="0" w:color="1E4FAB"/>
              <w:bottom w:val="single" w:sz="2" w:space="0" w:color="1E4FAB"/>
              <w:right w:val="single" w:sz="2" w:space="0" w:color="1E4FAB"/>
            </w:tcBorders>
          </w:tcPr>
          <w:p w14:paraId="2D0390B9"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et at least half</w:t>
            </w:r>
            <w:r w:rsidRPr="00B30D53">
              <w:rPr>
                <w:snapToGrid w:val="0"/>
              </w:rPr>
              <w:t xml:space="preserve"> of local evaluation objectives over the</w:t>
            </w:r>
            <w:r w:rsidR="00AF38E5" w:rsidRPr="00B30D53">
              <w:rPr>
                <w:snapToGrid w:val="0"/>
              </w:rPr>
              <w:t xml:space="preserve"> last two years of funding.</w:t>
            </w:r>
          </w:p>
        </w:tc>
        <w:tc>
          <w:tcPr>
            <w:tcW w:w="3330" w:type="dxa"/>
            <w:tcBorders>
              <w:top w:val="single" w:sz="2" w:space="0" w:color="1E4FAB"/>
              <w:left w:val="single" w:sz="2" w:space="0" w:color="1E4FAB"/>
              <w:bottom w:val="single" w:sz="2" w:space="0" w:color="1E4FAB"/>
              <w:right w:val="single" w:sz="2" w:space="0" w:color="1E4FAB"/>
            </w:tcBorders>
          </w:tcPr>
          <w:p w14:paraId="7CD3CFA3"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 xml:space="preserve">et all </w:t>
            </w:r>
            <w:r w:rsidRPr="00B30D53">
              <w:rPr>
                <w:snapToGrid w:val="0"/>
              </w:rPr>
              <w:t>local evaluation objectives over the</w:t>
            </w:r>
            <w:r w:rsidR="00AF38E5" w:rsidRPr="00B30D53">
              <w:rPr>
                <w:snapToGrid w:val="0"/>
              </w:rPr>
              <w:t xml:space="preserve"> last two years of funding.</w:t>
            </w:r>
          </w:p>
        </w:tc>
      </w:tr>
      <w:tr w:rsidR="00130788" w:rsidRPr="00130788" w14:paraId="2C63C631" w14:textId="77777777" w:rsidTr="739ACCC7">
        <w:trPr>
          <w:trHeight w:val="530"/>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7888BB0"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Budget Narrative (10 Points Possible)</w:t>
            </w:r>
          </w:p>
        </w:tc>
      </w:tr>
      <w:tr w:rsidR="00BB3BC3" w:rsidRPr="003E27DA" w14:paraId="6F22F17C" w14:textId="77777777" w:rsidTr="739ACCC7">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B704D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A4096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DC63C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3ECD13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BCBF146"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3420" w:type="dxa"/>
            <w:tcBorders>
              <w:top w:val="single" w:sz="2" w:space="0" w:color="1E4FAB"/>
              <w:left w:val="single" w:sz="2" w:space="0" w:color="1E4FAB"/>
              <w:bottom w:val="single" w:sz="2" w:space="0" w:color="1E4FAB"/>
              <w:right w:val="single" w:sz="2" w:space="0" w:color="1E4FAB"/>
            </w:tcBorders>
          </w:tcPr>
          <w:p w14:paraId="2A971F54" w14:textId="057C126F" w:rsidR="00BB3BC3" w:rsidRPr="00742528" w:rsidRDefault="00BB3BC3" w:rsidP="00130788">
            <w:pPr>
              <w:rPr>
                <w:snapToGrid w:val="0"/>
              </w:rPr>
            </w:pPr>
            <w:r w:rsidRPr="00742528">
              <w:rPr>
                <w:b/>
                <w:bCs/>
                <w:snapToGrid w:val="0"/>
              </w:rPr>
              <w:t>9.1</w:t>
            </w:r>
            <w:r w:rsidRPr="00742528">
              <w:rPr>
                <w:snapToGrid w:val="0"/>
              </w:rPr>
              <w:t xml:space="preserve"> The basis for cost estimates is not described or does not include reserved funds for evaluation access, administration, or professional development; costs are not justified as necessary and reasonable; and costs do not align with proposed activities. </w:t>
            </w:r>
            <w:r w:rsidR="009C4BAE" w:rsidRPr="00742528">
              <w:rPr>
                <w:snapToGrid w:val="0"/>
              </w:rPr>
              <w:t>Funding estimator</w:t>
            </w:r>
            <w:r w:rsidR="007453D6" w:rsidRPr="00742528">
              <w:rPr>
                <w:snapToGrid w:val="0"/>
              </w:rPr>
              <w:t xml:space="preserve"> </w:t>
            </w:r>
            <w:r w:rsidRPr="00742528">
              <w:rPr>
                <w:snapToGrid w:val="0"/>
              </w:rPr>
              <w:t>was not used to calculate award.</w:t>
            </w:r>
            <w:r w:rsidR="00693CD3" w:rsidRPr="00742528">
              <w:rPr>
                <w:snapToGrid w:val="0"/>
              </w:rPr>
              <w:t xml:space="preserve"> </w:t>
            </w:r>
            <w:r w:rsidRPr="00742528">
              <w:rPr>
                <w:snapToGrid w:val="0"/>
              </w:rPr>
              <w:t>Sustainability is not documented in the budget narrative, showing the partner contributions.</w:t>
            </w:r>
            <w:r w:rsidR="00CF50F7" w:rsidRPr="00742528">
              <w:rPr>
                <w:snapToGrid w:val="0"/>
              </w:rPr>
              <w:t xml:space="preserve">   If charging fees, an estimate of fees (Program Income) is needed.</w:t>
            </w:r>
          </w:p>
          <w:p w14:paraId="0299A7F8" w14:textId="77777777" w:rsidR="00BB3BC3" w:rsidRPr="00742528" w:rsidRDefault="00BB3BC3" w:rsidP="00130788">
            <w:pPr>
              <w:rPr>
                <w:snapToGrid w:val="0"/>
              </w:rPr>
            </w:pPr>
            <w:r w:rsidRPr="00742528">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BCD8F63" w14:textId="77777777" w:rsidR="00BB3BC3" w:rsidRPr="00742528" w:rsidRDefault="00BB3BC3" w:rsidP="00130788">
            <w:pPr>
              <w:rPr>
                <w:snapToGrid w:val="0"/>
              </w:rPr>
            </w:pPr>
            <w:r w:rsidRPr="00742528">
              <w:rPr>
                <w:snapToGrid w:val="0"/>
              </w:rPr>
              <w:lastRenderedPageBreak/>
              <w:t>The basis for cost estimates is described minimally; costs are justified as necessary and reasonable; and costs basically align with proposed activities. The funding</w:t>
            </w:r>
            <w:r w:rsidR="007453D6" w:rsidRPr="00742528">
              <w:rPr>
                <w:snapToGrid w:val="0"/>
              </w:rPr>
              <w:t xml:space="preserve"> estimator</w:t>
            </w:r>
            <w:r w:rsidRPr="00742528">
              <w:rPr>
                <w:snapToGrid w:val="0"/>
              </w:rPr>
              <w:t xml:space="preserve"> was used to calculate award.</w:t>
            </w:r>
            <w:r w:rsidR="00693CD3" w:rsidRPr="00742528">
              <w:rPr>
                <w:snapToGrid w:val="0"/>
              </w:rPr>
              <w:t xml:space="preserve"> </w:t>
            </w:r>
            <w:r w:rsidRPr="00742528">
              <w:rPr>
                <w:snapToGrid w:val="0"/>
              </w:rPr>
              <w:t xml:space="preserve">Sustainability must be minimally documented in the budget narrative, </w:t>
            </w:r>
            <w:r w:rsidRPr="00742528">
              <w:rPr>
                <w:b/>
                <w:snapToGrid w:val="0"/>
              </w:rPr>
              <w:t>showing the partner contributions</w:t>
            </w:r>
            <w:r w:rsidRPr="00742528">
              <w:rPr>
                <w:snapToGrid w:val="0"/>
              </w:rPr>
              <w:t>.</w:t>
            </w:r>
            <w:r w:rsidR="00CF50F7" w:rsidRPr="00742528">
              <w:rPr>
                <w:snapToGrid w:val="0"/>
              </w:rPr>
              <w:t xml:space="preserve">  If charging fees, an estimate of fees (Program Income) is needed. NOT a best practice. Programs that charge fees should not receive more than 2 points, because this grant is designed for children in poverty and is intended to be free of charge.  </w:t>
            </w:r>
          </w:p>
        </w:tc>
        <w:tc>
          <w:tcPr>
            <w:tcW w:w="3510" w:type="dxa"/>
            <w:tcBorders>
              <w:top w:val="single" w:sz="2" w:space="0" w:color="1E4FAB"/>
              <w:left w:val="single" w:sz="2" w:space="0" w:color="1E4FAB"/>
              <w:bottom w:val="single" w:sz="2" w:space="0" w:color="1E4FAB"/>
              <w:right w:val="single" w:sz="2" w:space="0" w:color="1E4FAB"/>
            </w:tcBorders>
          </w:tcPr>
          <w:p w14:paraId="7802AEF1" w14:textId="77777777" w:rsidR="00BB3BC3" w:rsidRPr="00234B70" w:rsidRDefault="00BB3BC3" w:rsidP="00130788">
            <w:pPr>
              <w:rPr>
                <w:snapToGrid w:val="0"/>
              </w:rPr>
            </w:pPr>
            <w:r w:rsidRPr="00234B70">
              <w:rPr>
                <w:snapToGrid w:val="0"/>
              </w:rPr>
              <w:t xml:space="preserve">The basis for cost estimates is described sufficiently and includes reserved funds for evaluation, access, administration, and professional development; costs are sufficiently justified as necessary and reasonable; and costs sufficiently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was used to calculate award.</w:t>
            </w:r>
            <w:r w:rsidR="00693CD3">
              <w:rPr>
                <w:snapToGrid w:val="0"/>
              </w:rPr>
              <w:t xml:space="preserve"> </w:t>
            </w:r>
            <w:r w:rsidRPr="00234B70">
              <w:rPr>
                <w:snapToGrid w:val="0"/>
              </w:rPr>
              <w:t xml:space="preserve">Sustainability must be sufficiently documented in the budget narrative, </w:t>
            </w:r>
            <w:r w:rsidRPr="00286380">
              <w:rPr>
                <w:b/>
                <w:snapToGrid w:val="0"/>
              </w:rPr>
              <w:t>showing the partner contributions</w:t>
            </w:r>
            <w:r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9FE4C90" w14:textId="77777777" w:rsidR="00BB3BC3" w:rsidRPr="00234B70" w:rsidRDefault="00BB3BC3" w:rsidP="00130788">
            <w:pPr>
              <w:rPr>
                <w:snapToGrid w:val="0"/>
              </w:rPr>
            </w:pPr>
            <w:r w:rsidRPr="00234B70">
              <w:rPr>
                <w:snapToGrid w:val="0"/>
              </w:rPr>
              <w:t xml:space="preserve">The basis for cost estimates is described in extensive and concise detail including reserved funds for evaluation, access, administration, and professional development; costs are clearly justified as necessary and reasonable; and costs clearly and strongly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 xml:space="preserve">was used to calculate award. Sustainability must be extensively documented in the budget narrative, </w:t>
            </w:r>
            <w:r w:rsidRPr="00286380">
              <w:rPr>
                <w:b/>
                <w:snapToGrid w:val="0"/>
              </w:rPr>
              <w:t>showing the partner contributions</w:t>
            </w:r>
            <w:r w:rsidRPr="00234B70">
              <w:rPr>
                <w:snapToGrid w:val="0"/>
              </w:rPr>
              <w:t>.</w:t>
            </w:r>
          </w:p>
        </w:tc>
      </w:tr>
      <w:tr w:rsidR="00BB3BC3" w:rsidRPr="003E27DA" w14:paraId="6D75825E" w14:textId="77777777" w:rsidTr="739AC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FFFFFF" w:themeFill="background1"/>
          </w:tcPr>
          <w:p w14:paraId="69F3F6C6" w14:textId="77777777" w:rsidR="00BB3BC3" w:rsidRPr="00234B70" w:rsidRDefault="00BB3BC3" w:rsidP="00130788">
            <w:pPr>
              <w:rPr>
                <w:bCs/>
                <w:snapToGrid w:val="0"/>
              </w:rPr>
            </w:pPr>
            <w:r w:rsidRPr="00234B70">
              <w:rPr>
                <w:b/>
                <w:bCs/>
                <w:snapToGrid w:val="0"/>
              </w:rPr>
              <w:t>9.2</w:t>
            </w:r>
            <w:r w:rsidRPr="00234B70">
              <w:rPr>
                <w:bCs/>
                <w:snapToGrid w:val="0"/>
              </w:rPr>
              <w:t xml:space="preserve"> Application does not describe how requested funds will supplement, rather than supplant, existing funding. Admin costs exceed 8% or provides ex</w:t>
            </w:r>
            <w:r w:rsidR="00286380">
              <w:rPr>
                <w:bCs/>
                <w:snapToGrid w:val="0"/>
              </w:rPr>
              <w:t xml:space="preserve">cessive hours for admin costs. </w:t>
            </w:r>
            <w:r w:rsidRPr="00234B70">
              <w:rPr>
                <w:bCs/>
                <w:snapToGrid w:val="0"/>
              </w:rPr>
              <w:t>Failure to document sustainability can be supplanting.</w:t>
            </w:r>
          </w:p>
          <w:p w14:paraId="4F4EFCCB" w14:textId="77777777" w:rsidR="00BB3BC3" w:rsidRPr="00553A15" w:rsidRDefault="00BB3BC3" w:rsidP="00130788">
            <w:pPr>
              <w:rPr>
                <w:rFonts w:eastAsia="Calibri"/>
                <w:i/>
                <w:snapToGrid w:val="0"/>
              </w:rPr>
            </w:pPr>
            <w:r w:rsidRPr="00234B70">
              <w:rPr>
                <w:rFonts w:eastAsia="Calibri"/>
                <w:i/>
                <w:snapToGrid w:val="0"/>
              </w:rPr>
              <w:t>Consult with Iowa Department of Education bef</w:t>
            </w:r>
            <w:r w:rsidRPr="00553A15">
              <w:rPr>
                <w:rFonts w:eastAsia="Calibri"/>
                <w:i/>
                <w:snapToGrid w:val="0"/>
              </w:rPr>
              <w:t>ore assigning 0 points.</w:t>
            </w:r>
          </w:p>
          <w:p w14:paraId="2444E30C" w14:textId="77777777" w:rsidR="000A3508" w:rsidRDefault="000A3508" w:rsidP="00130788">
            <w:pPr>
              <w:rPr>
                <w:rFonts w:eastAsia="Calibri"/>
                <w:i/>
                <w:snapToGrid w:val="0"/>
              </w:rPr>
            </w:pPr>
            <w:r w:rsidRPr="00553A15">
              <w:rPr>
                <w:rFonts w:eastAsia="Calibri"/>
                <w:i/>
                <w:snapToGrid w:val="0"/>
              </w:rPr>
              <w:t>Align your budget with your project and management plans – failure to document this alignment could result in loss of points.</w:t>
            </w:r>
          </w:p>
          <w:p w14:paraId="01C6FB09" w14:textId="77777777" w:rsidR="00A6686D" w:rsidRPr="00234B70" w:rsidRDefault="00A6686D" w:rsidP="00130788">
            <w:pPr>
              <w:rPr>
                <w:bCs/>
                <w:snapToGrid w:val="0"/>
              </w:rPr>
            </w:pPr>
          </w:p>
        </w:tc>
        <w:tc>
          <w:tcPr>
            <w:tcW w:w="3600" w:type="dxa"/>
            <w:tcBorders>
              <w:top w:val="single" w:sz="2" w:space="0" w:color="1E4FAB"/>
              <w:left w:val="single" w:sz="2" w:space="0" w:color="1E4FAB"/>
              <w:bottom w:val="single" w:sz="2" w:space="0" w:color="1E4FAB"/>
              <w:right w:val="single" w:sz="2" w:space="0" w:color="1E4FAB"/>
            </w:tcBorders>
          </w:tcPr>
          <w:p w14:paraId="49993A2C" w14:textId="77777777" w:rsidR="00BB3BC3" w:rsidRPr="00234B70" w:rsidRDefault="00BB3BC3" w:rsidP="00130788">
            <w:pPr>
              <w:rPr>
                <w:snapToGrid w:val="0"/>
              </w:rPr>
            </w:pPr>
            <w:r w:rsidRPr="00234B70">
              <w:rPr>
                <w:bCs/>
                <w:snapToGrid w:val="0"/>
              </w:rPr>
              <w:t xml:space="preserve">Application minimally describes how requested funds will supplement existing funding. Admin costs within 8% </w:t>
            </w:r>
            <w:r w:rsidR="00286380">
              <w:rPr>
                <w:bCs/>
                <w:snapToGrid w:val="0"/>
              </w:rPr>
              <w:t xml:space="preserve">and admin hours within reason. </w:t>
            </w:r>
            <w:r w:rsidRPr="00234B70">
              <w:rPr>
                <w:bCs/>
                <w:snapToGrid w:val="0"/>
              </w:rPr>
              <w:t>Failure to document sustainability can be supplanting.</w:t>
            </w:r>
          </w:p>
        </w:tc>
        <w:tc>
          <w:tcPr>
            <w:tcW w:w="3510" w:type="dxa"/>
            <w:tcBorders>
              <w:top w:val="single" w:sz="2" w:space="0" w:color="1E4FAB"/>
              <w:left w:val="single" w:sz="2" w:space="0" w:color="1E4FAB"/>
              <w:bottom w:val="single" w:sz="2" w:space="0" w:color="1E4FAB"/>
              <w:right w:val="single" w:sz="2" w:space="0" w:color="1E4FAB"/>
            </w:tcBorders>
          </w:tcPr>
          <w:p w14:paraId="165982C8" w14:textId="77777777" w:rsidR="00BB3BC3" w:rsidRPr="00234B70" w:rsidRDefault="00BB3BC3" w:rsidP="00130788">
            <w:pPr>
              <w:rPr>
                <w:snapToGrid w:val="0"/>
              </w:rPr>
            </w:pPr>
            <w:r w:rsidRPr="00234B70">
              <w:rPr>
                <w:bCs/>
                <w:snapToGrid w:val="0"/>
              </w:rPr>
              <w:t>Application sufficiently describes how requested funds will supplement, rather than supplant, existing funding. Sufficient hours for admin and a</w:t>
            </w:r>
            <w:r w:rsidR="00286380">
              <w:rPr>
                <w:bCs/>
                <w:snapToGrid w:val="0"/>
              </w:rPr>
              <w:t>dmin costs within 8% of budget.</w:t>
            </w:r>
            <w:r w:rsidRPr="00234B70">
              <w:rPr>
                <w:bCs/>
                <w:snapToGrid w:val="0"/>
              </w:rPr>
              <w:t xml:space="preserve"> Failure to document sustainability can be supplanting.</w:t>
            </w:r>
          </w:p>
        </w:tc>
        <w:tc>
          <w:tcPr>
            <w:tcW w:w="3330" w:type="dxa"/>
            <w:tcBorders>
              <w:top w:val="single" w:sz="2" w:space="0" w:color="1E4FAB"/>
              <w:left w:val="single" w:sz="2" w:space="0" w:color="1E4FAB"/>
              <w:bottom w:val="single" w:sz="2" w:space="0" w:color="1E4FAB"/>
              <w:right w:val="single" w:sz="2" w:space="0" w:color="1E4FAB"/>
            </w:tcBorders>
          </w:tcPr>
          <w:p w14:paraId="02FAE024" w14:textId="77777777" w:rsidR="00BB3BC3" w:rsidRPr="00234B70" w:rsidRDefault="00BB3BC3" w:rsidP="00130788">
            <w:pPr>
              <w:rPr>
                <w:snapToGrid w:val="0"/>
              </w:rPr>
            </w:pPr>
            <w:r w:rsidRPr="00234B70">
              <w:rPr>
                <w:bCs/>
                <w:snapToGrid w:val="0"/>
              </w:rPr>
              <w:t xml:space="preserve">Application </w:t>
            </w:r>
            <w:r w:rsidRPr="00234B70">
              <w:rPr>
                <w:snapToGrid w:val="0"/>
              </w:rPr>
              <w:t>extensive</w:t>
            </w:r>
            <w:r w:rsidRPr="00234B70">
              <w:rPr>
                <w:bCs/>
                <w:snapToGrid w:val="0"/>
              </w:rPr>
              <w:t>ly describes how requested funds will supplement, rather than supplant, existing funding. Admin cost below 8%, admin provided with in-kind, sufficient hours. Failure to document sustainability can be supplanting.</w:t>
            </w:r>
          </w:p>
        </w:tc>
      </w:tr>
    </w:tbl>
    <w:p w14:paraId="50174051" w14:textId="77777777" w:rsidR="00BB3BC3" w:rsidRDefault="00BB3BC3" w:rsidP="003E27DA">
      <w:pPr>
        <w:pStyle w:val="Header"/>
        <w:rPr>
          <w:rFonts w:cs="Arial"/>
        </w:rPr>
      </w:pPr>
    </w:p>
    <w:p w14:paraId="5B8DEE7E" w14:textId="77777777" w:rsidR="00B3641D" w:rsidRDefault="00B3641D" w:rsidP="00B3641D">
      <w:pPr>
        <w:pStyle w:val="Heading1"/>
        <w:sectPr w:rsidR="00B3641D" w:rsidSect="00B3641D">
          <w:headerReference w:type="default" r:id="rId70"/>
          <w:footerReference w:type="default" r:id="rId71"/>
          <w:pgSz w:w="15840" w:h="12240" w:orient="landscape" w:code="1"/>
          <w:pgMar w:top="1440" w:right="1440" w:bottom="1440" w:left="1440" w:header="720" w:footer="720" w:gutter="0"/>
          <w:cols w:space="720"/>
          <w:docGrid w:linePitch="360"/>
        </w:sectPr>
      </w:pPr>
    </w:p>
    <w:p w14:paraId="7831093B" w14:textId="5B335698" w:rsidR="00AA2C80" w:rsidRPr="00B3641D" w:rsidRDefault="00F1519B" w:rsidP="00B3641D">
      <w:pPr>
        <w:pStyle w:val="Heading1"/>
      </w:pPr>
      <w:bookmarkStart w:id="71" w:name="_Toc1226432549"/>
      <w:r>
        <w:lastRenderedPageBreak/>
        <w:t>Application Instructions</w:t>
      </w:r>
      <w:bookmarkEnd w:id="71"/>
    </w:p>
    <w:p w14:paraId="0C3C0E67" w14:textId="77777777" w:rsidR="00AB4502" w:rsidRPr="008226B8" w:rsidRDefault="006E644E" w:rsidP="008226B8">
      <w:r w:rsidRPr="006E644E">
        <w:rPr>
          <w:rFonts w:eastAsia="Times New Roman" w:cs="Arial"/>
          <w:b/>
        </w:rPr>
        <w:t>The f</w:t>
      </w:r>
      <w:r w:rsidR="00060ABF">
        <w:rPr>
          <w:rFonts w:eastAsia="Times New Roman" w:cs="Arial"/>
          <w:b/>
        </w:rPr>
        <w:t>ull application can be found</w:t>
      </w:r>
      <w:r w:rsidRPr="006E644E">
        <w:rPr>
          <w:rFonts w:eastAsia="Times New Roman" w:cs="Arial"/>
          <w:b/>
        </w:rPr>
        <w:t xml:space="preserve"> in the Application Packet here: </w:t>
      </w:r>
      <w:hyperlink r:id="rId72" w:history="1">
        <w:r w:rsidR="00AB4502">
          <w:rPr>
            <w:rStyle w:val="Hyperlink"/>
          </w:rPr>
          <w:t>https://educateiowa.gov/pk-12/no-child-left-behind/nclb-title-programs/title-iv/title-iv-part-b-nita-m-lowey-21st-century</w:t>
        </w:r>
      </w:hyperlink>
    </w:p>
    <w:p w14:paraId="77014388" w14:textId="77777777" w:rsidR="00AA2C80" w:rsidRPr="00F1519B" w:rsidRDefault="00F1519B" w:rsidP="00F1519B">
      <w:pPr>
        <w:pStyle w:val="Heading2"/>
      </w:pPr>
      <w:bookmarkStart w:id="72" w:name="_Toc491762975"/>
      <w:bookmarkStart w:id="73" w:name="_Toc1288886125"/>
      <w:r>
        <w:t>Application Package Checklist</w:t>
      </w:r>
      <w:bookmarkEnd w:id="72"/>
      <w:r>
        <w:t xml:space="preserve"> </w:t>
      </w:r>
      <w:bookmarkEnd w:id="73"/>
    </w:p>
    <w:p w14:paraId="3F47E70B" w14:textId="77777777" w:rsidR="00B3641D" w:rsidRDefault="00B3641D" w:rsidP="00B3641D">
      <w:r>
        <w:t>Before you submit your application, have you…</w:t>
      </w:r>
    </w:p>
    <w:p w14:paraId="3199E275" w14:textId="5C9E4848" w:rsidR="00B3641D" w:rsidRPr="00B86FD3" w:rsidRDefault="00B3641D" w:rsidP="00B3641D">
      <w:pPr>
        <w:pStyle w:val="Heading3"/>
      </w:pPr>
      <w:r>
        <w:br/>
      </w:r>
      <w:r w:rsidRPr="00B86FD3">
        <w:t>Pre-Application Work</w:t>
      </w:r>
    </w:p>
    <w:p w14:paraId="77917AFE" w14:textId="77777777" w:rsidR="00B3641D" w:rsidRPr="00B3641D" w:rsidRDefault="00B3641D" w:rsidP="00B3641D">
      <w:pPr>
        <w:pStyle w:val="ListParagraph"/>
      </w:pPr>
      <w:r w:rsidRPr="00B3641D">
        <w:t>Reviewed all RFA Instructions, the rubric, and the application?</w:t>
      </w:r>
    </w:p>
    <w:p w14:paraId="23284FF8" w14:textId="77777777" w:rsidR="00B3641D" w:rsidRPr="00B3641D" w:rsidRDefault="00B3641D" w:rsidP="00B3641D">
      <w:pPr>
        <w:pStyle w:val="ListParagraph"/>
      </w:pPr>
      <w:r w:rsidRPr="00B3641D">
        <w:t>Determined and confirmed your site eligibility based on your Iowa Department of Education accreditation status and Free or Reduced Price Lunch percentage?</w:t>
      </w:r>
    </w:p>
    <w:p w14:paraId="5C90B3EF" w14:textId="77777777" w:rsidR="00B3641D" w:rsidRPr="00B3641D" w:rsidRDefault="00B3641D" w:rsidP="00B3641D">
      <w:pPr>
        <w:pStyle w:val="ListParagraph"/>
      </w:pPr>
      <w:r w:rsidRPr="00B3641D">
        <w:t>Confirmed that you are in compliance (if a past grantee)?</w:t>
      </w:r>
    </w:p>
    <w:p w14:paraId="3653C5AC" w14:textId="77777777" w:rsidR="00B3641D" w:rsidRPr="00B3641D" w:rsidRDefault="00B3641D" w:rsidP="00B3641D">
      <w:pPr>
        <w:pStyle w:val="ListParagraph"/>
      </w:pPr>
      <w:r w:rsidRPr="00B3641D">
        <w:t>Attended a Technical Assistance session?</w:t>
      </w:r>
    </w:p>
    <w:p w14:paraId="46D315E6" w14:textId="77777777" w:rsidR="00B3641D" w:rsidRPr="00B3641D" w:rsidRDefault="00B3641D" w:rsidP="00B3641D">
      <w:pPr>
        <w:pStyle w:val="ListParagraph"/>
      </w:pPr>
      <w:r w:rsidRPr="00B3641D">
        <w:t>Completed a Student Needs Assessment?</w:t>
      </w:r>
    </w:p>
    <w:p w14:paraId="2AFBFE29" w14:textId="77777777" w:rsidR="00B3641D" w:rsidRPr="00B3641D" w:rsidRDefault="00B3641D" w:rsidP="00B3641D">
      <w:pPr>
        <w:pStyle w:val="ListParagraph"/>
      </w:pPr>
      <w:r w:rsidRPr="00B3641D">
        <w:t>Held your Private School Consultation meeting and completed the log?</w:t>
      </w:r>
    </w:p>
    <w:p w14:paraId="20522A10" w14:textId="77777777" w:rsidR="00B3641D" w:rsidRPr="00B3641D" w:rsidRDefault="00B3641D" w:rsidP="00B3641D">
      <w:pPr>
        <w:pStyle w:val="ListParagraph"/>
      </w:pPr>
      <w:r w:rsidRPr="00B3641D">
        <w:t>Completed your Letter of Intent?</w:t>
      </w:r>
    </w:p>
    <w:p w14:paraId="0D840F69" w14:textId="6F531BFB" w:rsidR="00B3641D" w:rsidRPr="00B3641D" w:rsidRDefault="00B3641D" w:rsidP="00B3641D">
      <w:pPr>
        <w:pStyle w:val="ListParagraph"/>
      </w:pPr>
      <w:r w:rsidRPr="00B3641D">
        <w:t>Downloaded the PDF of the application so you can work at your own pace and will be prepared to enter your data into the online platform and upload all required documents at the same time? Remember, you will not be able to save your work in the platform.</w:t>
      </w:r>
    </w:p>
    <w:p w14:paraId="1E4FEB17" w14:textId="77777777" w:rsidR="00B3641D" w:rsidRPr="00B86FD3" w:rsidRDefault="00B3641D" w:rsidP="00B3641D">
      <w:pPr>
        <w:pStyle w:val="Heading3"/>
      </w:pPr>
      <w:r w:rsidRPr="00B86FD3">
        <w:t>Application Requirements</w:t>
      </w:r>
    </w:p>
    <w:p w14:paraId="7AFA90D1" w14:textId="77777777" w:rsidR="00B3641D" w:rsidRDefault="00B3641D" w:rsidP="00B3641D">
      <w:pPr>
        <w:spacing w:before="0"/>
        <w:contextualSpacing/>
      </w:pPr>
      <w:r>
        <w:t xml:space="preserve">The application is organized into the following sections. We suggest that you prepare each of the sections, download and complete the necessary documents (these are found in the application under “Forms”), and gather all completed materials prior to entering the online platform. </w:t>
      </w:r>
      <w:r w:rsidRPr="0088370F">
        <w:rPr>
          <w:b/>
          <w:bCs/>
        </w:rPr>
        <w:t>You will not be able to save your work in the platform.</w:t>
      </w:r>
    </w:p>
    <w:p w14:paraId="79929C5B" w14:textId="77777777" w:rsidR="00B3641D" w:rsidRPr="00B3641D" w:rsidRDefault="00B3641D" w:rsidP="00B3641D">
      <w:pPr>
        <w:pStyle w:val="ListParagraph"/>
      </w:pPr>
      <w:r w:rsidRPr="00B3641D">
        <w:t>Application Information including:</w:t>
      </w:r>
    </w:p>
    <w:p w14:paraId="088547C6" w14:textId="77777777" w:rsidR="00B3641D" w:rsidRPr="00B3641D" w:rsidRDefault="00B3641D" w:rsidP="004E20F3">
      <w:pPr>
        <w:pStyle w:val="ListParagraph"/>
        <w:numPr>
          <w:ilvl w:val="0"/>
          <w:numId w:val="82"/>
        </w:numPr>
      </w:pPr>
      <w:r w:rsidRPr="00B3641D">
        <w:t>Agency contact information</w:t>
      </w:r>
    </w:p>
    <w:p w14:paraId="7C1F1C04" w14:textId="77777777" w:rsidR="00B3641D" w:rsidRPr="00B3641D" w:rsidRDefault="00B3641D" w:rsidP="004E20F3">
      <w:pPr>
        <w:pStyle w:val="ListParagraph"/>
        <w:numPr>
          <w:ilvl w:val="0"/>
          <w:numId w:val="82"/>
        </w:numPr>
      </w:pPr>
      <w:r w:rsidRPr="00B3641D">
        <w:t>Project Director contact information</w:t>
      </w:r>
    </w:p>
    <w:p w14:paraId="5082C248" w14:textId="77777777" w:rsidR="00B3641D" w:rsidRPr="00B3641D" w:rsidRDefault="00B3641D" w:rsidP="004E20F3">
      <w:pPr>
        <w:pStyle w:val="ListParagraph"/>
        <w:numPr>
          <w:ilvl w:val="0"/>
          <w:numId w:val="82"/>
        </w:numPr>
      </w:pPr>
      <w:r w:rsidRPr="00B3641D">
        <w:t>Data collection contact information</w:t>
      </w:r>
    </w:p>
    <w:p w14:paraId="436435AC" w14:textId="77777777" w:rsidR="00B3641D" w:rsidRPr="00B3641D" w:rsidRDefault="00B3641D" w:rsidP="004E20F3">
      <w:pPr>
        <w:pStyle w:val="ListParagraph"/>
        <w:numPr>
          <w:ilvl w:val="0"/>
          <w:numId w:val="82"/>
        </w:numPr>
      </w:pPr>
      <w:r w:rsidRPr="00B3641D">
        <w:t>Fiscal contact information</w:t>
      </w:r>
    </w:p>
    <w:p w14:paraId="766BE870" w14:textId="77777777" w:rsidR="00B3641D" w:rsidRPr="00B3641D" w:rsidRDefault="00B3641D" w:rsidP="004E20F3">
      <w:pPr>
        <w:pStyle w:val="ListParagraph"/>
        <w:numPr>
          <w:ilvl w:val="0"/>
          <w:numId w:val="82"/>
        </w:numPr>
      </w:pPr>
      <w:r w:rsidRPr="00B3641D">
        <w:t>DUNS number</w:t>
      </w:r>
    </w:p>
    <w:p w14:paraId="24C1128A" w14:textId="77777777" w:rsidR="00B3641D" w:rsidRPr="00B3641D" w:rsidRDefault="00B3641D" w:rsidP="004E20F3">
      <w:pPr>
        <w:pStyle w:val="ListParagraph"/>
        <w:numPr>
          <w:ilvl w:val="0"/>
          <w:numId w:val="82"/>
        </w:numPr>
      </w:pPr>
      <w:r w:rsidRPr="00B3641D">
        <w:t>Past grantees only: all required information about your most recent grant</w:t>
      </w:r>
    </w:p>
    <w:p w14:paraId="1DF109BB" w14:textId="77777777" w:rsidR="00B3641D" w:rsidRPr="00B3641D" w:rsidRDefault="00B3641D" w:rsidP="00B3641D">
      <w:pPr>
        <w:pStyle w:val="ListParagraph"/>
      </w:pPr>
      <w:r w:rsidRPr="00B3641D">
        <w:t>Forms (these are available to download within the online application)</w:t>
      </w:r>
    </w:p>
    <w:p w14:paraId="430F1D5B" w14:textId="77777777" w:rsidR="00B3641D" w:rsidRPr="00B3641D" w:rsidRDefault="00B3641D" w:rsidP="004E20F3">
      <w:pPr>
        <w:pStyle w:val="ListParagraph"/>
        <w:numPr>
          <w:ilvl w:val="0"/>
          <w:numId w:val="83"/>
        </w:numPr>
      </w:pPr>
      <w:r w:rsidRPr="00B3641D">
        <w:t>Legal Status of Applicant</w:t>
      </w:r>
    </w:p>
    <w:p w14:paraId="35E5FE68" w14:textId="77777777" w:rsidR="00B3641D" w:rsidRPr="00B3641D" w:rsidRDefault="00B3641D" w:rsidP="004E20F3">
      <w:pPr>
        <w:pStyle w:val="ListParagraph"/>
        <w:numPr>
          <w:ilvl w:val="0"/>
          <w:numId w:val="83"/>
        </w:numPr>
      </w:pPr>
      <w:r w:rsidRPr="00B3641D">
        <w:t>Request for Competitive Priority</w:t>
      </w:r>
    </w:p>
    <w:p w14:paraId="535DA729" w14:textId="77777777" w:rsidR="00B3641D" w:rsidRPr="00B3641D" w:rsidRDefault="00B3641D" w:rsidP="004E20F3">
      <w:pPr>
        <w:pStyle w:val="ListParagraph"/>
        <w:numPr>
          <w:ilvl w:val="0"/>
          <w:numId w:val="83"/>
        </w:numPr>
      </w:pPr>
      <w:r w:rsidRPr="00B3641D">
        <w:t>Minority Impact Statement</w:t>
      </w:r>
    </w:p>
    <w:p w14:paraId="4AE29F65" w14:textId="77777777" w:rsidR="00B3641D" w:rsidRPr="00B3641D" w:rsidRDefault="00B3641D" w:rsidP="004E20F3">
      <w:pPr>
        <w:pStyle w:val="ListParagraph"/>
        <w:numPr>
          <w:ilvl w:val="0"/>
          <w:numId w:val="83"/>
        </w:numPr>
      </w:pPr>
      <w:r w:rsidRPr="00B3641D">
        <w:t>Private School Consultation Meeting Log</w:t>
      </w:r>
    </w:p>
    <w:p w14:paraId="7309B4D0" w14:textId="77777777" w:rsidR="00B3641D" w:rsidRPr="00B3641D" w:rsidRDefault="00B3641D" w:rsidP="004E20F3">
      <w:pPr>
        <w:pStyle w:val="ListParagraph"/>
        <w:numPr>
          <w:ilvl w:val="0"/>
          <w:numId w:val="83"/>
        </w:numPr>
      </w:pPr>
      <w:r w:rsidRPr="00B3641D">
        <w:t>Sustainability Planning and Previous Sustainability Form</w:t>
      </w:r>
    </w:p>
    <w:p w14:paraId="566A8892" w14:textId="77777777" w:rsidR="00B3641D" w:rsidRPr="00B3641D" w:rsidRDefault="00B3641D" w:rsidP="004E20F3">
      <w:pPr>
        <w:pStyle w:val="ListParagraph"/>
        <w:numPr>
          <w:ilvl w:val="0"/>
          <w:numId w:val="83"/>
        </w:numPr>
      </w:pPr>
      <w:r w:rsidRPr="00B3641D">
        <w:t xml:space="preserve">Community Partner Official Notice (if applicable) </w:t>
      </w:r>
    </w:p>
    <w:p w14:paraId="5006305D" w14:textId="77777777" w:rsidR="00B3641D" w:rsidRPr="00B3641D" w:rsidRDefault="00B3641D" w:rsidP="004E20F3">
      <w:pPr>
        <w:pStyle w:val="ListParagraph"/>
        <w:numPr>
          <w:ilvl w:val="0"/>
          <w:numId w:val="83"/>
        </w:numPr>
      </w:pPr>
      <w:r w:rsidRPr="00B3641D">
        <w:t>Assurances and Agreements</w:t>
      </w:r>
    </w:p>
    <w:p w14:paraId="187A4C22" w14:textId="77777777" w:rsidR="00B3641D" w:rsidRPr="00B3641D" w:rsidRDefault="00B3641D" w:rsidP="004E20F3">
      <w:pPr>
        <w:pStyle w:val="ListParagraph"/>
        <w:numPr>
          <w:ilvl w:val="0"/>
          <w:numId w:val="83"/>
        </w:numPr>
      </w:pPr>
      <w:r w:rsidRPr="00B3641D">
        <w:t xml:space="preserve">Collaborative Signatures </w:t>
      </w:r>
    </w:p>
    <w:p w14:paraId="26C780DB" w14:textId="77777777" w:rsidR="00B3641D" w:rsidRPr="00B3641D" w:rsidRDefault="00B3641D" w:rsidP="004E20F3">
      <w:pPr>
        <w:pStyle w:val="ListParagraph"/>
        <w:numPr>
          <w:ilvl w:val="0"/>
          <w:numId w:val="83"/>
        </w:numPr>
      </w:pPr>
      <w:r w:rsidRPr="00B3641D">
        <w:t>MOUs (a minimum of 5)</w:t>
      </w:r>
    </w:p>
    <w:p w14:paraId="4EA7167E" w14:textId="77777777" w:rsidR="00B3641D" w:rsidRPr="00B3641D" w:rsidRDefault="00B3641D" w:rsidP="00B3641D">
      <w:pPr>
        <w:pStyle w:val="ListParagraph"/>
      </w:pPr>
      <w:r w:rsidRPr="00B3641D">
        <w:t>Site Information</w:t>
      </w:r>
    </w:p>
    <w:p w14:paraId="7B16BDCE" w14:textId="77777777" w:rsidR="00B3641D" w:rsidRPr="00B3641D" w:rsidRDefault="00B3641D" w:rsidP="004E20F3">
      <w:pPr>
        <w:pStyle w:val="ListParagraph"/>
        <w:numPr>
          <w:ilvl w:val="0"/>
          <w:numId w:val="84"/>
        </w:numPr>
      </w:pPr>
      <w:r w:rsidRPr="00B3641D">
        <w:lastRenderedPageBreak/>
        <w:t>School information, including total enrollment, FRPL percentage, and proposed number of youth to be served in your program.</w:t>
      </w:r>
    </w:p>
    <w:p w14:paraId="327C8677" w14:textId="77777777" w:rsidR="00B3641D" w:rsidRPr="00B3641D" w:rsidRDefault="00B3641D" w:rsidP="004E20F3">
      <w:pPr>
        <w:pStyle w:val="ListParagraph"/>
        <w:numPr>
          <w:ilvl w:val="0"/>
          <w:numId w:val="84"/>
        </w:numPr>
      </w:pPr>
      <w:r w:rsidRPr="00B3641D">
        <w:t>Operational information such as before school, after school, and summer proposed start and end dates and times.</w:t>
      </w:r>
    </w:p>
    <w:p w14:paraId="6E3F5C2B" w14:textId="77777777" w:rsidR="00B3641D" w:rsidRPr="00B3641D" w:rsidRDefault="00B3641D" w:rsidP="004E20F3">
      <w:pPr>
        <w:pStyle w:val="ListParagraph"/>
        <w:numPr>
          <w:ilvl w:val="0"/>
          <w:numId w:val="84"/>
        </w:numPr>
      </w:pPr>
      <w:r w:rsidRPr="00B3641D">
        <w:t>Proposed Family Engagement activities.</w:t>
      </w:r>
    </w:p>
    <w:p w14:paraId="0FBFCEC4" w14:textId="77777777" w:rsidR="00B3641D" w:rsidRPr="00B3641D" w:rsidRDefault="00B3641D" w:rsidP="00B3641D">
      <w:pPr>
        <w:pStyle w:val="ListParagraph"/>
      </w:pPr>
      <w:r w:rsidRPr="00B3641D">
        <w:t>Financials</w:t>
      </w:r>
    </w:p>
    <w:p w14:paraId="4C6BF378" w14:textId="77777777" w:rsidR="00B3641D" w:rsidRPr="00B3641D" w:rsidRDefault="00B3641D" w:rsidP="004E20F3">
      <w:pPr>
        <w:pStyle w:val="ListParagraph"/>
        <w:numPr>
          <w:ilvl w:val="0"/>
          <w:numId w:val="85"/>
        </w:numPr>
      </w:pPr>
      <w:r w:rsidRPr="00B3641D">
        <w:t>Completion of section D1: Funding Request Summary</w:t>
      </w:r>
    </w:p>
    <w:p w14:paraId="64681A42" w14:textId="77777777" w:rsidR="00B3641D" w:rsidRPr="00B3641D" w:rsidRDefault="00B3641D" w:rsidP="004E20F3">
      <w:pPr>
        <w:pStyle w:val="ListParagraph"/>
        <w:numPr>
          <w:ilvl w:val="0"/>
          <w:numId w:val="85"/>
        </w:numPr>
      </w:pPr>
      <w:r w:rsidRPr="00B3641D">
        <w:t>Form D2: Budget document</w:t>
      </w:r>
    </w:p>
    <w:p w14:paraId="08C443C0" w14:textId="77777777" w:rsidR="00B3641D" w:rsidRPr="00B3641D" w:rsidRDefault="00B3641D" w:rsidP="004E20F3">
      <w:pPr>
        <w:pStyle w:val="ListParagraph"/>
        <w:numPr>
          <w:ilvl w:val="0"/>
          <w:numId w:val="85"/>
        </w:numPr>
      </w:pPr>
      <w:r w:rsidRPr="00B3641D">
        <w:t>Form D3: Budget document and partner contributions</w:t>
      </w:r>
    </w:p>
    <w:p w14:paraId="6C67D432" w14:textId="77777777" w:rsidR="00B3641D" w:rsidRPr="00B3641D" w:rsidRDefault="00B3641D" w:rsidP="004E20F3">
      <w:pPr>
        <w:pStyle w:val="ListParagraph"/>
        <w:numPr>
          <w:ilvl w:val="0"/>
          <w:numId w:val="85"/>
        </w:numPr>
      </w:pPr>
      <w:r w:rsidRPr="00B3641D">
        <w:t>Completion of section D4: Financial Resource Information</w:t>
      </w:r>
    </w:p>
    <w:p w14:paraId="66446BE3" w14:textId="77777777" w:rsidR="00B3641D" w:rsidRPr="00B3641D" w:rsidRDefault="00B3641D" w:rsidP="00B3641D">
      <w:pPr>
        <w:pStyle w:val="ListParagraph"/>
      </w:pPr>
      <w:r w:rsidRPr="00B3641D">
        <w:t>Basic Service Components</w:t>
      </w:r>
    </w:p>
    <w:p w14:paraId="69EBC8B1" w14:textId="77777777" w:rsidR="00B3641D" w:rsidRPr="00B3641D" w:rsidRDefault="00B3641D" w:rsidP="004E20F3">
      <w:pPr>
        <w:pStyle w:val="ListParagraph"/>
        <w:numPr>
          <w:ilvl w:val="0"/>
          <w:numId w:val="86"/>
        </w:numPr>
      </w:pPr>
      <w:r w:rsidRPr="00B3641D">
        <w:t>Informational questions regarding best practices at your site</w:t>
      </w:r>
    </w:p>
    <w:p w14:paraId="157F175A" w14:textId="77777777" w:rsidR="00B3641D" w:rsidRPr="00B3641D" w:rsidRDefault="00B3641D" w:rsidP="00B3641D">
      <w:pPr>
        <w:pStyle w:val="ListParagraph"/>
      </w:pPr>
      <w:r w:rsidRPr="00B3641D">
        <w:t>Project Narrative</w:t>
      </w:r>
    </w:p>
    <w:p w14:paraId="47AFA47F" w14:textId="77777777" w:rsidR="00B3641D" w:rsidRPr="00B3641D" w:rsidRDefault="00B3641D" w:rsidP="004E20F3">
      <w:pPr>
        <w:pStyle w:val="ListParagraph"/>
        <w:numPr>
          <w:ilvl w:val="0"/>
          <w:numId w:val="87"/>
        </w:numPr>
      </w:pPr>
      <w:r w:rsidRPr="00B3641D">
        <w:t>Abstract</w:t>
      </w:r>
    </w:p>
    <w:p w14:paraId="38467CF2" w14:textId="77777777" w:rsidR="00B3641D" w:rsidRPr="00B3641D" w:rsidRDefault="00B3641D" w:rsidP="004E20F3">
      <w:pPr>
        <w:pStyle w:val="ListParagraph"/>
        <w:numPr>
          <w:ilvl w:val="0"/>
          <w:numId w:val="87"/>
        </w:numPr>
      </w:pPr>
      <w:r w:rsidRPr="00B3641D">
        <w:t>Student Needs Assessment</w:t>
      </w:r>
    </w:p>
    <w:p w14:paraId="03341D78" w14:textId="77777777" w:rsidR="00B3641D" w:rsidRPr="00B3641D" w:rsidRDefault="00B3641D" w:rsidP="004E20F3">
      <w:pPr>
        <w:pStyle w:val="ListParagraph"/>
        <w:numPr>
          <w:ilvl w:val="0"/>
          <w:numId w:val="87"/>
        </w:numPr>
      </w:pPr>
      <w:r w:rsidRPr="00B3641D">
        <w:t xml:space="preserve">Project </w:t>
      </w:r>
    </w:p>
    <w:p w14:paraId="015B3800" w14:textId="77777777" w:rsidR="00B3641D" w:rsidRPr="00B3641D" w:rsidRDefault="00B3641D" w:rsidP="004E20F3">
      <w:pPr>
        <w:pStyle w:val="ListParagraph"/>
        <w:numPr>
          <w:ilvl w:val="0"/>
          <w:numId w:val="87"/>
        </w:numPr>
      </w:pPr>
      <w:r w:rsidRPr="00B3641D">
        <w:t>Research Base</w:t>
      </w:r>
    </w:p>
    <w:p w14:paraId="237FFC58" w14:textId="77777777" w:rsidR="00B3641D" w:rsidRPr="00B3641D" w:rsidRDefault="00B3641D" w:rsidP="004E20F3">
      <w:pPr>
        <w:pStyle w:val="ListParagraph"/>
        <w:numPr>
          <w:ilvl w:val="0"/>
          <w:numId w:val="87"/>
        </w:numPr>
      </w:pPr>
      <w:r w:rsidRPr="00B3641D">
        <w:t>Management and Sustainability</w:t>
      </w:r>
    </w:p>
    <w:p w14:paraId="00008A1E" w14:textId="77777777" w:rsidR="00B3641D" w:rsidRPr="00B3641D" w:rsidRDefault="00B3641D" w:rsidP="004E20F3">
      <w:pPr>
        <w:pStyle w:val="ListParagraph"/>
        <w:numPr>
          <w:ilvl w:val="0"/>
          <w:numId w:val="87"/>
        </w:numPr>
      </w:pPr>
      <w:r w:rsidRPr="00B3641D">
        <w:t>Communications Plan Template (upload)</w:t>
      </w:r>
    </w:p>
    <w:p w14:paraId="2FBF528A" w14:textId="77777777" w:rsidR="00B3641D" w:rsidRPr="00B3641D" w:rsidRDefault="00B3641D" w:rsidP="004E20F3">
      <w:pPr>
        <w:pStyle w:val="ListParagraph"/>
        <w:numPr>
          <w:ilvl w:val="0"/>
          <w:numId w:val="87"/>
        </w:numPr>
      </w:pPr>
      <w:r w:rsidRPr="00B3641D">
        <w:t>Partnerships</w:t>
      </w:r>
    </w:p>
    <w:p w14:paraId="59CE4BB7" w14:textId="77777777" w:rsidR="00B3641D" w:rsidRPr="00B3641D" w:rsidRDefault="00B3641D" w:rsidP="004E20F3">
      <w:pPr>
        <w:pStyle w:val="ListParagraph"/>
        <w:numPr>
          <w:ilvl w:val="0"/>
          <w:numId w:val="87"/>
        </w:numPr>
      </w:pPr>
      <w:r w:rsidRPr="00B3641D">
        <w:t>Evaluation</w:t>
      </w:r>
    </w:p>
    <w:p w14:paraId="5A3B97B7" w14:textId="77777777" w:rsidR="00B3641D" w:rsidRPr="00B3641D" w:rsidRDefault="00B3641D" w:rsidP="004E20F3">
      <w:pPr>
        <w:pStyle w:val="ListParagraph"/>
        <w:numPr>
          <w:ilvl w:val="0"/>
          <w:numId w:val="87"/>
        </w:numPr>
      </w:pPr>
      <w:r w:rsidRPr="00B3641D">
        <w:t>Budget Narrative</w:t>
      </w:r>
    </w:p>
    <w:p w14:paraId="3B381CC0" w14:textId="77777777" w:rsidR="00B3641D" w:rsidRPr="00B3641D" w:rsidRDefault="00B3641D" w:rsidP="004E20F3">
      <w:pPr>
        <w:pStyle w:val="ListParagraph"/>
        <w:numPr>
          <w:ilvl w:val="0"/>
          <w:numId w:val="87"/>
        </w:numPr>
      </w:pPr>
      <w:r w:rsidRPr="00B3641D">
        <w:t>Supplemental Materials (limit of two additional pages - upload)</w:t>
      </w:r>
    </w:p>
    <w:p w14:paraId="72B3C059" w14:textId="77777777" w:rsidR="00B3641D" w:rsidRPr="00B3641D" w:rsidRDefault="00B3641D" w:rsidP="00B3641D">
      <w:pPr>
        <w:pStyle w:val="ListParagraph"/>
      </w:pPr>
      <w:r w:rsidRPr="00B3641D">
        <w:t>Submit your proposal</w:t>
      </w:r>
    </w:p>
    <w:p w14:paraId="74E704EC" w14:textId="77777777" w:rsidR="00B3641D" w:rsidRDefault="00B3641D" w:rsidP="00B3641D"/>
    <w:p w14:paraId="5DB4D5D5" w14:textId="77777777" w:rsidR="00B3641D" w:rsidRPr="00B86FD3" w:rsidRDefault="00B3641D" w:rsidP="00B3641D">
      <w:pPr>
        <w:pStyle w:val="Heading3"/>
      </w:pPr>
      <w:r w:rsidRPr="00B86FD3">
        <w:t>Post Submission</w:t>
      </w:r>
    </w:p>
    <w:p w14:paraId="7D7C2F35" w14:textId="77777777" w:rsidR="00B3641D" w:rsidRDefault="00B3641D" w:rsidP="00B3641D">
      <w:r>
        <w:t>Did you…</w:t>
      </w:r>
    </w:p>
    <w:p w14:paraId="202BF480" w14:textId="77777777" w:rsidR="00B3641D" w:rsidRPr="00B3641D" w:rsidRDefault="00B3641D" w:rsidP="00B3641D">
      <w:pPr>
        <w:pStyle w:val="ListParagraph"/>
      </w:pPr>
      <w:r w:rsidRPr="00B3641D">
        <w:t xml:space="preserve">Receive a “Success!” message after submitting your application? If your application has errors those fields will be highlighted in red and will prevent your application from successfully submitting. </w:t>
      </w:r>
    </w:p>
    <w:p w14:paraId="514F89DF" w14:textId="77777777" w:rsidR="00B3641D" w:rsidRPr="00B3641D" w:rsidRDefault="00B3641D" w:rsidP="00B3641D">
      <w:pPr>
        <w:pStyle w:val="ListParagraph"/>
      </w:pPr>
      <w:r w:rsidRPr="00B3641D">
        <w:t xml:space="preserve">Receive an automatically generated email confirming the receipt of your application from </w:t>
      </w:r>
      <w:hyperlink r:id="rId73" w:history="1">
        <w:r w:rsidRPr="00B3641D">
          <w:rPr>
            <w:rStyle w:val="Hyperlink"/>
            <w:color w:val="1E4FAB"/>
          </w:rPr>
          <w:t>sppg@sppg.com</w:t>
        </w:r>
      </w:hyperlink>
      <w:r w:rsidRPr="00B3641D">
        <w:t xml:space="preserve">? Please check your junk or spam folders. </w:t>
      </w:r>
    </w:p>
    <w:p w14:paraId="736912C4" w14:textId="77777777" w:rsidR="00B3641D" w:rsidRPr="00B3641D" w:rsidRDefault="00B3641D" w:rsidP="00B3641D">
      <w:pPr>
        <w:pStyle w:val="ListParagraph"/>
      </w:pPr>
      <w:r w:rsidRPr="00B3641D">
        <w:t>Review the post-application calendar of important dates?</w:t>
      </w:r>
    </w:p>
    <w:p w14:paraId="2101D27B" w14:textId="77777777" w:rsidR="00B3641D" w:rsidRPr="00B3641D" w:rsidRDefault="00B3641D" w:rsidP="00B3641D">
      <w:pPr>
        <w:pStyle w:val="ListParagraph"/>
      </w:pPr>
      <w:r w:rsidRPr="00B3641D">
        <w:t>Receive a PDF of your complete application from Crystal Hall at the Iowa Afterschool Alliance within two days of submitting your application?</w:t>
      </w:r>
    </w:p>
    <w:p w14:paraId="5DF4741A" w14:textId="77777777" w:rsidR="00B3641D" w:rsidRPr="00BE1EDE" w:rsidRDefault="00B3641D" w:rsidP="00B3641D"/>
    <w:p w14:paraId="43B50626" w14:textId="77777777" w:rsidR="00AA2C80" w:rsidRPr="00BE5513" w:rsidRDefault="00EF417F" w:rsidP="00BE5513">
      <w:pPr>
        <w:rPr>
          <w:b/>
        </w:rPr>
      </w:pPr>
      <w:r>
        <w:rPr>
          <w:b/>
        </w:rPr>
        <w:t xml:space="preserve">TIP: </w:t>
      </w:r>
      <w:r w:rsidR="00AA2C80" w:rsidRPr="00BE5513">
        <w:rPr>
          <w:b/>
        </w:rPr>
        <w:t xml:space="preserve">Complete your application according to the scoring criteria, point-by-point, so reviewers do not have to search for information. You could lose points if reviewers cannot find your information easily. </w:t>
      </w:r>
      <w:r w:rsidR="00130788">
        <w:rPr>
          <w:b/>
        </w:rPr>
        <w:br/>
      </w:r>
    </w:p>
    <w:p w14:paraId="6A5E4CE5" w14:textId="77777777" w:rsidR="00B3641D" w:rsidRDefault="00B3641D" w:rsidP="00F1519B">
      <w:pPr>
        <w:pStyle w:val="Heading1"/>
        <w:sectPr w:rsidR="00B3641D" w:rsidSect="008226B8">
          <w:footerReference w:type="default" r:id="rId74"/>
          <w:pgSz w:w="12240" w:h="15840" w:code="1"/>
          <w:pgMar w:top="1440" w:right="1440" w:bottom="1440" w:left="1440" w:header="720" w:footer="720" w:gutter="0"/>
          <w:cols w:space="720"/>
          <w:docGrid w:linePitch="360"/>
        </w:sectPr>
      </w:pPr>
    </w:p>
    <w:p w14:paraId="12B9BCDE" w14:textId="4A13883C" w:rsidR="00AA2C80" w:rsidRPr="00AF1CDD" w:rsidRDefault="00F1519B" w:rsidP="00F1519B">
      <w:pPr>
        <w:pStyle w:val="Heading1"/>
      </w:pPr>
      <w:bookmarkStart w:id="74" w:name="_Toc398015708"/>
      <w:r>
        <w:lastRenderedPageBreak/>
        <w:t>Overview of Mandatory Grant Content and Scoring Criteria</w:t>
      </w:r>
      <w:bookmarkEnd w:id="74"/>
    </w:p>
    <w:p w14:paraId="7A8F5B0D" w14:textId="77777777" w:rsidR="00344030" w:rsidRDefault="00A6686D" w:rsidP="00BE5513">
      <w:r w:rsidRPr="00553A15">
        <w:t>109</w:t>
      </w:r>
      <w:r w:rsidR="00AA2C80" w:rsidRPr="00553A15">
        <w:t xml:space="preserve"> possible points for application narrative; </w:t>
      </w:r>
      <w:r w:rsidRPr="00553A15">
        <w:t>2</w:t>
      </w:r>
      <w:r w:rsidR="00341769" w:rsidRPr="00553A15">
        <w:t>5</w:t>
      </w:r>
      <w:r w:rsidR="00C44238" w:rsidRPr="00553A15">
        <w:t xml:space="preserve"> additional competitive</w:t>
      </w:r>
      <w:r w:rsidR="00C44238" w:rsidRPr="00341769">
        <w:t xml:space="preserve"> priority points possible</w:t>
      </w:r>
      <w:r w:rsidR="00AA2C80" w:rsidRPr="00341769">
        <w:t>.</w:t>
      </w:r>
      <w:r w:rsidR="00AA2C80" w:rsidRPr="009955AD">
        <w:t xml:space="preserve"> It is the responsibility of the applicant to request compet</w:t>
      </w:r>
      <w:r w:rsidR="00C85165">
        <w:t xml:space="preserve">itive priority </w:t>
      </w:r>
      <w:r w:rsidR="00AA2C80" w:rsidRPr="009955AD">
        <w:t>and to provide documentation.</w:t>
      </w:r>
    </w:p>
    <w:p w14:paraId="68A4E9B9" w14:textId="77777777" w:rsidR="00EF417F" w:rsidRDefault="00344030" w:rsidP="00BE5513">
      <w:r w:rsidRPr="00344030">
        <w:t xml:space="preserve">A set of specific criteria will be used to evaluate applications for funding. Each selection criterion is listed as a bulleted item. The peer reviewers of your application will use these criteria to guide their reviews. </w:t>
      </w:r>
      <w:r w:rsidR="00BD3066">
        <w:t xml:space="preserve">If peer reviewers assign a score of ‘0’ for any of the criteria, it must be explained to the Iowa Department of Education first. </w:t>
      </w:r>
      <w:r w:rsidRPr="00344030">
        <w:rPr>
          <w:b/>
        </w:rPr>
        <w:t>Only applications that meet the absolute priority by serving students who come from schools designated Title I school wide eligible will be considered.</w:t>
      </w:r>
      <w:r w:rsidRPr="00344030">
        <w:t xml:space="preserve"> Applicants should keep the selection criteria clearly in mind as they develop their proposals and ensure that each of these criteria is addressed.</w:t>
      </w:r>
    </w:p>
    <w:p w14:paraId="19A73C8B" w14:textId="77777777" w:rsidR="00C85165" w:rsidRDefault="00C85165">
      <w:pPr>
        <w:rPr>
          <w:rFonts w:cs="Arial"/>
        </w:rPr>
      </w:pPr>
    </w:p>
    <w:p w14:paraId="3FCA6E46" w14:textId="77777777" w:rsidR="004F5FE0" w:rsidRDefault="004F5FE0">
      <w:pPr>
        <w:rPr>
          <w:rFonts w:cs="Arial"/>
        </w:rPr>
      </w:pPr>
      <w:r>
        <w:rPr>
          <w:rFonts w:cs="Arial"/>
        </w:rPr>
        <w:br w:type="page"/>
      </w:r>
    </w:p>
    <w:p w14:paraId="53F53BBC" w14:textId="77777777" w:rsidR="00240AA5" w:rsidRDefault="00240AA5" w:rsidP="00240AA5">
      <w:pPr>
        <w:pStyle w:val="Heading1"/>
        <w:jc w:val="center"/>
        <w:rPr>
          <w:b/>
          <w:sz w:val="72"/>
          <w:szCs w:val="72"/>
        </w:rPr>
      </w:pPr>
    </w:p>
    <w:p w14:paraId="02018001" w14:textId="77777777" w:rsidR="00240AA5" w:rsidRDefault="00240AA5" w:rsidP="00240AA5">
      <w:pPr>
        <w:pStyle w:val="Heading1"/>
        <w:jc w:val="center"/>
        <w:rPr>
          <w:b/>
          <w:sz w:val="72"/>
          <w:szCs w:val="72"/>
        </w:rPr>
      </w:pPr>
    </w:p>
    <w:p w14:paraId="0E985EA3" w14:textId="77777777" w:rsidR="00240AA5" w:rsidRDefault="00240AA5" w:rsidP="00240AA5">
      <w:pPr>
        <w:pStyle w:val="Heading1"/>
        <w:jc w:val="center"/>
        <w:rPr>
          <w:b/>
          <w:sz w:val="72"/>
          <w:szCs w:val="72"/>
        </w:rPr>
      </w:pPr>
    </w:p>
    <w:p w14:paraId="06735682" w14:textId="77777777" w:rsidR="00240AA5" w:rsidRDefault="00240AA5" w:rsidP="00240AA5">
      <w:pPr>
        <w:pStyle w:val="Heading1"/>
        <w:jc w:val="center"/>
        <w:rPr>
          <w:b/>
          <w:sz w:val="72"/>
          <w:szCs w:val="72"/>
        </w:rPr>
      </w:pPr>
    </w:p>
    <w:p w14:paraId="11CA61B1" w14:textId="77777777" w:rsidR="006331BA" w:rsidRPr="00240AA5" w:rsidRDefault="004F5FE0" w:rsidP="739ACCC7">
      <w:pPr>
        <w:pStyle w:val="Heading1"/>
        <w:jc w:val="center"/>
        <w:rPr>
          <w:b/>
          <w:bCs/>
          <w:sz w:val="72"/>
          <w:szCs w:val="72"/>
        </w:rPr>
      </w:pPr>
      <w:bookmarkStart w:id="75" w:name="_Toc1706178389"/>
      <w:r w:rsidRPr="739ACCC7">
        <w:rPr>
          <w:b/>
          <w:bCs/>
          <w:sz w:val="72"/>
          <w:szCs w:val="72"/>
        </w:rPr>
        <w:t xml:space="preserve">Informational </w:t>
      </w:r>
      <w:r>
        <w:br/>
      </w:r>
      <w:r w:rsidRPr="739ACCC7">
        <w:rPr>
          <w:b/>
          <w:bCs/>
          <w:sz w:val="72"/>
          <w:szCs w:val="72"/>
        </w:rPr>
        <w:t>Appendices</w:t>
      </w:r>
      <w:r w:rsidR="006331BA" w:rsidRPr="739ACCC7">
        <w:rPr>
          <w:b/>
          <w:bCs/>
          <w:sz w:val="72"/>
          <w:szCs w:val="72"/>
        </w:rPr>
        <w:t xml:space="preserve"> </w:t>
      </w:r>
      <w:r w:rsidRPr="739ACCC7">
        <w:rPr>
          <w:b/>
          <w:bCs/>
          <w:sz w:val="72"/>
          <w:szCs w:val="72"/>
        </w:rPr>
        <w:br w:type="page"/>
      </w:r>
      <w:bookmarkEnd w:id="75"/>
    </w:p>
    <w:p w14:paraId="1C127A13" w14:textId="77777777" w:rsidR="006331BA" w:rsidRPr="00441239" w:rsidRDefault="007A529E" w:rsidP="002C7B32">
      <w:pPr>
        <w:pStyle w:val="Heading1"/>
        <w:jc w:val="center"/>
      </w:pPr>
      <w:bookmarkStart w:id="76" w:name="_Toc122130850"/>
      <w:r>
        <w:lastRenderedPageBreak/>
        <w:t>Appendix A: Best Practices List</w:t>
      </w:r>
      <w:bookmarkEnd w:id="76"/>
    </w:p>
    <w:p w14:paraId="0BE1FC47" w14:textId="77777777" w:rsidR="006331BA" w:rsidRPr="00441239" w:rsidRDefault="006331BA" w:rsidP="006331BA">
      <w:pPr>
        <w:jc w:val="center"/>
        <w:rPr>
          <w:b/>
          <w:spacing w:val="-1"/>
          <w:sz w:val="24"/>
          <w:szCs w:val="24"/>
          <w:u w:val="single"/>
        </w:rPr>
      </w:pPr>
    </w:p>
    <w:p w14:paraId="7797ED4E" w14:textId="77777777" w:rsidR="006331BA" w:rsidRPr="006331BA" w:rsidRDefault="006331BA" w:rsidP="006331BA">
      <w:r w:rsidRPr="00024BA4">
        <w:t>This document provides details to help you understand the requirements and best practices of each narrative section in the RFA.</w:t>
      </w:r>
    </w:p>
    <w:p w14:paraId="1A77CE69" w14:textId="77777777" w:rsidR="006331BA" w:rsidRDefault="006331BA" w:rsidP="002C7B32">
      <w:pPr>
        <w:pStyle w:val="Heading2"/>
      </w:pPr>
      <w:bookmarkStart w:id="77" w:name="_Toc49854342"/>
      <w:bookmarkStart w:id="78" w:name="_Toc49854522"/>
      <w:bookmarkStart w:id="79" w:name="_Toc50017134"/>
      <w:bookmarkStart w:id="80" w:name="_Toc50019236"/>
      <w:bookmarkStart w:id="81" w:name="_Toc50033021"/>
      <w:bookmarkStart w:id="82" w:name="_Toc80777682"/>
      <w:bookmarkStart w:id="83" w:name="_Toc81993762"/>
      <w:bookmarkStart w:id="84" w:name="_Toc833053569"/>
      <w:r>
        <w:t>Student Need</w:t>
      </w:r>
      <w:bookmarkEnd w:id="77"/>
      <w:bookmarkEnd w:id="78"/>
      <w:bookmarkEnd w:id="79"/>
      <w:bookmarkEnd w:id="80"/>
      <w:bookmarkEnd w:id="81"/>
      <w:bookmarkEnd w:id="82"/>
      <w:bookmarkEnd w:id="83"/>
      <w:bookmarkEnd w:id="84"/>
    </w:p>
    <w:p w14:paraId="01365C67" w14:textId="77777777" w:rsidR="00C85165" w:rsidRDefault="00C85165" w:rsidP="00B3641D">
      <w:r>
        <w:t>This section describes in detail the needs assessment, objective data, and resources available as well as a description of how these conclusions were reached. This section should include: </w:t>
      </w:r>
    </w:p>
    <w:p w14:paraId="1D838F1F" w14:textId="77777777" w:rsidR="00C85165" w:rsidRDefault="00C85165" w:rsidP="00B3641D">
      <w:pPr>
        <w:pStyle w:val="ListParagraph"/>
      </w:pPr>
      <w:r>
        <w:t>Strong evidence utilizing objective data that very clearly defines the student need for a before and/or after school program (may include weekends, holiday and summer)</w:t>
      </w:r>
    </w:p>
    <w:p w14:paraId="5B16587A" w14:textId="77777777" w:rsidR="00C85165" w:rsidRDefault="00C85165" w:rsidP="00B3641D">
      <w:pPr>
        <w:pStyle w:val="ListParagraph"/>
      </w:pPr>
      <w:r>
        <w:t>Evaluates school and community resources available (including other accessible before and after school programming), and convincingly documents how proposed program will address student needs (including needs of students with working families). </w:t>
      </w:r>
    </w:p>
    <w:p w14:paraId="034D18DA" w14:textId="77777777" w:rsidR="00C85165" w:rsidRDefault="00C85165"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3FBF1ACB" w14:textId="77777777" w:rsidR="00C85165" w:rsidRDefault="00C85165" w:rsidP="00B3641D">
      <w:pPr>
        <w:pStyle w:val="ListParagraph"/>
      </w:pPr>
      <w:r>
        <w:t>A description of the impact you are going to make with the youth to be served</w:t>
      </w:r>
    </w:p>
    <w:p w14:paraId="2173AF0C" w14:textId="77777777" w:rsidR="00C85165" w:rsidRDefault="00C85165" w:rsidP="00B3641D">
      <w:pPr>
        <w:pStyle w:val="ListParagraph"/>
      </w:pPr>
      <w:r>
        <w:t>Title program data</w:t>
      </w:r>
    </w:p>
    <w:p w14:paraId="6E0F2CE8" w14:textId="77777777" w:rsidR="00C85165" w:rsidRDefault="00C85165" w:rsidP="00B3641D">
      <w:pPr>
        <w:pStyle w:val="ListParagraph"/>
      </w:pPr>
      <w:r>
        <w:t>Achievement gap information</w:t>
      </w:r>
    </w:p>
    <w:p w14:paraId="573AC068" w14:textId="77777777" w:rsidR="00C85165" w:rsidRDefault="00C85165" w:rsidP="00B3641D">
      <w:pPr>
        <w:pStyle w:val="ListParagraph"/>
      </w:pPr>
      <w:r>
        <w:t>Total student population and the number you plan to serve from each school/site.</w:t>
      </w:r>
    </w:p>
    <w:p w14:paraId="03F44700" w14:textId="77777777" w:rsidR="00C85165" w:rsidRDefault="00C85165" w:rsidP="00B3641D">
      <w:pPr>
        <w:pStyle w:val="ListParagraph"/>
      </w:pPr>
      <w:r>
        <w:t>A summary of transportation, safety, and accessibility components</w:t>
      </w:r>
    </w:p>
    <w:p w14:paraId="4D549015" w14:textId="77777777" w:rsidR="00C85165" w:rsidRDefault="00C85165" w:rsidP="00C85165"/>
    <w:p w14:paraId="4028619A" w14:textId="77777777" w:rsidR="00C85165" w:rsidRDefault="00C85165" w:rsidP="00C85165">
      <w:pPr>
        <w:pStyle w:val="Heading2"/>
      </w:pPr>
      <w:bookmarkStart w:id="85" w:name="_Toc80777683"/>
      <w:bookmarkStart w:id="86" w:name="_Toc81993763"/>
      <w:bookmarkStart w:id="87" w:name="_Toc1995810093"/>
      <w:r>
        <w:t>Project Description</w:t>
      </w:r>
      <w:bookmarkEnd w:id="85"/>
      <w:bookmarkEnd w:id="86"/>
      <w:bookmarkEnd w:id="87"/>
    </w:p>
    <w:p w14:paraId="683520F7" w14:textId="77777777" w:rsidR="00C85165" w:rsidRPr="00C85165" w:rsidRDefault="00C85165" w:rsidP="00B3641D">
      <w:r w:rsidRPr="00C85165">
        <w:t>This section describes in detail the program that is proposed to meet the needs reported in the previous section. This section should include:</w:t>
      </w:r>
    </w:p>
    <w:p w14:paraId="593EA3A2" w14:textId="77777777" w:rsidR="00C85165" w:rsidRPr="00C85165" w:rsidRDefault="00C85165" w:rsidP="00B3641D">
      <w:pPr>
        <w:pStyle w:val="ListParagraph"/>
      </w:pPr>
      <w:r w:rsidRPr="00C85165">
        <w:t>Your organization’s expertise in providing out-of-school time programming. Your organization’s ability to impact academics, enrichment, and overall youth development practices for the larger benefit of youth enrolled in your program.</w:t>
      </w:r>
    </w:p>
    <w:p w14:paraId="53185A03" w14:textId="77777777" w:rsidR="00C85165" w:rsidRPr="00C85165" w:rsidRDefault="00C85165" w:rsidP="00B3641D">
      <w:pPr>
        <w:pStyle w:val="ListParagraph"/>
      </w:pPr>
      <w:r w:rsidRPr="00C85165">
        <w:t>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needs assessment.</w:t>
      </w:r>
    </w:p>
    <w:p w14:paraId="68420EF6" w14:textId="77777777" w:rsidR="00C85165" w:rsidRPr="00C85165" w:rsidRDefault="00C85165" w:rsidP="00B3641D">
      <w:pPr>
        <w:pStyle w:val="ListParagraph"/>
      </w:pPr>
      <w:r w:rsidRPr="00C85165">
        <w:t>The days and hours of operation. Note that programs planning to serve youth in summer are expected to have a minimum of 30 days of service. </w:t>
      </w:r>
    </w:p>
    <w:p w14:paraId="4944E675" w14:textId="77777777" w:rsidR="00C85165" w:rsidRPr="00C85165" w:rsidRDefault="00C85165" w:rsidP="00B3641D">
      <w:pPr>
        <w:pStyle w:val="ListParagraph"/>
      </w:pPr>
      <w:r w:rsidRPr="00C85165">
        <w:t>Your plan to provide a snack (minimum) or full meal (preferred) for youth daily that meets USDA nutrition guidelines.</w:t>
      </w:r>
    </w:p>
    <w:p w14:paraId="7349F057" w14:textId="77777777" w:rsidR="00C85165" w:rsidRPr="00C85165" w:rsidRDefault="00C85165" w:rsidP="00B3641D">
      <w:pPr>
        <w:pStyle w:val="ListParagraph"/>
      </w:pPr>
      <w:r w:rsidRPr="00C85165">
        <w:t>Detail reasonable goals and objectives.</w:t>
      </w:r>
    </w:p>
    <w:p w14:paraId="769631A3" w14:textId="77777777" w:rsidR="00C85165" w:rsidRPr="00C85165" w:rsidRDefault="00C85165" w:rsidP="00B3641D">
      <w:pPr>
        <w:pStyle w:val="ListParagraph"/>
      </w:pPr>
      <w:r w:rsidRPr="00C85165">
        <w:t>Align with school day instruction through relationships with school day staff and/or state or national standards.</w:t>
      </w:r>
    </w:p>
    <w:p w14:paraId="7AFB3A1D" w14:textId="77777777" w:rsidR="00C85165" w:rsidRPr="00C85165" w:rsidRDefault="00C85165" w:rsidP="00C85165"/>
    <w:p w14:paraId="12F16D23" w14:textId="77777777" w:rsidR="006331BA" w:rsidRPr="006331BA" w:rsidRDefault="006331BA" w:rsidP="002C7B32">
      <w:pPr>
        <w:pStyle w:val="Heading3"/>
        <w:rPr>
          <w:rFonts w:eastAsia="Times New Roman"/>
        </w:rPr>
      </w:pPr>
      <w:bookmarkStart w:id="88" w:name="_Toc49854343"/>
      <w:r w:rsidRPr="006F5117">
        <w:lastRenderedPageBreak/>
        <w:t>Promoting</w:t>
      </w:r>
      <w:r w:rsidRPr="006F5117">
        <w:rPr>
          <w:spacing w:val="-8"/>
        </w:rPr>
        <w:t xml:space="preserve"> </w:t>
      </w:r>
      <w:r w:rsidRPr="006F5117">
        <w:t>Attendance</w:t>
      </w:r>
      <w:r w:rsidRPr="006F5117">
        <w:rPr>
          <w:spacing w:val="-9"/>
        </w:rPr>
        <w:t xml:space="preserve"> </w:t>
      </w:r>
      <w:r w:rsidRPr="006F5117">
        <w:rPr>
          <w:spacing w:val="-1"/>
        </w:rPr>
        <w:t>and</w:t>
      </w:r>
      <w:r w:rsidRPr="006F5117">
        <w:rPr>
          <w:spacing w:val="-8"/>
        </w:rPr>
        <w:t xml:space="preserve"> </w:t>
      </w:r>
      <w:r w:rsidRPr="006F5117">
        <w:t>Removing</w:t>
      </w:r>
      <w:r w:rsidRPr="006F5117">
        <w:rPr>
          <w:spacing w:val="-8"/>
        </w:rPr>
        <w:t xml:space="preserve"> </w:t>
      </w:r>
      <w:r w:rsidRPr="006F5117">
        <w:rPr>
          <w:spacing w:val="-1"/>
        </w:rPr>
        <w:t>Barriers</w:t>
      </w:r>
      <w:r>
        <w:rPr>
          <w:spacing w:val="-1"/>
        </w:rPr>
        <w:t>: Examples</w:t>
      </w:r>
      <w:bookmarkEnd w:id="88"/>
    </w:p>
    <w:p w14:paraId="52F4A245"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10"/>
        </w:rPr>
        <w:t xml:space="preserve"> </w:t>
      </w:r>
      <w:r w:rsidRPr="006F5117">
        <w:t>engages</w:t>
      </w:r>
      <w:r w:rsidRPr="006F5117">
        <w:rPr>
          <w:spacing w:val="-6"/>
        </w:rPr>
        <w:t xml:space="preserve"> </w:t>
      </w:r>
      <w:r w:rsidRPr="006F5117">
        <w:rPr>
          <w:spacing w:val="1"/>
        </w:rPr>
        <w:t>in</w:t>
      </w:r>
      <w:r w:rsidRPr="006F5117">
        <w:rPr>
          <w:spacing w:val="-7"/>
        </w:rPr>
        <w:t xml:space="preserve"> </w:t>
      </w:r>
      <w:r w:rsidRPr="006F5117">
        <w:rPr>
          <w:spacing w:val="-1"/>
        </w:rPr>
        <w:t>recruitment</w:t>
      </w:r>
      <w:r w:rsidRPr="006F5117">
        <w:rPr>
          <w:spacing w:val="-7"/>
        </w:rPr>
        <w:t xml:space="preserve"> </w:t>
      </w:r>
      <w:r w:rsidRPr="006F5117">
        <w:t>strategies</w:t>
      </w:r>
      <w:r w:rsidRPr="006F5117">
        <w:rPr>
          <w:spacing w:val="-7"/>
        </w:rPr>
        <w:t xml:space="preserve"> </w:t>
      </w:r>
      <w:r w:rsidRPr="006F5117">
        <w:t>that</w:t>
      </w:r>
      <w:r w:rsidRPr="006F5117">
        <w:rPr>
          <w:spacing w:val="-5"/>
        </w:rPr>
        <w:t xml:space="preserve"> </w:t>
      </w:r>
      <w:r w:rsidRPr="006F5117">
        <w:rPr>
          <w:spacing w:val="-1"/>
        </w:rPr>
        <w:t>target</w:t>
      </w:r>
      <w:r w:rsidRPr="006F5117">
        <w:rPr>
          <w:spacing w:val="-6"/>
        </w:rPr>
        <w:t xml:space="preserve"> high poverty </w:t>
      </w:r>
      <w:r w:rsidRPr="006F5117">
        <w:t>at-risk and students with achievement gaps.</w:t>
      </w:r>
    </w:p>
    <w:p w14:paraId="0E0200A5" w14:textId="77777777" w:rsidR="002C7B32" w:rsidRPr="002C7B32" w:rsidRDefault="006331BA" w:rsidP="006331BA">
      <w:pPr>
        <w:pStyle w:val="ListParagraph"/>
        <w:rPr>
          <w:rFonts w:eastAsia="Times New Roman"/>
        </w:rPr>
      </w:pPr>
      <w:r w:rsidRPr="006F5117">
        <w:t>The</w:t>
      </w:r>
      <w:r w:rsidRPr="006F5117">
        <w:rPr>
          <w:spacing w:val="-7"/>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7"/>
        </w:rPr>
        <w:t xml:space="preserve"> </w:t>
      </w:r>
      <w:r w:rsidRPr="006F5117">
        <w:t>program</w:t>
      </w:r>
      <w:r w:rsidRPr="006F5117">
        <w:rPr>
          <w:spacing w:val="-11"/>
        </w:rPr>
        <w:t xml:space="preserve"> </w:t>
      </w:r>
      <w:r w:rsidRPr="006F5117">
        <w:t>employs</w:t>
      </w:r>
      <w:r w:rsidRPr="006F5117">
        <w:rPr>
          <w:spacing w:val="-7"/>
        </w:rPr>
        <w:t xml:space="preserve"> </w:t>
      </w:r>
      <w:r w:rsidRPr="006F5117">
        <w:t>transportation</w:t>
      </w:r>
      <w:r w:rsidRPr="006F5117">
        <w:rPr>
          <w:spacing w:val="-8"/>
        </w:rPr>
        <w:t xml:space="preserve"> </w:t>
      </w:r>
      <w:r w:rsidRPr="006F5117">
        <w:t>strategies</w:t>
      </w:r>
      <w:r w:rsidRPr="006F5117">
        <w:rPr>
          <w:spacing w:val="-8"/>
        </w:rPr>
        <w:t xml:space="preserve"> </w:t>
      </w:r>
      <w:r w:rsidRPr="006F5117">
        <w:t>to</w:t>
      </w:r>
      <w:r w:rsidRPr="006F5117">
        <w:rPr>
          <w:spacing w:val="-4"/>
        </w:rPr>
        <w:t xml:space="preserve"> </w:t>
      </w:r>
      <w:r w:rsidRPr="006F5117">
        <w:t>enable</w:t>
      </w:r>
      <w:r w:rsidRPr="006F5117">
        <w:rPr>
          <w:spacing w:val="-7"/>
        </w:rPr>
        <w:t xml:space="preserve"> </w:t>
      </w:r>
      <w:r w:rsidRPr="006F5117">
        <w:rPr>
          <w:spacing w:val="-1"/>
        </w:rPr>
        <w:t>sufficient</w:t>
      </w:r>
      <w:r w:rsidRPr="006F5117">
        <w:rPr>
          <w:spacing w:val="-8"/>
        </w:rPr>
        <w:t xml:space="preserve"> </w:t>
      </w:r>
      <w:r w:rsidRPr="006F5117">
        <w:t>participation</w:t>
      </w:r>
      <w:r w:rsidRPr="006F5117">
        <w:rPr>
          <w:spacing w:val="40"/>
          <w:w w:val="99"/>
        </w:rPr>
        <w:t xml:space="preserve"> </w:t>
      </w:r>
    </w:p>
    <w:p w14:paraId="7DDF69AB"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8"/>
        </w:rPr>
        <w:t xml:space="preserve"> </w:t>
      </w:r>
      <w:r w:rsidRPr="006F5117">
        <w:rPr>
          <w:spacing w:val="-1"/>
        </w:rPr>
        <w:t>has</w:t>
      </w:r>
      <w:r w:rsidRPr="006F5117">
        <w:rPr>
          <w:spacing w:val="-7"/>
        </w:rPr>
        <w:t xml:space="preserve"> </w:t>
      </w:r>
      <w:r w:rsidRPr="006F5117">
        <w:t>policies</w:t>
      </w:r>
      <w:r w:rsidRPr="006F5117">
        <w:rPr>
          <w:spacing w:val="-6"/>
        </w:rPr>
        <w:t xml:space="preserve"> </w:t>
      </w:r>
      <w:r w:rsidRPr="006F5117">
        <w:t>to</w:t>
      </w:r>
      <w:r w:rsidRPr="006F5117">
        <w:rPr>
          <w:spacing w:val="-5"/>
        </w:rPr>
        <w:t xml:space="preserve"> </w:t>
      </w:r>
      <w:r w:rsidRPr="006F5117">
        <w:t>address</w:t>
      </w:r>
      <w:r w:rsidRPr="006F5117">
        <w:rPr>
          <w:spacing w:val="-7"/>
        </w:rPr>
        <w:t xml:space="preserve"> </w:t>
      </w:r>
      <w:r w:rsidRPr="006F5117">
        <w:t>chronically</w:t>
      </w:r>
      <w:r w:rsidRPr="006F5117">
        <w:rPr>
          <w:spacing w:val="-5"/>
        </w:rPr>
        <w:t xml:space="preserve"> </w:t>
      </w:r>
      <w:r w:rsidRPr="006F5117">
        <w:rPr>
          <w:spacing w:val="-1"/>
        </w:rPr>
        <w:t>absent</w:t>
      </w:r>
      <w:r w:rsidRPr="006F5117">
        <w:rPr>
          <w:spacing w:val="-7"/>
        </w:rPr>
        <w:t xml:space="preserve"> </w:t>
      </w:r>
      <w:r w:rsidRPr="006F5117">
        <w:t>participants</w:t>
      </w:r>
    </w:p>
    <w:p w14:paraId="7EE5BA01"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2"/>
          <w:position w:val="9"/>
        </w:rPr>
        <w:t xml:space="preserve"> </w:t>
      </w:r>
      <w:r w:rsidRPr="006F5117">
        <w:rPr>
          <w:spacing w:val="-1"/>
        </w:rPr>
        <w:t>CCLC</w:t>
      </w:r>
      <w:r w:rsidRPr="006F5117">
        <w:rPr>
          <w:spacing w:val="-7"/>
        </w:rPr>
        <w:t xml:space="preserve"> </w:t>
      </w:r>
      <w:r w:rsidRPr="006F5117">
        <w:t>program</w:t>
      </w:r>
      <w:r w:rsidRPr="006F5117">
        <w:rPr>
          <w:spacing w:val="-9"/>
        </w:rPr>
        <w:t xml:space="preserve"> </w:t>
      </w:r>
      <w:r w:rsidRPr="006F5117">
        <w:t>connects</w:t>
      </w:r>
      <w:r w:rsidRPr="006F5117">
        <w:rPr>
          <w:spacing w:val="-6"/>
        </w:rPr>
        <w:t xml:space="preserve"> </w:t>
      </w:r>
      <w:r w:rsidRPr="006F5117">
        <w:t>to</w:t>
      </w:r>
      <w:r w:rsidRPr="006F5117">
        <w:rPr>
          <w:spacing w:val="-5"/>
        </w:rPr>
        <w:t xml:space="preserve"> </w:t>
      </w:r>
      <w:r w:rsidRPr="006F5117">
        <w:rPr>
          <w:spacing w:val="-1"/>
        </w:rPr>
        <w:t>community</w:t>
      </w:r>
      <w:r w:rsidRPr="006F5117">
        <w:rPr>
          <w:spacing w:val="-6"/>
        </w:rPr>
        <w:t xml:space="preserve"> </w:t>
      </w:r>
      <w:r w:rsidRPr="006F5117">
        <w:t>partners</w:t>
      </w:r>
      <w:r w:rsidRPr="006F5117">
        <w:rPr>
          <w:spacing w:val="-7"/>
        </w:rPr>
        <w:t xml:space="preserve"> </w:t>
      </w:r>
      <w:r w:rsidRPr="006F5117">
        <w:t>to</w:t>
      </w:r>
      <w:r w:rsidRPr="006F5117">
        <w:rPr>
          <w:spacing w:val="-4"/>
        </w:rPr>
        <w:t xml:space="preserve"> </w:t>
      </w:r>
      <w:r w:rsidRPr="006F5117">
        <w:t>assist</w:t>
      </w:r>
      <w:r w:rsidRPr="006F5117">
        <w:rPr>
          <w:spacing w:val="-4"/>
        </w:rPr>
        <w:t xml:space="preserve"> </w:t>
      </w:r>
      <w:r w:rsidRPr="006F5117">
        <w:rPr>
          <w:spacing w:val="-1"/>
        </w:rPr>
        <w:t>with</w:t>
      </w:r>
      <w:r w:rsidRPr="006F5117">
        <w:rPr>
          <w:spacing w:val="-7"/>
        </w:rPr>
        <w:t xml:space="preserve"> </w:t>
      </w:r>
      <w:r w:rsidRPr="006F5117">
        <w:rPr>
          <w:spacing w:val="-1"/>
        </w:rPr>
        <w:t>recruitment</w:t>
      </w:r>
    </w:p>
    <w:p w14:paraId="4E1DC65A" w14:textId="77777777" w:rsidR="006331BA" w:rsidRPr="006F5117" w:rsidRDefault="006331BA" w:rsidP="006331BA">
      <w:pPr>
        <w:pStyle w:val="ListParagraph"/>
        <w:rPr>
          <w:spacing w:val="-1"/>
        </w:rPr>
      </w:pPr>
      <w:r w:rsidRPr="006F5117">
        <w:t>The</w:t>
      </w:r>
      <w:r w:rsidRPr="006F5117">
        <w:rPr>
          <w:spacing w:val="-5"/>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6"/>
        </w:rPr>
        <w:t xml:space="preserve"> </w:t>
      </w:r>
      <w:r w:rsidRPr="006F5117">
        <w:t>seeks</w:t>
      </w:r>
      <w:r w:rsidRPr="006F5117">
        <w:rPr>
          <w:spacing w:val="-4"/>
        </w:rPr>
        <w:t xml:space="preserve"> </w:t>
      </w:r>
      <w:r w:rsidRPr="006F5117">
        <w:rPr>
          <w:spacing w:val="-1"/>
        </w:rPr>
        <w:t>input</w:t>
      </w:r>
      <w:r w:rsidRPr="006F5117">
        <w:rPr>
          <w:spacing w:val="-3"/>
        </w:rPr>
        <w:t xml:space="preserve"> </w:t>
      </w:r>
      <w:r w:rsidRPr="006F5117">
        <w:t>from</w:t>
      </w:r>
      <w:r w:rsidRPr="006F5117">
        <w:rPr>
          <w:spacing w:val="-9"/>
        </w:rPr>
        <w:t xml:space="preserve"> </w:t>
      </w:r>
      <w:r w:rsidRPr="006F5117">
        <w:t>school</w:t>
      </w:r>
      <w:r w:rsidRPr="006F5117">
        <w:rPr>
          <w:spacing w:val="-6"/>
        </w:rPr>
        <w:t xml:space="preserve"> </w:t>
      </w:r>
      <w:r w:rsidRPr="006F5117">
        <w:rPr>
          <w:spacing w:val="1"/>
        </w:rPr>
        <w:t>day</w:t>
      </w:r>
      <w:r w:rsidRPr="006F5117">
        <w:rPr>
          <w:spacing w:val="-8"/>
        </w:rPr>
        <w:t xml:space="preserve"> </w:t>
      </w:r>
      <w:r w:rsidRPr="006F5117">
        <w:t>personnel</w:t>
      </w:r>
      <w:r w:rsidRPr="006F5117">
        <w:rPr>
          <w:spacing w:val="-5"/>
        </w:rPr>
        <w:t xml:space="preserve"> </w:t>
      </w:r>
      <w:r w:rsidRPr="006F5117">
        <w:t>on</w:t>
      </w:r>
      <w:r w:rsidRPr="006F5117">
        <w:rPr>
          <w:spacing w:val="-6"/>
        </w:rPr>
        <w:t xml:space="preserve"> </w:t>
      </w:r>
      <w:r w:rsidRPr="006F5117">
        <w:t>how</w:t>
      </w:r>
      <w:r w:rsidRPr="006F5117">
        <w:rPr>
          <w:spacing w:val="-7"/>
        </w:rPr>
        <w:t xml:space="preserve"> </w:t>
      </w:r>
      <w:r w:rsidRPr="006F5117">
        <w:t>to</w:t>
      </w:r>
      <w:r w:rsidRPr="006F5117">
        <w:rPr>
          <w:spacing w:val="-4"/>
        </w:rPr>
        <w:t xml:space="preserve"> </w:t>
      </w:r>
      <w:r w:rsidRPr="006F5117">
        <w:t>target</w:t>
      </w:r>
      <w:r w:rsidRPr="006F5117">
        <w:rPr>
          <w:spacing w:val="-5"/>
        </w:rPr>
        <w:t xml:space="preserve"> </w:t>
      </w:r>
      <w:r w:rsidRPr="006F5117">
        <w:rPr>
          <w:spacing w:val="-1"/>
        </w:rPr>
        <w:t>recruitment</w:t>
      </w:r>
      <w:r w:rsidRPr="006F5117">
        <w:rPr>
          <w:spacing w:val="-6"/>
        </w:rPr>
        <w:t xml:space="preserve"> </w:t>
      </w:r>
      <w:r w:rsidRPr="006F5117">
        <w:rPr>
          <w:spacing w:val="-1"/>
        </w:rPr>
        <w:t>efforts</w:t>
      </w:r>
    </w:p>
    <w:p w14:paraId="674F4CA0" w14:textId="77777777" w:rsidR="006331BA" w:rsidRPr="006F5117" w:rsidRDefault="006331BA" w:rsidP="006331BA">
      <w:pPr>
        <w:pStyle w:val="ListParagraph"/>
        <w:rPr>
          <w:spacing w:val="-1"/>
        </w:rPr>
      </w:pPr>
      <w:r w:rsidRPr="006F5117">
        <w:rPr>
          <w:spacing w:val="-1"/>
        </w:rPr>
        <w:t xml:space="preserve">Programs that charge a fee </w:t>
      </w:r>
      <w:r w:rsidRPr="006F5117">
        <w:rPr>
          <w:spacing w:val="-1"/>
          <w:u w:val="single"/>
        </w:rPr>
        <w:t xml:space="preserve">must </w:t>
      </w:r>
      <w:r w:rsidRPr="006F5117">
        <w:rPr>
          <w:spacing w:val="-1"/>
        </w:rPr>
        <w:t>have a scholarship program and communicate this openly during the enrollment process to insure that no financial barriers are created.</w:t>
      </w:r>
      <w:r w:rsidRPr="006F5117">
        <w:rPr>
          <w:spacing w:val="-1"/>
          <w:highlight w:val="yellow"/>
        </w:rPr>
        <w:t xml:space="preserve"> </w:t>
      </w:r>
    </w:p>
    <w:p w14:paraId="683B7F79" w14:textId="77777777" w:rsidR="006331BA" w:rsidRPr="00E93FB8" w:rsidRDefault="006331BA" w:rsidP="006331BA">
      <w:pPr>
        <w:pStyle w:val="ListParagraph"/>
        <w:rPr>
          <w:b/>
          <w:spacing w:val="-1"/>
        </w:rPr>
      </w:pPr>
      <w:r w:rsidRPr="00E93FB8">
        <w:rPr>
          <w:b/>
          <w:spacing w:val="-1"/>
        </w:rPr>
        <w:t xml:space="preserve">Fees are considered program income and must be spent on the program and within the fiscal year collected. </w:t>
      </w:r>
    </w:p>
    <w:p w14:paraId="4D962DA2" w14:textId="77777777" w:rsidR="006331BA" w:rsidRPr="002C7B32" w:rsidRDefault="006331BA" w:rsidP="006331BA">
      <w:pPr>
        <w:pStyle w:val="ListParagraph"/>
      </w:pPr>
      <w:r w:rsidRPr="006F5117">
        <w:rPr>
          <w:spacing w:val="-1"/>
        </w:rPr>
        <w:t xml:space="preserve">Work with district special education staff to insure no barriers exist for children with disabilities.  </w:t>
      </w:r>
      <w:hyperlink r:id="rId75" w:history="1">
        <w:r w:rsidRPr="006F5117">
          <w:rPr>
            <w:rStyle w:val="Hyperlink"/>
            <w:rFonts w:cstheme="minorHAnsi"/>
            <w:lang w:val="en"/>
          </w:rPr>
          <w:t>Iowa 21 CCLC and Children with Disabilities Guidance</w:t>
        </w:r>
      </w:hyperlink>
    </w:p>
    <w:p w14:paraId="1561702D" w14:textId="77777777" w:rsidR="006331BA" w:rsidRPr="002C7B32" w:rsidRDefault="002C7B32" w:rsidP="002C7B32">
      <w:pPr>
        <w:pStyle w:val="Heading4"/>
      </w:pPr>
      <w:r>
        <w:br/>
      </w:r>
      <w:r w:rsidR="006331BA" w:rsidRPr="002C7B32">
        <w:t>Examples of Best Practice:</w:t>
      </w:r>
    </w:p>
    <w:p w14:paraId="56193D65" w14:textId="77777777" w:rsidR="006331BA" w:rsidRPr="002C7B32" w:rsidRDefault="006331BA" w:rsidP="002C7B32">
      <w:pPr>
        <w:pStyle w:val="ListParagraph"/>
      </w:pPr>
      <w:r w:rsidRPr="002C7B32">
        <w:t>School ABC utilized the Student Needs Assessment found on the Iowa21CCLC.org website to document existing supports and then met as a team to identify gaps in service and develop an implementation plan.</w:t>
      </w:r>
    </w:p>
    <w:p w14:paraId="21553DBC" w14:textId="77777777" w:rsidR="006331BA" w:rsidRPr="002C7B32" w:rsidRDefault="006331BA" w:rsidP="002C7B32">
      <w:pPr>
        <w:pStyle w:val="ListParagraph"/>
      </w:pPr>
      <w:r w:rsidRPr="002C7B32">
        <w:t>School DEF identified the need for a community partner to provide books for family literacy events.</w:t>
      </w:r>
    </w:p>
    <w:p w14:paraId="5E2E1A4E" w14:textId="77777777" w:rsidR="006331BA" w:rsidRPr="002C7B32" w:rsidRDefault="006331BA" w:rsidP="002C7B32">
      <w:pPr>
        <w:pStyle w:val="ListParagraph"/>
      </w:pPr>
      <w:r w:rsidRPr="002C7B32">
        <w:t>Community Based Organization 123 utilized the Student Needs Assessment to develop a resource sharing plan with the school to align services with the school day.</w:t>
      </w:r>
    </w:p>
    <w:p w14:paraId="29B40757" w14:textId="77777777" w:rsidR="006331BA" w:rsidRDefault="006331BA" w:rsidP="006331BA">
      <w:pPr>
        <w:rPr>
          <w:spacing w:val="-1"/>
          <w:sz w:val="24"/>
          <w:szCs w:val="24"/>
        </w:rPr>
      </w:pPr>
    </w:p>
    <w:p w14:paraId="7A8A68BF" w14:textId="77777777" w:rsidR="006331BA" w:rsidRPr="002C7B32" w:rsidRDefault="006331BA" w:rsidP="002C7B32">
      <w:pPr>
        <w:pStyle w:val="Heading3"/>
        <w:rPr>
          <w:rFonts w:eastAsia="Times New Roman"/>
          <w:szCs w:val="22"/>
        </w:rPr>
      </w:pPr>
      <w:bookmarkStart w:id="89" w:name="_Toc49854344"/>
      <w:r w:rsidRPr="007C1193">
        <w:t>Alignment</w:t>
      </w:r>
      <w:r w:rsidRPr="007C1193">
        <w:rPr>
          <w:spacing w:val="-7"/>
        </w:rPr>
        <w:t xml:space="preserve"> </w:t>
      </w:r>
      <w:r w:rsidRPr="007C1193">
        <w:rPr>
          <w:spacing w:val="-1"/>
        </w:rPr>
        <w:t>with</w:t>
      </w:r>
      <w:r w:rsidRPr="007C1193">
        <w:rPr>
          <w:spacing w:val="-5"/>
        </w:rPr>
        <w:t xml:space="preserve"> </w:t>
      </w:r>
      <w:r w:rsidRPr="007C1193">
        <w:t>the</w:t>
      </w:r>
      <w:r w:rsidRPr="007C1193">
        <w:rPr>
          <w:spacing w:val="-6"/>
        </w:rPr>
        <w:t xml:space="preserve"> </w:t>
      </w:r>
      <w:r w:rsidRPr="007C1193">
        <w:t>School</w:t>
      </w:r>
      <w:r w:rsidRPr="007C1193">
        <w:rPr>
          <w:spacing w:val="-6"/>
        </w:rPr>
        <w:t xml:space="preserve"> </w:t>
      </w:r>
      <w:r w:rsidRPr="007C1193">
        <w:rPr>
          <w:spacing w:val="-1"/>
        </w:rPr>
        <w:t>Day</w:t>
      </w:r>
      <w:r>
        <w:rPr>
          <w:spacing w:val="-1"/>
        </w:rPr>
        <w:t>: Examples</w:t>
      </w:r>
      <w:bookmarkEnd w:id="89"/>
    </w:p>
    <w:p w14:paraId="2AE166EB" w14:textId="77777777" w:rsidR="006331BA" w:rsidRPr="007C1193"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3"/>
        </w:rPr>
        <w:t xml:space="preserve"> </w:t>
      </w:r>
      <w:r w:rsidR="006331BA" w:rsidRPr="007C1193">
        <w:t>mechanisms</w:t>
      </w:r>
      <w:r w:rsidR="006331BA" w:rsidRPr="007C1193">
        <w:rPr>
          <w:spacing w:val="-4"/>
        </w:rPr>
        <w:t xml:space="preserve"> </w:t>
      </w:r>
      <w:r w:rsidR="006331BA" w:rsidRPr="007C1193">
        <w:t>for</w:t>
      </w:r>
      <w:r w:rsidR="006331BA" w:rsidRPr="007C1193">
        <w:rPr>
          <w:spacing w:val="39"/>
        </w:rPr>
        <w:t xml:space="preserve"> </w:t>
      </w:r>
      <w:r w:rsidR="006331BA" w:rsidRPr="007C1193">
        <w:t>communications</w:t>
      </w:r>
    </w:p>
    <w:p w14:paraId="2435FED8" w14:textId="77777777" w:rsidR="006331BA" w:rsidRPr="007C1193"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006331BA" w:rsidRPr="007C1193">
        <w:rPr>
          <w:spacing w:val="-6"/>
        </w:rPr>
        <w:t xml:space="preserve"> </w:t>
      </w:r>
      <w:r w:rsidR="006331BA" w:rsidRPr="007C1193">
        <w:t>program</w:t>
      </w:r>
      <w:r w:rsidR="006331BA" w:rsidRPr="007C1193">
        <w:rPr>
          <w:spacing w:val="-9"/>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5"/>
        </w:rPr>
        <w:t xml:space="preserve"> </w:t>
      </w:r>
      <w:r w:rsidR="006331BA" w:rsidRPr="007C1193">
        <w:t>a</w:t>
      </w:r>
      <w:r w:rsidR="006331BA" w:rsidRPr="007C1193">
        <w:rPr>
          <w:spacing w:val="-5"/>
        </w:rPr>
        <w:t xml:space="preserve"> </w:t>
      </w:r>
      <w:r w:rsidR="006331BA" w:rsidRPr="007C1193">
        <w:t>designated</w:t>
      </w:r>
      <w:r w:rsidR="006331BA" w:rsidRPr="007C1193">
        <w:rPr>
          <w:spacing w:val="-4"/>
        </w:rPr>
        <w:t xml:space="preserve"> </w:t>
      </w:r>
      <w:r w:rsidR="006331BA" w:rsidRPr="007C1193">
        <w:t>person</w:t>
      </w:r>
      <w:r w:rsidR="006331BA" w:rsidRPr="007C1193">
        <w:rPr>
          <w:spacing w:val="-7"/>
        </w:rPr>
        <w:t xml:space="preserve"> </w:t>
      </w:r>
      <w:r w:rsidR="006331BA" w:rsidRPr="007C1193">
        <w:t>to</w:t>
      </w:r>
      <w:r w:rsidR="006331BA" w:rsidRPr="007C1193">
        <w:rPr>
          <w:spacing w:val="-4"/>
        </w:rPr>
        <w:t xml:space="preserve"> </w:t>
      </w:r>
      <w:r w:rsidR="006331BA" w:rsidRPr="007C1193">
        <w:t>support</w:t>
      </w:r>
      <w:r w:rsidR="006331BA" w:rsidRPr="007C1193">
        <w:rPr>
          <w:spacing w:val="-6"/>
        </w:rPr>
        <w:t xml:space="preserve"> </w:t>
      </w:r>
      <w:r w:rsidR="006331BA" w:rsidRPr="007C1193">
        <w:t>alignment. Staff</w:t>
      </w:r>
      <w:r w:rsidR="006331BA" w:rsidRPr="007C1193">
        <w:rPr>
          <w:spacing w:val="-4"/>
        </w:rPr>
        <w:t xml:space="preserve"> </w:t>
      </w:r>
      <w:r w:rsidR="006331BA" w:rsidRPr="007C1193">
        <w:t>from</w:t>
      </w:r>
      <w:r w:rsidR="006331BA" w:rsidRPr="007C1193">
        <w:rPr>
          <w:spacing w:val="-9"/>
        </w:rPr>
        <w:t xml:space="preserve"> </w:t>
      </w:r>
      <w:r>
        <w:t>21</w:t>
      </w:r>
      <w:r w:rsidRPr="006331BA">
        <w:rPr>
          <w:vertAlign w:val="superscript"/>
        </w:rPr>
        <w:t>st</w:t>
      </w:r>
      <w:r w:rsidRPr="006F5117">
        <w:rPr>
          <w:spacing w:val="11"/>
          <w:position w:val="9"/>
        </w:rPr>
        <w:t xml:space="preserve"> </w:t>
      </w:r>
      <w:r w:rsidRPr="006F5117">
        <w:rPr>
          <w:spacing w:val="-1"/>
        </w:rPr>
        <w:t>CCLC</w:t>
      </w:r>
      <w:r w:rsidR="006331BA" w:rsidRPr="007C1193">
        <w:rPr>
          <w:spacing w:val="-6"/>
        </w:rPr>
        <w:t xml:space="preserve"> </w:t>
      </w:r>
      <w:r w:rsidR="006331BA" w:rsidRPr="007C1193">
        <w:t>program</w:t>
      </w:r>
      <w:r w:rsidR="006331BA" w:rsidRPr="007C1193">
        <w:rPr>
          <w:spacing w:val="-5"/>
        </w:rPr>
        <w:t xml:space="preserve"> </w:t>
      </w:r>
      <w:r w:rsidR="006331BA" w:rsidRPr="007C1193">
        <w:t>and</w:t>
      </w:r>
      <w:r w:rsidR="006331BA" w:rsidRPr="007C1193">
        <w:rPr>
          <w:spacing w:val="-4"/>
        </w:rPr>
        <w:t xml:space="preserve"> </w:t>
      </w:r>
      <w:r w:rsidR="006331BA" w:rsidRPr="007C1193">
        <w:t>school</w:t>
      </w:r>
      <w:r w:rsidR="006331BA" w:rsidRPr="007C1193">
        <w:rPr>
          <w:spacing w:val="-3"/>
        </w:rPr>
        <w:t xml:space="preserve"> </w:t>
      </w:r>
      <w:r w:rsidR="006331BA" w:rsidRPr="007C1193">
        <w:t>work</w:t>
      </w:r>
      <w:r w:rsidR="006331BA" w:rsidRPr="007C1193">
        <w:rPr>
          <w:spacing w:val="-6"/>
        </w:rPr>
        <w:t xml:space="preserve"> </w:t>
      </w:r>
      <w:r w:rsidR="006331BA" w:rsidRPr="007C1193">
        <w:t>in</w:t>
      </w:r>
      <w:r w:rsidR="006331BA" w:rsidRPr="007C1193">
        <w:rPr>
          <w:spacing w:val="-6"/>
        </w:rPr>
        <w:t xml:space="preserve"> </w:t>
      </w:r>
      <w:r w:rsidR="006331BA" w:rsidRPr="007C1193">
        <w:t>both</w:t>
      </w:r>
      <w:r w:rsidR="006331BA" w:rsidRPr="007C1193">
        <w:rPr>
          <w:spacing w:val="-7"/>
        </w:rPr>
        <w:t xml:space="preserve"> </w:t>
      </w:r>
      <w:r w:rsidR="006331BA" w:rsidRPr="007C1193">
        <w:t>contexts</w:t>
      </w:r>
    </w:p>
    <w:p w14:paraId="467E6428" w14:textId="77777777" w:rsidR="006331BA" w:rsidRPr="007C1193" w:rsidRDefault="006331BA" w:rsidP="002C7B32">
      <w:pPr>
        <w:pStyle w:val="ListParagraph"/>
        <w:rPr>
          <w:rFonts w:eastAsia="Times New Roman"/>
        </w:rPr>
      </w:pPr>
      <w:r w:rsidRPr="007C1193">
        <w:t>The</w:t>
      </w:r>
      <w:r w:rsidRPr="007C1193">
        <w:rPr>
          <w:spacing w:val="-6"/>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activity</w:t>
      </w:r>
      <w:r w:rsidRPr="007C1193">
        <w:rPr>
          <w:spacing w:val="-6"/>
        </w:rPr>
        <w:t xml:space="preserve"> </w:t>
      </w:r>
      <w:r w:rsidRPr="007C1193">
        <w:t>leaders</w:t>
      </w:r>
      <w:r w:rsidRPr="007C1193">
        <w:rPr>
          <w:spacing w:val="-7"/>
        </w:rPr>
        <w:t xml:space="preserve"> </w:t>
      </w:r>
      <w:r w:rsidRPr="007C1193">
        <w:t>and</w:t>
      </w:r>
      <w:r w:rsidRPr="007C1193">
        <w:rPr>
          <w:spacing w:val="-4"/>
        </w:rPr>
        <w:t xml:space="preserve"> </w:t>
      </w:r>
      <w:r w:rsidRPr="007C1193">
        <w:t>school</w:t>
      </w:r>
      <w:r w:rsidRPr="007C1193">
        <w:rPr>
          <w:spacing w:val="-7"/>
        </w:rPr>
        <w:t xml:space="preserve"> </w:t>
      </w:r>
      <w:r w:rsidRPr="007C1193">
        <w:t>day</w:t>
      </w:r>
      <w:r w:rsidRPr="007C1193">
        <w:rPr>
          <w:spacing w:val="-8"/>
        </w:rPr>
        <w:t xml:space="preserve"> </w:t>
      </w:r>
      <w:r w:rsidRPr="007C1193">
        <w:t>teachers</w:t>
      </w:r>
      <w:r w:rsidRPr="007C1193">
        <w:rPr>
          <w:spacing w:val="-6"/>
        </w:rPr>
        <w:t xml:space="preserve"> </w:t>
      </w:r>
      <w:r w:rsidRPr="007C1193">
        <w:t>share</w:t>
      </w:r>
      <w:r w:rsidRPr="007C1193">
        <w:rPr>
          <w:spacing w:val="-5"/>
        </w:rPr>
        <w:t xml:space="preserve"> </w:t>
      </w:r>
      <w:r w:rsidRPr="007C1193">
        <w:t>curriculum</w:t>
      </w:r>
      <w:r w:rsidRPr="007C1193">
        <w:rPr>
          <w:spacing w:val="-9"/>
        </w:rPr>
        <w:t xml:space="preserve"> </w:t>
      </w:r>
      <w:r w:rsidRPr="007C1193">
        <w:t>and</w:t>
      </w:r>
      <w:r w:rsidRPr="007C1193">
        <w:rPr>
          <w:spacing w:val="-5"/>
        </w:rPr>
        <w:t xml:space="preserve"> </w:t>
      </w:r>
      <w:r w:rsidRPr="007C1193">
        <w:t>resources</w:t>
      </w:r>
    </w:p>
    <w:p w14:paraId="79D53B81" w14:textId="77777777" w:rsidR="006331BA" w:rsidRPr="007C1193" w:rsidRDefault="006331BA" w:rsidP="002C7B32">
      <w:pPr>
        <w:pStyle w:val="ListParagraph"/>
        <w:rPr>
          <w:rFonts w:eastAsia="Times New Roman"/>
        </w:rPr>
      </w:pPr>
      <w:r w:rsidRPr="007C1193">
        <w:t>The</w:t>
      </w:r>
      <w:r w:rsidRPr="007C1193">
        <w:rPr>
          <w:spacing w:val="-6"/>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program</w:t>
      </w:r>
      <w:r w:rsidRPr="007C1193">
        <w:rPr>
          <w:spacing w:val="-7"/>
        </w:rPr>
        <w:t xml:space="preserve"> </w:t>
      </w:r>
      <w:r w:rsidRPr="007C1193">
        <w:t>staff,</w:t>
      </w:r>
      <w:r w:rsidRPr="007C1193">
        <w:rPr>
          <w:spacing w:val="-3"/>
        </w:rPr>
        <w:t xml:space="preserve"> </w:t>
      </w:r>
      <w:r w:rsidRPr="007C1193">
        <w:t>particularly</w:t>
      </w:r>
      <w:r w:rsidRPr="007C1193">
        <w:rPr>
          <w:spacing w:val="-9"/>
        </w:rPr>
        <w:t xml:space="preserve"> </w:t>
      </w:r>
      <w:r w:rsidRPr="007C1193">
        <w:t>the</w:t>
      </w:r>
      <w:r w:rsidRPr="007C1193">
        <w:rPr>
          <w:spacing w:val="-6"/>
        </w:rPr>
        <w:t xml:space="preserve"> </w:t>
      </w:r>
      <w:r w:rsidRPr="007C1193">
        <w:t>coordinator</w:t>
      </w:r>
      <w:r w:rsidRPr="007C1193">
        <w:rPr>
          <w:spacing w:val="-5"/>
        </w:rPr>
        <w:t xml:space="preserve"> </w:t>
      </w:r>
      <w:r w:rsidRPr="007C1193">
        <w:t>and/or</w:t>
      </w:r>
      <w:r w:rsidRPr="007C1193">
        <w:rPr>
          <w:spacing w:val="-6"/>
        </w:rPr>
        <w:t xml:space="preserve"> </w:t>
      </w:r>
      <w:r w:rsidRPr="007C1193">
        <w:t>activity</w:t>
      </w:r>
      <w:r w:rsidRPr="007C1193">
        <w:rPr>
          <w:spacing w:val="-9"/>
        </w:rPr>
        <w:t xml:space="preserve"> </w:t>
      </w:r>
      <w:r w:rsidRPr="007C1193">
        <w:t>leaders,</w:t>
      </w:r>
      <w:r w:rsidRPr="007C1193">
        <w:rPr>
          <w:spacing w:val="-6"/>
        </w:rPr>
        <w:t xml:space="preserve"> </w:t>
      </w:r>
      <w:r w:rsidRPr="007C1193">
        <w:t>and</w:t>
      </w:r>
      <w:r w:rsidRPr="007C1193">
        <w:rPr>
          <w:spacing w:val="-4"/>
        </w:rPr>
        <w:t xml:space="preserve"> </w:t>
      </w:r>
      <w:r w:rsidRPr="007C1193">
        <w:t>school</w:t>
      </w:r>
      <w:r w:rsidRPr="007C1193">
        <w:rPr>
          <w:spacing w:val="-7"/>
        </w:rPr>
        <w:t xml:space="preserve"> </w:t>
      </w:r>
      <w:r w:rsidRPr="007C1193">
        <w:t>staff</w:t>
      </w:r>
      <w:r w:rsidRPr="007C1193">
        <w:rPr>
          <w:spacing w:val="46"/>
          <w:w w:val="99"/>
        </w:rPr>
        <w:t xml:space="preserve"> </w:t>
      </w:r>
      <w:r w:rsidRPr="007C1193">
        <w:t>engage</w:t>
      </w:r>
      <w:r w:rsidRPr="007C1193">
        <w:rPr>
          <w:spacing w:val="-7"/>
        </w:rPr>
        <w:t xml:space="preserve"> </w:t>
      </w:r>
      <w:r w:rsidRPr="007C1193">
        <w:rPr>
          <w:spacing w:val="1"/>
        </w:rPr>
        <w:t>in</w:t>
      </w:r>
      <w:r w:rsidRPr="007C1193">
        <w:rPr>
          <w:spacing w:val="-6"/>
        </w:rPr>
        <w:t xml:space="preserve"> </w:t>
      </w:r>
      <w:r w:rsidRPr="007C1193">
        <w:t>joint</w:t>
      </w:r>
      <w:r w:rsidRPr="007C1193">
        <w:rPr>
          <w:spacing w:val="-7"/>
        </w:rPr>
        <w:t xml:space="preserve"> </w:t>
      </w:r>
      <w:r w:rsidRPr="007C1193">
        <w:t>planning</w:t>
      </w:r>
    </w:p>
    <w:p w14:paraId="0458B010" w14:textId="77777777" w:rsidR="006331BA" w:rsidRPr="007C1193" w:rsidRDefault="006331BA" w:rsidP="002C7B32">
      <w:pPr>
        <w:pStyle w:val="ListParagraph"/>
        <w:rPr>
          <w:rFonts w:eastAsia="Times New Roman"/>
        </w:rPr>
      </w:pPr>
      <w:r w:rsidRPr="007C1193">
        <w:t>The</w:t>
      </w:r>
      <w:r w:rsidRPr="007C1193">
        <w:rPr>
          <w:spacing w:val="-5"/>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program</w:t>
      </w:r>
      <w:r w:rsidRPr="007C1193">
        <w:rPr>
          <w:spacing w:val="-9"/>
        </w:rPr>
        <w:t xml:space="preserve"> </w:t>
      </w:r>
      <w:r w:rsidRPr="007C1193">
        <w:t>and</w:t>
      </w:r>
      <w:r w:rsidRPr="007C1193">
        <w:rPr>
          <w:spacing w:val="-3"/>
        </w:rPr>
        <w:t xml:space="preserve"> </w:t>
      </w:r>
      <w:r w:rsidRPr="007C1193">
        <w:t>school</w:t>
      </w:r>
      <w:r w:rsidRPr="007C1193">
        <w:rPr>
          <w:spacing w:val="-6"/>
        </w:rPr>
        <w:t xml:space="preserve"> </w:t>
      </w:r>
      <w:r w:rsidRPr="007C1193">
        <w:t>have</w:t>
      </w:r>
      <w:r w:rsidRPr="007C1193">
        <w:rPr>
          <w:spacing w:val="-4"/>
        </w:rPr>
        <w:t xml:space="preserve"> </w:t>
      </w:r>
      <w:r w:rsidRPr="007C1193">
        <w:t>a</w:t>
      </w:r>
      <w:r w:rsidRPr="007C1193">
        <w:rPr>
          <w:spacing w:val="-5"/>
        </w:rPr>
        <w:t xml:space="preserve"> </w:t>
      </w:r>
      <w:r w:rsidRPr="007C1193">
        <w:t>shared</w:t>
      </w:r>
      <w:r w:rsidRPr="007C1193">
        <w:rPr>
          <w:spacing w:val="-3"/>
        </w:rPr>
        <w:t xml:space="preserve"> </w:t>
      </w:r>
      <w:r>
        <w:t xml:space="preserve">vision </w:t>
      </w:r>
      <w:r w:rsidRPr="007C1193">
        <w:t>for</w:t>
      </w:r>
      <w:r w:rsidRPr="007C1193">
        <w:rPr>
          <w:spacing w:val="-4"/>
        </w:rPr>
        <w:t xml:space="preserve"> </w:t>
      </w:r>
      <w:r w:rsidRPr="007C1193">
        <w:t>success</w:t>
      </w:r>
      <w:r w:rsidRPr="007C1193">
        <w:rPr>
          <w:spacing w:val="43"/>
          <w:w w:val="99"/>
        </w:rPr>
        <w:t xml:space="preserve"> </w:t>
      </w:r>
      <w:r w:rsidRPr="007C1193">
        <w:t>21</w:t>
      </w:r>
      <w:r w:rsidRPr="007C1193">
        <w:rPr>
          <w:position w:val="9"/>
        </w:rPr>
        <w:t>st</w:t>
      </w:r>
      <w:r w:rsidRPr="007C1193">
        <w:rPr>
          <w:spacing w:val="12"/>
          <w:position w:val="9"/>
        </w:rPr>
        <w:t xml:space="preserve"> </w:t>
      </w:r>
      <w:r w:rsidRPr="007C1193">
        <w:t>CCLC</w:t>
      </w:r>
      <w:r w:rsidRPr="007C1193">
        <w:rPr>
          <w:spacing w:val="-6"/>
        </w:rPr>
        <w:t xml:space="preserve"> </w:t>
      </w:r>
      <w:r w:rsidRPr="007C1193">
        <w:t>activities</w:t>
      </w:r>
      <w:r w:rsidRPr="007C1193">
        <w:rPr>
          <w:spacing w:val="-7"/>
        </w:rPr>
        <w:t xml:space="preserve"> </w:t>
      </w:r>
      <w:r w:rsidRPr="007C1193">
        <w:t>are</w:t>
      </w:r>
      <w:r w:rsidRPr="007C1193">
        <w:rPr>
          <w:spacing w:val="-5"/>
        </w:rPr>
        <w:t xml:space="preserve"> </w:t>
      </w:r>
      <w:r w:rsidRPr="007C1193">
        <w:t>aligned</w:t>
      </w:r>
      <w:r w:rsidRPr="007C1193">
        <w:rPr>
          <w:spacing w:val="-3"/>
        </w:rPr>
        <w:t xml:space="preserve"> </w:t>
      </w:r>
      <w:r w:rsidRPr="007C1193">
        <w:t>with</w:t>
      </w:r>
      <w:r w:rsidRPr="007C1193">
        <w:rPr>
          <w:spacing w:val="-6"/>
        </w:rPr>
        <w:t xml:space="preserve"> </w:t>
      </w:r>
      <w:r w:rsidRPr="007C1193">
        <w:t>national</w:t>
      </w:r>
      <w:r w:rsidRPr="007C1193">
        <w:rPr>
          <w:spacing w:val="-5"/>
        </w:rPr>
        <w:t xml:space="preserve"> </w:t>
      </w:r>
      <w:r w:rsidRPr="007C1193">
        <w:t>and</w:t>
      </w:r>
      <w:r w:rsidRPr="007C1193">
        <w:rPr>
          <w:spacing w:val="-4"/>
        </w:rPr>
        <w:t xml:space="preserve"> </w:t>
      </w:r>
      <w:r w:rsidRPr="007C1193">
        <w:t>state</w:t>
      </w:r>
      <w:r w:rsidRPr="007C1193">
        <w:rPr>
          <w:spacing w:val="-6"/>
        </w:rPr>
        <w:t xml:space="preserve"> </w:t>
      </w:r>
      <w:r w:rsidRPr="007C1193">
        <w:t>standards</w:t>
      </w:r>
    </w:p>
    <w:p w14:paraId="59671460" w14:textId="77777777" w:rsidR="006331BA" w:rsidRPr="007C1193" w:rsidRDefault="002C7B32" w:rsidP="002C7B32">
      <w:pPr>
        <w:pStyle w:val="ListParagraph"/>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7"/>
        </w:rPr>
        <w:t xml:space="preserve"> </w:t>
      </w:r>
      <w:r w:rsidR="006331BA" w:rsidRPr="007C1193">
        <w:t>uses</w:t>
      </w:r>
      <w:r w:rsidR="006331BA" w:rsidRPr="007C1193">
        <w:rPr>
          <w:spacing w:val="-6"/>
        </w:rPr>
        <w:t xml:space="preserve"> </w:t>
      </w:r>
      <w:r w:rsidR="006331BA" w:rsidRPr="007C1193">
        <w:t>a</w:t>
      </w:r>
      <w:r w:rsidR="006331BA" w:rsidRPr="007C1193">
        <w:rPr>
          <w:spacing w:val="-5"/>
        </w:rPr>
        <w:t xml:space="preserve"> </w:t>
      </w:r>
      <w:r w:rsidR="006331BA" w:rsidRPr="007C1193">
        <w:t>blended</w:t>
      </w:r>
      <w:r w:rsidR="006331BA" w:rsidRPr="007C1193">
        <w:rPr>
          <w:spacing w:val="-4"/>
        </w:rPr>
        <w:t xml:space="preserve"> </w:t>
      </w:r>
      <w:r w:rsidR="006331BA" w:rsidRPr="007C1193">
        <w:t>staffing</w:t>
      </w:r>
      <w:r w:rsidR="006331BA" w:rsidRPr="007C1193">
        <w:rPr>
          <w:spacing w:val="-4"/>
        </w:rPr>
        <w:t xml:space="preserve"> </w:t>
      </w:r>
      <w:r w:rsidR="006331BA" w:rsidRPr="007C1193">
        <w:t>model</w:t>
      </w:r>
      <w:r w:rsidR="006331BA" w:rsidRPr="007C1193">
        <w:rPr>
          <w:spacing w:val="-3"/>
        </w:rPr>
        <w:t xml:space="preserve"> </w:t>
      </w:r>
      <w:r w:rsidR="006331BA" w:rsidRPr="007C1193">
        <w:t>with</w:t>
      </w:r>
      <w:r w:rsidR="006331BA" w:rsidRPr="007C1193">
        <w:rPr>
          <w:spacing w:val="-6"/>
        </w:rPr>
        <w:t xml:space="preserve"> </w:t>
      </w:r>
      <w:r w:rsidR="006331BA" w:rsidRPr="007C1193">
        <w:t>cross-over</w:t>
      </w:r>
      <w:r w:rsidR="006331BA" w:rsidRPr="007C1193">
        <w:rPr>
          <w:spacing w:val="-5"/>
        </w:rPr>
        <w:t xml:space="preserve"> </w:t>
      </w:r>
      <w:r w:rsidR="006331BA" w:rsidRPr="007C1193">
        <w:t>between</w:t>
      </w:r>
      <w:r w:rsidR="006331BA" w:rsidRPr="007C1193">
        <w:rPr>
          <w:spacing w:val="-5"/>
        </w:rPr>
        <w:t xml:space="preserve"> </w:t>
      </w:r>
      <w:r w:rsidR="006331BA" w:rsidRPr="007C1193">
        <w:t>school</w:t>
      </w:r>
      <w:r w:rsidR="006331BA" w:rsidRPr="007C1193">
        <w:rPr>
          <w:spacing w:val="-6"/>
        </w:rPr>
        <w:t xml:space="preserve"> </w:t>
      </w:r>
      <w:r w:rsidR="006331BA" w:rsidRPr="007C1193">
        <w:t>and</w:t>
      </w:r>
      <w:r w:rsidR="006331BA" w:rsidRPr="007C1193">
        <w:rPr>
          <w:spacing w:val="-5"/>
        </w:rPr>
        <w:t xml:space="preserve"> </w:t>
      </w:r>
      <w:r w:rsidR="006331BA" w:rsidRPr="007C1193">
        <w:t>after</w:t>
      </w:r>
      <w:r w:rsidR="006331BA" w:rsidRPr="007C1193">
        <w:rPr>
          <w:spacing w:val="-4"/>
        </w:rPr>
        <w:t xml:space="preserve"> </w:t>
      </w:r>
      <w:r w:rsidR="006331BA" w:rsidRPr="007C1193">
        <w:t>school</w:t>
      </w:r>
      <w:r w:rsidR="006331BA" w:rsidRPr="007C1193">
        <w:rPr>
          <w:spacing w:val="-6"/>
        </w:rPr>
        <w:t xml:space="preserve"> </w:t>
      </w:r>
      <w:r w:rsidR="006331BA" w:rsidRPr="007C1193">
        <w:t>staff</w:t>
      </w:r>
      <w:r w:rsidR="006331BA" w:rsidRPr="007C1193">
        <w:rPr>
          <w:spacing w:val="48"/>
          <w:w w:val="99"/>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7"/>
        </w:rPr>
        <w:t xml:space="preserve"> </w:t>
      </w:r>
      <w:r w:rsidR="006331BA" w:rsidRPr="007C1193">
        <w:t>day</w:t>
      </w:r>
      <w:r w:rsidR="006331BA" w:rsidRPr="007C1193">
        <w:rPr>
          <w:spacing w:val="-7"/>
        </w:rPr>
        <w:t xml:space="preserve"> </w:t>
      </w:r>
      <w:r w:rsidR="006331BA" w:rsidRPr="007C1193">
        <w:t>staff</w:t>
      </w:r>
      <w:r w:rsidR="006331BA" w:rsidRPr="007C1193">
        <w:rPr>
          <w:spacing w:val="-8"/>
        </w:rPr>
        <w:t xml:space="preserve"> </w:t>
      </w:r>
      <w:r w:rsidR="006331BA" w:rsidRPr="007C1193">
        <w:t>participate</w:t>
      </w:r>
      <w:r w:rsidR="006331BA" w:rsidRPr="007C1193">
        <w:rPr>
          <w:spacing w:val="-6"/>
        </w:rPr>
        <w:t xml:space="preserve"> </w:t>
      </w:r>
      <w:r w:rsidR="006331BA" w:rsidRPr="007C1193">
        <w:t>in</w:t>
      </w:r>
      <w:r w:rsidR="006331BA" w:rsidRPr="007C1193">
        <w:rPr>
          <w:spacing w:val="-8"/>
        </w:rPr>
        <w:t xml:space="preserve"> </w:t>
      </w:r>
      <w:r w:rsidR="006331BA" w:rsidRPr="007C1193">
        <w:t>joint</w:t>
      </w:r>
      <w:r w:rsidR="006331BA" w:rsidRPr="007C1193">
        <w:rPr>
          <w:spacing w:val="-4"/>
        </w:rPr>
        <w:t xml:space="preserve"> </w:t>
      </w:r>
      <w:r w:rsidR="006331BA" w:rsidRPr="007C1193">
        <w:t>professional</w:t>
      </w:r>
      <w:r w:rsidR="006331BA" w:rsidRPr="007C1193">
        <w:rPr>
          <w:spacing w:val="-7"/>
        </w:rPr>
        <w:t xml:space="preserve"> </w:t>
      </w:r>
      <w:r w:rsidR="006331BA" w:rsidRPr="007C1193">
        <w:t>development</w:t>
      </w:r>
      <w:r w:rsidR="006331BA" w:rsidRPr="007C1193">
        <w:rPr>
          <w:spacing w:val="-7"/>
        </w:rPr>
        <w:t xml:space="preserve"> </w:t>
      </w:r>
      <w:r w:rsidR="006331BA" w:rsidRPr="007C1193">
        <w:t>experiences</w:t>
      </w:r>
    </w:p>
    <w:p w14:paraId="62859A6A" w14:textId="77777777" w:rsidR="006331BA" w:rsidRPr="0093381D" w:rsidRDefault="006331BA" w:rsidP="002C7B32">
      <w:pPr>
        <w:pStyle w:val="ListParagraph"/>
      </w:pPr>
      <w:r w:rsidRPr="007C1193">
        <w:rPr>
          <w:rFonts w:eastAsia="Times New Roman"/>
        </w:rPr>
        <w:t>Literacy Support-  Because we serve at-risk children, many who are chronically absent- it is important to review Sight Words (1,000 Fry Words), Vocabulary Words and practice Oral Reading to reduce reading achievement gaps.</w:t>
      </w:r>
    </w:p>
    <w:p w14:paraId="3A81B1CB" w14:textId="77777777" w:rsidR="006331BA" w:rsidRDefault="006331BA" w:rsidP="006331BA">
      <w:pPr>
        <w:pStyle w:val="TableParagraph"/>
        <w:spacing w:line="222" w:lineRule="exact"/>
        <w:ind w:left="462" w:hanging="462"/>
        <w:rPr>
          <w:rFonts w:ascii="Times New Roman"/>
          <w:b/>
          <w:i/>
          <w:color w:val="FF0000"/>
          <w:sz w:val="24"/>
          <w:szCs w:val="24"/>
          <w:u w:val="single"/>
        </w:rPr>
      </w:pPr>
    </w:p>
    <w:p w14:paraId="1C8E980F" w14:textId="77777777" w:rsidR="006331BA" w:rsidRPr="002C7B32" w:rsidRDefault="006331BA" w:rsidP="002C7B32">
      <w:pPr>
        <w:pStyle w:val="Heading3"/>
        <w:rPr>
          <w:rFonts w:eastAsia="Times New Roman"/>
        </w:rPr>
      </w:pPr>
      <w:bookmarkStart w:id="90" w:name="_Toc49854345"/>
      <w:r w:rsidRPr="0093381D">
        <w:t>Instructional</w:t>
      </w:r>
      <w:r w:rsidRPr="0093381D">
        <w:rPr>
          <w:spacing w:val="-9"/>
        </w:rPr>
        <w:t xml:space="preserve"> </w:t>
      </w:r>
      <w:r w:rsidRPr="0093381D">
        <w:t>Practices</w:t>
      </w:r>
      <w:r w:rsidRPr="0093381D">
        <w:rPr>
          <w:spacing w:val="-9"/>
        </w:rPr>
        <w:t xml:space="preserve"> </w:t>
      </w:r>
      <w:r w:rsidRPr="0093381D">
        <w:t>Promote</w:t>
      </w:r>
      <w:r w:rsidRPr="0093381D">
        <w:rPr>
          <w:spacing w:val="-7"/>
        </w:rPr>
        <w:t xml:space="preserve"> </w:t>
      </w:r>
      <w:r w:rsidRPr="0093381D">
        <w:t>Increased</w:t>
      </w:r>
      <w:r w:rsidRPr="0093381D">
        <w:rPr>
          <w:spacing w:val="-7"/>
        </w:rPr>
        <w:t xml:space="preserve"> </w:t>
      </w:r>
      <w:r w:rsidRPr="0093381D">
        <w:t>Time</w:t>
      </w:r>
      <w:r w:rsidRPr="0093381D">
        <w:rPr>
          <w:spacing w:val="-8"/>
        </w:rPr>
        <w:t xml:space="preserve"> </w:t>
      </w:r>
      <w:r w:rsidRPr="0093381D">
        <w:t>for</w:t>
      </w:r>
      <w:r w:rsidRPr="0093381D">
        <w:rPr>
          <w:spacing w:val="-9"/>
        </w:rPr>
        <w:t xml:space="preserve"> </w:t>
      </w:r>
      <w:r w:rsidRPr="0093381D">
        <w:t>Learning</w:t>
      </w:r>
      <w:r>
        <w:t>: Examples</w:t>
      </w:r>
      <w:bookmarkEnd w:id="90"/>
    </w:p>
    <w:p w14:paraId="256C2CBA" w14:textId="77777777" w:rsidR="006331BA" w:rsidRPr="0093381D" w:rsidRDefault="006331BA" w:rsidP="002C7B32">
      <w:pPr>
        <w:pStyle w:val="ListParagraph"/>
        <w:rPr>
          <w:rFonts w:eastAsia="Times New Roman"/>
        </w:rPr>
      </w:pPr>
      <w:r w:rsidRPr="0093381D">
        <w:t>Project-based</w:t>
      </w:r>
      <w:r w:rsidRPr="0093381D">
        <w:rPr>
          <w:spacing w:val="-6"/>
        </w:rPr>
        <w:t xml:space="preserve"> </w:t>
      </w:r>
      <w:r w:rsidRPr="0093381D">
        <w:rPr>
          <w:spacing w:val="-1"/>
        </w:rPr>
        <w:t>learning</w:t>
      </w:r>
      <w:r w:rsidRPr="0093381D">
        <w:rPr>
          <w:spacing w:val="-7"/>
        </w:rPr>
        <w:t xml:space="preserve"> </w:t>
      </w:r>
      <w:r w:rsidRPr="0093381D">
        <w:rPr>
          <w:spacing w:val="1"/>
        </w:rPr>
        <w:t>is</w:t>
      </w:r>
      <w:r w:rsidRPr="0093381D">
        <w:rPr>
          <w:spacing w:val="-7"/>
        </w:rPr>
        <w:t xml:space="preserve"> </w:t>
      </w:r>
      <w:r w:rsidRPr="0093381D">
        <w:t>used</w:t>
      </w:r>
      <w:r w:rsidRPr="0093381D">
        <w:rPr>
          <w:spacing w:val="-5"/>
        </w:rPr>
        <w:t xml:space="preserve"> </w:t>
      </w:r>
      <w:r w:rsidRPr="0093381D">
        <w:t>as</w:t>
      </w:r>
      <w:r w:rsidRPr="0093381D">
        <w:rPr>
          <w:spacing w:val="-7"/>
        </w:rPr>
        <w:t xml:space="preserve"> </w:t>
      </w:r>
      <w:r w:rsidRPr="0093381D">
        <w:t>an</w:t>
      </w:r>
      <w:r w:rsidRPr="0093381D">
        <w:rPr>
          <w:spacing w:val="-8"/>
        </w:rPr>
        <w:t xml:space="preserve"> </w:t>
      </w:r>
      <w:r w:rsidRPr="0093381D">
        <w:rPr>
          <w:spacing w:val="-1"/>
        </w:rPr>
        <w:t>instructional</w:t>
      </w:r>
      <w:r w:rsidRPr="0093381D">
        <w:rPr>
          <w:spacing w:val="-6"/>
        </w:rPr>
        <w:t xml:space="preserve"> </w:t>
      </w:r>
      <w:r w:rsidRPr="0093381D">
        <w:t>approach</w:t>
      </w:r>
      <w:r>
        <w:t>.</w:t>
      </w:r>
      <w:r w:rsidRPr="0093381D">
        <w:rPr>
          <w:spacing w:val="40"/>
          <w:w w:val="99"/>
        </w:rPr>
        <w:t xml:space="preserve"> </w:t>
      </w:r>
      <w:r w:rsidRPr="0093381D">
        <w:t>Collaborative</w:t>
      </w:r>
      <w:r w:rsidRPr="0093381D">
        <w:rPr>
          <w:spacing w:val="-6"/>
        </w:rPr>
        <w:t xml:space="preserve"> </w:t>
      </w:r>
      <w:r w:rsidRPr="0093381D">
        <w:t>peer</w:t>
      </w:r>
      <w:r w:rsidRPr="0093381D">
        <w:rPr>
          <w:spacing w:val="-6"/>
        </w:rPr>
        <w:t xml:space="preserve"> </w:t>
      </w:r>
      <w:r w:rsidRPr="0093381D">
        <w:rPr>
          <w:spacing w:val="-1"/>
        </w:rPr>
        <w:t>learning</w:t>
      </w:r>
      <w:r w:rsidRPr="0093381D">
        <w:rPr>
          <w:spacing w:val="-7"/>
        </w:rPr>
        <w:t xml:space="preserve"> </w:t>
      </w:r>
      <w:r w:rsidRPr="0093381D">
        <w:t>is</w:t>
      </w:r>
      <w:r w:rsidRPr="0093381D">
        <w:rPr>
          <w:spacing w:val="-5"/>
        </w:rPr>
        <w:t xml:space="preserve"> </w:t>
      </w:r>
      <w:r w:rsidRPr="0093381D">
        <w:rPr>
          <w:spacing w:val="-1"/>
        </w:rPr>
        <w:t>used</w:t>
      </w:r>
      <w:r w:rsidRPr="0093381D">
        <w:rPr>
          <w:spacing w:val="-5"/>
        </w:rPr>
        <w:t xml:space="preserve"> </w:t>
      </w:r>
      <w:r w:rsidRPr="0093381D">
        <w:t>as</w:t>
      </w:r>
      <w:r w:rsidRPr="0093381D">
        <w:rPr>
          <w:spacing w:val="-7"/>
        </w:rPr>
        <w:t xml:space="preserve"> </w:t>
      </w:r>
      <w:r w:rsidRPr="0093381D">
        <w:rPr>
          <w:spacing w:val="1"/>
        </w:rPr>
        <w:t>an</w:t>
      </w:r>
      <w:r w:rsidRPr="0093381D">
        <w:rPr>
          <w:spacing w:val="-6"/>
        </w:rPr>
        <w:t xml:space="preserve"> </w:t>
      </w:r>
      <w:r w:rsidRPr="0093381D">
        <w:rPr>
          <w:spacing w:val="-1"/>
        </w:rPr>
        <w:t>instructional</w:t>
      </w:r>
      <w:r w:rsidRPr="0093381D">
        <w:rPr>
          <w:spacing w:val="-6"/>
        </w:rPr>
        <w:t xml:space="preserve"> </w:t>
      </w:r>
      <w:r w:rsidRPr="0093381D">
        <w:t>approach</w:t>
      </w:r>
    </w:p>
    <w:p w14:paraId="41FC94AA" w14:textId="77777777" w:rsidR="006331BA" w:rsidRPr="0093381D" w:rsidRDefault="006331BA" w:rsidP="002C7B32">
      <w:pPr>
        <w:pStyle w:val="ListParagraph"/>
        <w:rPr>
          <w:rFonts w:eastAsia="Times New Roman"/>
        </w:rPr>
      </w:pPr>
      <w:r w:rsidRPr="0093381D">
        <w:rPr>
          <w:spacing w:val="-1"/>
        </w:rPr>
        <w:t>Learning</w:t>
      </w:r>
      <w:r w:rsidRPr="0093381D">
        <w:rPr>
          <w:spacing w:val="-7"/>
        </w:rPr>
        <w:t xml:space="preserve"> </w:t>
      </w:r>
      <w:r w:rsidRPr="0093381D">
        <w:rPr>
          <w:spacing w:val="-1"/>
        </w:rPr>
        <w:t>settings</w:t>
      </w:r>
      <w:r w:rsidRPr="0093381D">
        <w:rPr>
          <w:spacing w:val="-6"/>
        </w:rPr>
        <w:t xml:space="preserve"> </w:t>
      </w:r>
      <w:r w:rsidRPr="0093381D">
        <w:t>are</w:t>
      </w:r>
      <w:r w:rsidRPr="0093381D">
        <w:rPr>
          <w:spacing w:val="-6"/>
        </w:rPr>
        <w:t xml:space="preserve"> </w:t>
      </w:r>
      <w:r w:rsidRPr="0093381D">
        <w:rPr>
          <w:spacing w:val="-1"/>
        </w:rPr>
        <w:t>designed</w:t>
      </w:r>
      <w:r w:rsidRPr="0093381D">
        <w:rPr>
          <w:spacing w:val="-2"/>
        </w:rPr>
        <w:t xml:space="preserve"> </w:t>
      </w:r>
      <w:r w:rsidRPr="0093381D">
        <w:t>to</w:t>
      </w:r>
      <w:r w:rsidRPr="0093381D">
        <w:rPr>
          <w:spacing w:val="-5"/>
        </w:rPr>
        <w:t xml:space="preserve"> </w:t>
      </w:r>
      <w:r w:rsidRPr="0093381D">
        <w:t>best</w:t>
      </w:r>
      <w:r w:rsidRPr="0093381D">
        <w:rPr>
          <w:spacing w:val="-6"/>
        </w:rPr>
        <w:t xml:space="preserve"> </w:t>
      </w:r>
      <w:r w:rsidRPr="0093381D">
        <w:rPr>
          <w:spacing w:val="-1"/>
        </w:rPr>
        <w:t>meet</w:t>
      </w:r>
      <w:r w:rsidRPr="0093381D">
        <w:rPr>
          <w:spacing w:val="-6"/>
        </w:rPr>
        <w:t xml:space="preserve"> </w:t>
      </w:r>
      <w:r w:rsidRPr="0093381D">
        <w:rPr>
          <w:spacing w:val="-1"/>
        </w:rPr>
        <w:t>student</w:t>
      </w:r>
      <w:r w:rsidRPr="0093381D">
        <w:rPr>
          <w:spacing w:val="-4"/>
        </w:rPr>
        <w:t xml:space="preserve"> </w:t>
      </w:r>
      <w:r w:rsidRPr="0093381D">
        <w:rPr>
          <w:spacing w:val="-1"/>
        </w:rPr>
        <w:t>needs</w:t>
      </w:r>
      <w:r w:rsidRPr="0093381D">
        <w:rPr>
          <w:spacing w:val="-7"/>
        </w:rPr>
        <w:t xml:space="preserve"> </w:t>
      </w:r>
      <w:r w:rsidRPr="0093381D">
        <w:t>(group,</w:t>
      </w:r>
      <w:r w:rsidRPr="0093381D">
        <w:rPr>
          <w:spacing w:val="-5"/>
        </w:rPr>
        <w:t xml:space="preserve"> </w:t>
      </w:r>
      <w:r w:rsidRPr="0093381D">
        <w:t>one-on-one,</w:t>
      </w:r>
      <w:r w:rsidRPr="0093381D">
        <w:rPr>
          <w:spacing w:val="-5"/>
        </w:rPr>
        <w:t xml:space="preserve"> </w:t>
      </w:r>
      <w:r w:rsidRPr="0093381D">
        <w:t>peer mentoring)</w:t>
      </w:r>
      <w:r w:rsidRPr="0093381D">
        <w:rPr>
          <w:spacing w:val="81"/>
          <w:w w:val="99"/>
        </w:rPr>
        <w:t xml:space="preserve"> </w:t>
      </w:r>
    </w:p>
    <w:p w14:paraId="11E02756" w14:textId="77777777" w:rsidR="006331BA" w:rsidRPr="0093381D"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93381D">
        <w:t>program</w:t>
      </w:r>
      <w:r w:rsidR="006331BA" w:rsidRPr="0093381D">
        <w:rPr>
          <w:spacing w:val="-10"/>
        </w:rPr>
        <w:t xml:space="preserve"> </w:t>
      </w:r>
      <w:r w:rsidR="006331BA" w:rsidRPr="0093381D">
        <w:t>coordinates</w:t>
      </w:r>
      <w:r w:rsidR="006331BA" w:rsidRPr="0093381D">
        <w:rPr>
          <w:spacing w:val="-7"/>
        </w:rPr>
        <w:t xml:space="preserve"> </w:t>
      </w:r>
      <w:r w:rsidR="006331BA" w:rsidRPr="0093381D">
        <w:t>instruction</w:t>
      </w:r>
      <w:r w:rsidR="006331BA" w:rsidRPr="0093381D">
        <w:rPr>
          <w:spacing w:val="-6"/>
        </w:rPr>
        <w:t xml:space="preserve"> </w:t>
      </w:r>
      <w:r w:rsidR="006331BA" w:rsidRPr="0093381D">
        <w:rPr>
          <w:spacing w:val="-1"/>
        </w:rPr>
        <w:t>with</w:t>
      </w:r>
      <w:r w:rsidR="006331BA" w:rsidRPr="0093381D">
        <w:rPr>
          <w:spacing w:val="-7"/>
        </w:rPr>
        <w:t xml:space="preserve"> </w:t>
      </w:r>
      <w:r w:rsidR="006331BA" w:rsidRPr="0093381D">
        <w:t>school</w:t>
      </w:r>
      <w:r w:rsidR="006331BA" w:rsidRPr="0093381D">
        <w:rPr>
          <w:spacing w:val="-7"/>
        </w:rPr>
        <w:t xml:space="preserve"> </w:t>
      </w:r>
      <w:r w:rsidR="006331BA" w:rsidRPr="0093381D">
        <w:t>day</w:t>
      </w:r>
      <w:r w:rsidR="006331BA" w:rsidRPr="0093381D">
        <w:rPr>
          <w:spacing w:val="-8"/>
        </w:rPr>
        <w:t xml:space="preserve"> </w:t>
      </w:r>
      <w:r w:rsidR="006331BA" w:rsidRPr="0093381D">
        <w:rPr>
          <w:spacing w:val="-1"/>
        </w:rPr>
        <w:t>teachers and the building principal.</w:t>
      </w:r>
    </w:p>
    <w:p w14:paraId="5F51BF18" w14:textId="77777777" w:rsidR="006331BA" w:rsidRPr="0093381D" w:rsidRDefault="002C7B32" w:rsidP="002C7B32">
      <w:pPr>
        <w:pStyle w:val="ListParagraph"/>
      </w:pPr>
      <w:r>
        <w:lastRenderedPageBreak/>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93381D">
        <w:t>program</w:t>
      </w:r>
      <w:r w:rsidR="006331BA" w:rsidRPr="0093381D">
        <w:rPr>
          <w:spacing w:val="-8"/>
        </w:rPr>
        <w:t xml:space="preserve"> </w:t>
      </w:r>
      <w:r w:rsidR="006331BA" w:rsidRPr="0093381D">
        <w:rPr>
          <w:spacing w:val="1"/>
        </w:rPr>
        <w:t>is</w:t>
      </w:r>
      <w:r w:rsidR="006331BA" w:rsidRPr="0093381D">
        <w:rPr>
          <w:spacing w:val="-6"/>
        </w:rPr>
        <w:t xml:space="preserve"> </w:t>
      </w:r>
      <w:r w:rsidR="006331BA" w:rsidRPr="0093381D">
        <w:t>able</w:t>
      </w:r>
      <w:r w:rsidR="006331BA" w:rsidRPr="0093381D">
        <w:rPr>
          <w:spacing w:val="-5"/>
        </w:rPr>
        <w:t xml:space="preserve"> </w:t>
      </w:r>
      <w:r w:rsidR="006331BA" w:rsidRPr="0093381D">
        <w:t>to</w:t>
      </w:r>
      <w:r w:rsidR="006331BA" w:rsidRPr="0093381D">
        <w:rPr>
          <w:spacing w:val="-4"/>
        </w:rPr>
        <w:t xml:space="preserve"> </w:t>
      </w:r>
      <w:r w:rsidR="006331BA" w:rsidRPr="0093381D">
        <w:rPr>
          <w:spacing w:val="-1"/>
        </w:rPr>
        <w:t>articulate</w:t>
      </w:r>
      <w:r w:rsidR="006331BA" w:rsidRPr="0093381D">
        <w:rPr>
          <w:spacing w:val="-5"/>
        </w:rPr>
        <w:t xml:space="preserve"> </w:t>
      </w:r>
      <w:r w:rsidR="006331BA" w:rsidRPr="0093381D">
        <w:t>similarities</w:t>
      </w:r>
      <w:r w:rsidR="006331BA" w:rsidRPr="0093381D">
        <w:rPr>
          <w:spacing w:val="-5"/>
        </w:rPr>
        <w:t xml:space="preserve"> </w:t>
      </w:r>
      <w:r w:rsidR="006331BA" w:rsidRPr="0093381D">
        <w:t>and</w:t>
      </w:r>
      <w:r w:rsidR="006331BA" w:rsidRPr="0093381D">
        <w:rPr>
          <w:spacing w:val="-4"/>
        </w:rPr>
        <w:t xml:space="preserve"> </w:t>
      </w:r>
      <w:r w:rsidR="006331BA" w:rsidRPr="0093381D">
        <w:t>differences</w:t>
      </w:r>
      <w:r w:rsidR="006331BA" w:rsidRPr="0093381D">
        <w:rPr>
          <w:spacing w:val="-4"/>
        </w:rPr>
        <w:t xml:space="preserve"> </w:t>
      </w:r>
      <w:r w:rsidR="006331BA" w:rsidRPr="0093381D">
        <w:rPr>
          <w:spacing w:val="-1"/>
        </w:rPr>
        <w:t>with</w:t>
      </w:r>
      <w:r w:rsidR="006331BA" w:rsidRPr="0093381D">
        <w:rPr>
          <w:spacing w:val="-5"/>
        </w:rPr>
        <w:t xml:space="preserve"> </w:t>
      </w:r>
      <w:r w:rsidR="006331BA" w:rsidRPr="0093381D">
        <w:rPr>
          <w:spacing w:val="-1"/>
        </w:rPr>
        <w:t>the</w:t>
      </w:r>
      <w:r w:rsidR="006331BA" w:rsidRPr="0093381D">
        <w:rPr>
          <w:spacing w:val="-2"/>
        </w:rPr>
        <w:t xml:space="preserve"> </w:t>
      </w:r>
      <w:r w:rsidR="006331BA" w:rsidRPr="0093381D">
        <w:t>school</w:t>
      </w:r>
      <w:r w:rsidR="006331BA" w:rsidRPr="0093381D">
        <w:rPr>
          <w:spacing w:val="-6"/>
        </w:rPr>
        <w:t xml:space="preserve"> </w:t>
      </w:r>
      <w:r w:rsidR="006331BA" w:rsidRPr="0093381D">
        <w:rPr>
          <w:spacing w:val="1"/>
        </w:rPr>
        <w:t>day</w:t>
      </w:r>
    </w:p>
    <w:p w14:paraId="5E1CE60A" w14:textId="77777777" w:rsidR="006331BA" w:rsidRPr="0093381D" w:rsidRDefault="006331BA" w:rsidP="002C7B32">
      <w:pPr>
        <w:pStyle w:val="ListParagraph"/>
      </w:pPr>
      <w:r w:rsidRPr="0093381D">
        <w:rPr>
          <w:spacing w:val="1"/>
        </w:rPr>
        <w:t>Use field trips to extend learning and engage students.  Do online field trips, prepare lessons about the field trip to increase student learning from the experience.</w:t>
      </w:r>
    </w:p>
    <w:p w14:paraId="15B2042C" w14:textId="77777777" w:rsidR="006331BA" w:rsidRDefault="006331BA" w:rsidP="006331BA">
      <w:pPr>
        <w:rPr>
          <w:rFonts w:cstheme="minorHAnsi"/>
        </w:rPr>
      </w:pPr>
    </w:p>
    <w:p w14:paraId="6956CD18" w14:textId="77777777" w:rsidR="006331BA" w:rsidRPr="002C7B32" w:rsidRDefault="006331BA" w:rsidP="002C7B32">
      <w:pPr>
        <w:pStyle w:val="Heading3"/>
        <w:rPr>
          <w:rFonts w:eastAsia="Times New Roman"/>
        </w:rPr>
      </w:pPr>
      <w:bookmarkStart w:id="91" w:name="_Toc49854346"/>
      <w:r w:rsidRPr="006F5117">
        <w:t>Supporting</w:t>
      </w:r>
      <w:r w:rsidRPr="006F5117">
        <w:rPr>
          <w:spacing w:val="-12"/>
        </w:rPr>
        <w:t xml:space="preserve"> </w:t>
      </w:r>
      <w:r w:rsidRPr="006F5117">
        <w:t>Student</w:t>
      </w:r>
      <w:r w:rsidRPr="006F5117">
        <w:rPr>
          <w:spacing w:val="-13"/>
        </w:rPr>
        <w:t xml:space="preserve"> </w:t>
      </w:r>
      <w:r w:rsidRPr="006F5117">
        <w:t>Engagement: Examples</w:t>
      </w:r>
      <w:bookmarkEnd w:id="91"/>
    </w:p>
    <w:p w14:paraId="42070C00" w14:textId="77777777" w:rsidR="006331BA" w:rsidRPr="006F5117" w:rsidRDefault="006331BA" w:rsidP="002C7B32">
      <w:pPr>
        <w:pStyle w:val="ListParagraph"/>
        <w:rPr>
          <w:rFonts w:eastAsia="Times New Roman"/>
        </w:rPr>
      </w:pPr>
      <w:r w:rsidRPr="006F5117">
        <w:rPr>
          <w:spacing w:val="-1"/>
        </w:rPr>
        <w:t>Intentional</w:t>
      </w:r>
      <w:r w:rsidRPr="006F5117">
        <w:rPr>
          <w:spacing w:val="-6"/>
        </w:rPr>
        <w:t xml:space="preserve"> </w:t>
      </w:r>
      <w:r w:rsidRPr="006F5117">
        <w:rPr>
          <w:spacing w:val="-1"/>
        </w:rPr>
        <w:t>efforts</w:t>
      </w:r>
      <w:r w:rsidRPr="006F5117">
        <w:rPr>
          <w:spacing w:val="-6"/>
        </w:rPr>
        <w:t xml:space="preserve"> </w:t>
      </w:r>
      <w:r w:rsidRPr="006F5117">
        <w:t>are</w:t>
      </w:r>
      <w:r w:rsidRPr="006F5117">
        <w:rPr>
          <w:spacing w:val="-3"/>
        </w:rPr>
        <w:t xml:space="preserve"> </w:t>
      </w:r>
      <w:r w:rsidRPr="006F5117">
        <w:rPr>
          <w:spacing w:val="-1"/>
        </w:rPr>
        <w:t>made</w:t>
      </w:r>
      <w:r w:rsidRPr="006F5117">
        <w:rPr>
          <w:spacing w:val="-6"/>
        </w:rPr>
        <w:t xml:space="preserve"> </w:t>
      </w:r>
      <w:r w:rsidRPr="006F5117">
        <w:t>to</w:t>
      </w:r>
      <w:r w:rsidRPr="006F5117">
        <w:rPr>
          <w:spacing w:val="-4"/>
        </w:rPr>
        <w:t xml:space="preserve"> </w:t>
      </w:r>
      <w:r w:rsidRPr="006F5117">
        <w:t>create</w:t>
      </w:r>
      <w:r w:rsidRPr="006F5117">
        <w:rPr>
          <w:spacing w:val="-6"/>
        </w:rPr>
        <w:t xml:space="preserve"> </w:t>
      </w:r>
      <w:r w:rsidRPr="006F5117">
        <w:rPr>
          <w:spacing w:val="-1"/>
        </w:rPr>
        <w:t>positive</w:t>
      </w:r>
      <w:r w:rsidRPr="006F5117">
        <w:rPr>
          <w:spacing w:val="-3"/>
        </w:rPr>
        <w:t xml:space="preserve"> </w:t>
      </w:r>
      <w:r w:rsidRPr="006F5117">
        <w:t>youth-adult</w:t>
      </w:r>
      <w:r w:rsidRPr="006F5117">
        <w:rPr>
          <w:spacing w:val="-6"/>
        </w:rPr>
        <w:t xml:space="preserve"> </w:t>
      </w:r>
      <w:r w:rsidRPr="006F5117">
        <w:t>relationships</w:t>
      </w:r>
      <w:r w:rsidRPr="006F5117">
        <w:rPr>
          <w:spacing w:val="55"/>
          <w:w w:val="99"/>
        </w:rPr>
        <w:t xml:space="preserve"> </w:t>
      </w:r>
    </w:p>
    <w:p w14:paraId="236446A0" w14:textId="77777777" w:rsidR="006331BA" w:rsidRPr="006F5117"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6F5117">
        <w:t>program</w:t>
      </w:r>
      <w:r w:rsidR="006331BA" w:rsidRPr="006F5117">
        <w:rPr>
          <w:spacing w:val="-9"/>
        </w:rPr>
        <w:t xml:space="preserve"> </w:t>
      </w:r>
      <w:r w:rsidR="006331BA" w:rsidRPr="006F5117">
        <w:t>considers</w:t>
      </w:r>
      <w:r w:rsidR="006331BA" w:rsidRPr="006F5117">
        <w:rPr>
          <w:spacing w:val="-3"/>
        </w:rPr>
        <w:t xml:space="preserve"> </w:t>
      </w:r>
      <w:r w:rsidR="006331BA" w:rsidRPr="006F5117">
        <w:rPr>
          <w:spacing w:val="-1"/>
        </w:rPr>
        <w:t>the</w:t>
      </w:r>
      <w:r w:rsidR="006331BA" w:rsidRPr="006F5117">
        <w:rPr>
          <w:spacing w:val="-5"/>
        </w:rPr>
        <w:t xml:space="preserve"> </w:t>
      </w:r>
      <w:r w:rsidR="006331BA" w:rsidRPr="006F5117">
        <w:t>developmental</w:t>
      </w:r>
      <w:r w:rsidR="006331BA" w:rsidRPr="006F5117">
        <w:rPr>
          <w:spacing w:val="-3"/>
        </w:rPr>
        <w:t xml:space="preserve"> </w:t>
      </w:r>
      <w:r w:rsidR="006331BA" w:rsidRPr="006F5117">
        <w:rPr>
          <w:spacing w:val="-1"/>
        </w:rPr>
        <w:t>needs</w:t>
      </w:r>
      <w:r w:rsidR="006331BA" w:rsidRPr="006F5117">
        <w:rPr>
          <w:spacing w:val="-6"/>
        </w:rPr>
        <w:t xml:space="preserve"> </w:t>
      </w:r>
      <w:r w:rsidR="006331BA" w:rsidRPr="006F5117">
        <w:t>of</w:t>
      </w:r>
      <w:r w:rsidR="006331BA" w:rsidRPr="006F5117">
        <w:rPr>
          <w:spacing w:val="-7"/>
        </w:rPr>
        <w:t xml:space="preserve"> </w:t>
      </w:r>
      <w:r w:rsidR="006331BA" w:rsidRPr="006F5117">
        <w:t>each</w:t>
      </w:r>
      <w:r w:rsidR="006331BA" w:rsidRPr="006F5117">
        <w:rPr>
          <w:spacing w:val="-6"/>
        </w:rPr>
        <w:t xml:space="preserve"> </w:t>
      </w:r>
      <w:r w:rsidR="006331BA" w:rsidRPr="006F5117">
        <w:rPr>
          <w:spacing w:val="-1"/>
        </w:rPr>
        <w:t>student</w:t>
      </w:r>
      <w:r w:rsidR="006331BA" w:rsidRPr="006F5117">
        <w:rPr>
          <w:spacing w:val="46"/>
          <w:w w:val="99"/>
        </w:rPr>
        <w:t xml:space="preserve"> </w:t>
      </w:r>
    </w:p>
    <w:p w14:paraId="58F62DCF" w14:textId="77777777" w:rsidR="006331BA" w:rsidRPr="00E93FB8" w:rsidRDefault="006331BA" w:rsidP="002C7B32">
      <w:pPr>
        <w:pStyle w:val="ListParagraph"/>
        <w:rPr>
          <w:rFonts w:eastAsia="Times New Roman"/>
          <w:b/>
        </w:rPr>
      </w:pPr>
      <w:r w:rsidRPr="006F5117">
        <w:rPr>
          <w:spacing w:val="-1"/>
        </w:rPr>
        <w:t>Youth</w:t>
      </w:r>
      <w:r w:rsidRPr="006F5117">
        <w:rPr>
          <w:spacing w:val="-10"/>
        </w:rPr>
        <w:t xml:space="preserve"> </w:t>
      </w:r>
      <w:r w:rsidRPr="006F5117">
        <w:t>are</w:t>
      </w:r>
      <w:r w:rsidRPr="006F5117">
        <w:rPr>
          <w:spacing w:val="-7"/>
        </w:rPr>
        <w:t xml:space="preserve"> </w:t>
      </w:r>
      <w:r w:rsidRPr="006F5117">
        <w:rPr>
          <w:spacing w:val="-1"/>
        </w:rPr>
        <w:t>involved</w:t>
      </w:r>
      <w:r w:rsidRPr="006F5117">
        <w:rPr>
          <w:spacing w:val="-7"/>
        </w:rPr>
        <w:t xml:space="preserve"> </w:t>
      </w:r>
      <w:r w:rsidRPr="006F5117">
        <w:t>in</w:t>
      </w:r>
      <w:r w:rsidRPr="006F5117">
        <w:rPr>
          <w:spacing w:val="-9"/>
        </w:rPr>
        <w:t xml:space="preserve"> </w:t>
      </w:r>
      <w:r w:rsidRPr="006F5117">
        <w:t xml:space="preserve">decision-making (middle school and high school programs </w:t>
      </w:r>
      <w:r w:rsidRPr="006F5117">
        <w:rPr>
          <w:u w:val="single"/>
        </w:rPr>
        <w:t>must</w:t>
      </w:r>
      <w:r w:rsidRPr="006F5117">
        <w:t xml:space="preserve"> have student leadership/advisory teams and they provide input into activities offered, field trips, and snacks. </w:t>
      </w:r>
      <w:r w:rsidRPr="00E93FB8">
        <w:rPr>
          <w:b/>
        </w:rPr>
        <w:t>Student leadership/advisory groups are strongly recommended for elementary youth.</w:t>
      </w:r>
    </w:p>
    <w:p w14:paraId="77483530" w14:textId="77777777" w:rsidR="006331BA" w:rsidRPr="006F5117" w:rsidRDefault="006331BA" w:rsidP="002C7B32">
      <w:pPr>
        <w:pStyle w:val="ListParagraph"/>
      </w:pPr>
      <w:r w:rsidRPr="006F5117">
        <w:rPr>
          <w:rFonts w:eastAsia="Times New Roman"/>
        </w:rPr>
        <w:t>The</w:t>
      </w:r>
      <w:r w:rsidRPr="006F5117">
        <w:rPr>
          <w:rFonts w:eastAsia="Times New Roman"/>
          <w:spacing w:val="-7"/>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6F5117">
        <w:rPr>
          <w:rFonts w:eastAsia="Times New Roman"/>
        </w:rPr>
        <w:t>program</w:t>
      </w:r>
      <w:r w:rsidRPr="006F5117">
        <w:rPr>
          <w:rFonts w:eastAsia="Times New Roman"/>
          <w:spacing w:val="-10"/>
        </w:rPr>
        <w:t xml:space="preserve"> </w:t>
      </w:r>
      <w:r w:rsidRPr="006F5117">
        <w:rPr>
          <w:rFonts w:eastAsia="Times New Roman"/>
        </w:rPr>
        <w:t>communicates</w:t>
      </w:r>
      <w:r w:rsidRPr="006F5117">
        <w:rPr>
          <w:rFonts w:eastAsia="Times New Roman"/>
          <w:spacing w:val="-4"/>
        </w:rPr>
        <w:t xml:space="preserve"> </w:t>
      </w:r>
      <w:r w:rsidRPr="006F5117">
        <w:rPr>
          <w:rFonts w:eastAsia="Times New Roman"/>
          <w:spacing w:val="-1"/>
        </w:rPr>
        <w:t>with</w:t>
      </w:r>
      <w:r w:rsidRPr="006F5117">
        <w:rPr>
          <w:rFonts w:eastAsia="Times New Roman"/>
          <w:spacing w:val="-7"/>
        </w:rPr>
        <w:t xml:space="preserve"> </w:t>
      </w:r>
      <w:r w:rsidRPr="006F5117">
        <w:rPr>
          <w:rFonts w:eastAsia="Times New Roman"/>
        </w:rPr>
        <w:t>parents</w:t>
      </w:r>
      <w:r w:rsidRPr="006F5117">
        <w:rPr>
          <w:rFonts w:eastAsia="Times New Roman"/>
          <w:spacing w:val="-7"/>
        </w:rPr>
        <w:t xml:space="preserve"> </w:t>
      </w:r>
      <w:r w:rsidRPr="006F5117">
        <w:rPr>
          <w:rFonts w:eastAsia="Times New Roman"/>
        </w:rPr>
        <w:t>about</w:t>
      </w:r>
      <w:r w:rsidRPr="006F5117">
        <w:rPr>
          <w:rFonts w:eastAsia="Times New Roman"/>
          <w:spacing w:val="-7"/>
        </w:rPr>
        <w:t xml:space="preserve"> </w:t>
      </w:r>
      <w:r w:rsidRPr="006F5117">
        <w:rPr>
          <w:rFonts w:eastAsia="Times New Roman"/>
        </w:rPr>
        <w:t>the</w:t>
      </w:r>
      <w:r w:rsidRPr="006F5117">
        <w:rPr>
          <w:rFonts w:eastAsia="Times New Roman"/>
          <w:spacing w:val="-6"/>
        </w:rPr>
        <w:t xml:space="preserve"> </w:t>
      </w:r>
      <w:r w:rsidRPr="006F5117">
        <w:rPr>
          <w:rFonts w:eastAsia="Times New Roman"/>
          <w:spacing w:val="-1"/>
        </w:rPr>
        <w:t>importance</w:t>
      </w:r>
      <w:r w:rsidRPr="006F5117">
        <w:rPr>
          <w:rFonts w:eastAsia="Times New Roman"/>
          <w:spacing w:val="-7"/>
        </w:rPr>
        <w:t xml:space="preserve"> </w:t>
      </w:r>
      <w:r w:rsidRPr="006F5117">
        <w:rPr>
          <w:rFonts w:eastAsia="Times New Roman"/>
          <w:spacing w:val="1"/>
        </w:rPr>
        <w:t>of</w:t>
      </w:r>
      <w:r w:rsidRPr="006F5117">
        <w:rPr>
          <w:rFonts w:eastAsia="Times New Roman"/>
          <w:spacing w:val="-8"/>
        </w:rPr>
        <w:t xml:space="preserve"> </w:t>
      </w:r>
      <w:r w:rsidRPr="006F5117">
        <w:rPr>
          <w:rFonts w:eastAsia="Times New Roman"/>
        </w:rPr>
        <w:t>Participation. Attendance and Engagement.</w:t>
      </w:r>
      <w:r w:rsidRPr="006F5117">
        <w:rPr>
          <w:rFonts w:eastAsia="Times New Roman"/>
          <w:spacing w:val="48"/>
          <w:w w:val="99"/>
        </w:rPr>
        <w:t xml:space="preserve"> </w:t>
      </w:r>
    </w:p>
    <w:p w14:paraId="282D6E39" w14:textId="77777777" w:rsidR="006331BA" w:rsidRPr="006F5117" w:rsidRDefault="002C7B32" w:rsidP="002C7B32">
      <w:pPr>
        <w:pStyle w:val="ListParagraph"/>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6F5117">
        <w:rPr>
          <w:rFonts w:eastAsia="Times New Roman"/>
        </w:rPr>
        <w:t>program</w:t>
      </w:r>
      <w:r w:rsidR="006331BA" w:rsidRPr="006F5117">
        <w:rPr>
          <w:rFonts w:eastAsia="Times New Roman"/>
          <w:spacing w:val="-10"/>
        </w:rPr>
        <w:t xml:space="preserve"> </w:t>
      </w:r>
      <w:r w:rsidR="006331BA" w:rsidRPr="006F5117">
        <w:rPr>
          <w:rFonts w:eastAsia="Times New Roman"/>
        </w:rPr>
        <w:t>supports</w:t>
      </w:r>
      <w:r w:rsidR="006331BA" w:rsidRPr="006F5117">
        <w:rPr>
          <w:rFonts w:eastAsia="Times New Roman"/>
          <w:spacing w:val="-8"/>
        </w:rPr>
        <w:t xml:space="preserve"> </w:t>
      </w:r>
      <w:r w:rsidR="006331BA" w:rsidRPr="006F5117">
        <w:rPr>
          <w:rFonts w:eastAsia="Times New Roman"/>
          <w:spacing w:val="-1"/>
        </w:rPr>
        <w:t>families’</w:t>
      </w:r>
      <w:r w:rsidR="006331BA" w:rsidRPr="006F5117">
        <w:rPr>
          <w:rFonts w:eastAsia="Times New Roman"/>
          <w:spacing w:val="-8"/>
        </w:rPr>
        <w:t xml:space="preserve"> </w:t>
      </w:r>
      <w:r w:rsidR="006331BA" w:rsidRPr="006F5117">
        <w:rPr>
          <w:rFonts w:eastAsia="Times New Roman"/>
        </w:rPr>
        <w:t>efforts</w:t>
      </w:r>
      <w:r w:rsidR="006331BA" w:rsidRPr="006F5117">
        <w:rPr>
          <w:rFonts w:eastAsia="Times New Roman"/>
          <w:spacing w:val="-7"/>
        </w:rPr>
        <w:t xml:space="preserve"> </w:t>
      </w:r>
      <w:r w:rsidR="006331BA" w:rsidRPr="006F5117">
        <w:rPr>
          <w:rFonts w:eastAsia="Times New Roman"/>
        </w:rPr>
        <w:t>to</w:t>
      </w:r>
      <w:r w:rsidR="006331BA" w:rsidRPr="006F5117">
        <w:rPr>
          <w:rFonts w:eastAsia="Times New Roman"/>
          <w:spacing w:val="-6"/>
        </w:rPr>
        <w:t xml:space="preserve"> </w:t>
      </w:r>
      <w:r w:rsidR="006331BA" w:rsidRPr="006F5117">
        <w:rPr>
          <w:rFonts w:eastAsia="Times New Roman"/>
          <w:spacing w:val="-1"/>
        </w:rPr>
        <w:t>promote</w:t>
      </w:r>
      <w:r w:rsidR="006331BA" w:rsidRPr="006F5117">
        <w:rPr>
          <w:rFonts w:eastAsia="Times New Roman"/>
          <w:spacing w:val="-7"/>
        </w:rPr>
        <w:t xml:space="preserve"> </w:t>
      </w:r>
      <w:r w:rsidR="006331BA" w:rsidRPr="006F5117">
        <w:rPr>
          <w:rFonts w:eastAsia="Times New Roman"/>
        </w:rPr>
        <w:t>student</w:t>
      </w:r>
      <w:r w:rsidR="006331BA" w:rsidRPr="006F5117">
        <w:rPr>
          <w:rFonts w:eastAsia="Times New Roman"/>
          <w:spacing w:val="-7"/>
        </w:rPr>
        <w:t xml:space="preserve"> </w:t>
      </w:r>
      <w:r w:rsidR="006331BA" w:rsidRPr="006F5117">
        <w:rPr>
          <w:rFonts w:eastAsia="Times New Roman"/>
          <w:spacing w:val="-1"/>
        </w:rPr>
        <w:t>achievement</w:t>
      </w:r>
    </w:p>
    <w:p w14:paraId="71EA36E1" w14:textId="77777777" w:rsidR="006331BA" w:rsidRPr="0093381D" w:rsidRDefault="006331BA" w:rsidP="006331BA">
      <w:pPr>
        <w:rPr>
          <w:rFonts w:cstheme="minorHAnsi"/>
        </w:rPr>
      </w:pPr>
    </w:p>
    <w:p w14:paraId="41483C17" w14:textId="77777777" w:rsidR="006331BA" w:rsidRPr="006F5117" w:rsidRDefault="006331BA" w:rsidP="002C7B32">
      <w:pPr>
        <w:pStyle w:val="Heading4"/>
      </w:pPr>
      <w:r w:rsidRPr="006F5117">
        <w:t>Examples of Best Practice:</w:t>
      </w:r>
    </w:p>
    <w:p w14:paraId="0B361CFE" w14:textId="77777777" w:rsidR="006331BA" w:rsidRPr="002C7B32" w:rsidRDefault="006331BA" w:rsidP="002C7B32">
      <w:pPr>
        <w:pStyle w:val="ListParagraph"/>
      </w:pPr>
      <w:r w:rsidRPr="002C7B32">
        <w:t xml:space="preserve">School ABC has a clearly defined project that includes measurable outcomes for youth in the areas of literacy and math. </w:t>
      </w:r>
    </w:p>
    <w:p w14:paraId="3602FF8F" w14:textId="77777777" w:rsidR="006331BA" w:rsidRPr="002C7B32" w:rsidRDefault="006331BA" w:rsidP="002C7B32">
      <w:pPr>
        <w:pStyle w:val="ListParagraph"/>
      </w:pPr>
      <w:r w:rsidRPr="002C7B32">
        <w:t>School DEF has a direct link to an identified needs via the Student Needs Assessment to address food insecurity on the weekends through a community partnership.</w:t>
      </w:r>
    </w:p>
    <w:p w14:paraId="2C12EF23" w14:textId="77777777" w:rsidR="006331BA" w:rsidRPr="002C7B32" w:rsidRDefault="006331BA" w:rsidP="002C7B32">
      <w:pPr>
        <w:pStyle w:val="ListParagraph"/>
      </w:pPr>
      <w:r w:rsidRPr="002C7B32">
        <w:t>Community Based Organization 123 partnered with both the local community college to provide information about high school completion classes for parents connected to the program and the local library to provide high quality literacy experiences for youth.</w:t>
      </w:r>
    </w:p>
    <w:p w14:paraId="6D6CD18D" w14:textId="77777777" w:rsidR="006331BA" w:rsidRDefault="006331BA" w:rsidP="002C7B32">
      <w:pPr>
        <w:pStyle w:val="Heading2"/>
      </w:pPr>
      <w:bookmarkStart w:id="92" w:name="_Toc49854347"/>
      <w:bookmarkStart w:id="93" w:name="_Toc49854523"/>
      <w:bookmarkStart w:id="94" w:name="_Toc50017135"/>
      <w:bookmarkStart w:id="95" w:name="_Toc50019237"/>
      <w:bookmarkStart w:id="96" w:name="_Toc50033022"/>
      <w:bookmarkStart w:id="97" w:name="_Toc80777684"/>
      <w:bookmarkStart w:id="98" w:name="_Toc81993764"/>
      <w:bookmarkStart w:id="99" w:name="_Toc1032694388"/>
      <w:r>
        <w:t>Research Base</w:t>
      </w:r>
      <w:bookmarkEnd w:id="92"/>
      <w:bookmarkEnd w:id="93"/>
      <w:bookmarkEnd w:id="94"/>
      <w:bookmarkEnd w:id="95"/>
      <w:bookmarkEnd w:id="96"/>
      <w:bookmarkEnd w:id="97"/>
      <w:bookmarkEnd w:id="98"/>
      <w:bookmarkEnd w:id="99"/>
    </w:p>
    <w:p w14:paraId="02B00523" w14:textId="77777777" w:rsidR="00C85165" w:rsidRPr="00C85165" w:rsidRDefault="00C85165" w:rsidP="00B3641D">
      <w:r w:rsidRPr="00C85165">
        <w:t>This section describes in detail the research performed to support the program. This section should include:</w:t>
      </w:r>
    </w:p>
    <w:p w14:paraId="35C1CD62" w14:textId="77777777" w:rsidR="00C85165" w:rsidRPr="00C85165" w:rsidRDefault="00C85165" w:rsidP="00B3641D">
      <w:pPr>
        <w:pStyle w:val="ListParagraph"/>
      </w:pPr>
      <w:r w:rsidRPr="00C85165">
        <w:t>A description of the research including citations from multiple sources justifying your program design. Local evaluation data should be used when possible. If this data is not available, an explanation is required. </w:t>
      </w:r>
    </w:p>
    <w:p w14:paraId="66F0EEE2" w14:textId="77777777" w:rsidR="00C85165" w:rsidRPr="00C85165" w:rsidRDefault="00C85165" w:rsidP="00C85165"/>
    <w:p w14:paraId="4409537B" w14:textId="77777777" w:rsidR="006331BA" w:rsidRPr="00A954EC" w:rsidRDefault="006331BA" w:rsidP="002C7B32">
      <w:pPr>
        <w:pStyle w:val="Heading4"/>
      </w:pPr>
      <w:r w:rsidRPr="00A954EC">
        <w:t xml:space="preserve">Examples of Best Practice: </w:t>
      </w:r>
    </w:p>
    <w:p w14:paraId="34D4676E" w14:textId="77777777" w:rsidR="006331BA" w:rsidRPr="002C7B32" w:rsidRDefault="006331BA" w:rsidP="002C7B32">
      <w:pPr>
        <w:pStyle w:val="ListParagraph"/>
      </w:pPr>
      <w:r w:rsidRPr="002C7B32">
        <w:t>School ABC sites research on the importance of coaching to support the literacy component of their program.</w:t>
      </w:r>
    </w:p>
    <w:p w14:paraId="5390C751" w14:textId="77777777" w:rsidR="006331BA" w:rsidRPr="002C7B32" w:rsidRDefault="006331BA" w:rsidP="002C7B32">
      <w:pPr>
        <w:pStyle w:val="ListParagraph"/>
      </w:pPr>
      <w:r w:rsidRPr="002C7B32">
        <w:t>School DEF sites research and shows a strong implementation plan for connecting youth to service learning.</w:t>
      </w:r>
    </w:p>
    <w:p w14:paraId="743B5EE4" w14:textId="77777777" w:rsidR="006331BA" w:rsidRPr="002C7B32" w:rsidRDefault="006331BA" w:rsidP="002C7B32">
      <w:pPr>
        <w:pStyle w:val="ListParagraph"/>
      </w:pPr>
      <w:r w:rsidRPr="002C7B32">
        <w:t xml:space="preserve">Community Based Organization 123 sites research on the importance of nutrition and brain development to implement a nightly meal for all program youth. </w:t>
      </w:r>
    </w:p>
    <w:p w14:paraId="24B44352" w14:textId="77777777" w:rsidR="006331BA" w:rsidRDefault="006331BA" w:rsidP="002C7B32">
      <w:pPr>
        <w:pStyle w:val="Heading2"/>
      </w:pPr>
      <w:bookmarkStart w:id="100" w:name="_Toc49854348"/>
      <w:bookmarkStart w:id="101" w:name="_Toc49854524"/>
      <w:bookmarkStart w:id="102" w:name="_Toc50017136"/>
      <w:bookmarkStart w:id="103" w:name="_Toc50019238"/>
      <w:bookmarkStart w:id="104" w:name="_Toc50033023"/>
      <w:bookmarkStart w:id="105" w:name="_Toc80777685"/>
      <w:bookmarkStart w:id="106" w:name="_Toc81993765"/>
      <w:bookmarkStart w:id="107" w:name="_Toc725062013"/>
      <w:r>
        <w:t>Management and Sustainability</w:t>
      </w:r>
      <w:bookmarkEnd w:id="100"/>
      <w:bookmarkEnd w:id="101"/>
      <w:bookmarkEnd w:id="102"/>
      <w:bookmarkEnd w:id="103"/>
      <w:bookmarkEnd w:id="104"/>
      <w:bookmarkEnd w:id="105"/>
      <w:bookmarkEnd w:id="106"/>
      <w:bookmarkEnd w:id="107"/>
    </w:p>
    <w:p w14:paraId="3287693F" w14:textId="77777777" w:rsidR="00C85165" w:rsidRPr="00C85165" w:rsidRDefault="00C85165" w:rsidP="00B3641D">
      <w:r w:rsidRPr="00C85165">
        <w:t>This section describes in detail how your program will be managed and the steps you are taking to ensure sustainability for programming after the grant funds are complete. This section should include:</w:t>
      </w:r>
    </w:p>
    <w:p w14:paraId="0FDD622B" w14:textId="77777777" w:rsidR="00C85165" w:rsidRPr="00C85165" w:rsidRDefault="00C85165" w:rsidP="00B3641D">
      <w:pPr>
        <w:pStyle w:val="ListParagraph"/>
      </w:pPr>
      <w:r w:rsidRPr="00C85165">
        <w:t xml:space="preserve">The plan to ensure effective staffing including a description of how you plan to recruit and retain high-quality staff, your leadership development plan, how staff will ensure alignment with school </w:t>
      </w:r>
      <w:r w:rsidRPr="00C85165">
        <w:lastRenderedPageBreak/>
        <w:t>day instruction, and how the program will use volunteers including senior-aged volunteers to support youth.</w:t>
      </w:r>
    </w:p>
    <w:p w14:paraId="3B0BBBA7" w14:textId="77777777" w:rsidR="00C85165" w:rsidRPr="00C85165" w:rsidRDefault="00C85165" w:rsidP="00B3641D">
      <w:pPr>
        <w:pStyle w:val="ListParagraph"/>
      </w:pPr>
      <w:r w:rsidRPr="00C85165">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4C2AB9B4" w14:textId="77777777" w:rsidR="00C85165" w:rsidRPr="00C85165" w:rsidRDefault="00C85165" w:rsidP="00B3641D">
      <w:pPr>
        <w:pStyle w:val="ListParagraph"/>
      </w:pPr>
      <w:r w:rsidRPr="00C85165">
        <w:t>The development and engagement of a stakeholder group that meets regularly to provide input and support to program leadership.</w:t>
      </w:r>
    </w:p>
    <w:p w14:paraId="1E230589" w14:textId="77777777" w:rsidR="00C85165" w:rsidRPr="00C85165" w:rsidRDefault="00C85165" w:rsidP="00B3641D">
      <w:pPr>
        <w:pStyle w:val="ListParagraph"/>
      </w:pPr>
      <w:r w:rsidRPr="00C85165">
        <w:t>A continuous improvement plan.</w:t>
      </w:r>
    </w:p>
    <w:p w14:paraId="409815C3" w14:textId="77777777" w:rsidR="00C85165" w:rsidRPr="00C85165" w:rsidRDefault="00C85165" w:rsidP="00B3641D">
      <w:pPr>
        <w:pStyle w:val="ListParagraph"/>
      </w:pPr>
      <w:r w:rsidRPr="00C85165">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2587AE23" w14:textId="77777777" w:rsidR="00C85165" w:rsidRPr="00C85165" w:rsidRDefault="00C85165" w:rsidP="00B3641D">
      <w:pPr>
        <w:pStyle w:val="ListParagraph"/>
      </w:pPr>
      <w:r w:rsidRPr="00C85165">
        <w:t>If you are a previous grant recipient, you must also provide a description and evidence of a minimum of five years of sustainability.</w:t>
      </w:r>
    </w:p>
    <w:p w14:paraId="61303574" w14:textId="77777777" w:rsidR="00C85165" w:rsidRPr="00C85165" w:rsidRDefault="00C85165" w:rsidP="00C85165"/>
    <w:p w14:paraId="117F7A96" w14:textId="77777777" w:rsidR="006331BA" w:rsidRPr="00586997" w:rsidRDefault="006331BA" w:rsidP="002C7B32">
      <w:pPr>
        <w:pStyle w:val="Heading4"/>
      </w:pPr>
      <w:r w:rsidRPr="00586997">
        <w:t xml:space="preserve">Examples of Best Practice: </w:t>
      </w:r>
      <w:r>
        <w:t>Management</w:t>
      </w:r>
    </w:p>
    <w:p w14:paraId="628E7EFE" w14:textId="77777777" w:rsidR="006331BA" w:rsidRPr="002C7B32" w:rsidRDefault="006331BA" w:rsidP="002C7B32">
      <w:pPr>
        <w:pStyle w:val="ListParagraph"/>
      </w:pPr>
      <w:r w:rsidRPr="002C7B32">
        <w:t>School ABC provides job descriptions that meet or exceed standards for the recruitment of high quality staff as well as an implementation plan for support of program staff members.</w:t>
      </w:r>
    </w:p>
    <w:p w14:paraId="0FAAC073" w14:textId="77777777" w:rsidR="006331BA" w:rsidRPr="002C7B32" w:rsidRDefault="006331BA" w:rsidP="002C7B32">
      <w:pPr>
        <w:pStyle w:val="ListParagraph"/>
      </w:pPr>
      <w:r w:rsidRPr="002C7B32">
        <w:t xml:space="preserve">School DEF utilizes the Professional Development Template (Appendix __) with student, staff, and parent input to develop a training schedule.  </w:t>
      </w:r>
    </w:p>
    <w:p w14:paraId="24A5BE04" w14:textId="77777777" w:rsidR="006331BA" w:rsidRPr="002C7B32" w:rsidRDefault="006331BA" w:rsidP="006331BA">
      <w:pPr>
        <w:pStyle w:val="ListParagraph"/>
      </w:pPr>
      <w:r w:rsidRPr="002C7B32">
        <w:t xml:space="preserve">Community Based Organization 123 provides documentation of a contract held with a transportation provider to bus youth home after programming. </w:t>
      </w:r>
      <w:r w:rsidR="002C7B32">
        <w:br/>
      </w:r>
    </w:p>
    <w:p w14:paraId="057768D0" w14:textId="77777777" w:rsidR="006331BA" w:rsidRPr="002A5E0B" w:rsidRDefault="006331BA" w:rsidP="002C7B32">
      <w:pPr>
        <w:pStyle w:val="Heading4"/>
      </w:pPr>
      <w:r w:rsidRPr="002A5E0B">
        <w:t>Examples of Best Practice: Sustainability</w:t>
      </w:r>
    </w:p>
    <w:p w14:paraId="50FCA05E" w14:textId="77777777" w:rsidR="006331BA" w:rsidRPr="002C7B32" w:rsidRDefault="006331BA" w:rsidP="002C7B32">
      <w:pPr>
        <w:pStyle w:val="ListParagraph"/>
      </w:pPr>
      <w:r w:rsidRPr="002C7B32">
        <w:t>School ABC meets regularly with a Stakeholder’s group consisting of school administration, program leads, parents, and community partners.</w:t>
      </w:r>
    </w:p>
    <w:p w14:paraId="06A127D2" w14:textId="77777777" w:rsidR="006331BA" w:rsidRPr="002C7B32" w:rsidRDefault="006331BA" w:rsidP="002C7B32">
      <w:pPr>
        <w:pStyle w:val="ListParagraph"/>
      </w:pPr>
      <w:r w:rsidRPr="002C7B32">
        <w:t>School DEF has identified 15 community partners who assist their program with enrichment support and family literacy.</w:t>
      </w:r>
    </w:p>
    <w:p w14:paraId="6F814574" w14:textId="77777777" w:rsidR="006331BA" w:rsidRPr="002C7B32" w:rsidRDefault="006331BA" w:rsidP="006331BA">
      <w:pPr>
        <w:pStyle w:val="ListParagraph"/>
      </w:pPr>
      <w:r w:rsidRPr="002C7B32">
        <w:t xml:space="preserve">Community Based Organization 123 participates in a recognized annual assessment tool for continuous program improvement. </w:t>
      </w:r>
    </w:p>
    <w:p w14:paraId="4D526CC0" w14:textId="77777777" w:rsidR="006331BA" w:rsidRPr="002C7B32" w:rsidRDefault="006331BA" w:rsidP="002C7B32">
      <w:pPr>
        <w:pStyle w:val="Heading2"/>
      </w:pPr>
      <w:bookmarkStart w:id="108" w:name="_Toc49854349"/>
      <w:bookmarkStart w:id="109" w:name="_Toc49854525"/>
      <w:bookmarkStart w:id="110" w:name="_Toc50017137"/>
      <w:bookmarkStart w:id="111" w:name="_Toc50019239"/>
      <w:bookmarkStart w:id="112" w:name="_Toc50033024"/>
      <w:bookmarkStart w:id="113" w:name="_Toc80777686"/>
      <w:bookmarkStart w:id="114" w:name="_Toc81993766"/>
      <w:bookmarkStart w:id="115" w:name="_Toc521864630"/>
      <w:r>
        <w:t>Communication</w:t>
      </w:r>
      <w:bookmarkEnd w:id="108"/>
      <w:bookmarkEnd w:id="109"/>
      <w:bookmarkEnd w:id="110"/>
      <w:bookmarkEnd w:id="111"/>
      <w:bookmarkEnd w:id="112"/>
      <w:bookmarkEnd w:id="113"/>
      <w:bookmarkEnd w:id="114"/>
      <w:bookmarkEnd w:id="115"/>
    </w:p>
    <w:p w14:paraId="6E22D418" w14:textId="3EB8EAFF" w:rsidR="00A93227" w:rsidRPr="00A93227" w:rsidRDefault="00A93227" w:rsidP="00B3641D">
      <w:r w:rsidRPr="00A93227">
        <w:t xml:space="preserve">This section describes in detail how your plan to perform your communication and outreach strategies to meet the needs of your program. </w:t>
      </w:r>
      <w:r>
        <w:t xml:space="preserve">This section uses a downloadable template. </w:t>
      </w:r>
      <w:r w:rsidRPr="00A93227">
        <w:t>This section should include:</w:t>
      </w:r>
    </w:p>
    <w:p w14:paraId="492F8E76" w14:textId="77777777" w:rsidR="00A93227" w:rsidRPr="00A93227" w:rsidRDefault="00A93227" w:rsidP="00B3641D">
      <w:pPr>
        <w:pStyle w:val="ListParagraph"/>
      </w:pPr>
      <w:r w:rsidRPr="00A93227">
        <w:t>Your plan to share program information with the larger community including frequency of share and your potential reach. Example: Monthly newsletter to be shared via the website to a reach of 1000 people.</w:t>
      </w:r>
    </w:p>
    <w:p w14:paraId="40791484" w14:textId="77777777" w:rsidR="00A93227" w:rsidRPr="00A93227" w:rsidRDefault="00A93227" w:rsidP="00B3641D">
      <w:pPr>
        <w:pStyle w:val="ListParagraph"/>
      </w:pPr>
      <w:r w:rsidRPr="00A93227">
        <w:t>Your plan to share your Local Evaluation document with the larger community.</w:t>
      </w:r>
    </w:p>
    <w:p w14:paraId="0014E905" w14:textId="77777777" w:rsidR="00A93227" w:rsidRPr="00A93227" w:rsidRDefault="00A93227" w:rsidP="00B3641D">
      <w:pPr>
        <w:pStyle w:val="ListParagraph"/>
      </w:pPr>
      <w:r w:rsidRPr="00A93227">
        <w:t>Your plan to communicate with individual groups, such as parents or stakeholders. Example: Weekly Program Memo to be shared with 100 parents via text message. Quarterly Meeting Agenda and Notes to be posted on the bulletin board and sent via email to 150 parents and stakeholders. </w:t>
      </w:r>
    </w:p>
    <w:p w14:paraId="3D3C08DB" w14:textId="77777777" w:rsidR="00A93227" w:rsidRDefault="00A93227" w:rsidP="00A62F37">
      <w:pPr>
        <w:pStyle w:val="Heading4"/>
      </w:pPr>
    </w:p>
    <w:p w14:paraId="432CA190" w14:textId="77777777" w:rsidR="006331BA" w:rsidRPr="00DD33AC" w:rsidRDefault="006331BA" w:rsidP="00A62F37">
      <w:pPr>
        <w:pStyle w:val="Heading4"/>
      </w:pPr>
      <w:r w:rsidRPr="00DD33AC">
        <w:t>Examples of Best Practice:</w:t>
      </w:r>
    </w:p>
    <w:p w14:paraId="223ED6EC" w14:textId="77777777" w:rsidR="006331BA" w:rsidRPr="00A62F37" w:rsidRDefault="006331BA" w:rsidP="00A62F37">
      <w:pPr>
        <w:pStyle w:val="ListParagraph"/>
      </w:pPr>
      <w:r w:rsidRPr="00A62F37">
        <w:t>School ABC posts pictures of an event held at programming on their social media pages.</w:t>
      </w:r>
    </w:p>
    <w:p w14:paraId="5FC7EBC2" w14:textId="77777777" w:rsidR="006331BA" w:rsidRPr="00A62F37" w:rsidRDefault="006331BA" w:rsidP="00A62F37">
      <w:pPr>
        <w:pStyle w:val="ListParagraph"/>
      </w:pPr>
      <w:r w:rsidRPr="00A62F37">
        <w:lastRenderedPageBreak/>
        <w:t>School DEF shows a communication calendar that includes plans for interacting with parents and the community via a school wide messenger, social media posts, and a feature in the local newspaper.</w:t>
      </w:r>
    </w:p>
    <w:p w14:paraId="13AC4B05" w14:textId="77777777" w:rsidR="006331BA" w:rsidRPr="00A62F37" w:rsidRDefault="006331BA" w:rsidP="006331BA">
      <w:pPr>
        <w:pStyle w:val="ListParagraph"/>
      </w:pPr>
      <w:r w:rsidRPr="00A62F37">
        <w:t>Community Partner 123 shares the activity calendar in monthly newsletter to parents and posts on a bulletin board for all school day staff to see.</w:t>
      </w:r>
    </w:p>
    <w:p w14:paraId="53C6B49D" w14:textId="77777777" w:rsidR="006331BA" w:rsidRPr="00BA265D" w:rsidRDefault="006331BA" w:rsidP="00A62F37">
      <w:pPr>
        <w:pStyle w:val="Heading2"/>
      </w:pPr>
      <w:bookmarkStart w:id="116" w:name="_Toc49854350"/>
      <w:bookmarkStart w:id="117" w:name="_Toc49854526"/>
      <w:bookmarkStart w:id="118" w:name="_Toc50017138"/>
      <w:bookmarkStart w:id="119" w:name="_Toc50019240"/>
      <w:bookmarkStart w:id="120" w:name="_Toc50033025"/>
      <w:bookmarkStart w:id="121" w:name="_Toc80777687"/>
      <w:bookmarkStart w:id="122" w:name="_Toc81993767"/>
      <w:bookmarkStart w:id="123" w:name="_Toc1981148146"/>
      <w:r>
        <w:t>Partnerships</w:t>
      </w:r>
      <w:bookmarkEnd w:id="116"/>
      <w:bookmarkEnd w:id="117"/>
      <w:bookmarkEnd w:id="118"/>
      <w:bookmarkEnd w:id="119"/>
      <w:bookmarkEnd w:id="120"/>
      <w:bookmarkEnd w:id="121"/>
      <w:bookmarkEnd w:id="122"/>
      <w:bookmarkEnd w:id="123"/>
    </w:p>
    <w:p w14:paraId="090BD4EA" w14:textId="571C1180" w:rsidR="00A93227" w:rsidRPr="00A93227" w:rsidRDefault="00A93227" w:rsidP="00B3641D">
      <w:r w:rsidRPr="00A93227">
        <w:t>This section describes in detail how your program will access and utilized community partners to support youth and families in your program for maximum impact. This section should include:</w:t>
      </w:r>
    </w:p>
    <w:p w14:paraId="25F3BB5F" w14:textId="77777777" w:rsidR="00A93227" w:rsidRPr="00A93227" w:rsidRDefault="00A93227" w:rsidP="00B3641D">
      <w:pPr>
        <w:pStyle w:val="ListParagraph"/>
      </w:pPr>
      <w:r w:rsidRPr="00A93227">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1268055B" w14:textId="77777777" w:rsidR="00A93227" w:rsidRPr="00A93227" w:rsidRDefault="00A93227" w:rsidP="00B3641D">
      <w:pPr>
        <w:pStyle w:val="ListParagraph"/>
      </w:pPr>
      <w:r w:rsidRPr="00A93227">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(e.g. in-kind contributions). Peer reviewers will take into consideration that partners may be unique in rural settings.</w:t>
      </w:r>
    </w:p>
    <w:p w14:paraId="559A3289" w14:textId="4E864D2A" w:rsidR="00A93227" w:rsidRPr="00A93227" w:rsidRDefault="00A93227" w:rsidP="00B3641D">
      <w:pPr>
        <w:pStyle w:val="ListParagraph"/>
      </w:pPr>
      <w:r w:rsidRPr="00A93227">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791A65C" w14:textId="77777777" w:rsidR="006331BA" w:rsidRDefault="006331BA" w:rsidP="006331BA">
      <w:pPr>
        <w:rPr>
          <w:spacing w:val="-1"/>
          <w:sz w:val="24"/>
          <w:szCs w:val="24"/>
        </w:rPr>
      </w:pPr>
    </w:p>
    <w:p w14:paraId="49A7E32D" w14:textId="77777777" w:rsidR="006331BA" w:rsidRPr="00BA265D" w:rsidRDefault="006331BA" w:rsidP="00A62F37">
      <w:pPr>
        <w:pStyle w:val="Heading4"/>
      </w:pPr>
      <w:r w:rsidRPr="00BA265D">
        <w:t>Examples of Best Practice:</w:t>
      </w:r>
    </w:p>
    <w:p w14:paraId="48C30153" w14:textId="77777777" w:rsidR="006331BA" w:rsidRPr="00A62F37" w:rsidRDefault="006331BA" w:rsidP="00A62F37">
      <w:pPr>
        <w:pStyle w:val="ListParagraph"/>
      </w:pPr>
      <w:r w:rsidRPr="00A62F37">
        <w:t>School ABC hosts a monthly community partner meeting to discuss programming, events, and unmet student needs as is documented by a calendar.</w:t>
      </w:r>
    </w:p>
    <w:p w14:paraId="7C16AE08" w14:textId="77777777" w:rsidR="006331BA" w:rsidRPr="00A62F37" w:rsidRDefault="006331BA" w:rsidP="00A62F37">
      <w:pPr>
        <w:pStyle w:val="ListParagraph"/>
      </w:pPr>
      <w:r w:rsidRPr="00A62F37">
        <w:t>School DEF identifies that a partner is needed to address an unmet issue.  An MOU is secured for this partner.</w:t>
      </w:r>
    </w:p>
    <w:p w14:paraId="0D1F63CB" w14:textId="77777777" w:rsidR="006331BA" w:rsidRPr="00A62F37" w:rsidRDefault="006331BA" w:rsidP="006331BA">
      <w:pPr>
        <w:pStyle w:val="ListParagraph"/>
      </w:pPr>
      <w:r w:rsidRPr="00A62F37">
        <w:t xml:space="preserve">Community Based Organization 123 clearly outlines the roles and responsibilities of 10 agencies and organizations that provide support for enrichment activities. </w:t>
      </w:r>
    </w:p>
    <w:p w14:paraId="08441208" w14:textId="77777777" w:rsidR="006331BA" w:rsidRPr="00A62F37" w:rsidRDefault="006331BA" w:rsidP="00A62F37">
      <w:pPr>
        <w:pStyle w:val="Heading2"/>
      </w:pPr>
      <w:bookmarkStart w:id="124" w:name="_Toc49854351"/>
      <w:bookmarkStart w:id="125" w:name="_Toc49854527"/>
      <w:bookmarkStart w:id="126" w:name="_Toc50017139"/>
      <w:bookmarkStart w:id="127" w:name="_Toc50019241"/>
      <w:bookmarkStart w:id="128" w:name="_Toc50033026"/>
      <w:bookmarkStart w:id="129" w:name="_Toc80777688"/>
      <w:bookmarkStart w:id="130" w:name="_Toc81993768"/>
      <w:bookmarkStart w:id="131" w:name="_Toc1742213094"/>
      <w:r>
        <w:t>Evaluation</w:t>
      </w:r>
      <w:bookmarkEnd w:id="124"/>
      <w:bookmarkEnd w:id="125"/>
      <w:bookmarkEnd w:id="126"/>
      <w:bookmarkEnd w:id="127"/>
      <w:bookmarkEnd w:id="128"/>
      <w:bookmarkEnd w:id="129"/>
      <w:bookmarkEnd w:id="130"/>
      <w:bookmarkEnd w:id="131"/>
    </w:p>
    <w:p w14:paraId="3674619F" w14:textId="114B20B9" w:rsidR="00A93227" w:rsidRPr="00A93227" w:rsidRDefault="00A93227" w:rsidP="00B3641D">
      <w:r w:rsidRPr="00A93227">
        <w:t>This section should describe in detail the plan to collect and analyze data to measure the effectiveness of program goals, activities, and partnerships. This section should include:</w:t>
      </w:r>
    </w:p>
    <w:p w14:paraId="29D1EAC1" w14:textId="77777777" w:rsidR="00A93227" w:rsidRPr="00A93227" w:rsidRDefault="00A93227" w:rsidP="00B3641D">
      <w:pPr>
        <w:pStyle w:val="ListParagraph"/>
      </w:pPr>
      <w:r w:rsidRPr="00A93227">
        <w:t>Your proposed goals and outcomes pertaining to literacy and math for youth.</w:t>
      </w:r>
    </w:p>
    <w:p w14:paraId="7527A75B" w14:textId="77777777" w:rsidR="00A93227" w:rsidRPr="00A93227" w:rsidRDefault="00A93227" w:rsidP="00B3641D">
      <w:pPr>
        <w:pStyle w:val="ListParagraph"/>
      </w:pPr>
      <w:r w:rsidRPr="00A93227">
        <w:t>Your proposed goals and outcomes pertaining to additional organizational goals. Example: growth in STEM engagement or goals connected to specific enrichment activities. </w:t>
      </w:r>
    </w:p>
    <w:p w14:paraId="0D4C4593" w14:textId="77777777" w:rsidR="00A93227" w:rsidRPr="00A93227" w:rsidRDefault="00A93227" w:rsidP="00B3641D">
      <w:pPr>
        <w:pStyle w:val="ListParagraph"/>
      </w:pPr>
      <w:r w:rsidRPr="00A93227">
        <w:t>Evidence that a local evaluator is in place with information about their capacity, expertise.</w:t>
      </w:r>
    </w:p>
    <w:p w14:paraId="4215C117" w14:textId="77777777" w:rsidR="00A93227" w:rsidRDefault="00A93227" w:rsidP="00A62F37">
      <w:pPr>
        <w:pStyle w:val="Heading4"/>
      </w:pPr>
    </w:p>
    <w:p w14:paraId="579D5B08" w14:textId="77777777" w:rsidR="006331BA" w:rsidRDefault="006331BA" w:rsidP="00A62F37">
      <w:pPr>
        <w:pStyle w:val="Heading4"/>
      </w:pPr>
      <w:r w:rsidRPr="00BA265D">
        <w:t>Examples of Best Practice</w:t>
      </w:r>
      <w:r>
        <w:t>:</w:t>
      </w:r>
    </w:p>
    <w:p w14:paraId="4ABA2D47" w14:textId="77777777" w:rsidR="006331BA" w:rsidRDefault="006331BA" w:rsidP="00A62F37">
      <w:pPr>
        <w:pStyle w:val="ListParagraph"/>
      </w:pPr>
      <w:r>
        <w:t>School ABC has identified Professor E. Valuator who holds the appropriate degrees and has experience working with qualitative and quantitative data as their local evaluator.</w:t>
      </w:r>
    </w:p>
    <w:p w14:paraId="6367E1CB" w14:textId="77777777" w:rsidR="006331BA" w:rsidRDefault="006331BA" w:rsidP="00A62F37">
      <w:pPr>
        <w:pStyle w:val="ListParagraph"/>
      </w:pPr>
      <w:r>
        <w:t>School DEF developed a task force to address a deficiency in their evaluation findings to increase literacy amongst their youth.</w:t>
      </w:r>
    </w:p>
    <w:p w14:paraId="234E2342" w14:textId="77777777" w:rsidR="006331BA" w:rsidRDefault="006331BA" w:rsidP="00A62F37">
      <w:pPr>
        <w:pStyle w:val="ListParagraph"/>
      </w:pPr>
      <w:r>
        <w:t>Community Based Partner 123 formed a work plan document with timelines and strategies to increase site math scores with enrolled youth.</w:t>
      </w:r>
    </w:p>
    <w:p w14:paraId="07AB4DC8" w14:textId="77777777" w:rsidR="006331BA" w:rsidRPr="00E93FB8" w:rsidRDefault="006331BA" w:rsidP="00A62F37">
      <w:pPr>
        <w:pStyle w:val="ListParagraph"/>
        <w:rPr>
          <w:b/>
        </w:rPr>
      </w:pPr>
      <w:r w:rsidRPr="00E93FB8">
        <w:rPr>
          <w:b/>
        </w:rPr>
        <w:t>Data and calculations are checked before the local evaluation is submitted.</w:t>
      </w:r>
    </w:p>
    <w:p w14:paraId="51D3AAFA" w14:textId="77777777" w:rsidR="006331BA" w:rsidRPr="00A62F37" w:rsidRDefault="006331BA" w:rsidP="00A62F37">
      <w:pPr>
        <w:pStyle w:val="Heading2"/>
      </w:pPr>
      <w:bookmarkStart w:id="132" w:name="_Toc49854352"/>
      <w:bookmarkStart w:id="133" w:name="_Toc49854528"/>
      <w:bookmarkStart w:id="134" w:name="_Toc50017140"/>
      <w:bookmarkStart w:id="135" w:name="_Toc50019242"/>
      <w:bookmarkStart w:id="136" w:name="_Toc50033027"/>
      <w:bookmarkStart w:id="137" w:name="_Toc80777689"/>
      <w:bookmarkStart w:id="138" w:name="_Toc81993769"/>
      <w:bookmarkStart w:id="139" w:name="_Toc958903692"/>
      <w:r>
        <w:lastRenderedPageBreak/>
        <w:t>Budget</w:t>
      </w:r>
      <w:bookmarkEnd w:id="132"/>
      <w:bookmarkEnd w:id="133"/>
      <w:bookmarkEnd w:id="134"/>
      <w:bookmarkEnd w:id="135"/>
      <w:bookmarkEnd w:id="136"/>
      <w:bookmarkEnd w:id="137"/>
      <w:bookmarkEnd w:id="138"/>
      <w:r>
        <w:t xml:space="preserve"> </w:t>
      </w:r>
      <w:bookmarkEnd w:id="139"/>
    </w:p>
    <w:p w14:paraId="405310F0" w14:textId="77777777" w:rsidR="00A93227" w:rsidRPr="00A93227" w:rsidRDefault="00A93227" w:rsidP="00B3641D">
      <w:r w:rsidRPr="00A93227">
        <w:t>This section should describe in detail the plan to utilize funds from the grant to support your program. This section should include:</w:t>
      </w:r>
    </w:p>
    <w:p w14:paraId="4DBD920A" w14:textId="77777777" w:rsidR="00A93227" w:rsidRPr="00A93227" w:rsidRDefault="00A93227" w:rsidP="00B3641D">
      <w:pPr>
        <w:pStyle w:val="ListParagraph"/>
      </w:pPr>
      <w:r w:rsidRPr="00A93227">
        <w:t>A detailed justification for each line item from Form D2, including how each expenditure is necessary and reasonable and how each expenditure aligns with proposed activities. </w:t>
      </w:r>
    </w:p>
    <w:p w14:paraId="7C987514" w14:textId="77777777" w:rsidR="00A93227" w:rsidRPr="00A93227" w:rsidRDefault="00A93227" w:rsidP="00B3641D">
      <w:pPr>
        <w:pStyle w:val="ListParagraph"/>
      </w:pPr>
      <w:r w:rsidRPr="00A93227">
        <w:t> Application must describe how the program seeks to supplement, rather than supplant, current funding. </w:t>
      </w:r>
    </w:p>
    <w:p w14:paraId="7FD06C3C" w14:textId="77777777" w:rsidR="00A93227" w:rsidRPr="00A93227" w:rsidRDefault="00A93227" w:rsidP="00A93227">
      <w:pPr>
        <w:spacing w:before="0" w:after="0" w:line="240" w:lineRule="auto"/>
        <w:textAlignment w:val="baseline"/>
        <w:rPr>
          <w:rFonts w:ascii="Times New Roman" w:eastAsia="Times New Roman" w:hAnsi="Times New Roman" w:cs="Times New Roman"/>
          <w:sz w:val="24"/>
          <w:szCs w:val="24"/>
        </w:rPr>
      </w:pPr>
      <w:r w:rsidRPr="00A93227">
        <w:rPr>
          <w:rFonts w:ascii="Times New Roman" w:eastAsia="Times New Roman" w:hAnsi="Times New Roman" w:cs="Times New Roman"/>
          <w:sz w:val="24"/>
          <w:szCs w:val="24"/>
        </w:rPr>
        <w:t> </w:t>
      </w:r>
    </w:p>
    <w:p w14:paraId="79D53041" w14:textId="77777777" w:rsidR="00A93227" w:rsidRPr="00A93227" w:rsidRDefault="00A93227" w:rsidP="00B3641D">
      <w:r w:rsidRPr="00A93227">
        <w:rPr>
          <w:rFonts w:cs="Arial"/>
          <w:u w:val="single"/>
          <w:bdr w:val="none" w:sz="0" w:space="0" w:color="auto" w:frame="1"/>
        </w:rPr>
        <w:t>Note:</w:t>
      </w:r>
      <w:r w:rsidRPr="00A93227">
        <w:t> Failure to document sustainability can be considered supplanting. Sustainability must be extensively documented in the budget narrative, showing the partner contributions. </w:t>
      </w:r>
    </w:p>
    <w:p w14:paraId="02A93490" w14:textId="77777777" w:rsidR="00A93227" w:rsidRDefault="00A93227" w:rsidP="00A62F37">
      <w:pPr>
        <w:pStyle w:val="Heading4"/>
      </w:pPr>
    </w:p>
    <w:p w14:paraId="30523109" w14:textId="77777777" w:rsidR="006331BA" w:rsidRDefault="006331BA" w:rsidP="00A62F37">
      <w:pPr>
        <w:pStyle w:val="Heading4"/>
      </w:pPr>
      <w:r>
        <w:t>Examples of Best Practices:</w:t>
      </w:r>
    </w:p>
    <w:p w14:paraId="5C2FED01" w14:textId="77777777" w:rsidR="006331BA" w:rsidRPr="00A62F37" w:rsidRDefault="006331BA" w:rsidP="00A62F37">
      <w:pPr>
        <w:pStyle w:val="ListParagraph"/>
      </w:pPr>
      <w:r w:rsidRPr="00A62F37">
        <w:t>School ABC utilized the funding formula to begin to calculate the costs serving 50 youth with programming then deducts community partner contributions as part of the completed budget.</w:t>
      </w:r>
    </w:p>
    <w:p w14:paraId="35A41BD3" w14:textId="77777777" w:rsidR="006331BA" w:rsidRPr="00A62F37" w:rsidRDefault="006331BA" w:rsidP="00A62F37">
      <w:pPr>
        <w:pStyle w:val="ListParagraph"/>
      </w:pPr>
      <w:r w:rsidRPr="00A62F37">
        <w:t>School DEF clearly identifies that funding will be used to serve 30 new youth with afterschool programming.</w:t>
      </w:r>
    </w:p>
    <w:p w14:paraId="73CC4D09" w14:textId="77777777" w:rsidR="006331BA" w:rsidRPr="00A62F37" w:rsidRDefault="006331BA" w:rsidP="00A62F37">
      <w:pPr>
        <w:pStyle w:val="ListParagraph"/>
      </w:pPr>
      <w:r w:rsidRPr="00A62F37">
        <w:t>Community Based Organization 123’s budget includes the 8% maximum rate for Administrative costs and shows an addition value of in-kind support from CBO Leadership.</w:t>
      </w:r>
    </w:p>
    <w:p w14:paraId="7FB434DF" w14:textId="77777777" w:rsidR="006331BA" w:rsidRPr="006331BA" w:rsidRDefault="006331BA" w:rsidP="006331BA"/>
    <w:p w14:paraId="3F5D50B7" w14:textId="77777777" w:rsidR="00A6611C" w:rsidRPr="00DE3063" w:rsidRDefault="004F5FE0" w:rsidP="00A6611C">
      <w:pPr>
        <w:rPr>
          <w:rFonts w:cs="Arial"/>
          <w:sz w:val="72"/>
          <w:szCs w:val="72"/>
        </w:rPr>
      </w:pPr>
      <w:r>
        <w:rPr>
          <w:rFonts w:cs="Arial"/>
          <w:sz w:val="72"/>
          <w:szCs w:val="72"/>
        </w:rPr>
        <w:br w:type="page"/>
      </w:r>
    </w:p>
    <w:p w14:paraId="79EE4023" w14:textId="77777777" w:rsidR="00A62F37" w:rsidRDefault="00A62F37" w:rsidP="007A529E">
      <w:pPr>
        <w:pStyle w:val="Heading1"/>
        <w:jc w:val="center"/>
      </w:pPr>
      <w:bookmarkStart w:id="140" w:name="_Toc1752014671"/>
      <w:r>
        <w:lastRenderedPageBreak/>
        <w:t>Appendix B: Definitions</w:t>
      </w:r>
      <w:bookmarkEnd w:id="140"/>
    </w:p>
    <w:p w14:paraId="441F7FBE" w14:textId="77777777" w:rsidR="007A529E" w:rsidRDefault="007A529E" w:rsidP="007A529E">
      <w:pPr>
        <w:jc w:val="center"/>
        <w:rPr>
          <w:b/>
          <w:bCs/>
          <w:sz w:val="24"/>
        </w:rPr>
      </w:pPr>
    </w:p>
    <w:p w14:paraId="07746DC6" w14:textId="77777777" w:rsidR="00A6611C" w:rsidRDefault="00A6611C" w:rsidP="007A529E">
      <w:pPr>
        <w:jc w:val="center"/>
      </w:pPr>
      <w:r>
        <w:rPr>
          <w:b/>
          <w:bCs/>
          <w:sz w:val="24"/>
        </w:rPr>
        <w:t>DEFINITIONS OF KEY TERMS AND CONCEPTS ASSOCIATED WITH 21</w:t>
      </w:r>
      <w:r>
        <w:rPr>
          <w:b/>
          <w:bCs/>
          <w:sz w:val="24"/>
          <w:vertAlign w:val="superscript"/>
        </w:rPr>
        <w:t>ST</w:t>
      </w:r>
      <w:r>
        <w:rPr>
          <w:b/>
          <w:bCs/>
          <w:sz w:val="24"/>
        </w:rPr>
        <w:t xml:space="preserve"> CENTURY COMMUNITY LEARNING CENTER PROGRAMS</w:t>
      </w:r>
    </w:p>
    <w:p w14:paraId="18A3FEED" w14:textId="77777777" w:rsidR="00A6611C" w:rsidRDefault="00A6611C" w:rsidP="00A6611C">
      <w:pPr>
        <w:pStyle w:val="FootnoteText"/>
        <w:rPr>
          <w:sz w:val="24"/>
        </w:rPr>
      </w:pPr>
    </w:p>
    <w:p w14:paraId="66779433" w14:textId="77777777" w:rsidR="00A6611C" w:rsidRPr="00A62F37" w:rsidRDefault="00A6611C" w:rsidP="00A6611C">
      <w:r w:rsidRPr="006A2279">
        <w:t>The following key concepts, values, and terms associated with 21</w:t>
      </w:r>
      <w:r w:rsidRPr="006A2279">
        <w:rPr>
          <w:vertAlign w:val="superscript"/>
        </w:rPr>
        <w:t>st</w:t>
      </w:r>
      <w:r w:rsidRPr="006A2279">
        <w:t xml:space="preserve"> CCLC are referenced throughout this document.</w:t>
      </w:r>
      <w:r>
        <w:t xml:space="preserve"> </w:t>
      </w:r>
      <w:r w:rsidRPr="006A2279">
        <w:t>They are defined below to provide clarification and establish a common understanding.</w:t>
      </w:r>
    </w:p>
    <w:p w14:paraId="147D5B05" w14:textId="77777777" w:rsidR="00A62F37" w:rsidRDefault="00A6611C" w:rsidP="00A62F37">
      <w:pPr>
        <w:pStyle w:val="Heading3"/>
      </w:pPr>
      <w:bookmarkStart w:id="141" w:name="_Toc49854354"/>
      <w:r>
        <w:t>Advisory Council:</w:t>
      </w:r>
      <w:bookmarkEnd w:id="141"/>
      <w:r>
        <w:t xml:space="preserve"> </w:t>
      </w:r>
    </w:p>
    <w:p w14:paraId="28199746" w14:textId="77777777" w:rsidR="00A6611C" w:rsidRPr="00A62F37" w:rsidRDefault="00A6611C" w:rsidP="00A62F37">
      <w:pPr>
        <w:rPr>
          <w:b/>
        </w:rPr>
      </w:pPr>
      <w:r>
        <w:t>Each Applicant Agency is required to convene Advisory Council that is actively engaged in the development and implementation of the after-school program(s) involved in the application. Council membership should include, but is not limited to: parents, educators, citizen members, members of civic/service organizations (e.g., Chamber of Commerce, Kiwanis, Lions, Jr. League), members of the business community, state and local government representatives (e.g., Parks and Recreation, city council, mayor’s office), and others with relevant and demonstrated expertise (such as, medical, mental health, and law enforcement professionals). An existing committee may serve this purpose (e.g., School Improvement Advisory Committee, Title I Committee, Safe and Drug-Free Advisory Committee, Community Education Advisory Council, ecumenical council, community planning committee) as long as it has representation from the applicant agency and its partners.</w:t>
      </w:r>
    </w:p>
    <w:p w14:paraId="78CD24B4" w14:textId="77777777" w:rsidR="00A62F37" w:rsidRDefault="00A6611C" w:rsidP="00A62F37">
      <w:pPr>
        <w:pStyle w:val="Heading3"/>
      </w:pPr>
      <w:bookmarkStart w:id="142" w:name="_Toc49854355"/>
      <w:r w:rsidRPr="00A62F37">
        <w:t>Applicant Agency:</w:t>
      </w:r>
      <w:bookmarkEnd w:id="142"/>
      <w:r w:rsidRPr="00A62F37">
        <w:t xml:space="preserve"> </w:t>
      </w:r>
    </w:p>
    <w:p w14:paraId="71060A25" w14:textId="77777777" w:rsidR="00A6611C" w:rsidRPr="00A62F37" w:rsidRDefault="00A6611C" w:rsidP="00A62F37">
      <w:r w:rsidRPr="00A62F37">
        <w:t>The agency/organization that assumes fiduciary responsibility and oversight for the 21st CCLC project.</w:t>
      </w:r>
    </w:p>
    <w:p w14:paraId="0FC017EB" w14:textId="77777777" w:rsidR="00A6611C" w:rsidRPr="00A62F37" w:rsidRDefault="00A6611C" w:rsidP="00A62F37">
      <w:r w:rsidRPr="00A62F37">
        <w:t>Attendance: The attendance number is used to provide a working budget and to monitor your progress in serving students. If you do not meet your grant attendance goals, your funding may be reduced.</w:t>
      </w:r>
    </w:p>
    <w:p w14:paraId="57624A31" w14:textId="77777777" w:rsidR="00A62F37" w:rsidRDefault="00A6611C" w:rsidP="00A62F37">
      <w:pPr>
        <w:pStyle w:val="Heading3"/>
      </w:pPr>
      <w:bookmarkStart w:id="143" w:name="_Toc49854356"/>
      <w:r w:rsidRPr="00A62F37">
        <w:t>Collaboration:</w:t>
      </w:r>
      <w:bookmarkEnd w:id="143"/>
      <w:r w:rsidRPr="00A62F37">
        <w:t xml:space="preserve"> </w:t>
      </w:r>
    </w:p>
    <w:p w14:paraId="70C52000" w14:textId="77777777" w:rsidR="00A6611C" w:rsidRPr="00A62F37" w:rsidRDefault="007A529E" w:rsidP="00A62F37">
      <w:r w:rsidRPr="007D172F">
        <w:rPr>
          <w:rFonts w:cs="Arial"/>
          <w:noProof/>
        </w:rPr>
        <mc:AlternateContent>
          <mc:Choice Requires="wps">
            <w:drawing>
              <wp:anchor distT="0" distB="0" distL="114300" distR="114300" simplePos="0" relativeHeight="251677696" behindDoc="0" locked="0" layoutInCell="1" allowOverlap="1" wp14:anchorId="73C812D7" wp14:editId="5D87A5D5">
                <wp:simplePos x="0" y="0"/>
                <wp:positionH relativeFrom="margin">
                  <wp:posOffset>0</wp:posOffset>
                </wp:positionH>
                <wp:positionV relativeFrom="margin">
                  <wp:posOffset>5759450</wp:posOffset>
                </wp:positionV>
                <wp:extent cx="5943600" cy="2343785"/>
                <wp:effectExtent l="0" t="0" r="0" b="5715"/>
                <wp:wrapTopAndBottom/>
                <wp:docPr id="29" name="Rectangle 29"/>
                <wp:cNvGraphicFramePr/>
                <a:graphic xmlns:a="http://schemas.openxmlformats.org/drawingml/2006/main">
                  <a:graphicData uri="http://schemas.microsoft.com/office/word/2010/wordprocessingShape">
                    <wps:wsp>
                      <wps:cNvSpPr/>
                      <wps:spPr>
                        <a:xfrm>
                          <a:off x="0" y="0"/>
                          <a:ext cx="5943600" cy="23437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FA514" w14:textId="77777777" w:rsidR="00B66762" w:rsidRPr="007A529E" w:rsidRDefault="00B66762" w:rsidP="007A529E">
                            <w:pPr>
                              <w:rPr>
                                <w:b/>
                                <w:color w:val="000000" w:themeColor="text1"/>
                              </w:rPr>
                            </w:pPr>
                            <w:r w:rsidRPr="007A529E">
                              <w:rPr>
                                <w:b/>
                                <w:color w:val="000000" w:themeColor="text1"/>
                              </w:rPr>
                              <w:t>Experience &amp; Practice: Collaboration</w:t>
                            </w:r>
                          </w:p>
                          <w:p w14:paraId="6F4CA457" w14:textId="77777777" w:rsidR="00B66762" w:rsidRPr="007A529E" w:rsidRDefault="00B66762"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B66762" w:rsidRPr="007A529E" w:rsidRDefault="00B66762" w:rsidP="007A529E">
                            <w:pPr>
                              <w:pStyle w:val="ListParagraph"/>
                              <w:rPr>
                                <w:color w:val="000000" w:themeColor="text1"/>
                              </w:rPr>
                            </w:pPr>
                            <w:r w:rsidRPr="007A529E">
                              <w:rPr>
                                <w:color w:val="000000" w:themeColor="text1"/>
                              </w:rPr>
                              <w:t>Commitment to common goals</w:t>
                            </w:r>
                          </w:p>
                          <w:p w14:paraId="20D9B255" w14:textId="77777777" w:rsidR="00B66762" w:rsidRPr="007A529E" w:rsidRDefault="00B66762" w:rsidP="007A529E">
                            <w:pPr>
                              <w:pStyle w:val="ListParagraph"/>
                              <w:rPr>
                                <w:color w:val="000000" w:themeColor="text1"/>
                              </w:rPr>
                            </w:pPr>
                            <w:r w:rsidRPr="007A529E">
                              <w:rPr>
                                <w:color w:val="000000" w:themeColor="text1"/>
                              </w:rPr>
                              <w:t xml:space="preserve">Making and carrying out decisions </w:t>
                            </w:r>
                          </w:p>
                          <w:p w14:paraId="5A9B1FAC" w14:textId="77777777" w:rsidR="00B66762" w:rsidRPr="007A529E" w:rsidRDefault="00B66762" w:rsidP="007A529E">
                            <w:pPr>
                              <w:pStyle w:val="ListParagraph"/>
                              <w:rPr>
                                <w:color w:val="000000" w:themeColor="text1"/>
                              </w:rPr>
                            </w:pPr>
                            <w:r w:rsidRPr="007A529E">
                              <w:rPr>
                                <w:color w:val="000000" w:themeColor="text1"/>
                              </w:rPr>
                              <w:t>Sustaining relationships</w:t>
                            </w:r>
                          </w:p>
                          <w:p w14:paraId="0C1AFD8D" w14:textId="77777777" w:rsidR="00B66762" w:rsidRPr="007A529E" w:rsidRDefault="00B66762" w:rsidP="007A529E">
                            <w:pPr>
                              <w:pStyle w:val="ListParagraph"/>
                              <w:rPr>
                                <w:color w:val="000000" w:themeColor="text1"/>
                              </w:rPr>
                            </w:pPr>
                            <w:r w:rsidRPr="007A529E">
                              <w:rPr>
                                <w:color w:val="000000" w:themeColor="text1"/>
                              </w:rPr>
                              <w:t>Sharing ownership and accountability for results</w:t>
                            </w:r>
                          </w:p>
                          <w:p w14:paraId="027DCB90" w14:textId="77777777" w:rsidR="00B66762" w:rsidRPr="007A529E" w:rsidRDefault="00B66762"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12D7" id="Rectangle 29" o:spid="_x0000_s1027" style="position:absolute;margin-left:0;margin-top:453.5pt;width:468pt;height:184.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pQIAAMEFAAAOAAAAZHJzL2Uyb0RvYy54bWysVE1v2zAMvQ/YfxB0X+2kH0uDOkXQosOA&#10;ri3aDj0rshQbkERNUmJnv36U5LhLV+ww7CKLFPlIPpO8uOy1IlvhfAumopOjkhJhONStWVf0+/PN&#10;pxklPjBTMwVGVHQnPL1cfPxw0dm5mEIDqhaOIIjx885WtAnBzovC80Zo5o/ACoOPEpxmAUW3LmrH&#10;OkTXqpiW5VnRgautAy68R+11fqSLhC+l4OFeSi8CURXF3EI6XTpX8SwWF2y+dsw2LR/SYP+QhWat&#10;waAj1DULjGxc+weUbrkDDzIccdAFSNlykWrAaiblm2qeGmZFqgXJ8Xakyf8/WH63fXCkrSs6PafE&#10;MI3/6BFZY2atBEEdEtRZP0e7J/vgBsnjNVbbS6fjF+sgfSJ1N5Iq+kA4Kk/PT47PSuSe49v0+OT4&#10;8+w0ohav7tb58EWAJvFSUYfxE5lse+tDNt2bxGgeVFvftEolIXaKuFKObBn+49V6klzVRn+DOuvO&#10;T0uMn3FSY0XzlMABkjIRz0BEzsZRU8Tqc73pFnZKRDtlHoVE4rDCaYo4IuegjHNhQk7GN6wWWR1T&#10;eT+XBBiRJcYfsQeAwyL32DnLwT66itTxo3P5t8Sy8+iRIoMJo7NuDbj3ABRWNUTO9nuSMjWRpdCv&#10;+tRUyTJqVlDvsNEc5An0lt+0+LNvmQ8PzOHIYYPgGgn3eEgFXUVhuFHSgPv5nj7a4yTgKyUdjnBF&#10;/Y8Nc4IS9dXgjExm09ksDv2B5A6k1YFkNvoKsIsmuLQsT1f0d0Htr9KBfsGNs4yR8YkZjvEryoPb&#10;C1chrxfcWVwsl8kMZ92ycGueLI/gkevY0M/9C3N26PqAA3MH+5Fn8zfNn22jp4HlJoBs02S8cjv8&#10;BdwTqbWHnRYX0e9ysnrdvItfAAAA//8DAFBLAwQUAAYACAAAACEAo0WI0N8AAAAJAQAADwAAAGRy&#10;cy9kb3ducmV2LnhtbEyPwU7DMBBE70j8g7VI3KjTFqU0jVNFiIpbJQKVOLrxNomI10nstKFfz3KC&#10;26xmNPsm3U62FWccfONIwXwWgUAqnWmoUvDxvnt4AuGDJqNbR6jgGz1ss9ubVCfGXegNz0WoBJeQ&#10;T7SCOoQukdKXNVrtZ65DYu/kBqsDn0MlzaAvXG5buYiiWFrdEH+odYfPNZZfxWgV5Mu9e7we8uKw&#10;H/1r//nS99ddr9T93ZRvQAScwl8YfvEZHTJmOrqRjBetAh4SFKyjFQu218uYxZFzi1U8B5ml8v+C&#10;7AcAAP//AwBQSwECLQAUAAYACAAAACEAtoM4kv4AAADhAQAAEwAAAAAAAAAAAAAAAAAAAAAAW0Nv&#10;bnRlbnRfVHlwZXNdLnhtbFBLAQItABQABgAIAAAAIQA4/SH/1gAAAJQBAAALAAAAAAAAAAAAAAAA&#10;AC8BAABfcmVscy8ucmVsc1BLAQItABQABgAIAAAAIQBe/fSLpQIAAMEFAAAOAAAAAAAAAAAAAAAA&#10;AC4CAABkcnMvZTJvRG9jLnhtbFBLAQItABQABgAIAAAAIQCjRYjQ3wAAAAkBAAAPAAAAAAAAAAAA&#10;AAAAAP8EAABkcnMvZG93bnJldi54bWxQSwUGAAAAAAQABADzAAAACwYAAAAA&#10;" fillcolor="#f2f2f2 [3052]" stroked="f" strokeweight="1pt">
                <v:textbox inset="14.4pt,14.4pt,14.4pt,14.4pt">
                  <w:txbxContent>
                    <w:p w14:paraId="0B5FA514" w14:textId="77777777" w:rsidR="00B66762" w:rsidRPr="007A529E" w:rsidRDefault="00B66762" w:rsidP="007A529E">
                      <w:pPr>
                        <w:rPr>
                          <w:b/>
                          <w:color w:val="000000" w:themeColor="text1"/>
                        </w:rPr>
                      </w:pPr>
                      <w:r w:rsidRPr="007A529E">
                        <w:rPr>
                          <w:b/>
                          <w:color w:val="000000" w:themeColor="text1"/>
                        </w:rPr>
                        <w:t>Experience &amp; Practice: Collaboration</w:t>
                      </w:r>
                    </w:p>
                    <w:p w14:paraId="6F4CA457" w14:textId="77777777" w:rsidR="00B66762" w:rsidRPr="007A529E" w:rsidRDefault="00B66762"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B66762" w:rsidRPr="007A529E" w:rsidRDefault="00B66762" w:rsidP="007A529E">
                      <w:pPr>
                        <w:pStyle w:val="ListParagraph"/>
                        <w:rPr>
                          <w:color w:val="000000" w:themeColor="text1"/>
                        </w:rPr>
                      </w:pPr>
                      <w:r w:rsidRPr="007A529E">
                        <w:rPr>
                          <w:color w:val="000000" w:themeColor="text1"/>
                        </w:rPr>
                        <w:t>Commitment to common goals</w:t>
                      </w:r>
                    </w:p>
                    <w:p w14:paraId="20D9B255" w14:textId="77777777" w:rsidR="00B66762" w:rsidRPr="007A529E" w:rsidRDefault="00B66762" w:rsidP="007A529E">
                      <w:pPr>
                        <w:pStyle w:val="ListParagraph"/>
                        <w:rPr>
                          <w:color w:val="000000" w:themeColor="text1"/>
                        </w:rPr>
                      </w:pPr>
                      <w:r w:rsidRPr="007A529E">
                        <w:rPr>
                          <w:color w:val="000000" w:themeColor="text1"/>
                        </w:rPr>
                        <w:t xml:space="preserve">Making and carrying out decisions </w:t>
                      </w:r>
                    </w:p>
                    <w:p w14:paraId="5A9B1FAC" w14:textId="77777777" w:rsidR="00B66762" w:rsidRPr="007A529E" w:rsidRDefault="00B66762" w:rsidP="007A529E">
                      <w:pPr>
                        <w:pStyle w:val="ListParagraph"/>
                        <w:rPr>
                          <w:color w:val="000000" w:themeColor="text1"/>
                        </w:rPr>
                      </w:pPr>
                      <w:r w:rsidRPr="007A529E">
                        <w:rPr>
                          <w:color w:val="000000" w:themeColor="text1"/>
                        </w:rPr>
                        <w:t>Sustaining relationships</w:t>
                      </w:r>
                    </w:p>
                    <w:p w14:paraId="0C1AFD8D" w14:textId="77777777" w:rsidR="00B66762" w:rsidRPr="007A529E" w:rsidRDefault="00B66762" w:rsidP="007A529E">
                      <w:pPr>
                        <w:pStyle w:val="ListParagraph"/>
                        <w:rPr>
                          <w:color w:val="000000" w:themeColor="text1"/>
                        </w:rPr>
                      </w:pPr>
                      <w:r w:rsidRPr="007A529E">
                        <w:rPr>
                          <w:color w:val="000000" w:themeColor="text1"/>
                        </w:rPr>
                        <w:t>Sharing ownership and accountability for results</w:t>
                      </w:r>
                    </w:p>
                    <w:p w14:paraId="027DCB90" w14:textId="77777777" w:rsidR="00B66762" w:rsidRPr="007A529E" w:rsidRDefault="00B66762"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v:textbox>
                <w10:wrap type="topAndBottom" anchorx="margin" anchory="margin"/>
              </v:rect>
            </w:pict>
          </mc:Fallback>
        </mc:AlternateContent>
      </w:r>
      <w:r w:rsidR="00A6611C" w:rsidRPr="00A62F37">
        <w:t>Eligible organizations are required to collaborate in their application for 21st CCLC funds.  Collaboration is the means by which people that care about a community or an issue commit to examining and improving the ways that the people and groups affected are inter-related. By bringing together community organizations with school districts, collaborative partners can identify and dedicate multiple community resources to serve children and families. Collaboration can ensure that the children and youth attending a 21st CCLC benefit from the collective resources and expertise throughout the community.</w:t>
      </w:r>
    </w:p>
    <w:p w14:paraId="556996E9" w14:textId="77777777" w:rsidR="00A62F37" w:rsidRDefault="00A6611C" w:rsidP="00A62F37">
      <w:pPr>
        <w:pStyle w:val="Heading3"/>
      </w:pPr>
      <w:bookmarkStart w:id="144" w:name="_Toc49854357"/>
      <w:r w:rsidRPr="00A62F37">
        <w:lastRenderedPageBreak/>
        <w:t>Community-Based Organization (CBO):</w:t>
      </w:r>
      <w:bookmarkEnd w:id="144"/>
      <w:r w:rsidR="00A62F37">
        <w:t xml:space="preserve"> </w:t>
      </w:r>
    </w:p>
    <w:p w14:paraId="4ECF4CAC" w14:textId="77777777" w:rsidR="00A6611C" w:rsidRDefault="00A6611C" w:rsidP="007A529E">
      <w:pPr>
        <w:spacing w:after="0"/>
      </w:pPr>
      <w:r>
        <w:t>Under the federal legislation, “community-based organization” (CBO) means a public or private non-profit organization of demonstrated effectiveness that:</w:t>
      </w:r>
    </w:p>
    <w:p w14:paraId="01BD4F22" w14:textId="77777777" w:rsidR="00A6611C" w:rsidRDefault="00A6611C" w:rsidP="00A62F37">
      <w:pPr>
        <w:pStyle w:val="ListParagraph"/>
      </w:pPr>
      <w:r>
        <w:t>is representative of the community or significant segments of the community; and,</w:t>
      </w:r>
    </w:p>
    <w:p w14:paraId="56918D5D" w14:textId="77777777" w:rsidR="00A6611C" w:rsidRPr="007A529E" w:rsidRDefault="00A6611C" w:rsidP="00A6611C">
      <w:pPr>
        <w:pStyle w:val="ListParagraph"/>
      </w:pPr>
      <w:r>
        <w:t>provides educational or related services to individuals in the community.</w:t>
      </w:r>
    </w:p>
    <w:p w14:paraId="28E9039A" w14:textId="77777777" w:rsidR="00A6611C" w:rsidRDefault="00A6611C" w:rsidP="00A62F37">
      <w:pPr>
        <w:pStyle w:val="Heading3"/>
      </w:pPr>
      <w:bookmarkStart w:id="145" w:name="_Toc49854358"/>
      <w:r>
        <w:t>Community Learning Center:</w:t>
      </w:r>
      <w:bookmarkEnd w:id="145"/>
    </w:p>
    <w:p w14:paraId="0E3BFB1F" w14:textId="77777777" w:rsidR="00A6611C" w:rsidRPr="007A529E" w:rsidRDefault="00A6611C" w:rsidP="00A62F37">
      <w:pPr>
        <w:rPr>
          <w:rFonts w:cs="Times New Roman (Body CS)"/>
          <w:spacing w:val="-4"/>
        </w:rPr>
      </w:pPr>
      <w:r w:rsidRPr="007A529E">
        <w:rPr>
          <w:rFonts w:cs="Times New Roman (Body CS)"/>
          <w:spacing w:val="-4"/>
        </w:rPr>
        <w:t>A community learning center offers academic, artistic, and cultural enrichment opportunities to students and their families when school is not in session (before school, after school, or during holidays or summer recess). According to section 4201(b)(1) of the program statute, a community learning center assists students in meeting academic achievement standards in subjects such as reading, mathematics, and science by providing the students with opportunities for academic enrichment. Centers also provide students with a broad array of other activities – such as drug and violence prevention, counseling, art, music, recreation, technology, service learning, and character education programs – during periods when school is not in session. Community learning centers must also serve the families of participating students, e.g., through family literacy programs.</w:t>
      </w:r>
    </w:p>
    <w:p w14:paraId="2E1D9560" w14:textId="77777777" w:rsidR="00A6611C" w:rsidRPr="005851D4" w:rsidRDefault="00A6611C" w:rsidP="00A62F37">
      <w:pPr>
        <w:pStyle w:val="Heading3"/>
      </w:pPr>
      <w:bookmarkStart w:id="146" w:name="_Toc49854359"/>
      <w:r w:rsidRPr="005851D4">
        <w:t>Educational Activities:</w:t>
      </w:r>
      <w:bookmarkEnd w:id="146"/>
      <w:r w:rsidRPr="005851D4">
        <w:t xml:space="preserve"> </w:t>
      </w:r>
    </w:p>
    <w:p w14:paraId="3FF857CC" w14:textId="77777777" w:rsidR="00A6611C" w:rsidRPr="00A62F37" w:rsidRDefault="00A6611C" w:rsidP="00A62F37">
      <w:r w:rsidRPr="005851D4">
        <w:t>Educational Activities are defined as structured time during programming that focuses on literacy, math, STEM, or other activities that align with the school day.</w:t>
      </w:r>
    </w:p>
    <w:p w14:paraId="354CF15F" w14:textId="77777777" w:rsidR="00A6611C" w:rsidRDefault="00A6611C" w:rsidP="00A62F37">
      <w:pPr>
        <w:pStyle w:val="Heading3"/>
      </w:pPr>
      <w:bookmarkStart w:id="147" w:name="_Toc49854360"/>
      <w:r>
        <w:t>Eligible Entities:</w:t>
      </w:r>
      <w:bookmarkEnd w:id="147"/>
    </w:p>
    <w:p w14:paraId="63D48F31" w14:textId="77777777" w:rsidR="00A6611C" w:rsidRPr="00A62F37" w:rsidRDefault="00A6611C" w:rsidP="00A62F37">
      <w:r>
        <w:t>The term “eligible entity” means a local educational agency (LEA) designated as eligible for Title I school wide programs (i.e., 40% or more of the student body is eligible for free or reduced-price lunch), cities, counties, community-based organizations (CBOs), faith-based organizations (FBOs), non-profit organizations (NPOs), or a consortium of two or more of such agencies, organizations, or entities. Local Educational Agency is defined on page 10.</w:t>
      </w:r>
    </w:p>
    <w:p w14:paraId="6C864827" w14:textId="77777777" w:rsidR="00A6611C" w:rsidRDefault="00A6611C" w:rsidP="00A62F37">
      <w:r>
        <w:t>All entities applying for the 21</w:t>
      </w:r>
      <w:r>
        <w:rPr>
          <w:vertAlign w:val="superscript"/>
        </w:rPr>
        <w:t>st</w:t>
      </w:r>
      <w:r>
        <w:t xml:space="preserve"> CCLC grant funds are expected to collaborate with LEAs. </w:t>
      </w:r>
      <w:r>
        <w:rPr>
          <w:color w:val="000000"/>
        </w:rPr>
        <w:t>Organizations</w:t>
      </w:r>
      <w:r>
        <w:rPr>
          <w:color w:val="FFFFFF"/>
        </w:rPr>
        <w:t xml:space="preserve"> </w:t>
      </w:r>
      <w:r>
        <w:t>must demonstrate the promise of success in providing educational and related activities that will complement and enhance the academic performance, achievement, and positive youth development of the students to be served.</w:t>
      </w:r>
    </w:p>
    <w:p w14:paraId="768AFBF2" w14:textId="77777777" w:rsidR="00A6611C" w:rsidRPr="005851D4" w:rsidRDefault="00A6611C" w:rsidP="00A62F37">
      <w:pPr>
        <w:pStyle w:val="Heading3"/>
      </w:pPr>
      <w:bookmarkStart w:id="148" w:name="_Toc49854361"/>
      <w:r w:rsidRPr="005851D4">
        <w:t>Enrichment Activities:</w:t>
      </w:r>
      <w:bookmarkEnd w:id="148"/>
      <w:r w:rsidRPr="005851D4">
        <w:t xml:space="preserve"> </w:t>
      </w:r>
    </w:p>
    <w:p w14:paraId="4CF075D0" w14:textId="77777777" w:rsidR="00A6611C" w:rsidRPr="00A62F37" w:rsidRDefault="00A6611C" w:rsidP="00A62F37">
      <w:r w:rsidRPr="005851D4">
        <w:t>Enrichment Activities are defined as structured time during programming that focuses on any of the 21</w:t>
      </w:r>
      <w:r w:rsidRPr="005851D4">
        <w:rPr>
          <w:vertAlign w:val="superscript"/>
        </w:rPr>
        <w:t>st</w:t>
      </w:r>
      <w:r w:rsidRPr="005851D4">
        <w:t xml:space="preserve"> CCLC’s 17 Program Components found in the Grant Overview section of the RFA. These include but are not limited to: art, music, English language services, service learning, drug/alcohol/violence prevention, physical fitness, and field trips to name a few.</w:t>
      </w:r>
      <w:r>
        <w:t xml:space="preserve"> </w:t>
      </w:r>
    </w:p>
    <w:p w14:paraId="3FE492FD" w14:textId="77777777" w:rsidR="00A6611C" w:rsidRDefault="00A6611C" w:rsidP="00A62F37">
      <w:pPr>
        <w:pStyle w:val="Heading3"/>
      </w:pPr>
      <w:bookmarkStart w:id="149" w:name="_Toc49854362"/>
      <w:r>
        <w:t>Evaluation:</w:t>
      </w:r>
      <w:bookmarkEnd w:id="149"/>
    </w:p>
    <w:p w14:paraId="3EE7D95D" w14:textId="77777777" w:rsidR="00A6611C" w:rsidRDefault="00A6611C" w:rsidP="00A62F37">
      <w:r>
        <w:t>Evaluation represents a significant opportunity to use data for continuous program improvement. Developing an effective local evaluation plan requires that performance measures are identified so that achievement can be measured through qualitative or quantitative data collection. This can be accomplished through methods including, but not limited to, surveys, face-to-face or phone interviews, review of records (attendance, tests, grades, report cards), and review of activity portfolios. The results, achieved by the local 21</w:t>
      </w:r>
      <w:r>
        <w:rPr>
          <w:vertAlign w:val="superscript"/>
        </w:rPr>
        <w:t>st</w:t>
      </w:r>
      <w:r>
        <w:t xml:space="preserve"> CCLC and documented with evaluation, strengthen the community’s commitment to sustain their collaborative efforts beyond the initial grant funding.  </w:t>
      </w:r>
    </w:p>
    <w:p w14:paraId="5F8A9C60" w14:textId="77777777" w:rsidR="00A6611C" w:rsidRDefault="00A6611C" w:rsidP="00A62F37">
      <w:r>
        <w:t>The State Educational Agency (SEA), Iowa Dept. of Education (IDOE) collects local evaluations each year (Due November 30</w:t>
      </w:r>
      <w:r w:rsidRPr="00F90560">
        <w:rPr>
          <w:vertAlign w:val="superscript"/>
        </w:rPr>
        <w:t>th</w:t>
      </w:r>
    </w:p>
    <w:p w14:paraId="639DF5AD" w14:textId="77777777" w:rsidR="00A6611C" w:rsidRDefault="00A6611C" w:rsidP="00A6611C">
      <w:r>
        <w:t>Programs are required to post their local evaluations online for their community and to report that URL (link) to the Iowa Dept. of Education (IDOE)</w:t>
      </w:r>
    </w:p>
    <w:bookmarkStart w:id="150" w:name="_Toc49854363"/>
    <w:p w14:paraId="3DE6CFC8" w14:textId="77777777" w:rsidR="00A6611C" w:rsidRPr="00195C65" w:rsidRDefault="007A529E" w:rsidP="00A62F37">
      <w:pPr>
        <w:pStyle w:val="Heading3"/>
      </w:pPr>
      <w:r w:rsidRPr="007D172F">
        <w:rPr>
          <w:rFonts w:cs="Arial"/>
          <w:noProof/>
        </w:rPr>
        <w:lastRenderedPageBreak/>
        <mc:AlternateContent>
          <mc:Choice Requires="wps">
            <w:drawing>
              <wp:anchor distT="0" distB="0" distL="114300" distR="114300" simplePos="0" relativeHeight="251683840" behindDoc="0" locked="0" layoutInCell="1" allowOverlap="1" wp14:anchorId="37F1D397" wp14:editId="534F2152">
                <wp:simplePos x="0" y="0"/>
                <wp:positionH relativeFrom="margin">
                  <wp:align>left</wp:align>
                </wp:positionH>
                <wp:positionV relativeFrom="margin">
                  <wp:posOffset>-247015</wp:posOffset>
                </wp:positionV>
                <wp:extent cx="5943600" cy="1453515"/>
                <wp:effectExtent l="0" t="0" r="0" b="0"/>
                <wp:wrapTopAndBottom/>
                <wp:docPr id="30" name="Rectangle 30"/>
                <wp:cNvGraphicFramePr/>
                <a:graphic xmlns:a="http://schemas.openxmlformats.org/drawingml/2006/main">
                  <a:graphicData uri="http://schemas.microsoft.com/office/word/2010/wordprocessingShape">
                    <wps:wsp>
                      <wps:cNvSpPr/>
                      <wps:spPr>
                        <a:xfrm>
                          <a:off x="0" y="0"/>
                          <a:ext cx="5943600" cy="1453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B2B31" w14:textId="77777777" w:rsidR="00B66762" w:rsidRPr="007A529E" w:rsidRDefault="00B66762" w:rsidP="007A529E">
                            <w:pPr>
                              <w:rPr>
                                <w:b/>
                                <w:color w:val="000000" w:themeColor="text1"/>
                              </w:rPr>
                            </w:pPr>
                            <w:r w:rsidRPr="007A529E">
                              <w:rPr>
                                <w:b/>
                                <w:color w:val="000000" w:themeColor="text1"/>
                              </w:rPr>
                              <w:t>Experience &amp; Practice: Evaluation</w:t>
                            </w:r>
                          </w:p>
                          <w:p w14:paraId="3F84D49D" w14:textId="77777777" w:rsidR="00B66762" w:rsidRPr="007A529E" w:rsidRDefault="00B66762"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D397" id="Rectangle 30" o:spid="_x0000_s1028" style="position:absolute;margin-left:0;margin-top:-19.45pt;width:468pt;height:114.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JWpAIAAMEFAAAOAAAAZHJzL2Uyb0RvYy54bWysVMFu2zAMvQ/YPwi6r7bTpkiDOkXQosOA&#10;rivaDj0rshQbkERNUuJkXz9KctylK3YYdpFFinwkn0leXu20IlvhfAemptVJSYkwHJrOrGv6/fn2&#10;04wSH5hpmAIjaroXnl4tPn647O1cTKAF1QhHEMT4eW9r2oZg50XheSs08ydghcFHCU6zgKJbF41j&#10;PaJrVUzK8rzowTXWARfeo/YmP9JFwpdS8PBNSi8CUTXF3EI6XTpX8SwWl2y+dsy2HR/SYP+QhWad&#10;waAj1A0LjGxc9weU7rgDDzKccNAFSNlxkWrAaqryTTVPLbMi1YLkeDvS5P8fLL/fPjjSNTU9RXoM&#10;0/iPHpE1ZtZKENQhQb31c7R7sg9ukDxeY7U76XT8Yh1kl0jdj6SKXSAcldOLs9PzEsE5vlVn09Np&#10;NY2oxau7dT58FqBJvNTUYfxEJtve+ZBNDyYxmgfVNbedUkmInSKulSNbhv94ta6Sq9ror9Bk3cW0&#10;xPgZJzVWNE8JHCEpE/EMRORsHDVFrD7Xm25hr0S0U+ZRSCQOK5ykiCNyDso4FybkZHzLGpHVMZX3&#10;c0mAEVli/BF7ADgu8oCdsxzso6tIHT86l39LLDuPHikymDA6686Aew9AYVVD5Gx/IClTE1kKu9Uu&#10;NdUkWkbNCpo9NpqDPIHe8tsOf/Yd8+GBORw5bBBcI+EbHlJBX1MYbpS04H6+p4/2OAn4SkmPI1xT&#10;/2PDnKBEfTE4I9VsMpvFoT+S3JG0OpLMRl8DdlGFS8vydEV/F9ThKh3oF9w4yxgZn5jhGL+mPLiD&#10;cB3yesGdxcVymcxw1i0Ld+bJ8ggeuY4N/bx7Yc4OXR9wYO7hMPJs/qb5s230NLDcBJBdmoxXboe/&#10;gHsitfaw0+Ii+l1OVq+bd/ELAAD//wMAUEsDBBQABgAIAAAAIQDH0FLH3wAAAAgBAAAPAAAAZHJz&#10;L2Rvd25yZXYueG1sTI9BT4NAEIXvJv6HzZh4axfFNAVZGmJsvDURbeJxy06BlJ0Fdmmxv97xpMd5&#10;7+XN97LNbDtxxtG3jhQ8LCMQSJUzLdUKPj+2izUIHzQZ3TlCBd/oYZPf3mQ6Ne5C73guQy24hHyq&#10;FTQh9KmUvmrQar90PRJ7RzdaHfgca2lGfeFy28nHKFpJq1viD43u8aXB6lROVkER79zTdV+U+93k&#10;34av12G4bgel7u/m4hlEwDn8heEXn9EhZ6aDm8h40SngIUHBIl4nINhO4hUrB84lUQQyz+T/AfkP&#10;AAAA//8DAFBLAQItABQABgAIAAAAIQC2gziS/gAAAOEBAAATAAAAAAAAAAAAAAAAAAAAAABbQ29u&#10;dGVudF9UeXBlc10ueG1sUEsBAi0AFAAGAAgAAAAhADj9If/WAAAAlAEAAAsAAAAAAAAAAAAAAAAA&#10;LwEAAF9yZWxzLy5yZWxzUEsBAi0AFAAGAAgAAAAhAAIJclakAgAAwQUAAA4AAAAAAAAAAAAAAAAA&#10;LgIAAGRycy9lMm9Eb2MueG1sUEsBAi0AFAAGAAgAAAAhAMfQUsffAAAACAEAAA8AAAAAAAAAAAAA&#10;AAAA/gQAAGRycy9kb3ducmV2LnhtbFBLBQYAAAAABAAEAPMAAAAKBgAAAAA=&#10;" fillcolor="#f2f2f2 [3052]" stroked="f" strokeweight="1pt">
                <v:textbox inset="14.4pt,14.4pt,14.4pt,14.4pt">
                  <w:txbxContent>
                    <w:p w14:paraId="580B2B31" w14:textId="77777777" w:rsidR="00B66762" w:rsidRPr="007A529E" w:rsidRDefault="00B66762" w:rsidP="007A529E">
                      <w:pPr>
                        <w:rPr>
                          <w:b/>
                          <w:color w:val="000000" w:themeColor="text1"/>
                        </w:rPr>
                      </w:pPr>
                      <w:r w:rsidRPr="007A529E">
                        <w:rPr>
                          <w:b/>
                          <w:color w:val="000000" w:themeColor="text1"/>
                        </w:rPr>
                        <w:t>Experience &amp; Practice: Evaluation</w:t>
                      </w:r>
                    </w:p>
                    <w:p w14:paraId="3F84D49D" w14:textId="77777777" w:rsidR="00B66762" w:rsidRPr="007A529E" w:rsidRDefault="00B66762"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v:textbox>
                <w10:wrap type="topAndBottom" anchorx="margin" anchory="margin"/>
              </v:rect>
            </w:pict>
          </mc:Fallback>
        </mc:AlternateContent>
      </w:r>
      <w:r>
        <w:br/>
      </w:r>
      <w:r w:rsidR="00A6611C" w:rsidRPr="00195C65">
        <w:t>Student Succeeds Act (ESSA):</w:t>
      </w:r>
      <w:bookmarkEnd w:id="150"/>
    </w:p>
    <w:p w14:paraId="5ABDEEA4" w14:textId="77777777" w:rsidR="00A6611C" w:rsidRPr="00A62F37" w:rsidRDefault="00A6611C" w:rsidP="00A6611C">
      <w:r w:rsidRPr="00195C65">
        <w:t>The Every Student Succeeds Act, or ESSA, replaced the Elementary and Secondary Education Act, or No Child Left Behind, on December 10, 2015. Authorized again as Title IV Part B of ESSA, 21st Century Community Learning Centers provide opportunities for communities to establish or expand activities in community learning centers that provide opportunities for academic enrichment, offer students a broad array of additional services, programs and activities, and offers families of students served by community learning centers opportunities for active and meaningful engagement in their child’s education, including opportunities for literacy and related educational development.</w:t>
      </w:r>
    </w:p>
    <w:p w14:paraId="4378F241" w14:textId="77777777" w:rsidR="00A6611C" w:rsidRPr="005851D4" w:rsidRDefault="00A6611C" w:rsidP="00A62F37">
      <w:pPr>
        <w:pStyle w:val="Heading3"/>
      </w:pPr>
      <w:bookmarkStart w:id="151" w:name="_Toc49854364"/>
      <w:r w:rsidRPr="005851D4">
        <w:t>Family Literacy/Engagement:</w:t>
      </w:r>
      <w:bookmarkEnd w:id="151"/>
      <w:r w:rsidRPr="005851D4">
        <w:t xml:space="preserve"> </w:t>
      </w:r>
    </w:p>
    <w:p w14:paraId="11F277F1" w14:textId="77777777" w:rsidR="00A6611C" w:rsidRPr="00A62F37" w:rsidRDefault="00A6611C" w:rsidP="00A6611C">
      <w:r w:rsidRPr="005851D4">
        <w:t>Family Literacy/Engagement is defined two ways. The first is through the partnership the applicant has with the local community college to support high school completion through the HiSET (formerly GED) program for adults connected to the progra</w:t>
      </w:r>
      <w:r>
        <w:t>m. The second is through family-</w:t>
      </w:r>
      <w:r w:rsidRPr="005851D4">
        <w:t>centered events with a literacy focus that act to promote literacy, literacy skills, highlight youth accomplishments, etc.</w:t>
      </w:r>
      <w:r>
        <w:t xml:space="preserve"> </w:t>
      </w:r>
      <w:r w:rsidRPr="008B1B5C">
        <w:t>We monitor quarterly claims to insure that programs have had regular meetings to inform parents about activities and support provided to their children and to provide access to services via a partnership with a local community college.</w:t>
      </w:r>
    </w:p>
    <w:p w14:paraId="1DF0013D" w14:textId="77777777" w:rsidR="00A6611C" w:rsidRPr="00195C65" w:rsidRDefault="00A6611C" w:rsidP="00A62F37">
      <w:pPr>
        <w:pStyle w:val="Heading3"/>
      </w:pPr>
      <w:bookmarkStart w:id="152" w:name="_Toc49854365"/>
      <w:r w:rsidRPr="00195C65">
        <w:t>Family Members:</w:t>
      </w:r>
      <w:bookmarkEnd w:id="152"/>
    </w:p>
    <w:p w14:paraId="1B6C4CD7" w14:textId="77777777" w:rsidR="00A6611C" w:rsidRDefault="00A6611C" w:rsidP="00A62F37">
      <w:r>
        <w:t>Any adult with an ongoing role in raising a child, who is receiving services from a 21</w:t>
      </w:r>
      <w:r>
        <w:rPr>
          <w:vertAlign w:val="superscript"/>
        </w:rPr>
        <w:t>st</w:t>
      </w:r>
      <w:r>
        <w:t xml:space="preserve"> CCLC, is considered an adult family member eligible for family literacy services if the services are provided and funded through an Iowa 21</w:t>
      </w:r>
      <w:r>
        <w:rPr>
          <w:vertAlign w:val="superscript"/>
        </w:rPr>
        <w:t>st</w:t>
      </w:r>
      <w:r>
        <w:t xml:space="preserve"> CCLC grant. However, these funds may not be used to provide services to adult community members at large. </w:t>
      </w:r>
    </w:p>
    <w:p w14:paraId="24CC991E" w14:textId="77777777" w:rsidR="00A6611C" w:rsidRDefault="00A6611C" w:rsidP="00A62F37">
      <w:pPr>
        <w:pStyle w:val="Heading3"/>
      </w:pPr>
      <w:bookmarkStart w:id="153" w:name="_Toc49854366"/>
      <w:r>
        <w:t>Integrating the 21</w:t>
      </w:r>
      <w:r w:rsidRPr="00551D60">
        <w:rPr>
          <w:vertAlign w:val="superscript"/>
        </w:rPr>
        <w:t>st</w:t>
      </w:r>
      <w:r>
        <w:t xml:space="preserve"> Century Community Learning Center Program with the Regular School Day:</w:t>
      </w:r>
      <w:bookmarkEnd w:id="153"/>
    </w:p>
    <w:p w14:paraId="581AD28A" w14:textId="77777777" w:rsidR="00A6611C" w:rsidRDefault="00A6611C" w:rsidP="007A529E">
      <w:r>
        <w:t>Effective integration of the expanded day program with the regular school day requires that there be a dedicated effort to achieve ongoing communication and articulation of issues between regular school and before and after school staff. Such efforts might include, but are not limited to, combining meetings or training opportunities, identifying preferred methods of communication (e.g., a note in the school mailbox, e-mail, etc.), or case conferencing regarding individual students.</w:t>
      </w:r>
    </w:p>
    <w:p w14:paraId="180BCC48" w14:textId="77777777" w:rsidR="00A6611C" w:rsidRDefault="00A6611C" w:rsidP="00A62F37">
      <w:pPr>
        <w:pStyle w:val="Heading3"/>
        <w:rPr>
          <w:rFonts w:eastAsia="Times New Roman"/>
        </w:rPr>
      </w:pPr>
      <w:bookmarkStart w:id="154" w:name="_Toc49854367"/>
      <w:r>
        <w:rPr>
          <w:rFonts w:eastAsia="Times New Roman"/>
        </w:rPr>
        <w:t>Local Educational Agencies (LEAs):</w:t>
      </w:r>
      <w:bookmarkEnd w:id="154"/>
    </w:p>
    <w:p w14:paraId="17A898F6" w14:textId="77777777" w:rsidR="00A6611C" w:rsidRPr="00A62F37" w:rsidRDefault="00A6611C" w:rsidP="00A62F37">
      <w:r w:rsidRPr="006A2279">
        <w:t>Local educational agencies or LEAs are school districts with schools that qualify as eligible entities for the Iowa 21</w:t>
      </w:r>
      <w:r w:rsidRPr="006A2279">
        <w:rPr>
          <w:vertAlign w:val="superscript"/>
        </w:rPr>
        <w:t>st</w:t>
      </w:r>
      <w:r w:rsidRPr="006A2279">
        <w:t xml:space="preserve"> CCLC grant.</w:t>
      </w:r>
      <w:r>
        <w:t xml:space="preserve"> </w:t>
      </w:r>
      <w:r w:rsidRPr="006A2279">
        <w:t>Each 21</w:t>
      </w:r>
      <w:r w:rsidRPr="006A2279">
        <w:rPr>
          <w:vertAlign w:val="superscript"/>
        </w:rPr>
        <w:t>st</w:t>
      </w:r>
      <w:r w:rsidRPr="006A2279">
        <w:t xml:space="preserve"> CCLC grant requires the participation of an LEA, either as the applicant or as a collaborative partner.</w:t>
      </w:r>
      <w:r>
        <w:t xml:space="preserve"> </w:t>
      </w:r>
      <w:r w:rsidRPr="006A2279">
        <w:t>LEAs involved as collaborative partners in a grant application submitted by another eligible entity must agree to provide any necessary data for the required evaluation efforts.</w:t>
      </w:r>
    </w:p>
    <w:p w14:paraId="3A00CEB0" w14:textId="77777777" w:rsidR="00A6611C" w:rsidRDefault="00A6611C" w:rsidP="00A62F37">
      <w:pPr>
        <w:pStyle w:val="Heading3"/>
      </w:pPr>
      <w:bookmarkStart w:id="155" w:name="_Toc49854368"/>
      <w:r>
        <w:t>Outcomes:</w:t>
      </w:r>
      <w:bookmarkEnd w:id="155"/>
    </w:p>
    <w:p w14:paraId="4C060E0E" w14:textId="77777777" w:rsidR="00A6611C" w:rsidRDefault="00A6611C" w:rsidP="00A62F37">
      <w:r>
        <w:t>Outcomes are the extent of change in targeted attitudes, values, behaviors, or conditions between baseline measurement and subsequent points of measurement. Depending on the nature of the intervention and the theory of change guiding it, changes can be immediate, intermediate, final or longer-term outcomes.</w:t>
      </w:r>
    </w:p>
    <w:p w14:paraId="1F55F9F1" w14:textId="77777777" w:rsidR="00A6611C" w:rsidRDefault="007A529E" w:rsidP="00A62F37">
      <w:pPr>
        <w:pStyle w:val="Heading3"/>
        <w:rPr>
          <w:rFonts w:eastAsia="Times New Roman"/>
        </w:rPr>
      </w:pPr>
      <w:r>
        <w:rPr>
          <w:rFonts w:eastAsia="Times New Roman"/>
        </w:rPr>
        <w:lastRenderedPageBreak/>
        <w:br/>
      </w:r>
      <w:bookmarkStart w:id="156" w:name="_Toc49854369"/>
      <w:r w:rsidRPr="007D172F">
        <w:rPr>
          <w:rFonts w:cs="Arial"/>
          <w:noProof/>
        </w:rPr>
        <mc:AlternateContent>
          <mc:Choice Requires="wps">
            <w:drawing>
              <wp:anchor distT="0" distB="0" distL="114300" distR="114300" simplePos="0" relativeHeight="251685888" behindDoc="0" locked="0" layoutInCell="1" allowOverlap="1" wp14:anchorId="1DBE1BFC" wp14:editId="21445A2E">
                <wp:simplePos x="0" y="0"/>
                <wp:positionH relativeFrom="margin">
                  <wp:posOffset>0</wp:posOffset>
                </wp:positionH>
                <wp:positionV relativeFrom="margin">
                  <wp:align>top</wp:align>
                </wp:positionV>
                <wp:extent cx="5943600" cy="2977515"/>
                <wp:effectExtent l="0" t="0" r="0" b="0"/>
                <wp:wrapTopAndBottom/>
                <wp:docPr id="31" name="Rectangle 31"/>
                <wp:cNvGraphicFramePr/>
                <a:graphic xmlns:a="http://schemas.openxmlformats.org/drawingml/2006/main">
                  <a:graphicData uri="http://schemas.microsoft.com/office/word/2010/wordprocessingShape">
                    <wps:wsp>
                      <wps:cNvSpPr/>
                      <wps:spPr>
                        <a:xfrm>
                          <a:off x="0" y="0"/>
                          <a:ext cx="5943600" cy="2977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55DD7" w14:textId="77777777" w:rsidR="00B66762" w:rsidRPr="007A529E" w:rsidRDefault="00B66762" w:rsidP="007A529E">
                            <w:pPr>
                              <w:rPr>
                                <w:b/>
                                <w:color w:val="000000" w:themeColor="text1"/>
                              </w:rPr>
                            </w:pPr>
                            <w:r w:rsidRPr="007A529E">
                              <w:rPr>
                                <w:b/>
                                <w:color w:val="000000" w:themeColor="text1"/>
                              </w:rPr>
                              <w:t>Experience &amp; Practice: Program Integration</w:t>
                            </w:r>
                          </w:p>
                          <w:p w14:paraId="2CBE098D" w14:textId="77777777" w:rsidR="00B66762" w:rsidRPr="007A529E" w:rsidRDefault="00B66762" w:rsidP="007A529E">
                            <w:pPr>
                              <w:rPr>
                                <w:color w:val="000000" w:themeColor="text1"/>
                              </w:rPr>
                            </w:pPr>
                            <w:r w:rsidRPr="007A529E">
                              <w:rPr>
                                <w:color w:val="000000" w:themeColor="text1"/>
                              </w:rPr>
                              <w:t>Integrating K-12 and after school programming requires planning and persistence. Communicating with regular school day staff can be challenging if they leave campus at the end of the day. To maximize opportunities for integration, after school program staff must take the initiative to communicate with regular school day staff, and use content areas of the regular school day as content areas for enrichment activities after school. Some programs establish regularly scheduled homework conferences to involve both regular school and after school staff in discussions about children’s developmental capacities to handle homework. Building relationships between regular school and after school staff is critical. For example, sometimes it is helpful for after school staff to plan a “teacher breakfast” or similar event in an effort to build “buy in” and the willin</w:t>
                            </w:r>
                            <w:r>
                              <w:rPr>
                                <w:color w:val="000000" w:themeColor="text1"/>
                              </w:rPr>
                              <w:t>gness to communicate regularly.</w:t>
                            </w:r>
                          </w:p>
                          <w:p w14:paraId="11813739" w14:textId="77777777" w:rsidR="00B66762" w:rsidRPr="007A529E" w:rsidRDefault="00B66762" w:rsidP="007A529E">
                            <w:pPr>
                              <w:rPr>
                                <w:color w:val="000000" w:themeColor="text1"/>
                              </w:rPr>
                            </w:pPr>
                            <w:r w:rsidRPr="007A529E">
                              <w:rPr>
                                <w:color w:val="000000" w:themeColor="text1"/>
                              </w:rPr>
                              <w:t>The best incentive for regular school staff to communicate with after school staff is results. Relationships and efforts to integrate K-12 with after school are solidified when teachers discover that after school students are more easily interested and ready to learn in the regular school classroom, and show improved tests and language development skills.</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E1BFC" id="Rectangle 31" o:spid="_x0000_s1029" style="position:absolute;margin-left:0;margin-top:0;width:468pt;height:234.45pt;z-index:2516858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KEpAIAAMEFAAAOAAAAZHJzL2Uyb0RvYy54bWysVMFu2zAMvQ/YPwi6r3bSpU2DOkXQosOA&#10;rg3aDj0rshQbkERNUuJkXz9KctylK3YYdpFFinwkn0leXu20IlvhfAumoqOTkhJhONStWVf0+/Pt&#10;pyklPjBTMwVGVHQvPL2af/xw2dmZGEMDqhaOIIjxs85WtAnBzorC80Zo5k/ACoOPEpxmAUW3LmrH&#10;OkTXqhiX5VnRgautAy68R+1NfqTzhC+l4OFBSi8CURXF3EI6XTpX8Szml2y2dsw2Le/TYP+QhWat&#10;waAD1A0LjGxc+weUbrkDDzKccNAFSNlykWrAakblm2qeGmZFqgXJ8Xagyf8/WH6/XTrS1hU9HVFi&#10;mMZ/9IisMbNWgqAOCeqsn6Hdk126XvJ4jdXupNPxi3WQXSJ1P5AqdoFwVE4uPp+elcg9x7fxxfn5&#10;ZDSJqMWru3U+fBGgSbxU1GH8RCbb3vmQTQ8mMZoH1da3rVJJiJ0irpUjW4b/eLUeJVe10d+gzrqL&#10;SYnxM05qrGieEjhCUibiGYjI2Thqilh9rjfdwl6JaKfMo5BIHFY4ThEH5ByUcS5MyMn4htUiq2Mq&#10;7+eSACOyxPgDdg9wXOQBO2fZ20dXkTp+cC7/llh2HjxSZDBhcNatAfcegMKq+sjZ/kBSpiayFHar&#10;XW6qaBk1K6j32GgO8gR6y29b/Nl3zIclczhy2CC4RsIDHlJBV1Hob5Q04H6+p4/2OAn4SkmHI1xR&#10;/2PDnKBEfTU4I6PpeDqNQ38kuSNpdSSZjb4G7CIcBcwwXdHfBXW4Sgf6BTfOIkbGJ2Y4xq8oD+4g&#10;XIe8XnBncbFYJDOcdcvCnXmyPIJHrmNDP+9emLN91wccmHs4jDybvWn+bBs9DSw2AWSbJuOV2/4v&#10;4J5Ird3vtLiIfpeT1evmnf8CAAD//wMAUEsDBBQABgAIAAAAIQCtjodc3AAAAAUBAAAPAAAAZHJz&#10;L2Rvd25yZXYueG1sTI9BS8NAEIXvgv9hGcGb3WhLaGM2JYjFW8HUgsdtdpqEZmeT7KaN/fWOXvTy&#10;4PGG975J15NtxRkH3zhS8DiLQCCVzjRUKfjYbR6WIHzQZHTrCBV8oYd1dnuT6sS4C73juQiV4BLy&#10;iVZQh9AlUvqyRqv9zHVInB3dYHVgO1TSDPrC5baVT1EUS6sb4oVad/hSY3kqRqsgn2/d4rrPi/12&#10;9G/952vfXze9Uvd3U/4MIuAU/o7hB5/RIWOmgxvJeNEq4EfCr3K2msdsDwoW8XIFMkvlf/rsGwAA&#10;//8DAFBLAQItABQABgAIAAAAIQC2gziS/gAAAOEBAAATAAAAAAAAAAAAAAAAAAAAAABbQ29udGVu&#10;dF9UeXBlc10ueG1sUEsBAi0AFAAGAAgAAAAhADj9If/WAAAAlAEAAAsAAAAAAAAAAAAAAAAALwEA&#10;AF9yZWxzLy5yZWxzUEsBAi0AFAAGAAgAAAAhALcgcoSkAgAAwQUAAA4AAAAAAAAAAAAAAAAALgIA&#10;AGRycy9lMm9Eb2MueG1sUEsBAi0AFAAGAAgAAAAhAK2Oh1zcAAAABQEAAA8AAAAAAAAAAAAAAAAA&#10;/gQAAGRycy9kb3ducmV2LnhtbFBLBQYAAAAABAAEAPMAAAAHBgAAAAA=&#10;" fillcolor="#f2f2f2 [3052]" stroked="f" strokeweight="1pt">
                <v:textbox inset="14.4pt,14.4pt,14.4pt,14.4pt">
                  <w:txbxContent>
                    <w:p w14:paraId="76155DD7" w14:textId="77777777" w:rsidR="00B66762" w:rsidRPr="007A529E" w:rsidRDefault="00B66762" w:rsidP="007A529E">
                      <w:pPr>
                        <w:rPr>
                          <w:b/>
                          <w:color w:val="000000" w:themeColor="text1"/>
                        </w:rPr>
                      </w:pPr>
                      <w:r w:rsidRPr="007A529E">
                        <w:rPr>
                          <w:b/>
                          <w:color w:val="000000" w:themeColor="text1"/>
                        </w:rPr>
                        <w:t>Experience &amp; Practice: Program Integration</w:t>
                      </w:r>
                    </w:p>
                    <w:p w14:paraId="2CBE098D" w14:textId="77777777" w:rsidR="00B66762" w:rsidRPr="007A529E" w:rsidRDefault="00B66762" w:rsidP="007A529E">
                      <w:pPr>
                        <w:rPr>
                          <w:color w:val="000000" w:themeColor="text1"/>
                        </w:rPr>
                      </w:pPr>
                      <w:r w:rsidRPr="007A529E">
                        <w:rPr>
                          <w:color w:val="000000" w:themeColor="text1"/>
                        </w:rPr>
                        <w:t>Integrating K-12 and after school programming requires planning and persistence. Communicating with regular school day staff can be challenging if they leave campus at the end of the day. To maximize opportunities for integration, after school program staff must take the initiative to communicate with regular school day staff, and use content areas of the regular school day as content areas for enrichment activities after school. Some programs establish regularly scheduled homework conferences to involve both regular school and after school staff in discussions about children’s developmental capacities to handle homework. Building relationships between regular school and after school staff is critical. For example, sometimes it is helpful for after school staff to plan a “teacher breakfast” or similar event in an effort to build “buy in” and the willin</w:t>
                      </w:r>
                      <w:r>
                        <w:rPr>
                          <w:color w:val="000000" w:themeColor="text1"/>
                        </w:rPr>
                        <w:t>gness to communicate regularly.</w:t>
                      </w:r>
                    </w:p>
                    <w:p w14:paraId="11813739" w14:textId="77777777" w:rsidR="00B66762" w:rsidRPr="007A529E" w:rsidRDefault="00B66762" w:rsidP="007A529E">
                      <w:pPr>
                        <w:rPr>
                          <w:color w:val="000000" w:themeColor="text1"/>
                        </w:rPr>
                      </w:pPr>
                      <w:r w:rsidRPr="007A529E">
                        <w:rPr>
                          <w:color w:val="000000" w:themeColor="text1"/>
                        </w:rPr>
                        <w:t>The best incentive for regular school staff to communicate with after school staff is results. Relationships and efforts to integrate K-12 with after school are solidified when teachers discover that after school students are more easily interested and ready to learn in the regular school classroom, and show improved tests and language development skills.</w:t>
                      </w:r>
                    </w:p>
                  </w:txbxContent>
                </v:textbox>
                <w10:wrap type="topAndBottom" anchorx="margin" anchory="margin"/>
              </v:rect>
            </w:pict>
          </mc:Fallback>
        </mc:AlternateContent>
      </w:r>
      <w:r w:rsidR="00A6611C">
        <w:rPr>
          <w:rFonts w:eastAsia="Times New Roman"/>
        </w:rPr>
        <w:t>Performance Indicators:</w:t>
      </w:r>
      <w:bookmarkEnd w:id="156"/>
    </w:p>
    <w:p w14:paraId="406257A3" w14:textId="77777777" w:rsidR="00A6611C" w:rsidRPr="009F0408" w:rsidRDefault="00A6611C" w:rsidP="0020448A">
      <w:r>
        <w:t>Those measures selected by the applicant agency that will be used to gauge the progress of the target population (student participants in the after-school program) toward the programs goals and that will be expressed in the form of student outcomes.</w:t>
      </w:r>
    </w:p>
    <w:p w14:paraId="17C8CDD3" w14:textId="77777777" w:rsidR="00A6611C" w:rsidRDefault="00A6611C" w:rsidP="00A62F37">
      <w:pPr>
        <w:pStyle w:val="Heading3"/>
        <w:rPr>
          <w:rFonts w:eastAsia="Times New Roman"/>
        </w:rPr>
      </w:pPr>
      <w:bookmarkStart w:id="157" w:name="_Toc49854370"/>
      <w:r>
        <w:rPr>
          <w:rFonts w:eastAsia="Times New Roman"/>
        </w:rPr>
        <w:t>Performance Measures:</w:t>
      </w:r>
      <w:bookmarkEnd w:id="157"/>
    </w:p>
    <w:p w14:paraId="0D8CE7AE" w14:textId="77777777" w:rsidR="00A6611C" w:rsidRPr="007A529E" w:rsidRDefault="00A6611C" w:rsidP="007A529E">
      <w:r>
        <w:t>Performance measures are data that indicates how well the 21</w:t>
      </w:r>
      <w:r>
        <w:rPr>
          <w:vertAlign w:val="superscript"/>
        </w:rPr>
        <w:t>st</w:t>
      </w:r>
      <w:r>
        <w:t xml:space="preserve"> CCLC program operates with its service population of students. Examples of performance measures that reflect student outcomes include improved academic achievement outcomes and improved attendance of youth participating in the after-school program or high school graduation rates for program participants.</w:t>
      </w:r>
    </w:p>
    <w:p w14:paraId="71A0B162" w14:textId="77777777" w:rsidR="00A6611C" w:rsidRDefault="00A6611C" w:rsidP="00A62F37">
      <w:pPr>
        <w:pStyle w:val="Heading3"/>
        <w:rPr>
          <w:rFonts w:eastAsia="Times New Roman"/>
        </w:rPr>
      </w:pPr>
      <w:bookmarkStart w:id="158" w:name="_Toc49854371"/>
      <w:r>
        <w:rPr>
          <w:rFonts w:eastAsia="Times New Roman"/>
        </w:rPr>
        <w:t>Positive Youth Development:</w:t>
      </w:r>
      <w:bookmarkEnd w:id="158"/>
    </w:p>
    <w:p w14:paraId="3CC1FF21" w14:textId="77777777" w:rsidR="00A6611C" w:rsidRPr="003160DC" w:rsidRDefault="00A6611C" w:rsidP="003160DC">
      <w:pPr>
        <w:rPr>
          <w:rFonts w:eastAsia="Times New Roman"/>
        </w:rPr>
      </w:pPr>
      <w:r>
        <w:rPr>
          <w:rFonts w:eastAsia="Times New Roman"/>
        </w:rPr>
        <w:t>P</w:t>
      </w:r>
      <w:r>
        <w:t>ositive youth development refers to a philosophy and approach to working with young people that recognizes that: (1) multiple domains of young people’s development-cognitive, social, emotional, physical, civic, service, and moral-are interconnected; (2) all young people have strengths and prior knowledge that serve as a platform for subsequent development; and (3) young people are active agents of their own growth and development. In the context of the 21</w:t>
      </w:r>
      <w:r>
        <w:rPr>
          <w:vertAlign w:val="superscript"/>
        </w:rPr>
        <w:t>st</w:t>
      </w:r>
      <w:r>
        <w:t xml:space="preserve"> Century Community Learning Centers program, the concept is demonstrated by providing young people with the opportunity to participate in the design, delivery, and evaluation of a program. This effectively creates an environment that supports youth in meeting their personal needs and building the skills necessary to function successfully in their daily lives.</w:t>
      </w:r>
    </w:p>
    <w:p w14:paraId="796558A5" w14:textId="77777777" w:rsidR="00A6611C" w:rsidRDefault="00A6611C" w:rsidP="003160DC">
      <w:pPr>
        <w:pStyle w:val="Heading3"/>
      </w:pPr>
      <w:bookmarkStart w:id="159" w:name="_Toc49854372"/>
      <w:r>
        <w:t>Measures of Effectiveness:</w:t>
      </w:r>
      <w:bookmarkEnd w:id="159"/>
    </w:p>
    <w:p w14:paraId="4006B2F8" w14:textId="77777777" w:rsidR="00A6611C" w:rsidRDefault="00A6611C" w:rsidP="003160DC">
      <w:r w:rsidRPr="00410829">
        <w:rPr>
          <w:b/>
        </w:rPr>
        <w:t xml:space="preserve">The ESSA changed the “principles” of effectiveness to “measures” of effectiveness. </w:t>
      </w:r>
      <w:r>
        <w:t>The 21</w:t>
      </w:r>
      <w:r>
        <w:rPr>
          <w:vertAlign w:val="superscript"/>
        </w:rPr>
        <w:t>st</w:t>
      </w:r>
      <w:r>
        <w:t xml:space="preserve"> CCLC program used the measures of effectiveness to guide local grantees to identify and implement programs and activities that can directly enhance student learning. All 21</w:t>
      </w:r>
      <w:r>
        <w:rPr>
          <w:vertAlign w:val="superscript"/>
        </w:rPr>
        <w:t>st</w:t>
      </w:r>
      <w:r>
        <w:t xml:space="preserve"> CCLC programs must indicate how each program activity satisfies the Measures of Effectiveness described in the law. According to statute, programs must be based upon:</w:t>
      </w:r>
    </w:p>
    <w:p w14:paraId="5C0CA5D7" w14:textId="77777777" w:rsidR="00A6611C" w:rsidRDefault="00A6611C" w:rsidP="003160DC">
      <w:pPr>
        <w:pStyle w:val="ListParagraph"/>
      </w:pPr>
      <w:r>
        <w:t>an assessment of objective data regarding the need for before and after school programs (including summer school programs) and activities in schools and communities;</w:t>
      </w:r>
    </w:p>
    <w:p w14:paraId="6C430976" w14:textId="77777777" w:rsidR="00A6611C" w:rsidRDefault="00A6611C" w:rsidP="003160DC">
      <w:pPr>
        <w:pStyle w:val="ListParagraph"/>
      </w:pPr>
      <w:r>
        <w:lastRenderedPageBreak/>
        <w:t>an established set of performance measures aimed at ensuring quality academic enrichment opportunities; and</w:t>
      </w:r>
    </w:p>
    <w:p w14:paraId="62CEE455" w14:textId="77777777" w:rsidR="00A6611C" w:rsidRPr="00564F3E" w:rsidRDefault="00A6611C" w:rsidP="003160DC">
      <w:pPr>
        <w:pStyle w:val="ListParagraph"/>
      </w:pPr>
      <w:r w:rsidRPr="00564F3E">
        <w:t xml:space="preserve">where appropriate, scientifically-based research that provides evidence that the program will help students meet the district academic achievement standards. It is expected that community learning centers will employ strategies based on scientific research when providing services where such research has been conducted and is available. Previous grantees must be able to demonstrate effectiveness in meeting previously identified performance measures. </w:t>
      </w:r>
    </w:p>
    <w:p w14:paraId="361A8372" w14:textId="77777777" w:rsidR="00A6611C" w:rsidRDefault="00A6611C" w:rsidP="003160DC">
      <w:pPr>
        <w:pStyle w:val="Heading3"/>
      </w:pPr>
      <w:bookmarkStart w:id="160" w:name="_Toc49854373"/>
      <w:r>
        <w:t>Program Components:</w:t>
      </w:r>
      <w:bookmarkEnd w:id="160"/>
    </w:p>
    <w:p w14:paraId="32317BD7" w14:textId="77777777" w:rsidR="00A6611C" w:rsidRPr="00E37887" w:rsidRDefault="00A6611C" w:rsidP="003160DC">
      <w:pPr>
        <w:rPr>
          <w:i/>
        </w:rPr>
      </w:pPr>
      <w:r w:rsidRPr="00E37887">
        <w:t>21</w:t>
      </w:r>
      <w:r w:rsidRPr="00E37887">
        <w:rPr>
          <w:vertAlign w:val="superscript"/>
        </w:rPr>
        <w:t>st</w:t>
      </w:r>
      <w:r w:rsidRPr="00E37887">
        <w:t xml:space="preserve"> Century Community Learning Centers are required to provide the following programmatic components, as authorized under Title IV, Part B, of the Elementary and Secondary Education Act (ESEA), as amended by the </w:t>
      </w:r>
      <w:r w:rsidRPr="00E37887">
        <w:rPr>
          <w:i/>
        </w:rPr>
        <w:t>No Child Left Behind Act of 2001.</w:t>
      </w:r>
      <w:r>
        <w:rPr>
          <w:i/>
        </w:rPr>
        <w:t xml:space="preserve"> </w:t>
      </w:r>
    </w:p>
    <w:p w14:paraId="2F68AF43" w14:textId="77777777" w:rsidR="00A6611C" w:rsidRPr="007A529E" w:rsidRDefault="00A6611C" w:rsidP="00344C33">
      <w:pPr>
        <w:numPr>
          <w:ilvl w:val="0"/>
          <w:numId w:val="27"/>
        </w:numPr>
        <w:spacing w:after="0" w:line="240" w:lineRule="auto"/>
        <w:rPr>
          <w:szCs w:val="20"/>
        </w:rPr>
      </w:pPr>
      <w:r w:rsidRPr="007A529E">
        <w:rPr>
          <w:szCs w:val="20"/>
        </w:rPr>
        <w:t>Academic assistance component</w:t>
      </w:r>
    </w:p>
    <w:p w14:paraId="5E18741B" w14:textId="77777777" w:rsidR="00A6611C" w:rsidRPr="007A529E" w:rsidRDefault="00A6611C" w:rsidP="00344C33">
      <w:pPr>
        <w:numPr>
          <w:ilvl w:val="0"/>
          <w:numId w:val="27"/>
        </w:numPr>
        <w:spacing w:after="0" w:line="240" w:lineRule="auto"/>
        <w:rPr>
          <w:szCs w:val="20"/>
        </w:rPr>
      </w:pPr>
      <w:r w:rsidRPr="007A529E">
        <w:rPr>
          <w:szCs w:val="20"/>
        </w:rPr>
        <w:t>Educational enrichment component</w:t>
      </w:r>
    </w:p>
    <w:p w14:paraId="6B2B16AF" w14:textId="77777777" w:rsidR="00A6611C" w:rsidRPr="007A529E" w:rsidRDefault="00A6611C" w:rsidP="00344C33">
      <w:pPr>
        <w:numPr>
          <w:ilvl w:val="0"/>
          <w:numId w:val="27"/>
        </w:numPr>
        <w:spacing w:after="0" w:line="240" w:lineRule="auto"/>
        <w:rPr>
          <w:szCs w:val="20"/>
        </w:rPr>
      </w:pPr>
      <w:r w:rsidRPr="007A529E">
        <w:rPr>
          <w:szCs w:val="20"/>
        </w:rPr>
        <w:t>Family literacy/Engagement component – i.e., assessment of need for family engagement services among adult family members of students being served by the 21</w:t>
      </w:r>
      <w:r w:rsidRPr="007A529E">
        <w:rPr>
          <w:szCs w:val="20"/>
          <w:vertAlign w:val="superscript"/>
        </w:rPr>
        <w:t>st</w:t>
      </w:r>
      <w:r w:rsidRPr="007A529E">
        <w:rPr>
          <w:szCs w:val="20"/>
        </w:rPr>
        <w:t xml:space="preserve"> Century Community Learning Centers</w:t>
      </w:r>
    </w:p>
    <w:p w14:paraId="6F122079" w14:textId="77777777" w:rsidR="00A6611C" w:rsidRDefault="00A6611C" w:rsidP="003160DC">
      <w:pPr>
        <w:pStyle w:val="Heading3"/>
      </w:pPr>
      <w:bookmarkStart w:id="161" w:name="_Toc49854374"/>
      <w:r>
        <w:t>Program Site:</w:t>
      </w:r>
      <w:bookmarkEnd w:id="161"/>
    </w:p>
    <w:p w14:paraId="2574A730" w14:textId="77777777" w:rsidR="00A6611C" w:rsidRPr="003160DC" w:rsidRDefault="00A6611C" w:rsidP="00A6611C">
      <w:r>
        <w:t xml:space="preserve">The program site is the physical location at which the 21st CCLC program activities and services will be provided. One program site may serve students from more than one school.  The program site selected must be safe and accessible, and may be either an elementary or secondary school-site setting or another location that is at least as available and accessible as the school site. </w:t>
      </w:r>
    </w:p>
    <w:p w14:paraId="073E9F34" w14:textId="77777777" w:rsidR="00A6611C" w:rsidRPr="00564F3E" w:rsidRDefault="00A6611C" w:rsidP="003160DC">
      <w:pPr>
        <w:pStyle w:val="Heading3"/>
      </w:pPr>
      <w:bookmarkStart w:id="162" w:name="_Toc49854375"/>
      <w:r w:rsidRPr="00564F3E">
        <w:t>School Aged Children</w:t>
      </w:r>
      <w:r w:rsidR="003160DC">
        <w:t>:</w:t>
      </w:r>
      <w:bookmarkEnd w:id="162"/>
    </w:p>
    <w:p w14:paraId="086E3B4D" w14:textId="77777777" w:rsidR="00A6611C" w:rsidRPr="003160DC" w:rsidRDefault="00A6611C" w:rsidP="003160DC">
      <w:r w:rsidRPr="00564F3E">
        <w:t>School Aged Children are defined as youth aged Kindergarten-12</w:t>
      </w:r>
      <w:r w:rsidRPr="00564F3E">
        <w:rPr>
          <w:vertAlign w:val="superscript"/>
        </w:rPr>
        <w:t>th</w:t>
      </w:r>
      <w:r w:rsidRPr="00564F3E">
        <w:t xml:space="preserve"> grade.</w:t>
      </w:r>
      <w:r>
        <w:t xml:space="preserve"> </w:t>
      </w:r>
    </w:p>
    <w:p w14:paraId="07E5AF4D" w14:textId="77777777" w:rsidR="00A6611C" w:rsidRDefault="00A6611C" w:rsidP="003160DC">
      <w:pPr>
        <w:pStyle w:val="Heading3"/>
      </w:pPr>
      <w:bookmarkStart w:id="163" w:name="_Toc49854376"/>
      <w:r>
        <w:t>Scientifically-based Research:</w:t>
      </w:r>
      <w:bookmarkEnd w:id="163"/>
    </w:p>
    <w:p w14:paraId="1182C48A" w14:textId="77777777" w:rsidR="00A6611C" w:rsidRDefault="00A6611C" w:rsidP="003160DC">
      <w:r>
        <w:t xml:space="preserve">It is appropriate for community learning centers to employ strategies based on scientific research when providing services in academic areas such as reading and mathematics. Scientifically-based research, as defined in Title IX of the reauthorized ESEA, is research that involves the application of rigorous, systematic, and objective procedures to obtain reliable and valid knowledge relevant to education activities and programs. This means research that: </w:t>
      </w:r>
    </w:p>
    <w:p w14:paraId="60BA9203" w14:textId="77777777" w:rsidR="00A6611C" w:rsidRDefault="00A6611C" w:rsidP="00344C33">
      <w:pPr>
        <w:pStyle w:val="ListParagraph"/>
        <w:numPr>
          <w:ilvl w:val="0"/>
          <w:numId w:val="28"/>
        </w:numPr>
      </w:pPr>
      <w:r>
        <w:t xml:space="preserve">Employs systematic, empirical methods that draw on observation and experiment; </w:t>
      </w:r>
    </w:p>
    <w:p w14:paraId="7080598C" w14:textId="77777777" w:rsidR="00A6611C" w:rsidRDefault="0020448A" w:rsidP="00344C33">
      <w:pPr>
        <w:pStyle w:val="ListParagraph"/>
        <w:numPr>
          <w:ilvl w:val="0"/>
          <w:numId w:val="28"/>
        </w:numPr>
      </w:pPr>
      <w:r w:rsidRPr="007D172F">
        <w:rPr>
          <w:rFonts w:cs="Arial"/>
          <w:noProof/>
        </w:rPr>
        <mc:AlternateContent>
          <mc:Choice Requires="wps">
            <w:drawing>
              <wp:anchor distT="0" distB="0" distL="114300" distR="114300" simplePos="0" relativeHeight="251687936" behindDoc="0" locked="0" layoutInCell="1" allowOverlap="1" wp14:anchorId="56446310" wp14:editId="18993A2D">
                <wp:simplePos x="0" y="0"/>
                <wp:positionH relativeFrom="margin">
                  <wp:posOffset>-58420</wp:posOffset>
                </wp:positionH>
                <wp:positionV relativeFrom="margin">
                  <wp:align>bottom</wp:align>
                </wp:positionV>
                <wp:extent cx="5943600" cy="1828800"/>
                <wp:effectExtent l="0" t="0" r="0" b="0"/>
                <wp:wrapTopAndBottom/>
                <wp:docPr id="33" name="Rectangle 33"/>
                <wp:cNvGraphicFramePr/>
                <a:graphic xmlns:a="http://schemas.openxmlformats.org/drawingml/2006/main">
                  <a:graphicData uri="http://schemas.microsoft.com/office/word/2010/wordprocessingShape">
                    <wps:wsp>
                      <wps:cNvSpPr/>
                      <wps:spPr>
                        <a:xfrm>
                          <a:off x="0" y="0"/>
                          <a:ext cx="5943600" cy="1828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6DA57" w14:textId="77777777" w:rsidR="00B66762" w:rsidRPr="007A529E" w:rsidRDefault="00B66762" w:rsidP="007A529E">
                            <w:pPr>
                              <w:rPr>
                                <w:color w:val="000000" w:themeColor="text1"/>
                              </w:rPr>
                            </w:pPr>
                            <w:r w:rsidRPr="007A529E">
                              <w:rPr>
                                <w:color w:val="000000" w:themeColor="text1"/>
                              </w:rPr>
                              <w:t xml:space="preserve">After school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46310" id="Rectangle 33" o:spid="_x0000_s1030" style="position:absolute;left:0;text-align:left;margin-left:-4.6pt;margin-top:0;width:468pt;height:2in;z-index:2516879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9/pQIAAMEFAAAOAAAAZHJzL2Uyb0RvYy54bWysVE1v2zAMvQ/YfxB0X+2kH0iDOkXQosOA&#10;ri3aDj0rshQbkERNUuJkv36UZLtNV+ww7CKLFPlIPpO8uNxpRbbC+RZMRSdHJSXCcKhbs67oj+eb&#10;LzNKfGCmZgqMqOheeHq5+PzporNzMYUGVC0cQRDj552taBOCnReF543QzB+BFQYfJTjNAopuXdSO&#10;dYiuVTEty7OiA1dbB1x4j9rr/EgXCV9KwcO9lF4EoiqKuYV0unSu4lksLth87ZhtWt6nwf4hC81a&#10;g0FHqGsWGNm49g8o3XIHHmQ44qALkLLlItWA1UzKd9U8NcyKVAuS4+1Ik/9/sPxu++BIW1f0+JgS&#10;wzT+o0dkjZm1EgR1SFBn/RztnuyD6yWP11jtTjodv1gH2SVS9yOpYhcIR+Xp+cnxWYncc3ybzKaz&#10;GQqIU7y6W+fDVwGaxEtFHcZPZLLtrQ/ZdDCJ0Tyotr5plUpC7BRxpRzZMvzHq/UkuaqN/g511p2f&#10;lmPI1FjRPCVwgKRMxDMQkXPQqCli9bnedAt7JaKdMo9CInFY4TRFHJFzUMa5MCEn4xtWi6yOqQzl&#10;jx4plwQYkSXGH7F7gMMiB+ycZW8fXUXq+NG5/Fti2Xn0SJHBhNFZtwbcRwAKq+ojZ/uBpExNZCns&#10;VrvUVCdD/6yg3mOjOcgT6C2/afFn3zIfHpjDkcMGwTUS7vGQCrqKQn+jpAH36yN9tMdJwFdKOhzh&#10;ivqfG+YEJeqbwRnJzYZDfyC5A2l1IJmNvgLsogkuLcvTFfNyQQ1X6UC/4MZZxsj4xAzH+BXlwQ3C&#10;VcjrBXcWF8tlMsNZtyzcmifLI3jkOjb08+6FOdt3fcCBuYNh5Nn8XfNn2+hpYLkJINs0GZHtzG3/&#10;F3BPpHbqd1pcRG/lZPW6eRe/AQAA//8DAFBLAwQUAAYACAAAACEAdR5lXt4AAAAHAQAADwAAAGRy&#10;cy9kb3ducmV2LnhtbEyPQUvDQBSE74L/YXmCt3ZjlJLGbEoQi7eC0YLHbfY1Cc2+TbKbNvbX+zzp&#10;cZhh5ptsM9tOnHH0rSMFD8sIBFLlTEu1gs+P7SIB4YMmoztHqOAbPWzy25tMp8Zd6B3PZagFl5BP&#10;tYImhD6V0lcNWu2Xrkdi7+hGqwPLsZZm1Bcut52Mo2glrW6JFxrd40uD1amcrILiceeervui3O8m&#10;/zZ8vQ7DdTsodX83F88gAs7hLwy/+IwOOTMd3ETGi07BYh1zUgEfYncdr/jIQUGcJBHIPJP/+fMf&#10;AAAA//8DAFBLAQItABQABgAIAAAAIQC2gziS/gAAAOEBAAATAAAAAAAAAAAAAAAAAAAAAABbQ29u&#10;dGVudF9UeXBlc10ueG1sUEsBAi0AFAAGAAgAAAAhADj9If/WAAAAlAEAAAsAAAAAAAAAAAAAAAAA&#10;LwEAAF9yZWxzLy5yZWxzUEsBAi0AFAAGAAgAAAAhAPwk73+lAgAAwQUAAA4AAAAAAAAAAAAAAAAA&#10;LgIAAGRycy9lMm9Eb2MueG1sUEsBAi0AFAAGAAgAAAAhAHUeZV7eAAAABwEAAA8AAAAAAAAAAAAA&#10;AAAA/wQAAGRycy9kb3ducmV2LnhtbFBLBQYAAAAABAAEAPMAAAAKBgAAAAA=&#10;" fillcolor="#f2f2f2 [3052]" stroked="f" strokeweight="1pt">
                <v:textbox inset="14.4pt,14.4pt,14.4pt,14.4pt">
                  <w:txbxContent>
                    <w:p w14:paraId="4816DA57" w14:textId="77777777" w:rsidR="00B66762" w:rsidRPr="007A529E" w:rsidRDefault="00B66762" w:rsidP="007A529E">
                      <w:pPr>
                        <w:rPr>
                          <w:color w:val="000000" w:themeColor="text1"/>
                        </w:rPr>
                      </w:pPr>
                      <w:r w:rsidRPr="007A529E">
                        <w:rPr>
                          <w:color w:val="000000" w:themeColor="text1"/>
                        </w:rPr>
                        <w:t xml:space="preserve">After school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v:textbox>
                <w10:wrap type="topAndBottom" anchorx="margin" anchory="margin"/>
              </v:rect>
            </w:pict>
          </mc:Fallback>
        </mc:AlternateContent>
      </w:r>
      <w:r w:rsidR="00A6611C">
        <w:t xml:space="preserve">Involves rigorous data analyses that are adequate to test the stated hypotheses and justify the general conclusions drawn; </w:t>
      </w:r>
    </w:p>
    <w:p w14:paraId="06F8559C" w14:textId="77777777" w:rsidR="00A6611C" w:rsidRDefault="00A6611C" w:rsidP="00344C33">
      <w:pPr>
        <w:pStyle w:val="ListParagraph"/>
        <w:numPr>
          <w:ilvl w:val="0"/>
          <w:numId w:val="28"/>
        </w:numPr>
      </w:pPr>
      <w:r>
        <w:lastRenderedPageBreak/>
        <w:t>Relies on measurements or observational methods that provide reliable and valid data across evaluators and observers, across multiple measurements and observations, and across studies by the same or different investigators;</w:t>
      </w:r>
    </w:p>
    <w:p w14:paraId="7FF8FDFC" w14:textId="77777777" w:rsidR="00A6611C" w:rsidRDefault="00A6611C" w:rsidP="00344C33">
      <w:pPr>
        <w:pStyle w:val="ListParagraph"/>
        <w:numPr>
          <w:ilvl w:val="0"/>
          <w:numId w:val="28"/>
        </w:numPr>
      </w:pPr>
      <w:r>
        <w:t>Is evaluated using experimental or quasi-experimental designs in which individuals, entities, programs or activities are assigned to different conditions and with appropriate controls to evaluate the effects of the condition of interest, with a preference for random-assignment, experiments, or other designs to the extent that those designs contain within-condition or across-condition controls;</w:t>
      </w:r>
    </w:p>
    <w:p w14:paraId="0E34B538" w14:textId="77777777" w:rsidR="00A6611C" w:rsidRDefault="00A6611C" w:rsidP="00344C33">
      <w:pPr>
        <w:pStyle w:val="ListParagraph"/>
        <w:numPr>
          <w:ilvl w:val="0"/>
          <w:numId w:val="28"/>
        </w:numPr>
      </w:pPr>
      <w:r>
        <w:t xml:space="preserve">Ensures that experimental studies are presented in sufficient detail and clarity to allow for replication or, at a minimum, offer the opportunity to build systematically on their findings; and </w:t>
      </w:r>
    </w:p>
    <w:p w14:paraId="1718E4D0" w14:textId="77777777" w:rsidR="00A6611C" w:rsidRDefault="00A6611C" w:rsidP="00344C33">
      <w:pPr>
        <w:pStyle w:val="ListParagraph"/>
        <w:numPr>
          <w:ilvl w:val="0"/>
          <w:numId w:val="28"/>
        </w:numPr>
      </w:pPr>
      <w:r>
        <w:t>Has been accepted by a peer-reviewed journal or approved by a panel of independent experts through a comparably rigorous, objective and scientific review.</w:t>
      </w:r>
    </w:p>
    <w:p w14:paraId="310EAD45" w14:textId="77777777" w:rsidR="003160DC" w:rsidRDefault="00A6611C" w:rsidP="003160DC">
      <w:pPr>
        <w:pStyle w:val="Heading3"/>
      </w:pPr>
      <w:bookmarkStart w:id="164" w:name="_Toc49854377"/>
      <w:r w:rsidRPr="001F1CF3">
        <w:t>Supplanting:</w:t>
      </w:r>
      <w:bookmarkEnd w:id="164"/>
      <w:r>
        <w:t xml:space="preserve"> </w:t>
      </w:r>
    </w:p>
    <w:p w14:paraId="1B1A0244" w14:textId="77777777" w:rsidR="00A6611C" w:rsidRPr="001F1CF3" w:rsidRDefault="00A6611C" w:rsidP="003160DC">
      <w:r w:rsidRPr="001F1CF3">
        <w:t xml:space="preserve">When you use federal funds to replace local funds, or attempt to duplicate services of other federal grants (like running a </w:t>
      </w:r>
      <w:r>
        <w:t>HiSET [</w:t>
      </w:r>
      <w:r w:rsidRPr="001F1CF3">
        <w:t>GED</w:t>
      </w:r>
      <w:r>
        <w:t>]</w:t>
      </w:r>
      <w:r w:rsidRPr="001F1CF3">
        <w:t xml:space="preserve"> program when your local community college receives federal funds to provide this service) or backfilling a position.</w:t>
      </w:r>
    </w:p>
    <w:p w14:paraId="4FD5A825" w14:textId="77777777" w:rsidR="00A6611C" w:rsidRPr="00CD5F13" w:rsidRDefault="00A6611C" w:rsidP="00CD5F13">
      <w:pPr>
        <w:rPr>
          <w:rFonts w:cs="Arial"/>
          <w:sz w:val="72"/>
          <w:szCs w:val="72"/>
        </w:rPr>
      </w:pPr>
      <w:r>
        <w:rPr>
          <w:rFonts w:cs="Arial"/>
          <w:sz w:val="72"/>
          <w:szCs w:val="72"/>
        </w:rPr>
        <w:br w:type="page"/>
      </w:r>
    </w:p>
    <w:p w14:paraId="52A06B2E" w14:textId="77777777" w:rsidR="00CD5F13" w:rsidRDefault="00CD5F13" w:rsidP="00CD5F13">
      <w:pPr>
        <w:pStyle w:val="Heading1"/>
        <w:jc w:val="center"/>
        <w:rPr>
          <w:rFonts w:eastAsia="Times New Roman"/>
          <w:u w:val="single"/>
        </w:rPr>
      </w:pPr>
      <w:bookmarkStart w:id="165" w:name="_Toc534919339"/>
      <w:r>
        <w:rPr>
          <w:rFonts w:eastAsia="Times New Roman"/>
          <w:snapToGrid w:val="0"/>
        </w:rPr>
        <w:lastRenderedPageBreak/>
        <w:t>Appendix C</w:t>
      </w:r>
      <w:r w:rsidRPr="00B96775">
        <w:rPr>
          <w:rFonts w:eastAsia="Times New Roman"/>
          <w:snapToGrid w:val="0"/>
        </w:rPr>
        <w:t>: Contractual Terms</w:t>
      </w:r>
      <w:bookmarkEnd w:id="165"/>
    </w:p>
    <w:p w14:paraId="6F3CB872" w14:textId="77777777" w:rsidR="00A6611C" w:rsidRPr="00B96775" w:rsidRDefault="00A6611C" w:rsidP="00A6611C">
      <w:pPr>
        <w:tabs>
          <w:tab w:val="left" w:pos="-720"/>
          <w:tab w:val="left" w:pos="1440"/>
        </w:tabs>
        <w:suppressAutoHyphens/>
        <w:spacing w:after="0" w:line="240" w:lineRule="auto"/>
        <w:jc w:val="both"/>
        <w:rPr>
          <w:rFonts w:ascii="Times New Roman" w:eastAsia="Times New Roman" w:hAnsi="Times New Roman"/>
          <w:szCs w:val="20"/>
        </w:rPr>
      </w:pPr>
    </w:p>
    <w:p w14:paraId="077CED78" w14:textId="77777777" w:rsidR="00A6611C" w:rsidRPr="00CD5F13" w:rsidRDefault="00A6611C" w:rsidP="00CD5F13">
      <w:pPr>
        <w:rPr>
          <w:b/>
        </w:rPr>
      </w:pPr>
      <w:r w:rsidRPr="00CD5F13">
        <w:rPr>
          <w:b/>
        </w:rPr>
        <w:t>A. Contractual Terms Generally</w:t>
      </w:r>
    </w:p>
    <w:p w14:paraId="5EAED867" w14:textId="77777777" w:rsidR="00A6611C" w:rsidRPr="00B96775" w:rsidRDefault="00A6611C" w:rsidP="00CD5F13">
      <w:r w:rsidRPr="00B96775">
        <w:t>The contract that the Agency expects to award as a result of this Request for Proposal will be based upon the bid proposal submitted by the successful vendor and this solicitation. The contract between the Agency and the successful vendor shall be a combination of the specifications, terms and conditions of the Request for Proposal, including the terms contained herein, the offer of the vendor contained in the technical and cost proposals, written clarifications or changes made in accordance with the provisions herein, and any other terms deemed necessary by the Agency.</w:t>
      </w:r>
    </w:p>
    <w:p w14:paraId="74B0D004" w14:textId="77777777" w:rsidR="00A6611C" w:rsidRPr="00B96775" w:rsidRDefault="00A6611C" w:rsidP="00CD5F13">
      <w:r w:rsidRPr="00B96775">
        <w:t>The contract terms contained herein are not intended to be a complete listing of all contract terms but are provided only to enable vendors to better evaluate the costs associative with the RFA and the potential resulting contract. Vendors should plan on such terms being included in any contract awarded as a result of this RFA. All costs associated with complying with these requirements should be included in the revenue proposal or any pricing quoted by the vendor.</w:t>
      </w:r>
    </w:p>
    <w:p w14:paraId="3E29192C" w14:textId="77777777" w:rsidR="00A6611C" w:rsidRPr="00B96775" w:rsidRDefault="00A6611C" w:rsidP="00CD5F13">
      <w:r w:rsidRPr="00CD5F13">
        <w:rPr>
          <w:b/>
        </w:rPr>
        <w:t>By submitting a proposal, each vendor acknowledges its acceptance of these specifications, terms, and conditions without change, except as otherwise expressly stated in its proposal. If a vendor takes exception to a provision, it must state the reason for the exception and set forth in its proposal the specific contract language it proposes to include in place of the provision. Exceptions that materially change these terms or the requirements of the RFA may be deemed non-responsive by the Agency, in its sole discretion, resulting in possible disqualification of the proposal.</w:t>
      </w:r>
      <w:r w:rsidRPr="00B96775">
        <w:t xml:space="preserve"> The Agency reserves the right to either award a contract without further negotiation with the successful vendor or to negotiate contract terms with the selected vendor if the best interests of the Agency would be served.</w:t>
      </w:r>
    </w:p>
    <w:p w14:paraId="49B7803B" w14:textId="77777777" w:rsidR="00A6611C" w:rsidRPr="00CD5F13" w:rsidRDefault="00A6611C" w:rsidP="00CD5F13">
      <w:pPr>
        <w:rPr>
          <w:b/>
        </w:rPr>
      </w:pPr>
      <w:r w:rsidRPr="00CD5F13">
        <w:rPr>
          <w:b/>
        </w:rPr>
        <w:t>B. Terms and Conditions</w:t>
      </w:r>
    </w:p>
    <w:p w14:paraId="1FBF29B5" w14:textId="77777777" w:rsidR="00A6611C" w:rsidRPr="00B96775" w:rsidRDefault="00A6611C" w:rsidP="00CD5F13">
      <w:pPr>
        <w:ind w:left="360"/>
      </w:pPr>
      <w:r w:rsidRPr="00CD5F13">
        <w:rPr>
          <w:b/>
        </w:rPr>
        <w:t>B1. Nonexclusive Rights.</w:t>
      </w:r>
      <w:r w:rsidRPr="00B96775">
        <w:t xml:space="preserve"> The Contract will not be exclusive. The Department will reserve the right to select other Applicants to provide services similar or identical to the Scope of Services described in this Contract during the term of this Contract.</w:t>
      </w:r>
    </w:p>
    <w:p w14:paraId="03AFC92B" w14:textId="77777777" w:rsidR="00A6611C" w:rsidRPr="00B96775" w:rsidRDefault="00A6611C" w:rsidP="00CD5F13">
      <w:pPr>
        <w:ind w:left="360"/>
      </w:pPr>
      <w:r w:rsidRPr="00CD5F13">
        <w:rPr>
          <w:b/>
        </w:rPr>
        <w:t>B2. Property Rights.</w:t>
      </w:r>
      <w:r w:rsidRPr="00B96775">
        <w:t xml:space="preserve"> Any products or processes developed under this project are the property of the Iowa Department of Education.</w:t>
      </w:r>
    </w:p>
    <w:p w14:paraId="09C523E2" w14:textId="77777777" w:rsidR="00A6611C" w:rsidRPr="00CD5F13" w:rsidRDefault="00A6611C" w:rsidP="00CD5F13">
      <w:pPr>
        <w:rPr>
          <w:b/>
        </w:rPr>
      </w:pPr>
      <w:r w:rsidRPr="00CD5F13">
        <w:rPr>
          <w:b/>
        </w:rPr>
        <w:t>C. Compensation</w:t>
      </w:r>
    </w:p>
    <w:p w14:paraId="6AFE3D7C" w14:textId="77777777" w:rsidR="00A6611C" w:rsidRPr="00B96775" w:rsidRDefault="00A6611C" w:rsidP="00CD5F13">
      <w:pPr>
        <w:ind w:left="360"/>
      </w:pPr>
      <w:r w:rsidRPr="00B96775">
        <w:rPr>
          <w:b/>
        </w:rPr>
        <w:t>C1. Compensation.</w:t>
      </w:r>
      <w:r w:rsidRPr="00B96775">
        <w:t xml:space="preserve"> The Department will reimburse contractor expenses on a quarterly basis. The contractor may be eligible for advance funding under special circumstances.</w:t>
      </w:r>
    </w:p>
    <w:p w14:paraId="3689BA94" w14:textId="77777777" w:rsidR="00A6611C" w:rsidRPr="00B96775" w:rsidRDefault="00A6611C" w:rsidP="00CD5F13">
      <w:pPr>
        <w:ind w:left="360"/>
      </w:pPr>
      <w:r w:rsidRPr="00B96775">
        <w:rPr>
          <w:b/>
        </w:rPr>
        <w:t>C2. Billings.</w:t>
      </w:r>
      <w:r w:rsidRPr="00B96775">
        <w:t xml:space="preserve"> The Contractor shall submit, on a </w:t>
      </w:r>
      <w:r w:rsidRPr="00B96775">
        <w:rPr>
          <w:b/>
        </w:rPr>
        <w:t>quarterly basis</w:t>
      </w:r>
      <w:r w:rsidRPr="00B96775">
        <w:t xml:space="preserve">, an invoice for services rendered in accordance with this Contract. The invoice shall comply with all applicable rules concerning payment of such claims. The Agency shall pay all approved invoices in arrears and in conformance with Iowa Code section 421.40 and 701 Iowa Administrative Code 201.1(2). The Agency may pay in less than sixty (60) days, as provided in Iowa Code section 421.40. However, an election to pay in less than sixty (60) days shall not act as an implied waiver of Iowa Code section 421.40. </w:t>
      </w:r>
    </w:p>
    <w:p w14:paraId="5CC79568" w14:textId="77777777" w:rsidR="00A6611C" w:rsidRPr="00B96775" w:rsidRDefault="00A6611C" w:rsidP="00CD5F13">
      <w:pPr>
        <w:ind w:left="360"/>
      </w:pPr>
      <w:r w:rsidRPr="00B96775">
        <w:t>Unless otherwise agreed in writing by the parties, the Contractor shall not be entitled to receive any other payment or compensation from the State for any goods or services provided by or on behalf of the Contractor under this Contract. The Contractor shall be solely responsible for paying all costs, expenses, and charges it incurs in connection with its performance under this Contract.</w:t>
      </w:r>
    </w:p>
    <w:p w14:paraId="6FBBA838" w14:textId="77777777" w:rsidR="00A6611C" w:rsidRPr="00B96775" w:rsidRDefault="00A6611C" w:rsidP="00CD5F13">
      <w:pPr>
        <w:ind w:left="360"/>
      </w:pPr>
      <w:r w:rsidRPr="00B96775">
        <w:rPr>
          <w:b/>
        </w:rPr>
        <w:lastRenderedPageBreak/>
        <w:t>C3. Delay of Payment Due to Contractor’s Failure.</w:t>
      </w:r>
      <w:r w:rsidRPr="00B96775">
        <w:t xml:space="preserve"> If the Agency in good faith determines that the Contractor has failed to perform or deliver any service or product as required by this Contract, the Contractor shall not be entitled to any compensation under this Contract until such service or product is performed or delivered. In this event, the Agency may withhold that portion of the Contractor’s compensation, which represents payment for service or product that was not performed or delivered. </w:t>
      </w:r>
    </w:p>
    <w:p w14:paraId="0D316CB3" w14:textId="77777777" w:rsidR="00A6611C" w:rsidRPr="00B96775" w:rsidRDefault="00A6611C" w:rsidP="00CD5F13">
      <w:pPr>
        <w:ind w:left="360"/>
      </w:pPr>
      <w:r w:rsidRPr="00B96775">
        <w:rPr>
          <w:b/>
        </w:rPr>
        <w:t>C4. Set-Off Against Sums Owed by the Contractor.</w:t>
      </w:r>
      <w:r w:rsidRPr="00B96775">
        <w:t xml:space="preserve"> In the event that the Contractor owes the State any sum under the terms of this Contract, any other Contract, pursuant to any judgment, or pursuant to any lack the State may set off the sum owed to the State against any sum owed by the State to the Contractor in the State’s sole discretion, unless otherwise required by law. The Contractor agrees that this provision constitutes proper and timely notice under the law of setoff.</w:t>
      </w:r>
    </w:p>
    <w:p w14:paraId="3C23C859" w14:textId="77777777" w:rsidR="00A6611C" w:rsidRPr="00CD5F13" w:rsidRDefault="00A6611C" w:rsidP="00CD5F13">
      <w:pPr>
        <w:rPr>
          <w:b/>
        </w:rPr>
      </w:pPr>
      <w:r w:rsidRPr="00CD5F13">
        <w:rPr>
          <w:b/>
        </w:rPr>
        <w:t>D.</w:t>
      </w:r>
      <w:r w:rsidR="00CD5F13">
        <w:rPr>
          <w:b/>
        </w:rPr>
        <w:t xml:space="preserve"> </w:t>
      </w:r>
      <w:r w:rsidRPr="00CD5F13">
        <w:rPr>
          <w:b/>
        </w:rPr>
        <w:t>Termination</w:t>
      </w:r>
    </w:p>
    <w:p w14:paraId="43C9D673" w14:textId="77777777" w:rsidR="00A6611C" w:rsidRPr="00B96775" w:rsidRDefault="00A6611C" w:rsidP="00CD5F13">
      <w:pPr>
        <w:ind w:left="270"/>
      </w:pPr>
      <w:r w:rsidRPr="00B96775">
        <w:rPr>
          <w:b/>
        </w:rPr>
        <w:t>D1. Immediate Termination by the Agency.</w:t>
      </w:r>
      <w:r w:rsidRPr="00B96775">
        <w:t xml:space="preserve"> The Agency may terminate this Contract for any of the following reasons effective immediately without advance notice:</w:t>
      </w:r>
    </w:p>
    <w:p w14:paraId="3134C4A2" w14:textId="77777777" w:rsidR="00A6611C" w:rsidRPr="00B96775" w:rsidRDefault="00A6611C" w:rsidP="00CD5F13">
      <w:pPr>
        <w:ind w:left="720"/>
      </w:pPr>
      <w:r w:rsidRPr="00B96775">
        <w:rPr>
          <w:b/>
        </w:rPr>
        <w:t xml:space="preserve">D1.1. </w:t>
      </w:r>
      <w:r w:rsidRPr="00B96775">
        <w:t>In the event the Contractor is required to be certified or licensed as a condition precedent to providing services, the revocation or loss of such license or certification will result in immediate termination of the Contract effective as of the date on which the license or certification is no longer in effect;</w:t>
      </w:r>
    </w:p>
    <w:p w14:paraId="50683FEF" w14:textId="77777777" w:rsidR="00A6611C" w:rsidRPr="00B96775" w:rsidRDefault="00A6611C" w:rsidP="00CD5F13">
      <w:pPr>
        <w:ind w:left="720"/>
      </w:pPr>
      <w:r w:rsidRPr="00B96775">
        <w:rPr>
          <w:b/>
        </w:rPr>
        <w:t xml:space="preserve">D1.2. </w:t>
      </w:r>
      <w:r w:rsidRPr="00B96775">
        <w:t>The Agency determines that the actions, or failure to act, of the Contractor, its agents, employees or subcontractors have caused, or reasonably could cause, a client’s life, health or safety to be jeopardized;</w:t>
      </w:r>
    </w:p>
    <w:p w14:paraId="4A699FCC" w14:textId="77777777" w:rsidR="00A6611C" w:rsidRPr="00B96775" w:rsidRDefault="00A6611C" w:rsidP="00CD5F13">
      <w:pPr>
        <w:ind w:left="720"/>
      </w:pPr>
      <w:r w:rsidRPr="00B96775">
        <w:rPr>
          <w:b/>
        </w:rPr>
        <w:t xml:space="preserve">D1.3. </w:t>
      </w:r>
      <w:r w:rsidRPr="00B96775">
        <w:t>The Contractor fails to comply with confidentiality laws or provisions;</w:t>
      </w:r>
    </w:p>
    <w:p w14:paraId="51242522" w14:textId="77777777" w:rsidR="00A6611C" w:rsidRPr="00B96775" w:rsidRDefault="00A6611C" w:rsidP="00CD5F13">
      <w:pPr>
        <w:ind w:left="720"/>
      </w:pPr>
      <w:r w:rsidRPr="00B96775">
        <w:rPr>
          <w:b/>
        </w:rPr>
        <w:t>D1.4.</w:t>
      </w:r>
      <w:r w:rsidRPr="00B96775">
        <w:t xml:space="preserve"> The Contractor furnished any statement, representation or certification in connection with this Contract or the RFA which is materially false, deceptive, incorrect or incomplete.</w:t>
      </w:r>
    </w:p>
    <w:p w14:paraId="72B162E3" w14:textId="77777777" w:rsidR="00A6611C" w:rsidRPr="00B96775" w:rsidRDefault="00A6611C" w:rsidP="00CD5F13">
      <w:pPr>
        <w:ind w:left="360"/>
      </w:pPr>
      <w:r w:rsidRPr="00B96775">
        <w:rPr>
          <w:b/>
        </w:rPr>
        <w:t>D2. Termination for Cause.</w:t>
      </w:r>
      <w:r w:rsidRPr="00B96775">
        <w:t xml:space="preserve"> The occurrence of or any one or more of the following events shall constitute cause for the Agency to declare the Contractor in default of its obligations under this Contract. </w:t>
      </w:r>
    </w:p>
    <w:p w14:paraId="1A2BA0FE" w14:textId="77777777" w:rsidR="00A6611C" w:rsidRPr="00B96775" w:rsidRDefault="00A6611C" w:rsidP="00CD5F13">
      <w:pPr>
        <w:ind w:left="720"/>
      </w:pPr>
      <w:r w:rsidRPr="00B96775">
        <w:rPr>
          <w:b/>
        </w:rPr>
        <w:t>D2.1.</w:t>
      </w:r>
      <w:r w:rsidRPr="00B96775">
        <w:t xml:space="preserve"> The Contractor fails to perform, to the Agency’s satisfaction, any material requirement of this Contract or is in violation of a material provision of this Contract, including, but without limitation, the express warranties made by the Contractor; </w:t>
      </w:r>
    </w:p>
    <w:p w14:paraId="16CBF3F0" w14:textId="77777777" w:rsidR="00A6611C" w:rsidRPr="00B96775" w:rsidRDefault="00A6611C" w:rsidP="00CD5F13">
      <w:pPr>
        <w:ind w:left="720"/>
      </w:pPr>
      <w:r w:rsidRPr="00B96775">
        <w:rPr>
          <w:b/>
        </w:rPr>
        <w:t>D2.2.</w:t>
      </w:r>
      <w:r w:rsidRPr="00B96775">
        <w:t xml:space="preserve"> The Agency determines that satisfactory performance of this Contract is substantially endangered or that a default is likely to occur;</w:t>
      </w:r>
    </w:p>
    <w:p w14:paraId="2959F27D" w14:textId="77777777" w:rsidR="00A6611C" w:rsidRPr="00B96775" w:rsidRDefault="00A6611C" w:rsidP="00CD5F13">
      <w:pPr>
        <w:ind w:left="720"/>
      </w:pPr>
      <w:r w:rsidRPr="00B96775">
        <w:rPr>
          <w:b/>
        </w:rPr>
        <w:t>D2.3.</w:t>
      </w:r>
      <w:r w:rsidRPr="00B96775">
        <w:t xml:space="preserve"> The Contractor fails to make substantial and timely progress toward performance of the Contract;</w:t>
      </w:r>
    </w:p>
    <w:p w14:paraId="7AB87701" w14:textId="77777777" w:rsidR="00A6611C" w:rsidRPr="00B96775" w:rsidRDefault="00A6611C" w:rsidP="00CD5F13">
      <w:pPr>
        <w:ind w:left="720"/>
      </w:pPr>
      <w:r w:rsidRPr="00B96775">
        <w:rPr>
          <w:b/>
        </w:rPr>
        <w:t>D2.4.</w:t>
      </w:r>
      <w:r w:rsidRPr="00B96775">
        <w:t xml:space="preserve"> The Contractor becomes subject to any bankruptcy or insolvency proceeding under federal or state law to the extent allowed by applicable federal or state law including bankruptcy laws; the Contractor terminates or suspends its business; or the Agency reasonably believes that the Contractor has become insolvent or unable to pay its obligations as they accrue consistent with applicable federal or state law;</w:t>
      </w:r>
    </w:p>
    <w:p w14:paraId="11BA5A27" w14:textId="77777777" w:rsidR="00A6611C" w:rsidRPr="00B96775" w:rsidRDefault="00A6611C" w:rsidP="00CD5F13">
      <w:pPr>
        <w:ind w:left="720"/>
      </w:pPr>
      <w:r w:rsidRPr="00B96775">
        <w:rPr>
          <w:b/>
        </w:rPr>
        <w:t>D2.5.</w:t>
      </w:r>
      <w:r w:rsidRPr="00B96775">
        <w:t xml:space="preserve"> The Contractor has failed to comply with applicable federal, state and local laws, rules, ordinances, regulations and orders when performing within the scope of this Contract; or</w:t>
      </w:r>
    </w:p>
    <w:p w14:paraId="35213627" w14:textId="77777777" w:rsidR="00A6611C" w:rsidRPr="00B96775" w:rsidRDefault="00A6611C" w:rsidP="00CD5F13">
      <w:pPr>
        <w:ind w:left="720"/>
      </w:pPr>
      <w:r w:rsidRPr="00B96775">
        <w:rPr>
          <w:b/>
        </w:rPr>
        <w:t>D2.6.</w:t>
      </w:r>
      <w:r w:rsidRPr="00B96775">
        <w:t xml:space="preserve"> The Contractor has engaged in conduct that has or may expose the Agency to liability, as determined in the Agency’s sole discretion. </w:t>
      </w:r>
    </w:p>
    <w:p w14:paraId="5627418B" w14:textId="77777777" w:rsidR="00A6611C" w:rsidRPr="00B96775" w:rsidRDefault="00A6611C" w:rsidP="00CD5F13">
      <w:pPr>
        <w:ind w:left="720"/>
      </w:pPr>
      <w:r w:rsidRPr="00B96775">
        <w:rPr>
          <w:b/>
        </w:rPr>
        <w:lastRenderedPageBreak/>
        <w:t>D2.7.</w:t>
      </w:r>
      <w:r w:rsidRPr="00B96775">
        <w:t xml:space="preserve"> The Contractor has infringed any patent, trademark, copyright, trade dress or any other intellectual property right.</w:t>
      </w:r>
    </w:p>
    <w:p w14:paraId="3B0A675C" w14:textId="77777777" w:rsidR="00A6611C" w:rsidRPr="00B96775" w:rsidRDefault="00A6611C" w:rsidP="00CD5F13">
      <w:pPr>
        <w:ind w:left="360"/>
      </w:pPr>
      <w:r w:rsidRPr="00B96775">
        <w:rPr>
          <w:b/>
        </w:rPr>
        <w:t>D3. Notice of Default.</w:t>
      </w:r>
      <w:r w:rsidRPr="00B96775">
        <w:t xml:space="preserve"> If there is a default event caused by the Contractor, the Agency shall provide written notice to the Contractor requesting that the breach or noncompliance be remedied within the period of time specified in the Agency’s written notice to the Contractor. If the breach or noncompliance is not remedied by the date of the written notice, the Agency may either: </w:t>
      </w:r>
    </w:p>
    <w:p w14:paraId="192C038D" w14:textId="77777777" w:rsidR="00A6611C" w:rsidRPr="00B96775" w:rsidRDefault="00A6611C" w:rsidP="00CD5F13">
      <w:pPr>
        <w:ind w:left="720"/>
      </w:pPr>
      <w:r w:rsidRPr="00B96775">
        <w:rPr>
          <w:b/>
        </w:rPr>
        <w:t>D3.1.</w:t>
      </w:r>
      <w:r w:rsidRPr="00B96775">
        <w:t xml:space="preserve"> Immediately terminate the Contract without additional written notice; or,</w:t>
      </w:r>
    </w:p>
    <w:p w14:paraId="4890E481" w14:textId="77777777" w:rsidR="00A6611C" w:rsidRPr="00B96775" w:rsidRDefault="00A6611C" w:rsidP="00CD5F13">
      <w:pPr>
        <w:ind w:left="720"/>
      </w:pPr>
      <w:r w:rsidRPr="00B96775">
        <w:rPr>
          <w:b/>
        </w:rPr>
        <w:t>D3.2.</w:t>
      </w:r>
      <w:r w:rsidRPr="00B96775">
        <w:t xml:space="preserve"> Enforce the terms and conditions of the Contract and seek any legal or equitable remedies.</w:t>
      </w:r>
    </w:p>
    <w:p w14:paraId="799B101C" w14:textId="77777777" w:rsidR="00A6611C" w:rsidRPr="00B96775" w:rsidRDefault="00A6611C" w:rsidP="00CD5F13">
      <w:pPr>
        <w:ind w:left="360"/>
      </w:pPr>
      <w:r w:rsidRPr="00B96775">
        <w:rPr>
          <w:b/>
        </w:rPr>
        <w:t>D4. Termination Upon Notice.</w:t>
      </w:r>
      <w:r w:rsidRPr="00B96775">
        <w:t xml:space="preserve"> Following </w:t>
      </w:r>
      <w:r>
        <w:rPr>
          <w:b/>
        </w:rPr>
        <w:t>10</w:t>
      </w:r>
      <w:r w:rsidRPr="00B96775">
        <w:t xml:space="preserve"> days’ written notice, the Agency may terminate this Contract in whole or in part without the payment of any penalty or incurring any further obligation to the Contractor. Following termination upon notice, the Contractor shall be entitled to compensation, upon submission of invoices and proper proof of claim, for services provided under this Contract to the Agency up to and including the date of termination.</w:t>
      </w:r>
    </w:p>
    <w:p w14:paraId="4CC60DEA" w14:textId="77777777" w:rsidR="00A6611C" w:rsidRPr="00B96775" w:rsidRDefault="00A6611C" w:rsidP="00CD5F13">
      <w:pPr>
        <w:ind w:left="360"/>
      </w:pPr>
      <w:r w:rsidRPr="00B96775">
        <w:rPr>
          <w:b/>
        </w:rPr>
        <w:t>D5. Termination Due to Lack of Funds or Change in Law.</w:t>
      </w:r>
      <w:r w:rsidRPr="00B96775">
        <w:t xml:space="preserve"> The Agency shall have the right to terminate this Contract without penalty by giving sixty (60) days’ written notice to the Contractor as a result of any of the following:</w:t>
      </w:r>
    </w:p>
    <w:p w14:paraId="65109AB4" w14:textId="77777777" w:rsidR="00A6611C" w:rsidRPr="00B96775" w:rsidRDefault="00A6611C" w:rsidP="00CD5F13">
      <w:pPr>
        <w:ind w:left="720"/>
      </w:pPr>
      <w:r w:rsidRPr="00B96775">
        <w:rPr>
          <w:b/>
        </w:rPr>
        <w:t>D5.1.</w:t>
      </w:r>
      <w:r w:rsidRPr="00B96775">
        <w:t xml:space="preserve"> Adequate funds are not appropriated or granted to allow the Agency to operate as required and to fulfill its obligations under this Contract;</w:t>
      </w:r>
    </w:p>
    <w:p w14:paraId="490BDD48" w14:textId="77777777" w:rsidR="00A6611C" w:rsidRPr="00B96775" w:rsidRDefault="00A6611C" w:rsidP="00CD5F13">
      <w:pPr>
        <w:ind w:left="720"/>
      </w:pPr>
      <w:r w:rsidRPr="00B96775">
        <w:rPr>
          <w:b/>
        </w:rPr>
        <w:t>D5.2.</w:t>
      </w:r>
      <w:r w:rsidRPr="00B96775">
        <w:t xml:space="preserve"> Funds are de-appropriated or not allocated or if funds needed by the Agency, at the Agency’s sole discretion, are insufficient for any reason;</w:t>
      </w:r>
    </w:p>
    <w:p w14:paraId="6734F097" w14:textId="77777777" w:rsidR="00A6611C" w:rsidRPr="00B96775" w:rsidRDefault="00A6611C" w:rsidP="00CD5F13">
      <w:pPr>
        <w:ind w:left="720"/>
      </w:pPr>
      <w:r w:rsidRPr="00B96775">
        <w:rPr>
          <w:b/>
        </w:rPr>
        <w:t>D5.3.</w:t>
      </w:r>
      <w:r w:rsidRPr="00B96775">
        <w:t xml:space="preserve"> The Agency’s authorization to operate is withdrawn or there is a material alteration in the programs administered by the Agency;</w:t>
      </w:r>
    </w:p>
    <w:p w14:paraId="74FEBE19" w14:textId="77777777" w:rsidR="00A6611C" w:rsidRPr="00B96775" w:rsidRDefault="00A6611C" w:rsidP="00CD5F13">
      <w:pPr>
        <w:ind w:left="720"/>
      </w:pPr>
      <w:r w:rsidRPr="00B96775">
        <w:rPr>
          <w:b/>
        </w:rPr>
        <w:t>D5.4.</w:t>
      </w:r>
      <w:r w:rsidRPr="00B96775">
        <w:t xml:space="preserve"> The Agency’s duties are substantially modified. </w:t>
      </w:r>
    </w:p>
    <w:p w14:paraId="6BCFBED7" w14:textId="77777777" w:rsidR="00A6611C" w:rsidRPr="00B96775" w:rsidRDefault="00A6611C" w:rsidP="00CD5F13">
      <w:pPr>
        <w:ind w:left="360"/>
      </w:pPr>
      <w:r w:rsidRPr="00B96775">
        <w:rPr>
          <w:b/>
        </w:rPr>
        <w:t>D6. Remedies of the Contractor in Event of Termination by the Agency.</w:t>
      </w:r>
      <w:r w:rsidRPr="00B96775">
        <w:t xml:space="preserve"> In the event of termination of this Contract for any reason by the Agency, the Agency shall pay only those amounts, if any, due and owing to the Contractor for services actually rendered up to and including the date of termination of the Contract and for which the Agency is obligated to pay pursuant to this Contract. Payment will be made only upon submission of invoices and proper proof of the Contractor’s claim. This provision in no way limits the remedies available to the Agency under this Contract in the event of termination. However, the Agency shall not be liable for any of the following costs: </w:t>
      </w:r>
    </w:p>
    <w:p w14:paraId="1BD91E64" w14:textId="77777777" w:rsidR="00A6611C" w:rsidRPr="00B96775" w:rsidRDefault="00A6611C" w:rsidP="00CD5F13">
      <w:pPr>
        <w:ind w:left="720"/>
      </w:pPr>
      <w:r w:rsidRPr="00B96775">
        <w:rPr>
          <w:b/>
        </w:rPr>
        <w:t>D6.1.</w:t>
      </w:r>
      <w:r w:rsidRPr="00B96775">
        <w:t xml:space="preserve"> The payment of unemployment compensation to the Contractor’s employees;</w:t>
      </w:r>
    </w:p>
    <w:p w14:paraId="736FA589" w14:textId="77777777" w:rsidR="00A6611C" w:rsidRPr="00B96775" w:rsidRDefault="00A6611C" w:rsidP="00CD5F13">
      <w:pPr>
        <w:ind w:left="720"/>
      </w:pPr>
      <w:r w:rsidRPr="00B96775">
        <w:rPr>
          <w:b/>
        </w:rPr>
        <w:t>D6.2.</w:t>
      </w:r>
      <w:r w:rsidRPr="00B96775">
        <w:t xml:space="preserve"> The payment of workers’ compensation claims, which occur during the Contract or extend beyond the date on which the Contract terminates;</w:t>
      </w:r>
    </w:p>
    <w:p w14:paraId="1D2E765A" w14:textId="77777777" w:rsidR="00A6611C" w:rsidRPr="00B96775" w:rsidRDefault="00A6611C" w:rsidP="00CD5F13">
      <w:pPr>
        <w:ind w:left="720"/>
      </w:pPr>
      <w:r w:rsidRPr="00B96775">
        <w:rPr>
          <w:b/>
        </w:rPr>
        <w:t>D6.3.</w:t>
      </w:r>
      <w:r w:rsidRPr="00B96775">
        <w:t xml:space="preserve"> Any costs incurred by the Contractor in its performance of the Contract, including, but not limited to, startup costs, overhead or other costs associated with the performance of the Contract;</w:t>
      </w:r>
    </w:p>
    <w:p w14:paraId="1A7F1EA8" w14:textId="77777777" w:rsidR="00A6611C" w:rsidRPr="00B96775" w:rsidRDefault="00A6611C" w:rsidP="00CD5F13">
      <w:pPr>
        <w:ind w:left="720"/>
      </w:pPr>
      <w:r w:rsidRPr="00B96775">
        <w:rPr>
          <w:b/>
        </w:rPr>
        <w:t>D6.4.</w:t>
      </w:r>
      <w:r w:rsidRPr="00B96775">
        <w:t xml:space="preserve"> Any taxes that may be owed by the Contractor in connection with the performance of this Contract, including, but not limited to, sales taxes, excise taxes, use taxes, income taxes or property taxes.</w:t>
      </w:r>
    </w:p>
    <w:p w14:paraId="19C7E335" w14:textId="77777777" w:rsidR="00A6611C" w:rsidRPr="00B96775" w:rsidRDefault="00A6611C" w:rsidP="00CD5F13">
      <w:pPr>
        <w:ind w:left="360"/>
      </w:pPr>
      <w:r w:rsidRPr="00B96775">
        <w:rPr>
          <w:b/>
        </w:rPr>
        <w:t>D7. The Contractor’s Termination Duties.</w:t>
      </w:r>
      <w:r w:rsidRPr="00B96775">
        <w:t xml:space="preserve"> The Contractor, upon receipt of notice of termination or upon request of the Agency, shall:</w:t>
      </w:r>
    </w:p>
    <w:p w14:paraId="2464295E" w14:textId="77777777" w:rsidR="00A6611C" w:rsidRPr="00B96775" w:rsidRDefault="00A6611C" w:rsidP="00CD5F13">
      <w:pPr>
        <w:ind w:left="720"/>
      </w:pPr>
      <w:r w:rsidRPr="00B96775">
        <w:rPr>
          <w:b/>
        </w:rPr>
        <w:lastRenderedPageBreak/>
        <w:t>D7.1.</w:t>
      </w:r>
      <w:r w:rsidRPr="00B96775">
        <w:t xml:space="preserve"> Cease work under this Contract and take all necessary or appropriate steps to limit disbursements and minimize costs, and fu</w:t>
      </w:r>
      <w:r>
        <w:t>rnish a report within ten (10</w:t>
      </w:r>
      <w:r w:rsidRPr="00B96775">
        <w:t xml:space="preserve">) days of the date of notice of termination, describing the status of all work under the Contract, including, without limitation, results accomplished, conclusions resulting there from, any other matters the Agency may require. </w:t>
      </w:r>
    </w:p>
    <w:p w14:paraId="3193CF12" w14:textId="77777777" w:rsidR="00A6611C" w:rsidRPr="00B96775" w:rsidRDefault="00A6611C" w:rsidP="00CD5F13">
      <w:pPr>
        <w:ind w:left="720"/>
      </w:pPr>
      <w:r w:rsidRPr="00B96775">
        <w:rPr>
          <w:b/>
        </w:rPr>
        <w:t>D7.2.</w:t>
      </w:r>
      <w:r w:rsidRPr="00B96775">
        <w:t xml:space="preserve"> Immediately cease using and return to the Agency any personal property or materials, whether tangible or intangible, provided by the Agency to the Contractor.</w:t>
      </w:r>
    </w:p>
    <w:p w14:paraId="0E7BA9CD" w14:textId="77777777" w:rsidR="00A6611C" w:rsidRPr="00B96775" w:rsidRDefault="00A6611C" w:rsidP="00CD5F13">
      <w:pPr>
        <w:ind w:left="720"/>
      </w:pPr>
      <w:r w:rsidRPr="00B96775">
        <w:rPr>
          <w:b/>
        </w:rPr>
        <w:t>D7.3.</w:t>
      </w:r>
      <w:r w:rsidRPr="00B96775">
        <w:t xml:space="preserve"> Comply with the Agency’s instructions for the timely transfer of any active files and work product produced by the Contractor under this Contract. </w:t>
      </w:r>
    </w:p>
    <w:p w14:paraId="392DE328" w14:textId="77777777" w:rsidR="00A6611C" w:rsidRPr="00B96775" w:rsidRDefault="00A6611C" w:rsidP="00CD5F13">
      <w:pPr>
        <w:ind w:left="720"/>
      </w:pPr>
      <w:r w:rsidRPr="00B96775">
        <w:rPr>
          <w:b/>
        </w:rPr>
        <w:t>D7.4.</w:t>
      </w:r>
      <w:r w:rsidRPr="00B96775">
        <w:t xml:space="preserve"> Cooperate in good faith with the Agency, its employees, agents and contractors during the transition period between the notification of termination and the substitution of any replacement contractor.</w:t>
      </w:r>
    </w:p>
    <w:p w14:paraId="30704C86" w14:textId="77777777" w:rsidR="00A6611C" w:rsidRPr="00B96775" w:rsidRDefault="00A6611C" w:rsidP="00CD5F13">
      <w:pPr>
        <w:ind w:left="720"/>
      </w:pPr>
      <w:r w:rsidRPr="00B96775">
        <w:rPr>
          <w:b/>
        </w:rPr>
        <w:t>D7.5.</w:t>
      </w:r>
      <w:r w:rsidRPr="00B96775">
        <w:t xml:space="preserve"> Immediately return to the Agency any payments made by the Agency for services that were not rendered by the Contractor.</w:t>
      </w:r>
    </w:p>
    <w:p w14:paraId="5F348619" w14:textId="77777777" w:rsidR="00A6611C" w:rsidRPr="00CD5F13" w:rsidRDefault="00CD5F13" w:rsidP="00CD5F13">
      <w:pPr>
        <w:rPr>
          <w:b/>
          <w:snapToGrid w:val="0"/>
        </w:rPr>
      </w:pPr>
      <w:r>
        <w:rPr>
          <w:b/>
          <w:snapToGrid w:val="0"/>
        </w:rPr>
        <w:t xml:space="preserve">E. </w:t>
      </w:r>
      <w:r w:rsidR="00A6611C" w:rsidRPr="00CD5F13">
        <w:rPr>
          <w:b/>
          <w:snapToGrid w:val="0"/>
        </w:rPr>
        <w:t>Indemnification</w:t>
      </w:r>
    </w:p>
    <w:p w14:paraId="7D09499D" w14:textId="77777777" w:rsidR="00A6611C" w:rsidRPr="00B96775" w:rsidRDefault="00A6611C" w:rsidP="00CD5F13">
      <w:pPr>
        <w:ind w:left="360"/>
      </w:pPr>
      <w:r w:rsidRPr="00B96775">
        <w:rPr>
          <w:b/>
        </w:rPr>
        <w:t>E1. By the Contractor.</w:t>
      </w:r>
      <w:r w:rsidRPr="00B96775">
        <w:t xml:space="preserve"> The Contractor agrees to indemnify and hold harmless the State of Iowa and the Agency, its officers, employees and agents appointed and elected and volunteers from any and all costs, expenses, losses, claims, damages, liabilities, settlements and judgments, including reasonable value of the time spent by the Attorney General’s Office, and the costs and expenses and reasonable attorneys’ fees of other counsel required to defend the State of Iowa or the Agency, related to or raising from:</w:t>
      </w:r>
    </w:p>
    <w:p w14:paraId="685A18C0" w14:textId="77777777" w:rsidR="00A6611C" w:rsidRPr="00B96775" w:rsidRDefault="00A6611C" w:rsidP="00CD5F13">
      <w:pPr>
        <w:ind w:left="720"/>
      </w:pPr>
      <w:r w:rsidRPr="00B96775">
        <w:rPr>
          <w:b/>
        </w:rPr>
        <w:t>E1.1.</w:t>
      </w:r>
      <w:r w:rsidRPr="00B96775">
        <w:t xml:space="preserve"> Any breach of this contract;</w:t>
      </w:r>
    </w:p>
    <w:p w14:paraId="63745C62" w14:textId="77777777" w:rsidR="00A6611C" w:rsidRPr="00B96775" w:rsidRDefault="00A6611C" w:rsidP="00CD5F13">
      <w:pPr>
        <w:ind w:left="720"/>
      </w:pPr>
      <w:r w:rsidRPr="00B96775">
        <w:rPr>
          <w:b/>
        </w:rPr>
        <w:t>E1.2.</w:t>
      </w:r>
      <w:r w:rsidRPr="00B96775">
        <w:t xml:space="preserve"> Any negligent, intentional or wrongful act or omission of the Contractor or any agent or subcontractor utilized or employed by the Contractor; </w:t>
      </w:r>
    </w:p>
    <w:p w14:paraId="02090541" w14:textId="77777777" w:rsidR="00A6611C" w:rsidRPr="00B96775" w:rsidRDefault="00A6611C" w:rsidP="00CD5F13">
      <w:pPr>
        <w:ind w:left="720"/>
      </w:pPr>
      <w:r w:rsidRPr="00B96775">
        <w:rPr>
          <w:b/>
        </w:rPr>
        <w:t>E1.3.</w:t>
      </w:r>
      <w:r w:rsidRPr="00B96775">
        <w:t xml:space="preserve"> The Contractor’s performance or attempted performance of this Contract, including any agent or subcontractor utilized or employed by the Contractor; </w:t>
      </w:r>
    </w:p>
    <w:p w14:paraId="2F1B4670" w14:textId="77777777" w:rsidR="00A6611C" w:rsidRPr="00B96775" w:rsidRDefault="00A6611C" w:rsidP="00CD5F13">
      <w:pPr>
        <w:ind w:left="720"/>
      </w:pPr>
      <w:r w:rsidRPr="00B96775">
        <w:rPr>
          <w:b/>
        </w:rPr>
        <w:t>E1.4.</w:t>
      </w:r>
      <w:r w:rsidRPr="00B96775">
        <w:t xml:space="preserve"> Any failure by the Contractor to comply with the compliance with the Law provision of this Contract; </w:t>
      </w:r>
    </w:p>
    <w:p w14:paraId="4469F687" w14:textId="77777777" w:rsidR="00A6611C" w:rsidRPr="00B96775" w:rsidRDefault="00A6611C" w:rsidP="00CD5F13">
      <w:pPr>
        <w:ind w:left="720"/>
      </w:pPr>
      <w:r w:rsidRPr="00B96775">
        <w:rPr>
          <w:b/>
        </w:rPr>
        <w:t>E1.5.</w:t>
      </w:r>
      <w:r w:rsidRPr="00B96775">
        <w:t xml:space="preserve"> Any failure by the Contractor to make all reports, payments and withholdings required by federal and state law with respect to social security, employee income and other taxes, fees or costs required by the Contractor to conduct business in the State of Iowa; </w:t>
      </w:r>
    </w:p>
    <w:p w14:paraId="30238098" w14:textId="77777777" w:rsidR="00A6611C" w:rsidRPr="00B96775" w:rsidRDefault="00A6611C" w:rsidP="00CD5F13">
      <w:pPr>
        <w:ind w:left="720"/>
      </w:pPr>
      <w:r w:rsidRPr="00B96775">
        <w:rPr>
          <w:b/>
        </w:rPr>
        <w:t>E1.6.</w:t>
      </w:r>
      <w:r w:rsidRPr="00B96775">
        <w:t xml:space="preserve"> Any infringement of any copyright, trademark, patent, trade dress, or other intellectual property right; or</w:t>
      </w:r>
    </w:p>
    <w:p w14:paraId="5D09221B" w14:textId="77777777" w:rsidR="00A6611C" w:rsidRPr="00B96775" w:rsidRDefault="00A6611C" w:rsidP="00CD5F13">
      <w:pPr>
        <w:ind w:left="720"/>
        <w:rPr>
          <w:b/>
        </w:rPr>
      </w:pPr>
      <w:r w:rsidRPr="00B96775">
        <w:rPr>
          <w:b/>
        </w:rPr>
        <w:t xml:space="preserve">E1.7. </w:t>
      </w:r>
      <w:r w:rsidRPr="00B96775">
        <w:t>Any failure by the Contractor to adhere to the confidentiality provisions of this Contract.</w:t>
      </w:r>
    </w:p>
    <w:p w14:paraId="426E4C50" w14:textId="77777777" w:rsidR="00A6611C" w:rsidRPr="00CD5F13" w:rsidRDefault="00A6611C" w:rsidP="00CD5F13">
      <w:pPr>
        <w:ind w:firstLine="360"/>
        <w:rPr>
          <w:b/>
        </w:rPr>
      </w:pPr>
      <w:r w:rsidRPr="00CD5F13">
        <w:rPr>
          <w:b/>
        </w:rPr>
        <w:t>E2. Indemnification by the Agency</w:t>
      </w:r>
    </w:p>
    <w:p w14:paraId="1C725F1F" w14:textId="77777777" w:rsidR="00A6611C" w:rsidRPr="00B96775" w:rsidRDefault="00A6611C" w:rsidP="00CD5F13">
      <w:pPr>
        <w:ind w:left="720"/>
      </w:pPr>
      <w:r w:rsidRPr="00B96775">
        <w:rPr>
          <w:b/>
        </w:rPr>
        <w:t xml:space="preserve">E2.1. </w:t>
      </w:r>
      <w:r w:rsidRPr="00B96775">
        <w:t>The Agency shall, only to the extent consistent with Article VII, Section 1 of the Iowa Constitution and Iowa Code Chapter 669, indemnify and hold harmless the Contractor from and against any and all costs, expenses, losses, claims, damages, liabilities, settlements and judgments arising directly out of the negligence or wrongful acts or omissions of any employee of the Agency while acting within the scope of the employee’s office of employment in connection with the performance of this Contract.</w:t>
      </w:r>
    </w:p>
    <w:p w14:paraId="6AB7FBBB" w14:textId="77777777" w:rsidR="00A6611C" w:rsidRPr="00B96775" w:rsidRDefault="00A6611C" w:rsidP="00CD5F13">
      <w:pPr>
        <w:ind w:left="720"/>
      </w:pPr>
      <w:r w:rsidRPr="00B96775">
        <w:rPr>
          <w:b/>
        </w:rPr>
        <w:lastRenderedPageBreak/>
        <w:t>E2.2.</w:t>
      </w:r>
      <w:r w:rsidRPr="00B96775">
        <w:t xml:space="preserve"> At the option of the Agency, the Contractor shall be represented by the Attorney General of the State or special counsel retained by the State or the Attorney General of the State with respect to any litigation brought by or against the Agency or such persons with respect to any and all costs, expenses, losses, claims, damages, liabilities, settlements and judgments to which such persons may be subject and to which they are entitled to be indemnified hereunder.</w:t>
      </w:r>
    </w:p>
    <w:p w14:paraId="2F411C1C" w14:textId="77777777" w:rsidR="00A6611C" w:rsidRPr="00B96775" w:rsidRDefault="00A6611C" w:rsidP="00CD5F13">
      <w:pPr>
        <w:ind w:left="720"/>
      </w:pPr>
      <w:r w:rsidRPr="00B96775">
        <w:rPr>
          <w:b/>
        </w:rPr>
        <w:t>E2.3.</w:t>
      </w:r>
      <w:r w:rsidRPr="00B96775">
        <w:t xml:space="preserve"> If the Agency makes any indemnity payments pursuant to this Section and the person to or on behalf of whom such payments are made thereafter collects any of such amounts from others, that person shall promptly repay such amounts to the Agency, without interest.</w:t>
      </w:r>
    </w:p>
    <w:p w14:paraId="6FE03C94" w14:textId="77777777" w:rsidR="00A6611C" w:rsidRPr="00B96775" w:rsidRDefault="00A6611C" w:rsidP="00CD5F13">
      <w:pPr>
        <w:ind w:left="360"/>
      </w:pPr>
      <w:r w:rsidRPr="00B96775">
        <w:rPr>
          <w:b/>
        </w:rPr>
        <w:t xml:space="preserve">E3. Survives Termination. </w:t>
      </w:r>
      <w:r w:rsidRPr="00B96775">
        <w:t>Indemnification obligation of the parties shall survive termination of this Contract.</w:t>
      </w:r>
    </w:p>
    <w:p w14:paraId="0880F4E0" w14:textId="77777777" w:rsidR="00A6611C" w:rsidRPr="00CD5F13" w:rsidRDefault="00A6611C" w:rsidP="00CD5F13">
      <w:pPr>
        <w:rPr>
          <w:b/>
        </w:rPr>
      </w:pPr>
      <w:r w:rsidRPr="00CD5F13">
        <w:rPr>
          <w:b/>
        </w:rPr>
        <w:t>F. Insurance</w:t>
      </w:r>
    </w:p>
    <w:p w14:paraId="563EF9A2" w14:textId="77777777" w:rsidR="00A6611C" w:rsidRPr="00B96775" w:rsidRDefault="00A6611C" w:rsidP="00CD5F13">
      <w:pPr>
        <w:ind w:left="360"/>
      </w:pPr>
      <w:r w:rsidRPr="00B96775">
        <w:rPr>
          <w:b/>
        </w:rPr>
        <w:t xml:space="preserve">F1. Insurance Requirements. </w:t>
      </w:r>
      <w:r w:rsidRPr="00B96775">
        <w:t>The Contractor, and any subcontractor, shall maintain in full force and effect, with insurance companies licensed by the State of Iowa, at the Contractor’s expense, insurance covering its work during the entire term of this Contract and any extensions or renewals. The Contractor’s insurance shall, among other things, be occurrence based and shall insure against any loss or damage resulting from or related to the Contractor’s performance of this Contract regardless of the date the claim is filed or expiration of the policy. The State of Iowa and the Agency shall be named as additional insured’s or loss payees, or the Contractor shall obtain an endorsement to the same effect, as applicable.</w:t>
      </w:r>
    </w:p>
    <w:p w14:paraId="48FBA7E6" w14:textId="77777777" w:rsidR="00A6611C" w:rsidRPr="00B96775" w:rsidRDefault="00A6611C" w:rsidP="00CD5F13">
      <w:pPr>
        <w:ind w:left="360"/>
      </w:pPr>
      <w:r w:rsidRPr="00B96775">
        <w:rPr>
          <w:b/>
        </w:rPr>
        <w:t xml:space="preserve">F2. </w:t>
      </w:r>
      <w:r w:rsidRPr="00E37B0E">
        <w:rPr>
          <w:b/>
        </w:rPr>
        <w:t>Types and Amounts of Insurance Required.</w:t>
      </w:r>
      <w:r w:rsidRPr="00E37B0E">
        <w:t xml:space="preserve"> Unless</w:t>
      </w:r>
      <w:r w:rsidRPr="00B96775">
        <w:t xml:space="preserve"> otherwise requested by the Agency in writing, the Contractor shall cause to be issued the insurance coverages set forth below:</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462"/>
        <w:gridCol w:w="2893"/>
        <w:gridCol w:w="2555"/>
      </w:tblGrid>
      <w:tr w:rsidR="00A6611C" w:rsidRPr="00C5785C" w14:paraId="604029DE" w14:textId="77777777" w:rsidTr="00C5785C">
        <w:trPr>
          <w:tblHeader/>
        </w:trPr>
        <w:tc>
          <w:tcPr>
            <w:tcW w:w="3462" w:type="dxa"/>
            <w:shd w:val="clear" w:color="auto" w:fill="FFFFFF"/>
          </w:tcPr>
          <w:p w14:paraId="7964F98B" w14:textId="77777777" w:rsidR="00A6611C" w:rsidRPr="00C5785C" w:rsidRDefault="00A6611C" w:rsidP="00C5785C">
            <w:r w:rsidRPr="00C5785C">
              <w:t>TYPE OF INSURANCE</w:t>
            </w:r>
          </w:p>
        </w:tc>
        <w:tc>
          <w:tcPr>
            <w:tcW w:w="2893" w:type="dxa"/>
            <w:shd w:val="clear" w:color="auto" w:fill="FFFFFF"/>
          </w:tcPr>
          <w:p w14:paraId="31C64547" w14:textId="77777777" w:rsidR="00A6611C" w:rsidRPr="00C5785C" w:rsidRDefault="00A6611C" w:rsidP="00C5785C">
            <w:r w:rsidRPr="00C5785C">
              <w:t>LIMIT</w:t>
            </w:r>
          </w:p>
        </w:tc>
        <w:tc>
          <w:tcPr>
            <w:tcW w:w="2555" w:type="dxa"/>
            <w:shd w:val="clear" w:color="auto" w:fill="FFFFFF"/>
          </w:tcPr>
          <w:p w14:paraId="1E5C9155" w14:textId="77777777" w:rsidR="00A6611C" w:rsidRPr="00C5785C" w:rsidRDefault="00A6611C" w:rsidP="00C5785C">
            <w:r w:rsidRPr="00C5785C">
              <w:t>AMOUNT</w:t>
            </w:r>
          </w:p>
        </w:tc>
      </w:tr>
      <w:tr w:rsidR="00A6611C" w:rsidRPr="00C5785C" w14:paraId="51204C00" w14:textId="77777777" w:rsidTr="00C5785C">
        <w:trPr>
          <w:trHeight w:val="2145"/>
        </w:trPr>
        <w:tc>
          <w:tcPr>
            <w:tcW w:w="3462" w:type="dxa"/>
            <w:shd w:val="clear" w:color="auto" w:fill="FFFFFF"/>
          </w:tcPr>
          <w:p w14:paraId="18930823" w14:textId="77777777" w:rsidR="00A6611C" w:rsidRPr="00C5785C" w:rsidRDefault="00A6611C" w:rsidP="00C5785C">
            <w:r w:rsidRPr="00C5785C">
              <w:t>General Liability (including contractual liability) written on an occurrence basis</w:t>
            </w:r>
          </w:p>
        </w:tc>
        <w:tc>
          <w:tcPr>
            <w:tcW w:w="2893" w:type="dxa"/>
            <w:shd w:val="clear" w:color="auto" w:fill="FFFFFF"/>
          </w:tcPr>
          <w:p w14:paraId="5BABDC10" w14:textId="77777777" w:rsidR="00A6611C" w:rsidRPr="00C5785C" w:rsidRDefault="00A6611C" w:rsidP="00C5785C">
            <w:r w:rsidRPr="00C5785C">
              <w:t>General Aggregate</w:t>
            </w:r>
          </w:p>
          <w:p w14:paraId="6B26383D" w14:textId="77777777" w:rsidR="00A6611C" w:rsidRPr="00C5785C" w:rsidRDefault="00A6611C" w:rsidP="00C5785C">
            <w:r w:rsidRPr="00C5785C">
              <w:t>Product/Completed Operations Aggregate</w:t>
            </w:r>
          </w:p>
          <w:p w14:paraId="3448619D" w14:textId="77777777" w:rsidR="00A6611C" w:rsidRPr="00C5785C" w:rsidRDefault="00A6611C" w:rsidP="00C5785C">
            <w:r w:rsidRPr="00C5785C">
              <w:t>Personal Injury</w:t>
            </w:r>
          </w:p>
          <w:p w14:paraId="57D59BC6" w14:textId="77777777" w:rsidR="00A6611C" w:rsidRPr="00C5785C" w:rsidRDefault="00A6611C" w:rsidP="00C5785C">
            <w:r w:rsidRPr="00C5785C">
              <w:t>Each Occurrence</w:t>
            </w:r>
          </w:p>
        </w:tc>
        <w:tc>
          <w:tcPr>
            <w:tcW w:w="2555" w:type="dxa"/>
            <w:shd w:val="clear" w:color="auto" w:fill="FFFFFF"/>
          </w:tcPr>
          <w:p w14:paraId="38C5EFAB" w14:textId="77777777" w:rsidR="00A6611C" w:rsidRPr="00C5785C" w:rsidRDefault="00A6611C" w:rsidP="00C5785C">
            <w:r w:rsidRPr="00C5785C">
              <w:t>$2 Million</w:t>
            </w:r>
          </w:p>
          <w:p w14:paraId="1C884CD0" w14:textId="77777777" w:rsidR="00A6611C" w:rsidRPr="00C5785C" w:rsidRDefault="00A6611C" w:rsidP="00C5785C">
            <w:r w:rsidRPr="00C5785C">
              <w:t>$1 Million</w:t>
            </w:r>
          </w:p>
          <w:p w14:paraId="33F78B4C" w14:textId="77777777" w:rsidR="00A6611C" w:rsidRPr="00C5785C" w:rsidRDefault="00C5785C" w:rsidP="00C5785C">
            <w:r>
              <w:br/>
            </w:r>
            <w:r w:rsidR="00A6611C" w:rsidRPr="00C5785C">
              <w:t>$1 Million</w:t>
            </w:r>
          </w:p>
          <w:p w14:paraId="3AA7C43E" w14:textId="77777777" w:rsidR="00A6611C" w:rsidRPr="00C5785C" w:rsidRDefault="00A6611C" w:rsidP="00C5785C">
            <w:r w:rsidRPr="00C5785C">
              <w:t>$1 Million</w:t>
            </w:r>
          </w:p>
        </w:tc>
      </w:tr>
      <w:tr w:rsidR="00A6611C" w:rsidRPr="00C5785C" w14:paraId="0BBF0DBE" w14:textId="77777777" w:rsidTr="00C5785C">
        <w:tc>
          <w:tcPr>
            <w:tcW w:w="3462" w:type="dxa"/>
            <w:shd w:val="clear" w:color="auto" w:fill="FFFFFF"/>
          </w:tcPr>
          <w:p w14:paraId="5F106ECB" w14:textId="77777777" w:rsidR="00A6611C" w:rsidRPr="00C5785C" w:rsidRDefault="00A6611C" w:rsidP="00C5785C">
            <w:r w:rsidRPr="00C5785C">
              <w:t>Automobile Liability (including any auto, hired autos, and non-owned autos)</w:t>
            </w:r>
          </w:p>
        </w:tc>
        <w:tc>
          <w:tcPr>
            <w:tcW w:w="2893" w:type="dxa"/>
            <w:shd w:val="clear" w:color="auto" w:fill="FFFFFF"/>
          </w:tcPr>
          <w:p w14:paraId="147756F0" w14:textId="77777777" w:rsidR="00A6611C" w:rsidRPr="00C5785C" w:rsidRDefault="00A6611C" w:rsidP="00C5785C">
            <w:r w:rsidRPr="00C5785C">
              <w:t>Combined Single Limit</w:t>
            </w:r>
          </w:p>
        </w:tc>
        <w:tc>
          <w:tcPr>
            <w:tcW w:w="2555" w:type="dxa"/>
            <w:shd w:val="clear" w:color="auto" w:fill="FFFFFF"/>
          </w:tcPr>
          <w:p w14:paraId="414EEBF6" w14:textId="77777777" w:rsidR="00A6611C" w:rsidRPr="00C5785C" w:rsidRDefault="00A6611C" w:rsidP="00C5785C">
            <w:pPr>
              <w:rPr>
                <w:snapToGrid w:val="0"/>
              </w:rPr>
            </w:pPr>
            <w:r w:rsidRPr="00C5785C">
              <w:rPr>
                <w:snapToGrid w:val="0"/>
              </w:rPr>
              <w:t>$1 Million</w:t>
            </w:r>
          </w:p>
        </w:tc>
      </w:tr>
      <w:tr w:rsidR="00A6611C" w:rsidRPr="00C5785C" w14:paraId="04E771F9" w14:textId="77777777" w:rsidTr="00C5785C">
        <w:tc>
          <w:tcPr>
            <w:tcW w:w="3462" w:type="dxa"/>
            <w:shd w:val="clear" w:color="auto" w:fill="FFFFFF"/>
          </w:tcPr>
          <w:p w14:paraId="3B7EEF8A" w14:textId="77777777" w:rsidR="00A6611C" w:rsidRPr="00C5785C" w:rsidRDefault="00A6611C" w:rsidP="00C5785C">
            <w:r w:rsidRPr="00C5785C">
              <w:t>Excess Liability, Umbrella Form</w:t>
            </w:r>
          </w:p>
        </w:tc>
        <w:tc>
          <w:tcPr>
            <w:tcW w:w="2893" w:type="dxa"/>
            <w:shd w:val="clear" w:color="auto" w:fill="FFFFFF"/>
          </w:tcPr>
          <w:p w14:paraId="0FB85FD8" w14:textId="77777777" w:rsidR="00A6611C" w:rsidRPr="00C5785C" w:rsidRDefault="00A6611C" w:rsidP="00C5785C">
            <w:r w:rsidRPr="00C5785C">
              <w:t>Each Occurrence</w:t>
            </w:r>
          </w:p>
          <w:p w14:paraId="2F41ABB9" w14:textId="77777777" w:rsidR="00A6611C" w:rsidRPr="00C5785C" w:rsidRDefault="00A6611C" w:rsidP="00C5785C">
            <w:r w:rsidRPr="00C5785C">
              <w:t>Aggregate</w:t>
            </w:r>
          </w:p>
        </w:tc>
        <w:tc>
          <w:tcPr>
            <w:tcW w:w="2555" w:type="dxa"/>
            <w:shd w:val="clear" w:color="auto" w:fill="FFFFFF"/>
          </w:tcPr>
          <w:p w14:paraId="0565B246" w14:textId="77777777" w:rsidR="00A6611C" w:rsidRPr="00C5785C" w:rsidRDefault="00A6611C" w:rsidP="00C5785C">
            <w:r w:rsidRPr="00C5785C">
              <w:t>$1 Million</w:t>
            </w:r>
          </w:p>
          <w:p w14:paraId="2974E7A5" w14:textId="77777777" w:rsidR="00A6611C" w:rsidRPr="00C5785C" w:rsidRDefault="00A6611C" w:rsidP="00C5785C">
            <w:r w:rsidRPr="00C5785C">
              <w:t>$1 Million</w:t>
            </w:r>
          </w:p>
        </w:tc>
      </w:tr>
      <w:tr w:rsidR="00A6611C" w:rsidRPr="00C5785C" w14:paraId="54E56BF4" w14:textId="77777777" w:rsidTr="00C5785C">
        <w:tc>
          <w:tcPr>
            <w:tcW w:w="3462" w:type="dxa"/>
            <w:shd w:val="clear" w:color="auto" w:fill="FFFFFF"/>
          </w:tcPr>
          <w:p w14:paraId="3E0C0671" w14:textId="77777777" w:rsidR="00A6611C" w:rsidRPr="00C5785C" w:rsidRDefault="00A6611C" w:rsidP="00C5785C">
            <w:r w:rsidRPr="00C5785C">
              <w:t>Workers Compensation and Employer Liability</w:t>
            </w:r>
          </w:p>
        </w:tc>
        <w:tc>
          <w:tcPr>
            <w:tcW w:w="2893" w:type="dxa"/>
            <w:shd w:val="clear" w:color="auto" w:fill="FFFFFF"/>
          </w:tcPr>
          <w:p w14:paraId="6E600499" w14:textId="77777777" w:rsidR="00A6611C" w:rsidRPr="00C5785C" w:rsidRDefault="00A6611C" w:rsidP="00C5785C">
            <w:r w:rsidRPr="00C5785C">
              <w:t>As required by Iowa law</w:t>
            </w:r>
          </w:p>
        </w:tc>
        <w:tc>
          <w:tcPr>
            <w:tcW w:w="2555" w:type="dxa"/>
            <w:shd w:val="clear" w:color="auto" w:fill="FFFFFF"/>
          </w:tcPr>
          <w:p w14:paraId="749D62D5" w14:textId="77777777" w:rsidR="00A6611C" w:rsidRPr="00C5785C" w:rsidRDefault="00A6611C" w:rsidP="00C5785C">
            <w:r w:rsidRPr="00C5785C">
              <w:t>As required by Iowa law</w:t>
            </w:r>
          </w:p>
        </w:tc>
      </w:tr>
      <w:tr w:rsidR="00A6611C" w:rsidRPr="00C5785C" w14:paraId="0F16A009" w14:textId="77777777" w:rsidTr="00C5785C">
        <w:tc>
          <w:tcPr>
            <w:tcW w:w="3462" w:type="dxa"/>
            <w:shd w:val="clear" w:color="auto" w:fill="FFFFFF"/>
          </w:tcPr>
          <w:p w14:paraId="006B631C" w14:textId="77777777" w:rsidR="00A6611C" w:rsidRPr="00C5785C" w:rsidRDefault="00A6611C" w:rsidP="00C5785C">
            <w:r w:rsidRPr="00C5785C">
              <w:t>Property Damage</w:t>
            </w:r>
          </w:p>
        </w:tc>
        <w:tc>
          <w:tcPr>
            <w:tcW w:w="2893" w:type="dxa"/>
            <w:shd w:val="clear" w:color="auto" w:fill="FFFFFF"/>
          </w:tcPr>
          <w:p w14:paraId="32C5D921" w14:textId="77777777" w:rsidR="00A6611C" w:rsidRPr="00C5785C" w:rsidRDefault="00A6611C" w:rsidP="00C5785C">
            <w:r w:rsidRPr="00C5785C">
              <w:t>Each Occurrence</w:t>
            </w:r>
          </w:p>
          <w:p w14:paraId="6B27840E" w14:textId="77777777" w:rsidR="00A6611C" w:rsidRPr="00C5785C" w:rsidRDefault="00A6611C" w:rsidP="00C5785C">
            <w:r w:rsidRPr="00C5785C">
              <w:t>Aggregate</w:t>
            </w:r>
          </w:p>
        </w:tc>
        <w:tc>
          <w:tcPr>
            <w:tcW w:w="2555" w:type="dxa"/>
            <w:shd w:val="clear" w:color="auto" w:fill="FFFFFF"/>
          </w:tcPr>
          <w:p w14:paraId="6601F3D9" w14:textId="77777777" w:rsidR="00A6611C" w:rsidRPr="00C5785C" w:rsidRDefault="00A6611C" w:rsidP="00C5785C">
            <w:r w:rsidRPr="00C5785C">
              <w:t>$1 Million</w:t>
            </w:r>
          </w:p>
          <w:p w14:paraId="73F4BD7F" w14:textId="77777777" w:rsidR="00A6611C" w:rsidRPr="00C5785C" w:rsidRDefault="00A6611C" w:rsidP="00C5785C">
            <w:r w:rsidRPr="00C5785C">
              <w:t>$1 Million</w:t>
            </w:r>
          </w:p>
        </w:tc>
      </w:tr>
    </w:tbl>
    <w:p w14:paraId="72062626" w14:textId="77777777" w:rsidR="00A6611C" w:rsidRPr="00B96775" w:rsidRDefault="00A6611C" w:rsidP="00A6611C">
      <w:pPr>
        <w:spacing w:after="0" w:line="240" w:lineRule="auto"/>
        <w:jc w:val="both"/>
        <w:rPr>
          <w:rFonts w:ascii="Times New Roman" w:eastAsia="Times New Roman" w:hAnsi="Times New Roman"/>
          <w:szCs w:val="20"/>
        </w:rPr>
      </w:pPr>
    </w:p>
    <w:p w14:paraId="70F27870" w14:textId="77777777" w:rsidR="00A6611C" w:rsidRPr="00B96775" w:rsidRDefault="00A6611C" w:rsidP="00500ED6">
      <w:pPr>
        <w:ind w:left="360"/>
      </w:pPr>
      <w:r w:rsidRPr="00B96775">
        <w:rPr>
          <w:b/>
        </w:rPr>
        <w:lastRenderedPageBreak/>
        <w:t>F3. Certificates of Coverage.</w:t>
      </w:r>
      <w:r w:rsidRPr="00B96775">
        <w:t xml:space="preserve"> All insurance policies required by this Contract shall remain in full force and effect during the entire term of this Contract and any extensions or renewals thereof and shall not be canceled or amended except with the advance written approval of the Agency. The Contractor shall submit certificates of insurance, which indicate coverage and notice provisions as required by this Contract, to the Agency upon execution of this Contract. The certificates shall be subject to approval by the Agency. The insurer shall state in the certificate that no cancellation of the insurance will be made without at least thirty (30) days’ prior written notice to the Agency. Approval of the insurance certificates by the Agency shall not relieve the Contractor of any obligation under this Contract.</w:t>
      </w:r>
    </w:p>
    <w:p w14:paraId="21034B9D" w14:textId="77777777" w:rsidR="00A6611C" w:rsidRPr="00500ED6" w:rsidRDefault="00A6611C" w:rsidP="00500ED6">
      <w:pPr>
        <w:rPr>
          <w:b/>
        </w:rPr>
      </w:pPr>
      <w:r w:rsidRPr="00500ED6">
        <w:rPr>
          <w:b/>
        </w:rPr>
        <w:t>G. Project Management and Reporting</w:t>
      </w:r>
    </w:p>
    <w:p w14:paraId="1678814E" w14:textId="77777777" w:rsidR="00A6611C" w:rsidRPr="00B96775" w:rsidRDefault="00A6611C" w:rsidP="008C02DC">
      <w:pPr>
        <w:ind w:left="360"/>
      </w:pPr>
      <w:r w:rsidRPr="00B96775">
        <w:rPr>
          <w:b/>
        </w:rPr>
        <w:t>G1. Project Manager.</w:t>
      </w:r>
      <w:r w:rsidRPr="00B96775">
        <w:t xml:space="preserve"> At the time of execution of this Contract, each party shall designate, in writing, a Project Manager to serve until the expiration of this Contract or the designation of a substitute Project Manager. During the term of this Contract, each Project Manager shall be available to meet monthly, unless otherwise mutually agreed, to review and plan the services being provided under this Contract.</w:t>
      </w:r>
    </w:p>
    <w:p w14:paraId="28055AD0" w14:textId="77777777" w:rsidR="00A6611C" w:rsidRPr="00B96775" w:rsidRDefault="00A6611C" w:rsidP="008C02DC">
      <w:pPr>
        <w:ind w:left="360"/>
      </w:pPr>
      <w:r w:rsidRPr="00B96775">
        <w:rPr>
          <w:b/>
        </w:rPr>
        <w:t>G2. Review Meetings.</w:t>
      </w:r>
      <w:r w:rsidRPr="00B96775">
        <w:t xml:space="preserve"> During the review meetings the Project Managers shall discuss progress made by the Contractor in the performance of this Contract. Each party shall provide a status report, as desired by a Project Manager, listing any problem or concern encountered since the last meeting. Records of such reports and other communications issued in writing during the course of Contract performance shall be maintained by each party.</w:t>
      </w:r>
    </w:p>
    <w:p w14:paraId="7079B05B" w14:textId="77777777" w:rsidR="00A6611C" w:rsidRPr="008C02DC" w:rsidRDefault="00A6611C" w:rsidP="008C02DC">
      <w:pPr>
        <w:rPr>
          <w:b/>
        </w:rPr>
      </w:pPr>
      <w:bookmarkStart w:id="166" w:name="_Toc313796875"/>
      <w:r w:rsidRPr="008C02DC">
        <w:rPr>
          <w:b/>
        </w:rPr>
        <w:t>H. Warranties</w:t>
      </w:r>
      <w:bookmarkEnd w:id="166"/>
    </w:p>
    <w:p w14:paraId="076F8840" w14:textId="77777777" w:rsidR="00A6611C" w:rsidRPr="00B96775" w:rsidRDefault="00A6611C" w:rsidP="008C02DC">
      <w:pPr>
        <w:ind w:left="360"/>
      </w:pPr>
      <w:r w:rsidRPr="00B96775">
        <w:rPr>
          <w:b/>
        </w:rPr>
        <w:t>H1. Construction of Warranties Expressed in this Contract with Warranties Implied by Law.</w:t>
      </w:r>
      <w:r w:rsidRPr="00B96775">
        <w:t xml:space="preserve"> All warranties made by the Contractor in all provisions of this Contract and the Proposal by the Contractor, whether or not this Contract specifically denominates the Contractor's promise as a warranty or whether the warranty is created only by the Contractor's affirmation or promise, or is created by a description of the materials and services to be provided, or by provision of samples to the Agency, shall not be construed as limiting or negating any warranty provided by law, including without limitation, warranties which arise through course of dealing or usage of trade. The warranties expressed in this Contract are intended to modify the warranties implied by law only to the extent that they expand the warranties applicable to the goods and services provided by the Contractor. The provisions of this Section apply during the term of this Contract and any extensions or renewals thereof.</w:t>
      </w:r>
    </w:p>
    <w:p w14:paraId="5CCAB605" w14:textId="77777777" w:rsidR="00A6611C" w:rsidRPr="00B96775" w:rsidRDefault="00A6611C" w:rsidP="008C02DC">
      <w:pPr>
        <w:ind w:left="360"/>
      </w:pPr>
      <w:r w:rsidRPr="00B96775">
        <w:rPr>
          <w:b/>
        </w:rPr>
        <w:t xml:space="preserve">H2. Concepts, Materials, and Works Produced. </w:t>
      </w:r>
      <w:r w:rsidRPr="00B96775">
        <w:t>Contractor represents and warrants that all the concepts, materials and Works produced, or provided to the Agency pursuant to the terms of this Contract shall be wholly original with the Contractor or that the Contractor has secured all applicable interests, rights, licenses, permits or other intellectual property rights in such concepts, materials and Works. The Contractor represents and warrants that the concepts, materials and Works and the Agency’s use of same and the exercise by the Agency of the rights granted by this Contract shall not infringe upon any other work, other than material provided by the Contract to the Contractor to be used as a basis for such materials, or violate the rights of publicity or privacy of, or constitute a libel or slander against, any person, firm or corporation and that the concepts, materials and works will not infringe upon the copyright, trademark, trade name, literary, dramatic, statutory, common law or any other rights of any person, firm or corporation or other entity. The Contractor represents and warrants that it is the owner of or otherwise has the right to use and distribute the software, the materials owned by the Contractor and any other materials, Works and methodologies used in connection with providing the services contemplated by this Contract.</w:t>
      </w:r>
    </w:p>
    <w:p w14:paraId="67B5D58D" w14:textId="77777777" w:rsidR="00A6611C" w:rsidRPr="00B96775" w:rsidRDefault="00A6611C" w:rsidP="008C02DC">
      <w:pPr>
        <w:ind w:left="360"/>
      </w:pPr>
      <w:r w:rsidRPr="00B96775">
        <w:rPr>
          <w:b/>
        </w:rPr>
        <w:lastRenderedPageBreak/>
        <w:t>H3. Professional Practices.</w:t>
      </w:r>
      <w:r w:rsidRPr="00B96775">
        <w:t xml:space="preserve"> The Contractor represents and warrants that all of the services to be performed hereunder will be rendered using sound, professional practices and in a competent and professional manner by knowledgeable, trained and qualified personnel.</w:t>
      </w:r>
    </w:p>
    <w:p w14:paraId="45CE661A" w14:textId="77777777" w:rsidR="00A6611C" w:rsidRPr="00B96775" w:rsidRDefault="00A6611C" w:rsidP="008C02DC">
      <w:pPr>
        <w:ind w:left="360"/>
      </w:pPr>
      <w:r w:rsidRPr="00B96775">
        <w:rPr>
          <w:b/>
        </w:rPr>
        <w:t xml:space="preserve">H4. Conformity with Contractual Requirements. </w:t>
      </w:r>
      <w:r w:rsidRPr="00B96775">
        <w:t>The Contractor represents and warrants that the Works will appear and operate in conformance with the terms and conditions of this Contract.</w:t>
      </w:r>
    </w:p>
    <w:p w14:paraId="1A2FD228" w14:textId="77777777" w:rsidR="00A6611C" w:rsidRPr="00B96775" w:rsidRDefault="00A6611C" w:rsidP="008C02DC">
      <w:pPr>
        <w:ind w:left="360"/>
      </w:pPr>
      <w:r w:rsidRPr="00B96775">
        <w:rPr>
          <w:b/>
        </w:rPr>
        <w:t xml:space="preserve">H5. Authority to Enter into Contract. </w:t>
      </w:r>
      <w:r w:rsidRPr="00B96775">
        <w:t>The Contractor represents and warrants that it has full authority to enter into this Contract and that it has not granted and will not grant any right or interest to any person or entity that might derogate, encumber or interfere with the rights granted to the Agency.</w:t>
      </w:r>
    </w:p>
    <w:p w14:paraId="379E12C9" w14:textId="77777777" w:rsidR="00A6611C" w:rsidRPr="00B96775" w:rsidRDefault="00A6611C" w:rsidP="008C02DC">
      <w:pPr>
        <w:ind w:left="360"/>
      </w:pPr>
      <w:r w:rsidRPr="00B96775">
        <w:rPr>
          <w:b/>
        </w:rPr>
        <w:t xml:space="preserve">H6. Obligations Owed to Third Parties. </w:t>
      </w:r>
      <w:r w:rsidRPr="00B96775">
        <w:t>The Contractor represents and warrants that all obligations owed to third parties with respect to the activities contemplated to be undertaken by the Contractor pursuant to this Contract are or will be fully satisfied by the Contractor so that the Agency will not have any obligations with respect thereto.</w:t>
      </w:r>
    </w:p>
    <w:p w14:paraId="46438315" w14:textId="77777777" w:rsidR="00A6611C" w:rsidRPr="00B96775" w:rsidRDefault="00A6611C" w:rsidP="008C02DC">
      <w:pPr>
        <w:ind w:left="360"/>
      </w:pPr>
      <w:r w:rsidRPr="00B96775">
        <w:rPr>
          <w:b/>
        </w:rPr>
        <w:t xml:space="preserve">H7. Title to Property. </w:t>
      </w:r>
      <w:r w:rsidRPr="00B96775">
        <w:t>The Contractor represents and warrants that title to any property assigned, conveyed or licensed to the Agency is good and that transfer of title or license to the Agency is rightful and that all property shall be delivered free of any security interest or other lien or encumbrance.</w:t>
      </w:r>
    </w:p>
    <w:p w14:paraId="2708A335" w14:textId="77777777" w:rsidR="00A6611C" w:rsidRPr="00B96775" w:rsidRDefault="00A6611C" w:rsidP="008C02DC">
      <w:pPr>
        <w:ind w:left="360"/>
      </w:pPr>
      <w:r w:rsidRPr="00B96775">
        <w:rPr>
          <w:b/>
        </w:rPr>
        <w:t xml:space="preserve">H8. Industry Standards. </w:t>
      </w:r>
      <w:r w:rsidRPr="00B96775">
        <w:t>The Contractor represents and expressly warrants that all aspects of the goods and services provided or used by it shall conform to the standards in the Iowa Department of Education in the performance of this Contract.</w:t>
      </w:r>
    </w:p>
    <w:p w14:paraId="1169F549" w14:textId="77777777" w:rsidR="00A6611C" w:rsidRPr="00B96775" w:rsidRDefault="00A6611C" w:rsidP="008C02DC">
      <w:pPr>
        <w:ind w:left="360"/>
        <w:rPr>
          <w:b/>
        </w:rPr>
      </w:pPr>
      <w:r w:rsidRPr="00B96775">
        <w:rPr>
          <w:b/>
        </w:rPr>
        <w:t xml:space="preserve">H9. Technology Updates. </w:t>
      </w:r>
      <w:r w:rsidRPr="00B96775">
        <w:t>The Contractor represents warrants that it shall continually use and integrate the most current and up-to-date technology commercially available.</w:t>
      </w:r>
    </w:p>
    <w:p w14:paraId="28F39A82" w14:textId="77777777" w:rsidR="00A6611C" w:rsidRPr="008C02DC" w:rsidRDefault="00A6611C" w:rsidP="008C02DC">
      <w:pPr>
        <w:rPr>
          <w:b/>
        </w:rPr>
      </w:pPr>
      <w:bookmarkStart w:id="167" w:name="_Toc313796876"/>
      <w:r w:rsidRPr="008C02DC">
        <w:rPr>
          <w:b/>
        </w:rPr>
        <w:t>I. Contract Administration</w:t>
      </w:r>
      <w:bookmarkEnd w:id="167"/>
    </w:p>
    <w:p w14:paraId="247B2E6B" w14:textId="77777777" w:rsidR="00A6611C" w:rsidRPr="00B96775" w:rsidRDefault="00A6611C" w:rsidP="008C02DC">
      <w:pPr>
        <w:ind w:left="360"/>
        <w:rPr>
          <w:snapToGrid w:val="0"/>
        </w:rPr>
      </w:pPr>
      <w:r w:rsidRPr="00B96775">
        <w:rPr>
          <w:b/>
          <w:snapToGrid w:val="0"/>
        </w:rPr>
        <w:t>I1. Independent Contractor.</w:t>
      </w:r>
      <w:r w:rsidRPr="00B96775">
        <w:rPr>
          <w:snapToGrid w:val="0"/>
        </w:rPr>
        <w:t xml:space="preserve"> The status of the Contractor shall be that of an independent contractor. The Contractor, its employees, agents and any subcontractors performing under this Contract are not employees or agents of the State of Iowa or any agency, division or department of the state. Neither the Contractor nor its employees shall be considered employees of the Agency or the State of Iowa for federal or state tax purposes. The Agency will not withhold taxes on behalf of the Contractor (unless required by law). </w:t>
      </w:r>
    </w:p>
    <w:p w14:paraId="24B07366" w14:textId="77777777" w:rsidR="00A6611C" w:rsidRPr="00B96775" w:rsidRDefault="00A6611C" w:rsidP="008C02DC">
      <w:pPr>
        <w:ind w:left="360"/>
      </w:pPr>
      <w:r w:rsidRPr="00B96775">
        <w:rPr>
          <w:b/>
        </w:rPr>
        <w:t>I2. Incorporation of Documents.</w:t>
      </w:r>
      <w:r w:rsidRPr="00B96775">
        <w:t xml:space="preserve"> The RFA, and amendments and written responses to bidders’ questions (collectively RFA) and the Contractor’s Proposal submitted in response to the RFA, form the Contract between the Contractor and the Agency and are incorporated herein by reference. The parties are obligated to perform all services described in the RFA and Proposal unless the Contract specifically directs otherwise.</w:t>
      </w:r>
    </w:p>
    <w:p w14:paraId="2047D032" w14:textId="77777777" w:rsidR="00A6611C" w:rsidRPr="00B96775" w:rsidRDefault="00A6611C" w:rsidP="008C02DC">
      <w:pPr>
        <w:ind w:left="360"/>
      </w:pPr>
      <w:r w:rsidRPr="00B96775">
        <w:rPr>
          <w:b/>
        </w:rPr>
        <w:t>I3. Order of Priority.</w:t>
      </w:r>
      <w:r w:rsidRPr="00B96775">
        <w:t xml:space="preserve"> In the event of a conflict between the Contract, the RFA and the Proposal, the conflict shall be resolved according to the following priority, ranked in descending order: (1) the Contract; (2) the RFA; (3) Proposal.</w:t>
      </w:r>
    </w:p>
    <w:p w14:paraId="7E0AD438" w14:textId="77777777" w:rsidR="00A6611C" w:rsidRPr="00B96775" w:rsidRDefault="00A6611C" w:rsidP="008C02DC">
      <w:pPr>
        <w:ind w:left="360"/>
        <w:rPr>
          <w:b/>
        </w:rPr>
      </w:pPr>
      <w:r w:rsidRPr="00B96775">
        <w:rPr>
          <w:b/>
        </w:rPr>
        <w:t>I4. Compliance with the Law.</w:t>
      </w:r>
      <w:r w:rsidRPr="00B96775">
        <w:t xml:space="preserve"> The Contractor, its employees, agents, and subcontractors shall comply with all applicable federal, state, and local laws, rules, ordinances, regulations and orders when performing the services under this Contract, including without limitation, all laws applicable to the prevention of discrimination in employment and the use of targeted small businesses as subcontractors or suppliers. The Contractor, its employees, agents and subcontractors shall also comply with all federal, state and local laws regarding business permits and licenses that may be required to carry out the work performed under this Contract.</w:t>
      </w:r>
    </w:p>
    <w:p w14:paraId="007C622E" w14:textId="77777777" w:rsidR="00A6611C" w:rsidRPr="00B96775" w:rsidRDefault="00A6611C" w:rsidP="008C02DC">
      <w:pPr>
        <w:ind w:left="360"/>
      </w:pPr>
      <w:r w:rsidRPr="00B96775">
        <w:rPr>
          <w:b/>
        </w:rPr>
        <w:lastRenderedPageBreak/>
        <w:t>I5. Amendments.</w:t>
      </w:r>
      <w:r w:rsidRPr="00B96775">
        <w:t xml:space="preserve"> This Contract may be amended in writing from time to time by mutual consent of the parties. All amendments to this Contract must be in writing and fully executed by the parties.</w:t>
      </w:r>
    </w:p>
    <w:p w14:paraId="3ECF3FAD" w14:textId="77777777" w:rsidR="00A6611C" w:rsidRPr="00B96775" w:rsidRDefault="00A6611C" w:rsidP="008C02DC">
      <w:pPr>
        <w:ind w:left="360"/>
      </w:pPr>
      <w:r w:rsidRPr="00B96775">
        <w:rPr>
          <w:b/>
        </w:rPr>
        <w:t>I6. Third Party Beneficiaries.</w:t>
      </w:r>
      <w:r w:rsidRPr="00B96775">
        <w:t xml:space="preserve"> There are no third party beneficiaries to this Contract. This Contract is intended only to benefit the State, the Agency and the Contractor.</w:t>
      </w:r>
    </w:p>
    <w:p w14:paraId="2FCA95D5" w14:textId="77777777" w:rsidR="00A6611C" w:rsidRPr="00B96775" w:rsidRDefault="00A6611C" w:rsidP="008C02DC">
      <w:pPr>
        <w:ind w:left="360"/>
      </w:pPr>
      <w:r w:rsidRPr="00B96775">
        <w:rPr>
          <w:b/>
        </w:rPr>
        <w:t xml:space="preserve">I7. Choice of Law and Forum. </w:t>
      </w:r>
      <w:r w:rsidRPr="00B96775">
        <w:t>The laws of the State of Iowa shall govern and determine all matters arising out of or in connection with this Contract without regard to the choice of law provisions of Iowa law. In the event any proceeding of a quasi-judicial or judicial nature is commended in connection with this Contract, the exclusive jurisdiction for the proceeding shall be brought in Polk County District Court for the State of Iowa, Des Moines, Iowa. This provision shall not be construed as waiving any immunity to suit or liability including without limitation sovereign immunity in State or Federal court, which may be available to the Agency or the State of Iowa.</w:t>
      </w:r>
    </w:p>
    <w:p w14:paraId="09E2E459" w14:textId="77777777" w:rsidR="00A6611C" w:rsidRPr="00B96775" w:rsidRDefault="00A6611C" w:rsidP="008C02DC">
      <w:pPr>
        <w:ind w:left="360"/>
      </w:pPr>
      <w:r w:rsidRPr="00B96775">
        <w:rPr>
          <w:b/>
        </w:rPr>
        <w:t>I8. Assignment and Delegation.</w:t>
      </w:r>
      <w:r w:rsidRPr="00B96775">
        <w:t xml:space="preserve"> This Contract may not be assigned, transferred or conveyed in whole or in part without the prior written consent of the other party. For the purpose of construing this clause, a transfer of a controlling interest in the Contractor shall be considered an assignment.</w:t>
      </w:r>
    </w:p>
    <w:p w14:paraId="605EE73F" w14:textId="77777777" w:rsidR="00A6611C" w:rsidRPr="00B96775" w:rsidRDefault="00A6611C" w:rsidP="008C02DC">
      <w:pPr>
        <w:ind w:left="360"/>
      </w:pPr>
      <w:r w:rsidRPr="00B96775">
        <w:rPr>
          <w:b/>
        </w:rPr>
        <w:t>I9. Use of Third Parties.</w:t>
      </w:r>
      <w:r w:rsidRPr="00B96775">
        <w:t xml:space="preserve"> The Agency acknowledges that the Contractor may contract with third parties for the performance of any of the Contractor’s obligations under this Contract. All subcontracts shall be subject to prior approval by the Agency. The Contractor may enter into these contracts to complete the project provided that the Contractor remains responsible for all services performed under this Contract. All restrictions, obligations and responsibilities of the Contractor under this Contract shall also apply to the subcontractors. The Agency shall have the right to request the removal of a subcontractor from the Contract for good cause. </w:t>
      </w:r>
    </w:p>
    <w:p w14:paraId="33DA4F94" w14:textId="77777777" w:rsidR="00A6611C" w:rsidRPr="00B96775" w:rsidRDefault="00A6611C" w:rsidP="008C02DC">
      <w:pPr>
        <w:ind w:left="360"/>
      </w:pPr>
      <w:r w:rsidRPr="00B96775">
        <w:rPr>
          <w:b/>
        </w:rPr>
        <w:t>I10. Integration.</w:t>
      </w:r>
      <w:r w:rsidRPr="00B96775">
        <w:t xml:space="preserve"> This Contract represents the entire Contract between the parties. The parties shall not rely on any representation that may have been made which is not included in this Contract.</w:t>
      </w:r>
    </w:p>
    <w:p w14:paraId="592BA5A0" w14:textId="77777777" w:rsidR="00A6611C" w:rsidRPr="00B96775" w:rsidRDefault="00A6611C" w:rsidP="008C02DC">
      <w:pPr>
        <w:ind w:left="360"/>
      </w:pPr>
      <w:r w:rsidRPr="00B96775">
        <w:rPr>
          <w:b/>
        </w:rPr>
        <w:t>I11. Headings or Captions.</w:t>
      </w:r>
      <w:r w:rsidRPr="00B96775">
        <w:t xml:space="preserve"> The paragraph headings or captions used in this Contract are for identification purposes only and do not limit or construe the contents of the paragraphs.</w:t>
      </w:r>
    </w:p>
    <w:p w14:paraId="7A7DC230" w14:textId="77777777" w:rsidR="00A6611C" w:rsidRPr="00B96775" w:rsidRDefault="00A6611C" w:rsidP="008C02DC">
      <w:pPr>
        <w:ind w:left="360"/>
      </w:pPr>
      <w:r w:rsidRPr="00B96775">
        <w:rPr>
          <w:b/>
        </w:rPr>
        <w:t>I12. Not a Joint Venture.</w:t>
      </w:r>
      <w:r w:rsidRPr="00B96775">
        <w:t xml:space="preserve"> Nothing in this Contract shall be construed as creating or constituting the relationship of a partnership, joint venture, (or other association of any kind or agent and principal relationship) between the parties hereto. Each party shall be deemed to be an independent contractor contracting for services and acting toward the mutual benefits expected to be derived here from. No party, unless otherwise specifically provided for herein, has the authority to enter into any contract or create an obligation or liability on behalf of, in the name of, or binding upon another party to this Contract.</w:t>
      </w:r>
    </w:p>
    <w:p w14:paraId="458FAE30" w14:textId="77777777" w:rsidR="00A6611C" w:rsidRPr="00B96775" w:rsidRDefault="00A6611C" w:rsidP="008C02DC">
      <w:pPr>
        <w:ind w:left="360"/>
      </w:pPr>
      <w:r w:rsidRPr="00B96775">
        <w:rPr>
          <w:b/>
        </w:rPr>
        <w:t xml:space="preserve">I13. Joint and Several Liability. </w:t>
      </w:r>
      <w:r w:rsidRPr="00B96775">
        <w:t>If the Contractor is a joint entity, consisting of more than one individual, partnership, corporation or other business organization, all such entities shall be jointly and severally liable for carrying out the activities and obligations of this Contract, and for any default of activities and obligations.</w:t>
      </w:r>
    </w:p>
    <w:p w14:paraId="341A3FEE" w14:textId="77777777" w:rsidR="00A6611C" w:rsidRPr="00B96775" w:rsidRDefault="00A6611C" w:rsidP="008C02DC">
      <w:pPr>
        <w:ind w:left="360"/>
      </w:pPr>
      <w:r w:rsidRPr="00B96775">
        <w:rPr>
          <w:b/>
        </w:rPr>
        <w:t xml:space="preserve">I14. Supersedes Former Contracts or Agreements. </w:t>
      </w:r>
      <w:r w:rsidRPr="00B96775">
        <w:t>This Contract supersedes all prior Contracts or Agreements between the Agency and the Contractor for the services provided in connection with this Contract.</w:t>
      </w:r>
    </w:p>
    <w:p w14:paraId="6E1354CA" w14:textId="77777777" w:rsidR="00A6611C" w:rsidRPr="00B96775" w:rsidRDefault="00A6611C" w:rsidP="008C02DC">
      <w:pPr>
        <w:ind w:left="360"/>
      </w:pPr>
      <w:r w:rsidRPr="00B96775">
        <w:rPr>
          <w:b/>
        </w:rPr>
        <w:t>I15. Waiver.</w:t>
      </w:r>
      <w:r w:rsidRPr="00B96775">
        <w:t xml:space="preserve"> Except as specifically provided for in a waiver signed by duly authorized representatives of the Agency and the Contractor, failure by either party at any time to require performance by the other party or to claim a breach of any provision of the Contract shall not be construed as affecting any subsequent right to require performance or to claim a breach.</w:t>
      </w:r>
    </w:p>
    <w:p w14:paraId="76A8C696" w14:textId="77777777" w:rsidR="00A6611C" w:rsidRPr="008C02DC" w:rsidRDefault="00A6611C" w:rsidP="008C02DC">
      <w:pPr>
        <w:ind w:left="360"/>
        <w:rPr>
          <w:b/>
        </w:rPr>
      </w:pPr>
      <w:r w:rsidRPr="008C02DC">
        <w:rPr>
          <w:b/>
        </w:rPr>
        <w:t>I16. Notice</w:t>
      </w:r>
    </w:p>
    <w:p w14:paraId="43D75669" w14:textId="77777777" w:rsidR="00A6611C" w:rsidRPr="00B96775" w:rsidRDefault="00A6611C" w:rsidP="008C02DC">
      <w:pPr>
        <w:ind w:left="720"/>
      </w:pPr>
      <w:r w:rsidRPr="00B96775">
        <w:rPr>
          <w:b/>
        </w:rPr>
        <w:lastRenderedPageBreak/>
        <w:t>I16.1. Any</w:t>
      </w:r>
      <w:r w:rsidRPr="00B96775">
        <w:t xml:space="preserve"> and all notices, designations, consents, offers, acceptances or any other communication provided for herein shall be given in writing by registered or certified mail, return receipt requested, by receipted hand delivery, by Federal Express, courier or other similar and reliable carrier which shall be addressed to each party as set forth as follows: </w:t>
      </w:r>
    </w:p>
    <w:p w14:paraId="371AE5F8" w14:textId="77777777" w:rsidR="00A6611C" w:rsidRPr="00B96775" w:rsidRDefault="00A6611C" w:rsidP="008C02DC">
      <w:pPr>
        <w:ind w:left="3600" w:hanging="2160"/>
      </w:pPr>
      <w:r w:rsidRPr="00B96775">
        <w:t xml:space="preserve">If to the Agency: </w:t>
      </w:r>
      <w:r w:rsidRPr="00B96775">
        <w:tab/>
      </w:r>
      <w:r>
        <w:t xml:space="preserve">Chief, </w:t>
      </w:r>
      <w:r w:rsidRPr="000003C1">
        <w:t>Bureau of Leading</w:t>
      </w:r>
      <w:r>
        <w:t xml:space="preserve"> Teaching and Learning</w:t>
      </w:r>
      <w:r w:rsidR="008C02DC">
        <w:br/>
      </w:r>
      <w:r w:rsidRPr="00B96775">
        <w:t>Iowa Department of Education</w:t>
      </w:r>
      <w:r w:rsidR="008C02DC">
        <w:br/>
      </w:r>
      <w:r w:rsidRPr="00B96775">
        <w:t>Grimes State Office Building</w:t>
      </w:r>
      <w:r w:rsidR="008C02DC">
        <w:br/>
      </w:r>
      <w:r w:rsidRPr="00B96775">
        <w:t>400 E 14</w:t>
      </w:r>
      <w:r w:rsidRPr="00B96775">
        <w:rPr>
          <w:vertAlign w:val="superscript"/>
        </w:rPr>
        <w:t>th</w:t>
      </w:r>
      <w:r w:rsidRPr="00B96775">
        <w:t xml:space="preserve"> Street</w:t>
      </w:r>
      <w:r w:rsidR="008C02DC">
        <w:br/>
      </w:r>
      <w:r w:rsidRPr="00B96775">
        <w:t>Des Moines, IA 50319-0146</w:t>
      </w:r>
    </w:p>
    <w:p w14:paraId="1DF51D2F" w14:textId="77777777" w:rsidR="00A6611C" w:rsidRPr="00B96775" w:rsidRDefault="00A6611C" w:rsidP="008C02DC">
      <w:pPr>
        <w:ind w:left="720" w:firstLine="720"/>
      </w:pPr>
      <w:r w:rsidRPr="00B96775">
        <w:t xml:space="preserve">If to the Contractor </w:t>
      </w:r>
      <w:r w:rsidRPr="00B96775">
        <w:rPr>
          <w:b/>
        </w:rPr>
        <w:t>[name and address]</w:t>
      </w:r>
      <w:r w:rsidRPr="00B96775">
        <w:t>:</w:t>
      </w:r>
    </w:p>
    <w:p w14:paraId="5F6D4F7E" w14:textId="77777777" w:rsidR="00A6611C" w:rsidRPr="00B96775" w:rsidRDefault="00A6611C" w:rsidP="008C02DC">
      <w:pPr>
        <w:ind w:left="720"/>
        <w:rPr>
          <w:b/>
        </w:rPr>
      </w:pPr>
      <w:r w:rsidRPr="00B96775">
        <w:rPr>
          <w:b/>
        </w:rPr>
        <w:t xml:space="preserve">I16.2. </w:t>
      </w:r>
      <w:r w:rsidRPr="00B96775">
        <w:t>Each such notice shall be deemed to have been provided:</w:t>
      </w:r>
    </w:p>
    <w:p w14:paraId="7F8F702F" w14:textId="77777777" w:rsidR="00A6611C" w:rsidRPr="00B96775" w:rsidRDefault="00A6611C" w:rsidP="008C02DC">
      <w:pPr>
        <w:ind w:left="1080"/>
      </w:pPr>
      <w:r w:rsidRPr="00B96775">
        <w:rPr>
          <w:b/>
        </w:rPr>
        <w:t>I16.2.1. At</w:t>
      </w:r>
      <w:r w:rsidRPr="00B96775">
        <w:t xml:space="preserve"> the time it is actually received; or, </w:t>
      </w:r>
    </w:p>
    <w:p w14:paraId="3CCFABFE" w14:textId="77777777" w:rsidR="00A6611C" w:rsidRPr="00B96775" w:rsidRDefault="00A6611C" w:rsidP="008C02DC">
      <w:pPr>
        <w:ind w:left="1080"/>
      </w:pPr>
      <w:r w:rsidRPr="00B96775">
        <w:rPr>
          <w:b/>
        </w:rPr>
        <w:t xml:space="preserve">I16.2.2. </w:t>
      </w:r>
      <w:r w:rsidRPr="00B96775">
        <w:t xml:space="preserve">Within one day in the case of overnight hand delivery, courier or services such as Federal Express with guaranteed next day delivery; or, </w:t>
      </w:r>
    </w:p>
    <w:p w14:paraId="0605FEED" w14:textId="77777777" w:rsidR="00A6611C" w:rsidRPr="00B96775" w:rsidRDefault="00A6611C" w:rsidP="008C02DC">
      <w:pPr>
        <w:ind w:left="1080"/>
      </w:pPr>
      <w:r w:rsidRPr="00B96775">
        <w:rPr>
          <w:b/>
        </w:rPr>
        <w:t xml:space="preserve">I16.2.3. </w:t>
      </w:r>
      <w:r w:rsidRPr="00B96775">
        <w:t xml:space="preserve">Within five (5) days after it is deposited the U.S. Mail in the case of registered U.S. Mail. </w:t>
      </w:r>
    </w:p>
    <w:p w14:paraId="2F1180CC" w14:textId="77777777" w:rsidR="008C02DC" w:rsidRPr="005506FE" w:rsidRDefault="00A6611C" w:rsidP="005506FE">
      <w:pPr>
        <w:ind w:left="720"/>
      </w:pPr>
      <w:r w:rsidRPr="00B96775">
        <w:rPr>
          <w:b/>
        </w:rPr>
        <w:t xml:space="preserve">I16.3. </w:t>
      </w:r>
      <w:r w:rsidRPr="00B96775">
        <w:t>From time to time, the parties may change the name and address of a party designated to receive notice. Such change of the designated person shall be in writing to the other party and as provided herein.</w:t>
      </w:r>
    </w:p>
    <w:p w14:paraId="4D86DC83" w14:textId="77777777" w:rsidR="00A6611C" w:rsidRPr="00B96775" w:rsidRDefault="00A6611C" w:rsidP="005506FE">
      <w:pPr>
        <w:ind w:left="360"/>
      </w:pPr>
      <w:r w:rsidRPr="00E37B0E">
        <w:rPr>
          <w:b/>
        </w:rPr>
        <w:t xml:space="preserve">I17. Cumulative Rights. </w:t>
      </w:r>
      <w:r w:rsidRPr="00E37B0E">
        <w:t>The various rights, powers, options, elections and remedies of any party provided in this Contract, shall</w:t>
      </w:r>
      <w:r w:rsidRPr="00B96775">
        <w:t xml:space="preserve"> be construed as cumulative and not one of them is exclusive of the others or exclusive of any rights, remedies or priorities allowed either party by law, and shall in no way affect or impair the right of any party to pursue any other equitable or legal remedy to which any party may be entitled as long as any default remains in any way unremedied, unsatisfied or undischarged.</w:t>
      </w:r>
    </w:p>
    <w:p w14:paraId="49C67597" w14:textId="77777777" w:rsidR="00A6611C" w:rsidRPr="00B96775" w:rsidRDefault="00A6611C" w:rsidP="005506FE">
      <w:pPr>
        <w:ind w:left="360"/>
      </w:pPr>
      <w:r w:rsidRPr="00B96775">
        <w:rPr>
          <w:b/>
        </w:rPr>
        <w:t xml:space="preserve">I18. Severability. </w:t>
      </w:r>
      <w:r w:rsidRPr="00B96775">
        <w:t>If any provision of this Contract is determined by a court of competent jurisdiction to be invalid or unenforceable, such determination shall not affect the validity or enforceability of any other part or provision of this Contract.</w:t>
      </w:r>
    </w:p>
    <w:p w14:paraId="5D9A0030" w14:textId="77777777" w:rsidR="00A6611C" w:rsidRPr="00B96775" w:rsidRDefault="00A6611C" w:rsidP="005506FE">
      <w:pPr>
        <w:ind w:left="360"/>
      </w:pPr>
      <w:r w:rsidRPr="00B96775">
        <w:rPr>
          <w:b/>
        </w:rPr>
        <w:t xml:space="preserve">I19. Time is of the Essence. </w:t>
      </w:r>
      <w:r w:rsidRPr="00B96775">
        <w:t>Time is of the essence with respect to the performance of the terms of this Contract.</w:t>
      </w:r>
    </w:p>
    <w:p w14:paraId="78062593" w14:textId="77777777" w:rsidR="00A6611C" w:rsidRPr="00B96775" w:rsidRDefault="00A6611C" w:rsidP="005506FE">
      <w:pPr>
        <w:ind w:left="360"/>
      </w:pPr>
      <w:r w:rsidRPr="00B96775">
        <w:rPr>
          <w:b/>
        </w:rPr>
        <w:t xml:space="preserve">I20. Authorization. </w:t>
      </w:r>
      <w:r w:rsidRPr="00B96775">
        <w:t>Each party to this Contract represents and warrants to the other parties that:</w:t>
      </w:r>
    </w:p>
    <w:p w14:paraId="1EDC6713" w14:textId="77777777" w:rsidR="00A6611C" w:rsidRPr="00B96775" w:rsidRDefault="00A6611C" w:rsidP="005506FE">
      <w:pPr>
        <w:ind w:left="720"/>
      </w:pPr>
      <w:r w:rsidRPr="00B96775">
        <w:rPr>
          <w:b/>
        </w:rPr>
        <w:t>I20.1</w:t>
      </w:r>
      <w:r w:rsidRPr="00B96775">
        <w:t xml:space="preserve"> It has the right, power and authority to enter into and perform its obligations under this Contract.</w:t>
      </w:r>
    </w:p>
    <w:p w14:paraId="086B0252" w14:textId="77777777" w:rsidR="00A6611C" w:rsidRPr="00B96775" w:rsidRDefault="00A6611C" w:rsidP="005506FE">
      <w:pPr>
        <w:ind w:left="720"/>
      </w:pPr>
      <w:r w:rsidRPr="00B96775">
        <w:rPr>
          <w:b/>
        </w:rPr>
        <w:t xml:space="preserve">I20.2 </w:t>
      </w:r>
      <w:r w:rsidRPr="00B96775">
        <w:t>It has taken all requisite action (corporate, statutory or otherwise) to approve execution, delivery and performance of this Contract, and this Contract constitutes a legal, valid and binding obligation upon itself in accordance with its terms.</w:t>
      </w:r>
    </w:p>
    <w:p w14:paraId="0C44C308" w14:textId="77777777" w:rsidR="00A6611C" w:rsidRPr="00B96775" w:rsidRDefault="00A6611C" w:rsidP="005506FE">
      <w:pPr>
        <w:ind w:left="360"/>
      </w:pPr>
      <w:r w:rsidRPr="00B96775">
        <w:rPr>
          <w:b/>
        </w:rPr>
        <w:t xml:space="preserve">I21. Successors in Interest. </w:t>
      </w:r>
      <w:r w:rsidRPr="00B96775">
        <w:t>All the terms, provisions, and conditions of the Contract shall be binding upon and inure to the benefit of the parties hereto and their respective successors, assigns and legal representatives.</w:t>
      </w:r>
    </w:p>
    <w:p w14:paraId="44FAC912" w14:textId="77777777" w:rsidR="00A6611C" w:rsidRPr="00B96775" w:rsidRDefault="00A6611C" w:rsidP="005506FE">
      <w:pPr>
        <w:ind w:left="360"/>
      </w:pPr>
      <w:r w:rsidRPr="00B96775">
        <w:rPr>
          <w:b/>
        </w:rPr>
        <w:t>I22. Record Retention and Access.</w:t>
      </w:r>
      <w:r w:rsidRPr="00B96775">
        <w:t xml:space="preserve"> The Contractor shall maintain books, records and documents which sufficiently and properly document and calculate all charges billed to the Agency throughout the term of this Contract for a period of at least </w:t>
      </w:r>
      <w:r w:rsidRPr="00B96775">
        <w:rPr>
          <w:b/>
        </w:rPr>
        <w:t>three (5)</w:t>
      </w:r>
      <w:r w:rsidRPr="00B96775">
        <w:t xml:space="preserve"> years following the date of final payment or </w:t>
      </w:r>
      <w:r w:rsidRPr="00B96775">
        <w:lastRenderedPageBreak/>
        <w:t>completion of any required audit, whichever is later. Records to be maintained include both financial records and service records. The Contractor shall permit the Auditor of the State of Iowa or any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w:t>
      </w:r>
    </w:p>
    <w:p w14:paraId="64009619" w14:textId="77777777" w:rsidR="00A6611C" w:rsidRPr="00B96775" w:rsidRDefault="00A6611C" w:rsidP="005506FE">
      <w:pPr>
        <w:ind w:left="360"/>
      </w:pPr>
      <w:r w:rsidRPr="00B96775">
        <w:rPr>
          <w:b/>
        </w:rPr>
        <w:t>I23. Solicitation.</w:t>
      </w:r>
      <w:r w:rsidRPr="00B96775">
        <w:t xml:space="preserve"> The Contractor warrants that no person or selling agency has been employed or retained to solicit and secure this Contract upon an agreement or understanding for commission, percentage, brokerage or contingency excepting bona fide employees or selling agents maintained for the purpose of securing business.</w:t>
      </w:r>
    </w:p>
    <w:p w14:paraId="058B1FC4" w14:textId="77777777" w:rsidR="00A6611C" w:rsidRPr="00B96775" w:rsidRDefault="00A6611C" w:rsidP="005506FE">
      <w:pPr>
        <w:ind w:left="360"/>
      </w:pPr>
      <w:r w:rsidRPr="00B96775">
        <w:rPr>
          <w:b/>
        </w:rPr>
        <w:t>I24. Obligations Beyond Contract Term.</w:t>
      </w:r>
      <w:r w:rsidRPr="00B96775">
        <w:t xml:space="preserve"> This Contract shall remain in full force and effect to the end of the specified term or until terminated or canceled pursuant to this Contract. All obligations of the Agency and the Contractor incurred or existing under this Contract as of the date of expiration, termination or cancellation will survive the termination, expiration or conclusion of this Contract.</w:t>
      </w:r>
    </w:p>
    <w:p w14:paraId="454E5E25" w14:textId="77777777" w:rsidR="00A6611C" w:rsidRPr="00B96775" w:rsidRDefault="00A6611C" w:rsidP="005506FE">
      <w:pPr>
        <w:ind w:left="360"/>
      </w:pPr>
      <w:r w:rsidRPr="00B96775">
        <w:rPr>
          <w:b/>
        </w:rPr>
        <w:t xml:space="preserve">I25. Counterparts. </w:t>
      </w:r>
      <w:r w:rsidRPr="00B96775">
        <w:t>The parties agree that this Contract has been or may be executed in several counterparts, each of which shall be deemed an original and all such counterparts shall together constitute one and the same instrument.</w:t>
      </w:r>
    </w:p>
    <w:p w14:paraId="6A7E9744" w14:textId="77777777" w:rsidR="00A6611C" w:rsidRPr="00B96775" w:rsidRDefault="00A6611C" w:rsidP="005506FE">
      <w:pPr>
        <w:ind w:left="360"/>
      </w:pPr>
      <w:r w:rsidRPr="00B96775">
        <w:rPr>
          <w:b/>
        </w:rPr>
        <w:t xml:space="preserve">I26. Additional Provisions. </w:t>
      </w:r>
      <w:r w:rsidRPr="00B96775">
        <w:t xml:space="preserve">The parties agree that if an Addendum, Rider or Exhibit is attached hereto by the parties, and referred to herein, then the same shall be deemed incorporated herein by reference. </w:t>
      </w:r>
    </w:p>
    <w:p w14:paraId="157E0624" w14:textId="77777777" w:rsidR="00A6611C" w:rsidRPr="00B96775" w:rsidRDefault="00A6611C" w:rsidP="005506FE">
      <w:pPr>
        <w:ind w:left="360"/>
      </w:pPr>
      <w:r w:rsidRPr="00B96775">
        <w:rPr>
          <w:b/>
        </w:rPr>
        <w:t>I27. Further Assurances and Corrective Instruments.</w:t>
      </w:r>
      <w:r w:rsidRPr="00B96775">
        <w:t xml:space="preserve"> The parties agree that they will, from time to time, execute, acknowledge and deliver, or cause to be executed, acknowledged and delivered, such supplements hereto and such further instruments as may reasonably be required for carrying out the expressed intention of this Contract.</w:t>
      </w:r>
    </w:p>
    <w:p w14:paraId="1EBE3EEA" w14:textId="77777777" w:rsidR="00A6611C" w:rsidRPr="00B96775" w:rsidRDefault="00A6611C" w:rsidP="005506FE">
      <w:pPr>
        <w:ind w:left="360"/>
      </w:pPr>
      <w:r w:rsidRPr="00B96775">
        <w:rPr>
          <w:b/>
        </w:rPr>
        <w:t>I28. Delay or Impossibility of Performance.</w:t>
      </w:r>
      <w:r w:rsidRPr="00B96775">
        <w:t xml:space="preserve"> The Contractor shall be in default under this Contract if performance is delayed or made impossible by an act of God, flood, fire or similar events. In each such case, the delay or impossibility must be beyond the control and without the fault or negligence of the Contractor. If delay results from a subcontractor’s conduct, negligence or failure to perform, the Contractor shall not be excused from compliance with the terms and obligations of this Contract.</w:t>
      </w:r>
    </w:p>
    <w:p w14:paraId="03805474" w14:textId="77777777" w:rsidR="00A6611C" w:rsidRPr="00B96775" w:rsidRDefault="00A6611C" w:rsidP="005506FE">
      <w:pPr>
        <w:ind w:left="360"/>
        <w:rPr>
          <w:b/>
        </w:rPr>
      </w:pPr>
      <w:r w:rsidRPr="00B96775">
        <w:rPr>
          <w:b/>
        </w:rPr>
        <w:t>I29. Suspension and Debarment.</w:t>
      </w:r>
      <w:r w:rsidRPr="00B96775">
        <w:t xml:space="preserve"> The Contractor certifies pursuant to 31 CFR Part 19 that neither it nor its principles are presently debarred, suspended, proposed for debarment, declared ineligible, or voluntarily excluded from participation in this Contract by any federal department or agency. The Contractor shall execute the certification regarding debarment attached as Exhibit A.</w:t>
      </w:r>
    </w:p>
    <w:p w14:paraId="6D349784" w14:textId="77777777" w:rsidR="00A6611C" w:rsidRPr="00B96775" w:rsidRDefault="00A6611C" w:rsidP="005506FE">
      <w:pPr>
        <w:ind w:left="360"/>
        <w:rPr>
          <w:b/>
        </w:rPr>
      </w:pPr>
      <w:r w:rsidRPr="00B96775">
        <w:rPr>
          <w:b/>
        </w:rPr>
        <w:t>I30. Lobbying Restrictions.</w:t>
      </w:r>
      <w:r w:rsidRPr="00B96775">
        <w:t xml:space="preserve"> The Contractor shall comply with all certification and disclosure requirements prescribed by 31 U.S.C. Section 1352 and any implementing regulations and shall be responsible for ensuring that any subcontractor fully complies with all certification and disclosure requirements. The Contractor shall execute the certification regarding debarment attached as Exhibit B.</w:t>
      </w:r>
    </w:p>
    <w:p w14:paraId="15A597B2" w14:textId="77777777" w:rsidR="00A6611C" w:rsidRPr="005506FE" w:rsidRDefault="00A6611C" w:rsidP="009460F0">
      <w:pPr>
        <w:ind w:left="360"/>
        <w:rPr>
          <w:b/>
        </w:rPr>
      </w:pPr>
      <w:bookmarkStart w:id="168" w:name="_Toc313796877"/>
      <w:r w:rsidRPr="005506FE">
        <w:rPr>
          <w:b/>
        </w:rPr>
        <w:t>I31. Tobacco Smoke Prohibited</w:t>
      </w:r>
      <w:bookmarkEnd w:id="168"/>
    </w:p>
    <w:p w14:paraId="0CB93B25" w14:textId="77777777" w:rsidR="00A6611C" w:rsidRPr="00B96775" w:rsidRDefault="00A6611C" w:rsidP="009460F0">
      <w:pPr>
        <w:ind w:left="720"/>
      </w:pPr>
      <w:r w:rsidRPr="00E37B0E">
        <w:rPr>
          <w:b/>
        </w:rPr>
        <w:t xml:space="preserve">I31.1. </w:t>
      </w:r>
      <w:r w:rsidRPr="00E37B0E">
        <w:t>Public Law 103-227, also known as the Pro-Children Act of 1994 (Act), requires that smoking not be permitted in any portion of any indoor facility owned or leased or contracted</w:t>
      </w:r>
      <w:r w:rsidRPr="00B96775">
        <w:t xml:space="preserve"> for by an entity and used routinely or regularly for the provision of health, day care, early childhood </w:t>
      </w:r>
      <w:r w:rsidRPr="00B96775">
        <w:lastRenderedPageBreak/>
        <w:t>development services, education or library services to children under the age of 18, if the services are funded by federal programs either directly or through state or local governments, by federal grant, contract, loan or loan guarantee.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r w:rsidRPr="00B96775">
        <w:rPr>
          <w:b/>
        </w:rPr>
        <w:t xml:space="preserve"> </w:t>
      </w:r>
      <w:r w:rsidRPr="00B96775">
        <w:t>Failure to comply with the provisions of the law may result in the imposition of a civil monetary penalty of up to $1,000 for each violation and/or the imposition of an administrative compliance order on the responsible party.</w:t>
      </w:r>
    </w:p>
    <w:p w14:paraId="391EA5C0" w14:textId="77777777" w:rsidR="00A6611C" w:rsidRPr="00B96775" w:rsidRDefault="00A6611C" w:rsidP="009460F0">
      <w:pPr>
        <w:ind w:left="720"/>
      </w:pPr>
      <w:r w:rsidRPr="00B96775">
        <w:rPr>
          <w:b/>
        </w:rPr>
        <w:t xml:space="preserve">I31.2. </w:t>
      </w:r>
      <w:r w:rsidRPr="00B96775">
        <w:t xml:space="preserve">The Contractor certifies that it and its subcontractors will comply with the requirements of the Pro-Children Act of 1994 and will not allow smoking within any portion of any indoor facility used for the provision of services for children as defined by the Act. The Contractor shall execute the Certification of Compliance with the Pro-Children Act of 1994 attached as Exhibit C and provide the original certification when it executes this Contract. </w:t>
      </w:r>
    </w:p>
    <w:p w14:paraId="67C99023" w14:textId="77777777" w:rsidR="00A6611C" w:rsidRPr="00B96775" w:rsidRDefault="00A6611C" w:rsidP="009460F0">
      <w:pPr>
        <w:ind w:left="360"/>
      </w:pPr>
      <w:r w:rsidRPr="00B96775">
        <w:rPr>
          <w:b/>
        </w:rPr>
        <w:t>I32. Certified Audits.</w:t>
      </w:r>
      <w:r w:rsidRPr="00B96775">
        <w:t xml:space="preserve"> Local governments and non-profit sub recipient entities that expend $300,000 or more in a year in federal awards (from all sources) shall have a single audit conducted for that year in accordance with the provisions of OMB Circular A-133 “Audit of States, Local Governments, and Non-Profit Organizations.” A copy of the final audit report shall be submitted to the Agency if either the schedule of findings and questioned costs or the summary schedule of prior audit findings includes any audit findings related to federal awards provided by the Agency. If an audit report is not required to be submitted per the criteria above, the sub recipient must provide written notification to the Agency that the audit was conducted in accordance with Government Auditing Standards and that neither the schedule of findings and questioned costs nor the summary schedule of prior audit findings includes any audit findings related to federal awards provided by the Agency. See A-133 Section 21 for a discussion of sub recipient versus vendor relationships.</w:t>
      </w:r>
    </w:p>
    <w:p w14:paraId="3AAB834E" w14:textId="77777777" w:rsidR="00A6611C" w:rsidRPr="00B96775" w:rsidRDefault="00A6611C" w:rsidP="009460F0">
      <w:pPr>
        <w:ind w:left="360"/>
      </w:pPr>
      <w:r w:rsidRPr="00B96775">
        <w:rPr>
          <w:b/>
        </w:rPr>
        <w:t>I33. Drug Free Work Place.</w:t>
      </w:r>
      <w:r w:rsidRPr="00B96775">
        <w:t xml:space="preserve"> The Contractor shall provide a drug free workplace in accordance with the Drug Free Workplace Act of 1988 and all applicable regulations. The Contractor shall execute the certification regarding a drug free workplace and provide the original certificate to the Agency when it executes this Contract. Contractor agrees to abide by the terms of the certification. The certification is a material representation of fact upon which the Agency relied when making or entering into this Contract and any extension or renewal thereof.</w:t>
      </w:r>
    </w:p>
    <w:p w14:paraId="60D91316" w14:textId="77777777" w:rsidR="00A6611C" w:rsidRPr="00B96775" w:rsidRDefault="00A6611C" w:rsidP="00A6611C">
      <w:pPr>
        <w:spacing w:after="0" w:line="240" w:lineRule="auto"/>
        <w:jc w:val="both"/>
        <w:rPr>
          <w:rFonts w:ascii="Times New Roman" w:eastAsia="Times New Roman" w:hAnsi="Times New Roman"/>
          <w:szCs w:val="20"/>
        </w:rPr>
      </w:pPr>
    </w:p>
    <w:p w14:paraId="02BE2556" w14:textId="77777777" w:rsidR="00A6611C" w:rsidRPr="009460F0" w:rsidRDefault="00A6611C" w:rsidP="00A6611C">
      <w:pPr>
        <w:spacing w:after="0" w:line="240" w:lineRule="auto"/>
        <w:jc w:val="center"/>
        <w:rPr>
          <w:rFonts w:eastAsia="Times New Roman" w:cs="Arial"/>
          <w:b/>
          <w:sz w:val="24"/>
          <w:szCs w:val="20"/>
        </w:rPr>
      </w:pPr>
      <w:r w:rsidRPr="009460F0">
        <w:rPr>
          <w:rFonts w:eastAsia="Times New Roman" w:cs="Arial"/>
          <w:szCs w:val="20"/>
        </w:rPr>
        <w:br w:type="page"/>
      </w:r>
      <w:r w:rsidRPr="009460F0">
        <w:rPr>
          <w:rFonts w:eastAsia="Times New Roman" w:cs="Arial"/>
          <w:b/>
          <w:sz w:val="24"/>
          <w:szCs w:val="20"/>
        </w:rPr>
        <w:lastRenderedPageBreak/>
        <w:t>Exhibit A</w:t>
      </w:r>
    </w:p>
    <w:p w14:paraId="53AB0EC3" w14:textId="77777777" w:rsidR="00A6611C" w:rsidRPr="009460F0" w:rsidRDefault="00A6611C" w:rsidP="00A6611C">
      <w:pPr>
        <w:spacing w:after="0" w:line="240" w:lineRule="auto"/>
        <w:jc w:val="center"/>
        <w:rPr>
          <w:rFonts w:eastAsia="Times New Roman" w:cs="Arial"/>
          <w:szCs w:val="20"/>
        </w:rPr>
      </w:pPr>
    </w:p>
    <w:p w14:paraId="6462235C"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CERTIFICATION REGARDING DEBARMENT,</w:t>
      </w:r>
    </w:p>
    <w:p w14:paraId="23F36D12" w14:textId="77777777" w:rsidR="00A6611C" w:rsidRPr="009460F0" w:rsidRDefault="00A6611C" w:rsidP="00A6611C">
      <w:pPr>
        <w:keepNext/>
        <w:spacing w:after="0" w:line="240" w:lineRule="auto"/>
        <w:jc w:val="center"/>
        <w:outlineLvl w:val="3"/>
        <w:rPr>
          <w:rFonts w:eastAsia="Times New Roman" w:cs="Arial"/>
          <w:b/>
          <w:sz w:val="32"/>
          <w:szCs w:val="20"/>
        </w:rPr>
      </w:pPr>
      <w:r w:rsidRPr="009460F0">
        <w:rPr>
          <w:rFonts w:eastAsia="Times New Roman" w:cs="Arial"/>
          <w:b/>
          <w:sz w:val="32"/>
          <w:szCs w:val="20"/>
        </w:rPr>
        <w:t>SUSPENSION, INELIGIBILITY AND VOLUNTARY</w:t>
      </w:r>
    </w:p>
    <w:p w14:paraId="4CAC0D8D"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7F90B508" w14:textId="77777777" w:rsidR="00A6611C" w:rsidRPr="009460F0" w:rsidRDefault="00A6611C" w:rsidP="00A6611C">
      <w:pPr>
        <w:spacing w:after="0" w:line="240" w:lineRule="auto"/>
        <w:jc w:val="both"/>
        <w:rPr>
          <w:rFonts w:eastAsia="Times New Roman" w:cs="Arial"/>
          <w:b/>
          <w:szCs w:val="20"/>
        </w:rPr>
      </w:pPr>
    </w:p>
    <w:p w14:paraId="6D7DF9CD" w14:textId="77777777" w:rsidR="00A6611C" w:rsidRPr="009460F0" w:rsidRDefault="00A6611C" w:rsidP="00A6611C">
      <w:pPr>
        <w:tabs>
          <w:tab w:val="left" w:pos="360"/>
          <w:tab w:val="left" w:pos="720"/>
          <w:tab w:val="left" w:pos="900"/>
        </w:tabs>
        <w:spacing w:after="0" w:line="240" w:lineRule="auto"/>
        <w:jc w:val="both"/>
        <w:rPr>
          <w:rFonts w:eastAsia="Times New Roman" w:cs="Arial"/>
          <w:szCs w:val="20"/>
        </w:rPr>
      </w:pPr>
      <w:r w:rsidRPr="009460F0">
        <w:rPr>
          <w:rFonts w:eastAsia="Times New Roman" w:cs="Arial"/>
          <w:b/>
          <w:szCs w:val="20"/>
        </w:rPr>
        <w:tab/>
      </w:r>
      <w:r w:rsidRPr="009460F0">
        <w:rPr>
          <w:rFonts w:eastAsia="Times New Roman" w:cs="Arial"/>
          <w:szCs w:val="20"/>
        </w:rPr>
        <w:t>By signing and submitting this Proposal, the bidder is providing the certification set out below:</w:t>
      </w:r>
    </w:p>
    <w:p w14:paraId="14E51E18" w14:textId="77777777" w:rsidR="00A6611C" w:rsidRPr="009460F0" w:rsidRDefault="00A6611C" w:rsidP="00A6611C">
      <w:pPr>
        <w:tabs>
          <w:tab w:val="left" w:pos="360"/>
          <w:tab w:val="left" w:pos="720"/>
          <w:tab w:val="left" w:pos="900"/>
        </w:tabs>
        <w:spacing w:after="0" w:line="240" w:lineRule="auto"/>
        <w:jc w:val="both"/>
        <w:rPr>
          <w:rFonts w:eastAsia="Times New Roman" w:cs="Arial"/>
          <w:sz w:val="16"/>
          <w:szCs w:val="20"/>
        </w:rPr>
      </w:pPr>
    </w:p>
    <w:p w14:paraId="34C0327F"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1.</w:t>
      </w:r>
      <w:r w:rsidRPr="009460F0">
        <w:rPr>
          <w:rFonts w:eastAsia="Times New Roman" w:cs="Arial"/>
          <w:szCs w:val="20"/>
        </w:rPr>
        <w:tab/>
        <w:t>The certification in this clause is a material representation of fact upon which reliance was placed when this transaction was entered into. If it is later determined that the bidder knowingly rendered an erroneous certification, in addition to other remedies available to the federal government the department or agency with which this transaction originated may pursue available remedies, including suspension and/or debarment.</w:t>
      </w:r>
    </w:p>
    <w:p w14:paraId="4C5DF951"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2.</w:t>
      </w:r>
      <w:r w:rsidRPr="009460F0">
        <w:rPr>
          <w:rFonts w:eastAsia="Times New Roman" w:cs="Arial"/>
          <w:szCs w:val="20"/>
        </w:rPr>
        <w:tab/>
        <w:t>The bidder shall provide immediate written notice to the person to whom this Proposal is submitted if at any time the bidder learns that its certification was erroneous when submitted or had become erroneous by reason of changed circumstances.</w:t>
      </w:r>
    </w:p>
    <w:p w14:paraId="4C3287B2"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3.</w:t>
      </w:r>
      <w:r w:rsidRPr="009460F0">
        <w:rPr>
          <w:rFonts w:eastAsia="Times New Roman" w:cs="Arial"/>
          <w:szCs w:val="20"/>
        </w:rPr>
        <w:tab/>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w:t>
      </w:r>
      <w:r w:rsidR="009460F0">
        <w:rPr>
          <w:rFonts w:eastAsia="Times New Roman" w:cs="Arial"/>
          <w:szCs w:val="20"/>
        </w:rPr>
        <w:t>ng a copy of those regulations.</w:t>
      </w:r>
    </w:p>
    <w:p w14:paraId="498C8763"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4.</w:t>
      </w:r>
      <w:r w:rsidRPr="009460F0">
        <w:rPr>
          <w:rFonts w:eastAsia="Times New Roman" w:cs="Arial"/>
          <w:szCs w:val="20"/>
        </w:rPr>
        <w:tab/>
        <w:t>The bidder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department or agency with whi</w:t>
      </w:r>
      <w:r w:rsidR="009460F0">
        <w:rPr>
          <w:rFonts w:eastAsia="Times New Roman" w:cs="Arial"/>
          <w:szCs w:val="20"/>
        </w:rPr>
        <w:t>ch this transaction originated.</w:t>
      </w:r>
    </w:p>
    <w:p w14:paraId="2F32C4FF" w14:textId="77777777" w:rsidR="00A6611C" w:rsidRPr="009460F0" w:rsidRDefault="00A6611C" w:rsidP="009460F0">
      <w:pPr>
        <w:tabs>
          <w:tab w:val="left" w:pos="360"/>
          <w:tab w:val="left" w:pos="720"/>
        </w:tabs>
        <w:spacing w:after="0" w:line="240" w:lineRule="auto"/>
        <w:rPr>
          <w:rFonts w:eastAsia="Times New Roman" w:cs="Arial"/>
          <w:szCs w:val="20"/>
        </w:rPr>
      </w:pPr>
      <w:r w:rsidRPr="009460F0">
        <w:rPr>
          <w:rFonts w:eastAsia="Times New Roman" w:cs="Arial"/>
          <w:szCs w:val="20"/>
        </w:rPr>
        <w:tab/>
        <w:t>5.</w:t>
      </w:r>
      <w:r w:rsidRPr="009460F0">
        <w:rPr>
          <w:rFonts w:eastAsia="Times New Roman" w:cs="Arial"/>
          <w:szCs w:val="20"/>
        </w:rPr>
        <w:tab/>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w:t>
      </w:r>
      <w:r w:rsidR="009460F0">
        <w:rPr>
          <w:rFonts w:eastAsia="Times New Roman" w:cs="Arial"/>
          <w:szCs w:val="20"/>
        </w:rPr>
        <w:t>ower tier covered transactions.</w:t>
      </w:r>
    </w:p>
    <w:p w14:paraId="49BC30EB"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6.</w:t>
      </w:r>
      <w:r w:rsidRPr="009460F0">
        <w:rPr>
          <w:rFonts w:eastAsia="Times New Roman" w:cs="Arial"/>
          <w:szCs w:val="20"/>
        </w:rPr>
        <w:tab/>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 procurement Programs.</w:t>
      </w:r>
    </w:p>
    <w:p w14:paraId="53AD8FBF"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7.</w:t>
      </w:r>
      <w:r w:rsidRPr="009460F0">
        <w:rPr>
          <w:rFonts w:eastAsia="Times New Roman" w:cs="Arial"/>
          <w:szCs w:val="20"/>
        </w:rPr>
        <w:tab/>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w:t>
      </w:r>
      <w:r w:rsidR="009460F0">
        <w:rPr>
          <w:rFonts w:eastAsia="Times New Roman" w:cs="Arial"/>
          <w:szCs w:val="20"/>
        </w:rPr>
        <w:t>ry course of business dealings.</w:t>
      </w:r>
    </w:p>
    <w:p w14:paraId="44706D33"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8.</w:t>
      </w:r>
      <w:r w:rsidRPr="009460F0">
        <w:rPr>
          <w:rFonts w:eastAsia="Times New Roman" w:cs="Arial"/>
          <w:szCs w:val="20"/>
        </w:rPr>
        <w:tab/>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281A1D10" w14:textId="77777777" w:rsidR="00A6611C" w:rsidRPr="00B96775" w:rsidRDefault="00A6611C" w:rsidP="00A6611C">
      <w:pPr>
        <w:tabs>
          <w:tab w:val="left" w:pos="360"/>
          <w:tab w:val="left" w:pos="720"/>
        </w:tabs>
        <w:spacing w:after="0" w:line="240" w:lineRule="auto"/>
        <w:jc w:val="both"/>
        <w:rPr>
          <w:rFonts w:ascii="Times New Roman" w:eastAsia="Times New Roman" w:hAnsi="Times New Roman"/>
          <w:szCs w:val="20"/>
        </w:rPr>
      </w:pPr>
    </w:p>
    <w:p w14:paraId="0CD9B8FF" w14:textId="77777777" w:rsidR="00DE3063" w:rsidRPr="00DE3063" w:rsidRDefault="00DE3063" w:rsidP="00DE3063">
      <w:pPr>
        <w:rPr>
          <w:rFonts w:ascii="Times New Roman" w:eastAsia="Times New Roman" w:hAnsi="Times New Roman"/>
          <w:szCs w:val="20"/>
        </w:rPr>
      </w:pPr>
    </w:p>
    <w:p w14:paraId="179ABB5F"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DE3063">
        <w:rPr>
          <w:rFonts w:ascii="Times New Roman" w:eastAsia="Times New Roman" w:hAnsi="Times New Roman"/>
          <w:szCs w:val="20"/>
        </w:rPr>
        <w:br w:type="page"/>
      </w:r>
      <w:r w:rsidRPr="009460F0">
        <w:rPr>
          <w:rFonts w:eastAsia="Times New Roman" w:cs="Arial"/>
          <w:b/>
          <w:szCs w:val="20"/>
        </w:rPr>
        <w:lastRenderedPageBreak/>
        <w:t>CERTIFICATION REGARDING DEBARMENT,</w:t>
      </w:r>
    </w:p>
    <w:p w14:paraId="2612EFD9"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SUSPENSION, INELIGIBILITY AND VOLUNTARY</w:t>
      </w:r>
    </w:p>
    <w:p w14:paraId="3F88247C"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64EC7BEA" w14:textId="77777777" w:rsidR="00A6611C" w:rsidRPr="009460F0" w:rsidRDefault="00A6611C" w:rsidP="00A6611C">
      <w:pPr>
        <w:tabs>
          <w:tab w:val="left" w:pos="360"/>
          <w:tab w:val="left" w:pos="900"/>
        </w:tabs>
        <w:spacing w:after="0" w:line="240" w:lineRule="auto"/>
        <w:jc w:val="both"/>
        <w:rPr>
          <w:rFonts w:eastAsia="Times New Roman" w:cs="Arial"/>
          <w:b/>
          <w:sz w:val="16"/>
          <w:szCs w:val="20"/>
        </w:rPr>
      </w:pPr>
    </w:p>
    <w:p w14:paraId="5F5ABC2A" w14:textId="77777777" w:rsidR="00A6611C" w:rsidRPr="009460F0" w:rsidRDefault="009460F0" w:rsidP="009460F0">
      <w:r>
        <w:t xml:space="preserve">    </w:t>
      </w:r>
      <w:r w:rsidR="00A6611C" w:rsidRPr="009460F0">
        <w:t>(1)</w:t>
      </w:r>
      <w:r>
        <w:t xml:space="preserve"> </w:t>
      </w:r>
      <w:r w:rsidR="00A6611C" w:rsidRPr="009460F0">
        <w:t>The bidder certifies, by submission of this Proposal, that neither it nor its principals is presently debarred, suspended, proposed for debarment, declared ineligible, or voluntarily excluded from participation in this transaction by any federal department or agency.</w:t>
      </w:r>
    </w:p>
    <w:p w14:paraId="36F17046" w14:textId="77777777" w:rsidR="00A6611C" w:rsidRPr="009460F0" w:rsidRDefault="00A6611C" w:rsidP="009460F0"/>
    <w:p w14:paraId="676CFF2D" w14:textId="77777777" w:rsidR="00A6611C" w:rsidRPr="009460F0" w:rsidRDefault="009460F0" w:rsidP="009460F0">
      <w:r>
        <w:t xml:space="preserve">    </w:t>
      </w:r>
      <w:r w:rsidRPr="009460F0">
        <w:t xml:space="preserve"> </w:t>
      </w:r>
      <w:r w:rsidR="00A6611C" w:rsidRPr="009460F0">
        <w:t>(2)</w:t>
      </w:r>
      <w:r>
        <w:t xml:space="preserve"> </w:t>
      </w:r>
      <w:r w:rsidR="00A6611C" w:rsidRPr="009460F0">
        <w:t>Where the bidder is unable to certify to any of the statements in this certification, such bidder shall attach an explanation to this Proposal.</w:t>
      </w:r>
    </w:p>
    <w:p w14:paraId="5B8641B4" w14:textId="77777777" w:rsidR="00A6611C" w:rsidRPr="009460F0" w:rsidRDefault="00A6611C" w:rsidP="009460F0"/>
    <w:p w14:paraId="489386DC" w14:textId="77777777" w:rsidR="00A6611C" w:rsidRPr="009460F0" w:rsidRDefault="00A6611C" w:rsidP="009460F0">
      <w:pPr>
        <w:ind w:left="4680"/>
      </w:pPr>
      <w:r w:rsidRPr="009460F0">
        <w:tab/>
        <w:t>___________________________________</w:t>
      </w:r>
    </w:p>
    <w:p w14:paraId="5EA9720C" w14:textId="77777777" w:rsidR="00A6611C" w:rsidRPr="009460F0" w:rsidRDefault="00A6611C" w:rsidP="009460F0">
      <w:pPr>
        <w:ind w:left="4680"/>
      </w:pPr>
      <w:r w:rsidRPr="009460F0">
        <w:t>(Signature)</w:t>
      </w:r>
    </w:p>
    <w:p w14:paraId="2589252E" w14:textId="77777777" w:rsidR="00A6611C" w:rsidRPr="009460F0" w:rsidRDefault="00A6611C" w:rsidP="009460F0">
      <w:pPr>
        <w:ind w:left="4680"/>
      </w:pPr>
      <w:r w:rsidRPr="009460F0">
        <w:tab/>
        <w:t>___________________________________</w:t>
      </w:r>
    </w:p>
    <w:p w14:paraId="196421FE" w14:textId="77777777" w:rsidR="00A6611C" w:rsidRPr="009460F0" w:rsidRDefault="00A6611C" w:rsidP="009460F0">
      <w:pPr>
        <w:ind w:left="4680"/>
      </w:pPr>
      <w:r w:rsidRPr="009460F0">
        <w:t>(Title)</w:t>
      </w:r>
    </w:p>
    <w:p w14:paraId="3178BD4E" w14:textId="77777777" w:rsidR="00A6611C" w:rsidRPr="009460F0" w:rsidRDefault="00A6611C" w:rsidP="009460F0">
      <w:pPr>
        <w:ind w:left="4680"/>
      </w:pPr>
      <w:r w:rsidRPr="009460F0">
        <w:tab/>
        <w:t>___________________________________</w:t>
      </w:r>
    </w:p>
    <w:p w14:paraId="00031D60" w14:textId="77777777" w:rsidR="00A6611C" w:rsidRPr="009460F0" w:rsidRDefault="00A6611C" w:rsidP="009460F0">
      <w:pPr>
        <w:ind w:left="4680"/>
      </w:pPr>
      <w:r w:rsidRPr="009460F0">
        <w:t>(Company Name)</w:t>
      </w:r>
    </w:p>
    <w:p w14:paraId="128A9CA8" w14:textId="77777777" w:rsidR="00A6611C" w:rsidRPr="009460F0" w:rsidRDefault="00A6611C" w:rsidP="009460F0"/>
    <w:p w14:paraId="6AA89606" w14:textId="77777777" w:rsidR="00A6611C" w:rsidRPr="009460F0" w:rsidRDefault="00A6611C" w:rsidP="009460F0">
      <w:r w:rsidRPr="009460F0">
        <w:t>By acceptance of this contract or order, the Contractor agrees to comply with the requirements of the Act.</w:t>
      </w:r>
    </w:p>
    <w:p w14:paraId="6090464C" w14:textId="77777777" w:rsidR="00A6611C" w:rsidRPr="009460F0" w:rsidRDefault="00A6611C" w:rsidP="00A6611C">
      <w:pPr>
        <w:spacing w:after="0" w:line="240" w:lineRule="auto"/>
        <w:jc w:val="center"/>
        <w:rPr>
          <w:rFonts w:eastAsia="Times New Roman" w:cs="Arial"/>
          <w:b/>
          <w:sz w:val="24"/>
          <w:szCs w:val="20"/>
        </w:rPr>
      </w:pPr>
      <w:r w:rsidRPr="00B96775">
        <w:rPr>
          <w:rFonts w:ascii="Times New Roman" w:eastAsia="Times New Roman" w:hAnsi="Times New Roman"/>
          <w:szCs w:val="20"/>
        </w:rPr>
        <w:br w:type="page"/>
      </w:r>
      <w:bookmarkStart w:id="169" w:name="_Toc313796878"/>
      <w:r w:rsidRPr="009460F0">
        <w:rPr>
          <w:rFonts w:eastAsia="Times New Roman" w:cs="Arial"/>
          <w:b/>
          <w:sz w:val="24"/>
          <w:szCs w:val="20"/>
        </w:rPr>
        <w:lastRenderedPageBreak/>
        <w:t>Exhibit B</w:t>
      </w:r>
      <w:bookmarkEnd w:id="169"/>
    </w:p>
    <w:p w14:paraId="19E5B92A" w14:textId="77777777" w:rsidR="00A6611C" w:rsidRPr="009460F0" w:rsidRDefault="00A6611C" w:rsidP="00A6611C">
      <w:pPr>
        <w:keepNext/>
        <w:spacing w:after="0" w:line="240" w:lineRule="auto"/>
        <w:outlineLvl w:val="0"/>
        <w:rPr>
          <w:rFonts w:eastAsia="Times New Roman" w:cs="Arial"/>
          <w:b/>
          <w:sz w:val="24"/>
          <w:szCs w:val="20"/>
        </w:rPr>
      </w:pPr>
    </w:p>
    <w:p w14:paraId="1CFD34C9" w14:textId="77777777" w:rsidR="00A6611C" w:rsidRPr="009460F0" w:rsidRDefault="009460F0" w:rsidP="00A6611C">
      <w:pPr>
        <w:spacing w:after="0" w:line="240" w:lineRule="auto"/>
        <w:jc w:val="center"/>
        <w:rPr>
          <w:rFonts w:eastAsia="Times New Roman" w:cs="Arial"/>
          <w:b/>
          <w:sz w:val="21"/>
          <w:szCs w:val="20"/>
        </w:rPr>
      </w:pPr>
      <w:bookmarkStart w:id="170" w:name="_Toc313796879"/>
      <w:r w:rsidRPr="009460F0">
        <w:rPr>
          <w:rFonts w:eastAsia="Times New Roman" w:cs="Arial"/>
          <w:b/>
          <w:sz w:val="21"/>
          <w:szCs w:val="20"/>
        </w:rPr>
        <w:t>CERTIFICATION REGARDING LOBBYING</w:t>
      </w:r>
      <w:bookmarkEnd w:id="170"/>
    </w:p>
    <w:p w14:paraId="38DEC329" w14:textId="77777777" w:rsidR="00A6611C" w:rsidRPr="009460F0" w:rsidRDefault="00A6611C" w:rsidP="00A6611C">
      <w:pPr>
        <w:spacing w:after="0" w:line="240" w:lineRule="auto"/>
        <w:jc w:val="both"/>
        <w:rPr>
          <w:rFonts w:eastAsia="Times New Roman" w:cs="Arial"/>
          <w:szCs w:val="20"/>
        </w:rPr>
      </w:pPr>
    </w:p>
    <w:p w14:paraId="54F1C1F4" w14:textId="77777777" w:rsidR="00A6611C" w:rsidRPr="009460F0" w:rsidRDefault="00A6611C" w:rsidP="009460F0">
      <w:pPr>
        <w:rPr>
          <w:i/>
        </w:rPr>
      </w:pPr>
      <w:r w:rsidRPr="009460F0">
        <w:rPr>
          <w:i/>
        </w:rPr>
        <w:t>The undersigned certifies, to the best of his or her knowledge and belief, that:</w:t>
      </w:r>
    </w:p>
    <w:p w14:paraId="59AA811C" w14:textId="77777777" w:rsidR="00A6611C" w:rsidRPr="009460F0" w:rsidRDefault="00A6611C" w:rsidP="00A6611C">
      <w:pPr>
        <w:spacing w:after="0" w:line="240" w:lineRule="auto"/>
        <w:jc w:val="both"/>
        <w:rPr>
          <w:rFonts w:eastAsia="Times New Roman" w:cs="Arial"/>
          <w:szCs w:val="20"/>
        </w:rPr>
      </w:pPr>
    </w:p>
    <w:p w14:paraId="7D27F658"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No federal appropriated funds have been paid or will be paid on behalf of the Sub-Grantee to any person for influencing or attempting to influence an officer or employee of any federal agency, a Member of the Congress, an officer or employee of the Congress, or an employee of a Member of Congress in connection with the awarding of any federal contract, the making of any federal grant, the making of any federal loan, the entering into of any cooperative agreement, or the extension, continuation, renewal, amendment, or modification of any federal contract, grant loan or cooperative agreement.</w:t>
      </w:r>
    </w:p>
    <w:p w14:paraId="012292BF"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If any funds other than federal appropriated funds have been paid or will be paid to any person for influencing or attempting to influence an officer or employee of any federal agency, a Member of the Congress, or an employee of a Member of Congress in connection with this Contract, grant, loan, or cooperative agreement, the applicant shall complete and submit Standard Form-LLL, "Disclosure Form to Report Lobbying," in accordance with its instructions.</w:t>
      </w:r>
    </w:p>
    <w:p w14:paraId="266457C5" w14:textId="77777777" w:rsidR="00A6611C" w:rsidRPr="009460F0" w:rsidRDefault="00A6611C" w:rsidP="00344C33">
      <w:pPr>
        <w:numPr>
          <w:ilvl w:val="0"/>
          <w:numId w:val="8"/>
        </w:numPr>
        <w:spacing w:after="0" w:line="240" w:lineRule="auto"/>
        <w:ind w:left="720"/>
        <w:jc w:val="both"/>
        <w:rPr>
          <w:rFonts w:eastAsia="Times New Roman" w:cs="Arial"/>
          <w:szCs w:val="20"/>
        </w:rPr>
      </w:pPr>
      <w:r w:rsidRPr="009460F0">
        <w:rPr>
          <w:rFonts w:eastAsia="Times New Roman" w:cs="Arial"/>
          <w:szCs w:val="20"/>
        </w:rPr>
        <w:t>The Contractor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14:paraId="7287E4C0" w14:textId="77777777" w:rsidR="00A6611C" w:rsidRPr="009460F0" w:rsidRDefault="00A6611C" w:rsidP="00A6611C">
      <w:pPr>
        <w:spacing w:after="0" w:line="240" w:lineRule="auto"/>
        <w:ind w:left="360"/>
        <w:jc w:val="both"/>
        <w:rPr>
          <w:rFonts w:eastAsia="Times New Roman" w:cs="Arial"/>
          <w:szCs w:val="20"/>
        </w:rPr>
      </w:pPr>
    </w:p>
    <w:p w14:paraId="625F8A54" w14:textId="77777777" w:rsidR="00A6611C" w:rsidRPr="009460F0" w:rsidRDefault="00A6611C" w:rsidP="009460F0">
      <w:pPr>
        <w:rPr>
          <w:snapToGrid w:val="0"/>
        </w:rPr>
      </w:pPr>
      <w:r w:rsidRPr="009460F0">
        <w:rPr>
          <w:snapToGrid w:val="0"/>
        </w:rPr>
        <w:t>This certification is a material representation of fact upon which reliance was placed when this transaction was made or entered into. Submission of this certification is a prerequisite for making or entering into this transaction imposed by Section 1352, Title 31, U.S.C.A. Any person who fails to file the required certification shall be subject to a civil penalty of not less than $10,000 and not more than $100,000 for each such failure.</w:t>
      </w:r>
    </w:p>
    <w:p w14:paraId="064AA265" w14:textId="77777777" w:rsidR="00A6611C" w:rsidRPr="009460F0" w:rsidRDefault="00A6611C" w:rsidP="00A6611C">
      <w:pPr>
        <w:spacing w:after="0" w:line="240" w:lineRule="auto"/>
        <w:jc w:val="both"/>
        <w:rPr>
          <w:rFonts w:eastAsia="Times New Roman" w:cs="Arial"/>
          <w:szCs w:val="20"/>
        </w:rPr>
      </w:pPr>
    </w:p>
    <w:p w14:paraId="7844A30D" w14:textId="77777777" w:rsidR="00A6611C" w:rsidRPr="009460F0" w:rsidRDefault="00A6611C" w:rsidP="009460F0">
      <w:pPr>
        <w:rPr>
          <w:szCs w:val="20"/>
        </w:rPr>
      </w:pPr>
      <w:r w:rsidRPr="009460F0">
        <w:t>By acceptance of this contract or order, the Contractor agrees to comply with the requirements of the Act.</w:t>
      </w:r>
    </w:p>
    <w:p w14:paraId="7C3029EC" w14:textId="77777777" w:rsidR="00A6611C" w:rsidRPr="009460F0" w:rsidRDefault="00A6611C" w:rsidP="009460F0">
      <w:pPr>
        <w:rPr>
          <w:szCs w:val="20"/>
        </w:rPr>
      </w:pPr>
    </w:p>
    <w:p w14:paraId="5EC53AD8" w14:textId="77777777" w:rsidR="00A6611C" w:rsidRPr="009460F0" w:rsidRDefault="00A6611C" w:rsidP="009460F0">
      <w:pPr>
        <w:rPr>
          <w:szCs w:val="20"/>
        </w:rPr>
      </w:pPr>
      <w:r w:rsidRPr="009460F0">
        <w:rPr>
          <w:szCs w:val="20"/>
        </w:rPr>
        <w:t>Signature: _________________________________________</w:t>
      </w:r>
    </w:p>
    <w:p w14:paraId="4F6F50E7" w14:textId="77777777" w:rsidR="00A6611C" w:rsidRPr="009460F0" w:rsidRDefault="00A6611C" w:rsidP="009460F0">
      <w:pPr>
        <w:rPr>
          <w:szCs w:val="20"/>
        </w:rPr>
      </w:pPr>
    </w:p>
    <w:p w14:paraId="7C7F7EFD" w14:textId="77777777" w:rsidR="00A6611C" w:rsidRPr="009460F0" w:rsidRDefault="00A6611C" w:rsidP="009460F0">
      <w:pPr>
        <w:rPr>
          <w:szCs w:val="20"/>
        </w:rPr>
      </w:pPr>
      <w:r w:rsidRPr="009460F0">
        <w:rPr>
          <w:szCs w:val="20"/>
        </w:rPr>
        <w:t>Title: _____________________________________________</w:t>
      </w:r>
    </w:p>
    <w:p w14:paraId="42379E48" w14:textId="77777777" w:rsidR="00A6611C" w:rsidRPr="009460F0" w:rsidRDefault="00A6611C" w:rsidP="009460F0">
      <w:pPr>
        <w:rPr>
          <w:szCs w:val="20"/>
        </w:rPr>
      </w:pPr>
    </w:p>
    <w:p w14:paraId="6ABFF90F" w14:textId="77777777" w:rsidR="00A6611C" w:rsidRPr="009460F0" w:rsidRDefault="00A6611C" w:rsidP="009460F0">
      <w:pPr>
        <w:rPr>
          <w:szCs w:val="20"/>
        </w:rPr>
      </w:pPr>
      <w:r w:rsidRPr="009460F0">
        <w:rPr>
          <w:szCs w:val="20"/>
        </w:rPr>
        <w:t>Organization: _______________________________________</w:t>
      </w:r>
    </w:p>
    <w:p w14:paraId="61C2AA89" w14:textId="77777777" w:rsidR="00A6611C" w:rsidRPr="009460F0" w:rsidRDefault="00A6611C" w:rsidP="009460F0">
      <w:pPr>
        <w:rPr>
          <w:szCs w:val="20"/>
        </w:rPr>
      </w:pPr>
    </w:p>
    <w:p w14:paraId="04152DCE" w14:textId="77777777" w:rsidR="00FA0033" w:rsidRPr="009460F0" w:rsidRDefault="00A6611C" w:rsidP="009460F0">
      <w:pPr>
        <w:rPr>
          <w:szCs w:val="20"/>
        </w:rPr>
      </w:pPr>
      <w:r w:rsidRPr="009460F0">
        <w:rPr>
          <w:szCs w:val="20"/>
        </w:rPr>
        <w:t>Date: ______________________________________________</w:t>
      </w:r>
      <w:r w:rsidR="00FA0033" w:rsidRPr="009460F0">
        <w:rPr>
          <w:sz w:val="72"/>
          <w:szCs w:val="72"/>
        </w:rPr>
        <w:br w:type="page"/>
      </w:r>
    </w:p>
    <w:p w14:paraId="3B8AD7C2" w14:textId="77777777" w:rsidR="00092971" w:rsidRDefault="00092971" w:rsidP="00437E19">
      <w:pPr>
        <w:jc w:val="center"/>
        <w:rPr>
          <w:rFonts w:ascii="Verdana" w:hAnsi="Verdana"/>
          <w:b/>
        </w:rPr>
        <w:sectPr w:rsidR="00092971" w:rsidSect="008226B8">
          <w:pgSz w:w="12240" w:h="15840" w:code="1"/>
          <w:pgMar w:top="1440" w:right="1440" w:bottom="1440" w:left="1440" w:header="720" w:footer="720" w:gutter="0"/>
          <w:cols w:space="720"/>
          <w:docGrid w:linePitch="360"/>
        </w:sectPr>
      </w:pPr>
    </w:p>
    <w:p w14:paraId="5883EF7D" w14:textId="77777777" w:rsidR="00437E19" w:rsidRDefault="00482093" w:rsidP="00240AA5">
      <w:pPr>
        <w:pStyle w:val="Heading1"/>
        <w:jc w:val="center"/>
      </w:pPr>
      <w:bookmarkStart w:id="171" w:name="_Toc1599494793"/>
      <w:r>
        <w:lastRenderedPageBreak/>
        <w:t>Appendix D: Iowa 21</w:t>
      </w:r>
      <w:r w:rsidRPr="739ACCC7">
        <w:rPr>
          <w:vertAlign w:val="superscript"/>
        </w:rPr>
        <w:t>st</w:t>
      </w:r>
      <w:r>
        <w:t xml:space="preserve"> Century Community Learning Centers</w:t>
      </w:r>
      <w:r w:rsidR="00240AA5">
        <w:t xml:space="preserve"> </w:t>
      </w:r>
      <w:r>
        <w:t>On-Site Monitoring Documentation</w:t>
      </w:r>
      <w:bookmarkEnd w:id="171"/>
    </w:p>
    <w:p w14:paraId="58876939" w14:textId="77777777" w:rsidR="00437E19" w:rsidRPr="000D0F5D" w:rsidRDefault="00437E19" w:rsidP="00437E19">
      <w:pPr>
        <w:rPr>
          <w:rFonts w:cs="Arial"/>
          <w:b/>
        </w:rPr>
      </w:pPr>
    </w:p>
    <w:p w14:paraId="5DDC8F3D" w14:textId="77777777" w:rsidR="00437E19" w:rsidRPr="004F542E" w:rsidRDefault="00437E19" w:rsidP="004F542E">
      <w:pPr>
        <w:tabs>
          <w:tab w:val="right" w:leader="underscore" w:pos="5760"/>
          <w:tab w:val="left" w:leader="underscore" w:pos="9180"/>
          <w:tab w:val="right" w:leader="underscore" w:pos="12960"/>
        </w:tabs>
        <w:spacing w:line="480" w:lineRule="auto"/>
        <w:ind w:left="-180"/>
        <w:rPr>
          <w:rFonts w:cs="Arial"/>
          <w:u w:val="single"/>
        </w:rPr>
      </w:pPr>
      <w:r w:rsidRPr="000D0F5D">
        <w:rPr>
          <w:rFonts w:cs="Arial"/>
        </w:rPr>
        <w:t>Grantee:</w:t>
      </w:r>
      <w:r w:rsidR="000D6593">
        <w:rPr>
          <w:rFonts w:cs="Arial"/>
        </w:rPr>
        <w:tab/>
        <w:t>Grant Cohort:</w:t>
      </w:r>
      <w:r w:rsidR="000D6593">
        <w:rPr>
          <w:rFonts w:cs="Arial"/>
        </w:rPr>
        <w:tab/>
      </w:r>
      <w:r w:rsidRPr="000D0F5D">
        <w:rPr>
          <w:rFonts w:cs="Arial"/>
        </w:rPr>
        <w:t>Site:</w:t>
      </w:r>
      <w:r w:rsidR="004F542E">
        <w:rPr>
          <w:rFonts w:cs="Arial"/>
        </w:rPr>
        <w:tab/>
      </w:r>
      <w:r w:rsidRPr="000D0F5D">
        <w:rPr>
          <w:rFonts w:cs="Arial"/>
        </w:rPr>
        <w:br/>
        <w:t xml:space="preserve">Iowa Dept. of Education Consultant: </w:t>
      </w:r>
      <w:r w:rsidRPr="000D0F5D">
        <w:rPr>
          <w:rFonts w:cs="Arial"/>
          <w:u w:val="single"/>
        </w:rPr>
        <w:t>Vic Jaras</w:t>
      </w:r>
      <w:r w:rsidR="004F542E">
        <w:rPr>
          <w:rFonts w:cs="Arial"/>
          <w:u w:val="single"/>
        </w:rPr>
        <w:tab/>
      </w:r>
      <w:r w:rsidRPr="000D0F5D">
        <w:rPr>
          <w:rFonts w:cs="Arial"/>
        </w:rPr>
        <w:t>Date(s) of Visit:</w:t>
      </w:r>
      <w:r w:rsidR="000D6593">
        <w:rPr>
          <w:rFonts w:cs="Arial"/>
          <w:u w:val="single"/>
        </w:rPr>
        <w:tab/>
      </w:r>
      <w:r w:rsidRPr="000D0F5D">
        <w:rPr>
          <w:rFonts w:cs="Arial"/>
        </w:rPr>
        <w:t>Points:</w:t>
      </w:r>
      <w:r w:rsidR="004F542E">
        <w:rPr>
          <w:rFonts w:cs="Arial"/>
        </w:rPr>
        <w:tab/>
      </w:r>
    </w:p>
    <w:tbl>
      <w:tblPr>
        <w:tblW w:w="12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4320"/>
        <w:gridCol w:w="3024"/>
        <w:gridCol w:w="3168"/>
        <w:gridCol w:w="1872"/>
      </w:tblGrid>
      <w:tr w:rsidR="0079595C" w:rsidRPr="000D0F5D" w14:paraId="0795FCC1" w14:textId="77777777" w:rsidTr="000732DE">
        <w:trPr>
          <w:tblHeader/>
        </w:trPr>
        <w:tc>
          <w:tcPr>
            <w:tcW w:w="576" w:type="dxa"/>
            <w:shd w:val="clear" w:color="auto" w:fill="BDD6EE" w:themeFill="accent1" w:themeFillTint="66"/>
          </w:tcPr>
          <w:p w14:paraId="717007B3" w14:textId="77777777" w:rsidR="00437E19" w:rsidRPr="000D0F5D" w:rsidRDefault="00437E19" w:rsidP="00437E19">
            <w:pPr>
              <w:jc w:val="center"/>
              <w:rPr>
                <w:rFonts w:cs="Arial"/>
                <w:b/>
                <w:szCs w:val="20"/>
              </w:rPr>
            </w:pPr>
          </w:p>
        </w:tc>
        <w:tc>
          <w:tcPr>
            <w:tcW w:w="4320" w:type="dxa"/>
            <w:shd w:val="clear" w:color="auto" w:fill="BDD6EE" w:themeFill="accent1" w:themeFillTint="66"/>
          </w:tcPr>
          <w:p w14:paraId="71E4577C" w14:textId="77777777" w:rsidR="00437E19" w:rsidRPr="000D0F5D" w:rsidRDefault="00437E19" w:rsidP="00437E19">
            <w:pPr>
              <w:jc w:val="center"/>
              <w:rPr>
                <w:rFonts w:cs="Arial"/>
                <w:b/>
                <w:szCs w:val="20"/>
              </w:rPr>
            </w:pPr>
            <w:r w:rsidRPr="000D0F5D">
              <w:rPr>
                <w:rFonts w:cs="Arial"/>
                <w:b/>
                <w:szCs w:val="20"/>
              </w:rPr>
              <w:t>Requirements</w:t>
            </w:r>
          </w:p>
        </w:tc>
        <w:tc>
          <w:tcPr>
            <w:tcW w:w="3024" w:type="dxa"/>
            <w:shd w:val="clear" w:color="auto" w:fill="BDD6EE" w:themeFill="accent1" w:themeFillTint="66"/>
          </w:tcPr>
          <w:p w14:paraId="5FFD1AD1" w14:textId="77777777" w:rsidR="00437E19" w:rsidRPr="000D0F5D" w:rsidRDefault="00437E19" w:rsidP="00437E19">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0BFABDFD"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2D574244" w14:textId="77777777" w:rsidR="00437E19" w:rsidRPr="000D0F5D" w:rsidRDefault="00437E19" w:rsidP="00437E19">
            <w:pPr>
              <w:jc w:val="center"/>
              <w:rPr>
                <w:rFonts w:cs="Arial"/>
                <w:b/>
                <w:szCs w:val="20"/>
              </w:rPr>
            </w:pPr>
            <w:r w:rsidRPr="000D0F5D">
              <w:rPr>
                <w:rFonts w:cs="Arial"/>
                <w:b/>
                <w:szCs w:val="20"/>
              </w:rPr>
              <w:t>Improvement Plan/Timeline</w:t>
            </w:r>
          </w:p>
        </w:tc>
      </w:tr>
      <w:tr w:rsidR="0079595C" w:rsidRPr="000D0F5D" w14:paraId="0B2BAF3C" w14:textId="77777777" w:rsidTr="000732DE">
        <w:trPr>
          <w:trHeight w:val="1331"/>
        </w:trPr>
        <w:tc>
          <w:tcPr>
            <w:tcW w:w="576" w:type="dxa"/>
            <w:shd w:val="clear" w:color="auto" w:fill="auto"/>
          </w:tcPr>
          <w:p w14:paraId="200E279F" w14:textId="77777777" w:rsidR="00437E19" w:rsidRPr="000D0F5D" w:rsidRDefault="00437E19" w:rsidP="00437E19">
            <w:pPr>
              <w:rPr>
                <w:rFonts w:cs="Arial"/>
                <w:szCs w:val="20"/>
              </w:rPr>
            </w:pPr>
            <w:r w:rsidRPr="000D0F5D">
              <w:rPr>
                <w:rFonts w:cs="Arial"/>
                <w:szCs w:val="20"/>
              </w:rPr>
              <w:t>1a</w:t>
            </w:r>
          </w:p>
        </w:tc>
        <w:tc>
          <w:tcPr>
            <w:tcW w:w="4320" w:type="dxa"/>
            <w:shd w:val="clear" w:color="auto" w:fill="auto"/>
          </w:tcPr>
          <w:p w14:paraId="5A12B861" w14:textId="77777777" w:rsidR="00437E19" w:rsidRPr="000D0F5D" w:rsidRDefault="00437E19" w:rsidP="00437E19">
            <w:pPr>
              <w:rPr>
                <w:rFonts w:cs="Arial"/>
                <w:szCs w:val="20"/>
              </w:rPr>
            </w:pPr>
            <w:r w:rsidRPr="000D0F5D">
              <w:rPr>
                <w:rFonts w:cs="Arial"/>
                <w:szCs w:val="20"/>
              </w:rPr>
              <w:t xml:space="preserve">1-The grantee is recruiting and serving the target population and their families as identified in the approved grant application.  </w:t>
            </w:r>
            <w:r w:rsidRPr="000D0F5D">
              <w:rPr>
                <w:rFonts w:cs="Arial"/>
                <w:b/>
                <w:i/>
                <w:szCs w:val="20"/>
              </w:rPr>
              <w:fldChar w:fldCharType="begin">
                <w:ffData>
                  <w:name w:val="Text5"/>
                  <w:enabled/>
                  <w:calcOnExit w:val="0"/>
                  <w:textInput/>
                </w:ffData>
              </w:fldChar>
            </w:r>
            <w:bookmarkStart w:id="172" w:name="Text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fldChar w:fldCharType="end"/>
            </w:r>
            <w:bookmarkEnd w:id="172"/>
          </w:p>
        </w:tc>
        <w:tc>
          <w:tcPr>
            <w:tcW w:w="3024" w:type="dxa"/>
            <w:shd w:val="clear" w:color="auto" w:fill="auto"/>
          </w:tcPr>
          <w:p w14:paraId="1B38553B" w14:textId="77777777" w:rsidR="00437E19" w:rsidRPr="000D0F5D" w:rsidRDefault="00437E19" w:rsidP="00437E19">
            <w:pPr>
              <w:ind w:left="225" w:hanging="225"/>
              <w:rPr>
                <w:rFonts w:cs="Arial"/>
                <w:szCs w:val="20"/>
              </w:rPr>
            </w:pPr>
            <w:r w:rsidRPr="000D0F5D">
              <w:rPr>
                <w:rFonts w:cs="Arial"/>
                <w:szCs w:val="20"/>
              </w:rPr>
              <w:t>Recruitment plans and activities</w:t>
            </w:r>
          </w:p>
          <w:p w14:paraId="5B2A72CD" w14:textId="77777777" w:rsidR="00437E19" w:rsidRPr="000D0F5D" w:rsidRDefault="00437E19" w:rsidP="00437E19">
            <w:pPr>
              <w:rPr>
                <w:rFonts w:cs="Arial"/>
                <w:szCs w:val="20"/>
              </w:rPr>
            </w:pPr>
            <w:r w:rsidRPr="000D0F5D">
              <w:rPr>
                <w:rFonts w:cs="Arial"/>
                <w:szCs w:val="20"/>
              </w:rPr>
              <w:t xml:space="preserve">Enrollment records  </w:t>
            </w:r>
          </w:p>
          <w:p w14:paraId="06830F6C" w14:textId="77777777" w:rsidR="00437E19" w:rsidRPr="000D0F5D" w:rsidRDefault="00437E19" w:rsidP="00437E19">
            <w:pPr>
              <w:ind w:left="243" w:hanging="243"/>
              <w:rPr>
                <w:rFonts w:cs="Arial"/>
                <w:szCs w:val="20"/>
              </w:rPr>
            </w:pPr>
            <w:r w:rsidRPr="000D0F5D">
              <w:rPr>
                <w:rFonts w:cs="Arial"/>
                <w:szCs w:val="20"/>
              </w:rPr>
              <w:t>Protocol for selection of students</w:t>
            </w:r>
          </w:p>
          <w:p w14:paraId="6CF359C1"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4"/>
                  <w:enabled/>
                  <w:calcOnExit w:val="0"/>
                  <w:textInput/>
                </w:ffData>
              </w:fldChar>
            </w:r>
            <w:bookmarkStart w:id="173" w:name="Text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3"/>
          </w:p>
        </w:tc>
        <w:bookmarkStart w:id="174" w:name="Check2"/>
        <w:tc>
          <w:tcPr>
            <w:tcW w:w="3168" w:type="dxa"/>
            <w:shd w:val="clear" w:color="auto" w:fill="auto"/>
          </w:tcPr>
          <w:p w14:paraId="21578E8D" w14:textId="77777777"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bookmarkEnd w:id="174"/>
            <w:r w:rsidRPr="000D0F5D">
              <w:rPr>
                <w:rFonts w:cs="Arial"/>
                <w:szCs w:val="20"/>
              </w:rPr>
              <w:t xml:space="preserve">  Exceeds</w:t>
            </w:r>
            <w:r w:rsidR="00B3641D">
              <w:rPr>
                <w:rFonts w:cs="Arial"/>
                <w:szCs w:val="20"/>
              </w:rPr>
              <w:tab/>
            </w:r>
            <w:r w:rsidRPr="000D0F5D">
              <w:rPr>
                <w:rFonts w:cs="Arial"/>
                <w:szCs w:val="20"/>
              </w:rPr>
              <w:t>(3 points)</w:t>
            </w:r>
          </w:p>
          <w:p w14:paraId="4EC731CE" w14:textId="2DFB6B7E" w:rsidR="00A6686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ACE8CDE" w14:textId="792E2F6A"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bookmarkStart w:id="175" w:name="Check3"/>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bookmarkEnd w:id="175"/>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0FF031A" w14:textId="0F8AD387"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bookmarkStart w:id="176" w:name="Check4"/>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bookmarkEnd w:id="176"/>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226F037"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2ADA1385" w14:textId="77777777" w:rsidR="00437E19" w:rsidRPr="000D0F5D" w:rsidRDefault="00437E19" w:rsidP="00437E19">
            <w:pPr>
              <w:rPr>
                <w:rFonts w:cs="Arial"/>
                <w:b/>
                <w:i/>
                <w:szCs w:val="20"/>
              </w:rPr>
            </w:pPr>
            <w:r w:rsidRPr="000D0F5D">
              <w:rPr>
                <w:rFonts w:cs="Arial"/>
                <w:b/>
                <w:i/>
                <w:szCs w:val="20"/>
              </w:rPr>
              <w:t xml:space="preserve"> </w:t>
            </w:r>
          </w:p>
        </w:tc>
      </w:tr>
      <w:tr w:rsidR="0079595C" w:rsidRPr="000D0F5D" w14:paraId="323FB2CB" w14:textId="77777777" w:rsidTr="000732DE">
        <w:trPr>
          <w:trHeight w:val="1538"/>
        </w:trPr>
        <w:tc>
          <w:tcPr>
            <w:tcW w:w="576" w:type="dxa"/>
            <w:shd w:val="clear" w:color="auto" w:fill="auto"/>
          </w:tcPr>
          <w:p w14:paraId="25EE5A14" w14:textId="77777777" w:rsidR="00437E19" w:rsidRPr="000D0F5D" w:rsidRDefault="00437E19" w:rsidP="00437E19">
            <w:pPr>
              <w:rPr>
                <w:rFonts w:cs="Arial"/>
                <w:szCs w:val="20"/>
              </w:rPr>
            </w:pPr>
            <w:r w:rsidRPr="000D0F5D">
              <w:rPr>
                <w:rFonts w:cs="Arial"/>
                <w:szCs w:val="20"/>
              </w:rPr>
              <w:t>1b</w:t>
            </w:r>
          </w:p>
        </w:tc>
        <w:tc>
          <w:tcPr>
            <w:tcW w:w="4320" w:type="dxa"/>
            <w:shd w:val="clear" w:color="auto" w:fill="auto"/>
          </w:tcPr>
          <w:p w14:paraId="44027D78" w14:textId="77777777" w:rsidR="00437E19" w:rsidRPr="000D0F5D" w:rsidRDefault="00437E19" w:rsidP="00437E19">
            <w:pPr>
              <w:rPr>
                <w:rFonts w:cs="Arial"/>
                <w:szCs w:val="20"/>
              </w:rPr>
            </w:pPr>
            <w:r w:rsidRPr="000D0F5D">
              <w:rPr>
                <w:rFonts w:cs="Arial"/>
                <w:szCs w:val="20"/>
              </w:rPr>
              <w:t xml:space="preserve">2-All sites are offering the equivalent of services for 60 hours per month and 30 days of summer school (if applicable) as detailed in the approved grant application.  </w:t>
            </w:r>
            <w:r w:rsidRPr="000D0F5D">
              <w:rPr>
                <w:rFonts w:cs="Arial"/>
                <w:b/>
                <w:i/>
                <w:szCs w:val="20"/>
              </w:rPr>
              <w:fldChar w:fldCharType="begin">
                <w:ffData>
                  <w:name w:val="Text6"/>
                  <w:enabled/>
                  <w:calcOnExit w:val="0"/>
                  <w:textInput/>
                </w:ffData>
              </w:fldChar>
            </w:r>
            <w:bookmarkStart w:id="177" w:name="Text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7"/>
          </w:p>
          <w:p w14:paraId="2E943405" w14:textId="77777777" w:rsidR="00437E19" w:rsidRPr="000D0F5D" w:rsidRDefault="00437E19" w:rsidP="00437E19">
            <w:pPr>
              <w:rPr>
                <w:rFonts w:cs="Arial"/>
                <w:szCs w:val="20"/>
              </w:rPr>
            </w:pPr>
          </w:p>
        </w:tc>
        <w:tc>
          <w:tcPr>
            <w:tcW w:w="3024" w:type="dxa"/>
            <w:shd w:val="clear" w:color="auto" w:fill="auto"/>
          </w:tcPr>
          <w:p w14:paraId="069C6BFA" w14:textId="77777777" w:rsidR="00437E19" w:rsidRPr="000D0F5D" w:rsidRDefault="00437E19" w:rsidP="00437E19">
            <w:pPr>
              <w:tabs>
                <w:tab w:val="left" w:pos="252"/>
              </w:tabs>
              <w:rPr>
                <w:rFonts w:cs="Arial"/>
                <w:szCs w:val="20"/>
              </w:rPr>
            </w:pPr>
            <w:r w:rsidRPr="000D0F5D">
              <w:rPr>
                <w:rFonts w:cs="Arial"/>
                <w:szCs w:val="20"/>
              </w:rPr>
              <w:t xml:space="preserve">Calendar and schedule of </w:t>
            </w:r>
            <w:r w:rsidRPr="000D0F5D">
              <w:rPr>
                <w:rFonts w:cs="Arial"/>
                <w:szCs w:val="20"/>
              </w:rPr>
              <w:tab/>
              <w:t xml:space="preserve">activities </w:t>
            </w:r>
            <w:r w:rsidRPr="000D0F5D">
              <w:rPr>
                <w:rFonts w:cs="Arial"/>
                <w:szCs w:val="20"/>
              </w:rPr>
              <w:br/>
              <w:t>Program records</w:t>
            </w:r>
          </w:p>
          <w:p w14:paraId="39E7063A" w14:textId="77777777" w:rsidR="00437E19" w:rsidRPr="000D0F5D" w:rsidRDefault="00437E19" w:rsidP="00437E19">
            <w:pPr>
              <w:tabs>
                <w:tab w:val="left" w:pos="252"/>
              </w:tabs>
              <w:rPr>
                <w:rFonts w:cs="Arial"/>
                <w:szCs w:val="20"/>
              </w:rPr>
            </w:pPr>
            <w:r w:rsidRPr="000D0F5D">
              <w:rPr>
                <w:rFonts w:cs="Arial"/>
                <w:szCs w:val="20"/>
              </w:rPr>
              <w:t xml:space="preserve">Parent handbooks and </w:t>
            </w:r>
            <w:r w:rsidRPr="000D0F5D">
              <w:rPr>
                <w:rFonts w:cs="Arial"/>
                <w:szCs w:val="20"/>
              </w:rPr>
              <w:tab/>
              <w:t>promotional materials</w:t>
            </w:r>
          </w:p>
          <w:p w14:paraId="6EE69F95"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7"/>
                  <w:enabled/>
                  <w:calcOnExit w:val="0"/>
                  <w:textInput/>
                </w:ffData>
              </w:fldChar>
            </w:r>
            <w:bookmarkStart w:id="178" w:name="Text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8"/>
          </w:p>
        </w:tc>
        <w:tc>
          <w:tcPr>
            <w:tcW w:w="3168" w:type="dxa"/>
            <w:shd w:val="clear" w:color="auto" w:fill="auto"/>
          </w:tcPr>
          <w:p w14:paraId="4615AC74" w14:textId="77777777" w:rsidR="00B3641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C40D6A">
              <w:fldChar w:fldCharType="separate"/>
            </w:r>
            <w:r w:rsidRPr="000D0F5D">
              <w:fldChar w:fldCharType="end"/>
            </w:r>
            <w:r w:rsidRPr="000D0F5D">
              <w:t xml:space="preserve">  Exceeds</w:t>
            </w:r>
            <w:r w:rsidR="00B3641D">
              <w:tab/>
            </w:r>
            <w:r w:rsidR="00B3641D" w:rsidRPr="000D0F5D">
              <w:t xml:space="preserve"> </w:t>
            </w:r>
            <w:r w:rsidRPr="000D0F5D">
              <w:t>(3 points)</w:t>
            </w:r>
          </w:p>
          <w:p w14:paraId="20850008" w14:textId="40E2564D" w:rsidR="00437E19" w:rsidRPr="000D0F5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C40D6A">
              <w:fldChar w:fldCharType="separate"/>
            </w:r>
            <w:r w:rsidRPr="000D0F5D">
              <w:fldChar w:fldCharType="end"/>
            </w:r>
            <w:r w:rsidRPr="000D0F5D">
              <w:t xml:space="preserve">  Meets</w:t>
            </w:r>
            <w:r w:rsidR="00B3641D">
              <w:tab/>
            </w:r>
            <w:r w:rsidR="00B3641D" w:rsidRPr="000D0F5D">
              <w:t xml:space="preserve"> </w:t>
            </w:r>
            <w:r w:rsidRPr="000D0F5D">
              <w:t>(2 points)</w:t>
            </w:r>
          </w:p>
          <w:p w14:paraId="295EF1C6" w14:textId="218183F9" w:rsidR="00437E19" w:rsidRPr="000D0F5D" w:rsidRDefault="00437E19" w:rsidP="00B3641D">
            <w:pPr>
              <w:tabs>
                <w:tab w:val="right" w:pos="2840"/>
              </w:tabs>
              <w:spacing w:before="60" w:after="60" w:line="240" w:lineRule="auto"/>
            </w:pPr>
            <w:r w:rsidRPr="000D0F5D">
              <w:fldChar w:fldCharType="begin">
                <w:ffData>
                  <w:name w:val="Check3"/>
                  <w:enabled/>
                  <w:calcOnExit w:val="0"/>
                  <w:checkBox>
                    <w:sizeAuto/>
                    <w:default w:val="0"/>
                    <w:checked w:val="0"/>
                  </w:checkBox>
                </w:ffData>
              </w:fldChar>
            </w:r>
            <w:r w:rsidRPr="000D0F5D">
              <w:instrText xml:space="preserve"> FORMCHECKBOX </w:instrText>
            </w:r>
            <w:r w:rsidR="00C40D6A">
              <w:fldChar w:fldCharType="separate"/>
            </w:r>
            <w:r w:rsidRPr="000D0F5D">
              <w:fldChar w:fldCharType="end"/>
            </w:r>
            <w:r w:rsidRPr="000D0F5D">
              <w:t xml:space="preserve">  Progress toward</w:t>
            </w:r>
            <w:r w:rsidR="00B3641D">
              <w:tab/>
            </w:r>
            <w:r w:rsidR="00B3641D" w:rsidRPr="000D0F5D">
              <w:t xml:space="preserve"> </w:t>
            </w:r>
            <w:r w:rsidRPr="000D0F5D">
              <w:t>(1)</w:t>
            </w:r>
          </w:p>
          <w:p w14:paraId="3A6DFB9E" w14:textId="23A39791" w:rsidR="00437E19" w:rsidRPr="000D0F5D" w:rsidRDefault="00437E19" w:rsidP="00B3641D">
            <w:pPr>
              <w:tabs>
                <w:tab w:val="right" w:pos="2840"/>
              </w:tabs>
              <w:spacing w:before="60" w:after="60" w:line="240" w:lineRule="auto"/>
            </w:pPr>
            <w:r w:rsidRPr="000D0F5D">
              <w:fldChar w:fldCharType="begin">
                <w:ffData>
                  <w:name w:val="Check4"/>
                  <w:enabled/>
                  <w:calcOnExit w:val="0"/>
                  <w:checkBox>
                    <w:sizeAuto/>
                    <w:default w:val="0"/>
                    <w:checked w:val="0"/>
                  </w:checkBox>
                </w:ffData>
              </w:fldChar>
            </w:r>
            <w:r w:rsidRPr="000D0F5D">
              <w:instrText xml:space="preserve"> FORMCHECKBOX </w:instrText>
            </w:r>
            <w:r w:rsidR="00C40D6A">
              <w:fldChar w:fldCharType="separate"/>
            </w:r>
            <w:r w:rsidRPr="000D0F5D">
              <w:fldChar w:fldCharType="end"/>
            </w:r>
            <w:r w:rsidRPr="000D0F5D">
              <w:t xml:space="preserve">  Does not meet</w:t>
            </w:r>
            <w:r w:rsidR="00B3641D">
              <w:tab/>
            </w:r>
            <w:r w:rsidR="00B3641D" w:rsidRPr="000D0F5D">
              <w:t xml:space="preserve"> </w:t>
            </w:r>
            <w:r w:rsidRPr="000D0F5D">
              <w:t>(0)</w:t>
            </w:r>
          </w:p>
          <w:p w14:paraId="285AA934" w14:textId="77777777" w:rsidR="00437E19" w:rsidRPr="000D0F5D" w:rsidRDefault="00437E19" w:rsidP="00437E19">
            <w:pPr>
              <w:rPr>
                <w:rFonts w:cs="Arial"/>
                <w:szCs w:val="20"/>
              </w:rPr>
            </w:pPr>
          </w:p>
        </w:tc>
        <w:tc>
          <w:tcPr>
            <w:tcW w:w="1872" w:type="dxa"/>
            <w:shd w:val="clear" w:color="auto" w:fill="auto"/>
          </w:tcPr>
          <w:p w14:paraId="3919EA56" w14:textId="77777777" w:rsidR="00437E19" w:rsidRPr="000D0F5D" w:rsidRDefault="00437E19" w:rsidP="00437E19">
            <w:pPr>
              <w:rPr>
                <w:rFonts w:cs="Arial"/>
                <w:b/>
                <w:i/>
                <w:szCs w:val="20"/>
              </w:rPr>
            </w:pPr>
            <w:r w:rsidRPr="000D0F5D">
              <w:rPr>
                <w:rFonts w:cs="Arial"/>
                <w:b/>
                <w:i/>
                <w:szCs w:val="20"/>
              </w:rPr>
              <w:fldChar w:fldCharType="begin">
                <w:ffData>
                  <w:name w:val="Text2"/>
                  <w:enabled/>
                  <w:calcOnExit w:val="0"/>
                  <w:textInput/>
                </w:ffData>
              </w:fldChar>
            </w:r>
            <w:bookmarkStart w:id="179" w:name="Text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9"/>
          </w:p>
        </w:tc>
      </w:tr>
      <w:tr w:rsidR="0079595C" w:rsidRPr="000D0F5D" w14:paraId="02129B6B" w14:textId="77777777" w:rsidTr="000732DE">
        <w:trPr>
          <w:trHeight w:val="512"/>
        </w:trPr>
        <w:tc>
          <w:tcPr>
            <w:tcW w:w="576" w:type="dxa"/>
            <w:shd w:val="clear" w:color="auto" w:fill="auto"/>
          </w:tcPr>
          <w:p w14:paraId="50BAEF82" w14:textId="77777777" w:rsidR="00437E19" w:rsidRPr="000D0F5D" w:rsidRDefault="00437E19" w:rsidP="00437E19">
            <w:pPr>
              <w:rPr>
                <w:rFonts w:cs="Arial"/>
                <w:szCs w:val="20"/>
              </w:rPr>
            </w:pPr>
            <w:r w:rsidRPr="000D0F5D">
              <w:rPr>
                <w:rFonts w:cs="Arial"/>
                <w:szCs w:val="20"/>
              </w:rPr>
              <w:t>1c</w:t>
            </w:r>
          </w:p>
        </w:tc>
        <w:tc>
          <w:tcPr>
            <w:tcW w:w="4320" w:type="dxa"/>
            <w:shd w:val="clear" w:color="auto" w:fill="auto"/>
          </w:tcPr>
          <w:p w14:paraId="2E833F4B" w14:textId="77777777" w:rsidR="00437E19" w:rsidRPr="000D0F5D" w:rsidRDefault="00437E19" w:rsidP="00437E19">
            <w:pPr>
              <w:rPr>
                <w:rFonts w:cs="Arial"/>
                <w:szCs w:val="20"/>
              </w:rPr>
            </w:pPr>
            <w:r w:rsidRPr="000D0F5D">
              <w:rPr>
                <w:rFonts w:cs="Arial"/>
                <w:szCs w:val="20"/>
              </w:rPr>
              <w:t>3-The grantee has integrated the existing coordinating groups, parents, appropriate community members, volunteers, and social services agencies/organizations, and has involved them in the planning and evaluation of the 21</w:t>
            </w:r>
            <w:r w:rsidRPr="000D0F5D">
              <w:rPr>
                <w:rFonts w:cs="Arial"/>
                <w:szCs w:val="20"/>
                <w:vertAlign w:val="superscript"/>
              </w:rPr>
              <w:t>st</w:t>
            </w:r>
            <w:r w:rsidRPr="000D0F5D">
              <w:rPr>
                <w:rFonts w:cs="Arial"/>
                <w:szCs w:val="20"/>
              </w:rPr>
              <w:t xml:space="preserve"> CCLC Program.  </w:t>
            </w:r>
          </w:p>
          <w:p w14:paraId="7C1FFDC1" w14:textId="77777777" w:rsidR="00437E19" w:rsidRPr="000D0F5D" w:rsidRDefault="00437E19" w:rsidP="00437E19">
            <w:pPr>
              <w:rPr>
                <w:rFonts w:cs="Arial"/>
                <w:b/>
                <w:i/>
                <w:szCs w:val="20"/>
              </w:rPr>
            </w:pPr>
            <w:r w:rsidRPr="000D0F5D">
              <w:rPr>
                <w:rFonts w:cs="Arial"/>
                <w:b/>
                <w:i/>
                <w:szCs w:val="20"/>
              </w:rPr>
              <w:lastRenderedPageBreak/>
              <w:fldChar w:fldCharType="begin">
                <w:ffData>
                  <w:name w:val="Text120"/>
                  <w:enabled/>
                  <w:calcOnExit w:val="0"/>
                  <w:textInput/>
                </w:ffData>
              </w:fldChar>
            </w:r>
            <w:bookmarkStart w:id="180" w:name="Text1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0"/>
          </w:p>
        </w:tc>
        <w:tc>
          <w:tcPr>
            <w:tcW w:w="3024" w:type="dxa"/>
            <w:shd w:val="clear" w:color="auto" w:fill="auto"/>
          </w:tcPr>
          <w:p w14:paraId="7256C953" w14:textId="77777777" w:rsidR="00437E19" w:rsidRPr="000D0F5D" w:rsidRDefault="00437E19" w:rsidP="00437E19">
            <w:pPr>
              <w:ind w:left="270" w:hanging="270"/>
              <w:rPr>
                <w:rFonts w:cs="Arial"/>
                <w:szCs w:val="20"/>
              </w:rPr>
            </w:pPr>
            <w:r w:rsidRPr="000D0F5D">
              <w:rPr>
                <w:rFonts w:cs="Arial"/>
                <w:szCs w:val="20"/>
              </w:rPr>
              <w:lastRenderedPageBreak/>
              <w:t>Meeting agendas and minutes, including list of attendees</w:t>
            </w:r>
          </w:p>
          <w:p w14:paraId="06766ADE" w14:textId="77777777" w:rsidR="00437E19" w:rsidRPr="000D0F5D" w:rsidRDefault="00437E19" w:rsidP="00437E19">
            <w:pPr>
              <w:ind w:left="270" w:hanging="270"/>
              <w:rPr>
                <w:rFonts w:cs="Arial"/>
                <w:szCs w:val="20"/>
              </w:rPr>
            </w:pPr>
            <w:r w:rsidRPr="000D0F5D">
              <w:rPr>
                <w:rFonts w:cs="Arial"/>
                <w:szCs w:val="20"/>
              </w:rPr>
              <w:t>Schedule of meetings</w:t>
            </w:r>
          </w:p>
          <w:p w14:paraId="07EE87EA"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122"/>
                  <w:enabled/>
                  <w:calcOnExit w:val="0"/>
                  <w:textInput/>
                </w:ffData>
              </w:fldChar>
            </w:r>
            <w:bookmarkStart w:id="181" w:name="Text1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1"/>
          </w:p>
        </w:tc>
        <w:tc>
          <w:tcPr>
            <w:tcW w:w="3168" w:type="dxa"/>
            <w:shd w:val="clear" w:color="auto" w:fill="auto"/>
          </w:tcPr>
          <w:p w14:paraId="37159282" w14:textId="54676BA3"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4E0D780" w14:textId="3CB999EF"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B82BE2" w14:textId="353EFCFB"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4784389" w14:textId="6463BE83"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4C3AEB8" w14:textId="77777777" w:rsidR="00437E19" w:rsidRPr="000D0F5D" w:rsidRDefault="00437E19" w:rsidP="00437E19">
            <w:pPr>
              <w:rPr>
                <w:rFonts w:cs="Arial"/>
                <w:b/>
                <w:i/>
                <w:szCs w:val="20"/>
              </w:rPr>
            </w:pPr>
            <w:r w:rsidRPr="000D0F5D">
              <w:rPr>
                <w:rFonts w:cs="Arial"/>
                <w:b/>
                <w:i/>
                <w:szCs w:val="20"/>
              </w:rPr>
              <w:fldChar w:fldCharType="begin">
                <w:ffData>
                  <w:name w:val="Text124"/>
                  <w:enabled/>
                  <w:calcOnExit w:val="0"/>
                  <w:textInput/>
                </w:ffData>
              </w:fldChar>
            </w:r>
            <w:bookmarkStart w:id="182" w:name="Text12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2"/>
          </w:p>
        </w:tc>
      </w:tr>
      <w:tr w:rsidR="0079595C" w:rsidRPr="000D0F5D" w14:paraId="711A365F" w14:textId="77777777" w:rsidTr="000732DE">
        <w:trPr>
          <w:trHeight w:val="1223"/>
        </w:trPr>
        <w:tc>
          <w:tcPr>
            <w:tcW w:w="576" w:type="dxa"/>
            <w:shd w:val="clear" w:color="auto" w:fill="auto"/>
          </w:tcPr>
          <w:p w14:paraId="1EE111CB" w14:textId="77777777" w:rsidR="00437E19" w:rsidRPr="000D0F5D" w:rsidRDefault="00437E19" w:rsidP="00437E19">
            <w:pPr>
              <w:rPr>
                <w:rFonts w:cs="Arial"/>
                <w:szCs w:val="20"/>
              </w:rPr>
            </w:pPr>
            <w:r w:rsidRPr="000D0F5D">
              <w:rPr>
                <w:rFonts w:cs="Arial"/>
                <w:szCs w:val="20"/>
              </w:rPr>
              <w:t>1d</w:t>
            </w:r>
          </w:p>
        </w:tc>
        <w:tc>
          <w:tcPr>
            <w:tcW w:w="4320" w:type="dxa"/>
            <w:shd w:val="clear" w:color="auto" w:fill="auto"/>
          </w:tcPr>
          <w:p w14:paraId="3B745BE3" w14:textId="77777777" w:rsidR="00437E19" w:rsidRPr="000D0F5D" w:rsidRDefault="00437E19" w:rsidP="00437E19">
            <w:pPr>
              <w:autoSpaceDE w:val="0"/>
              <w:autoSpaceDN w:val="0"/>
              <w:adjustRightInd w:val="0"/>
              <w:rPr>
                <w:rFonts w:cs="Arial"/>
                <w:b/>
                <w:i/>
                <w:color w:val="000000"/>
                <w:szCs w:val="20"/>
              </w:rPr>
            </w:pPr>
            <w:r w:rsidRPr="000D0F5D">
              <w:rPr>
                <w:rFonts w:cs="Arial"/>
                <w:color w:val="000000"/>
                <w:szCs w:val="20"/>
              </w:rPr>
              <w:t xml:space="preserve">4-The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r w:rsidRPr="000D0F5D">
              <w:rPr>
                <w:rFonts w:cs="Arial"/>
                <w:b/>
                <w:i/>
                <w:color w:val="000000"/>
                <w:szCs w:val="20"/>
              </w:rPr>
              <w:fldChar w:fldCharType="begin">
                <w:ffData>
                  <w:name w:val="Text117"/>
                  <w:enabled/>
                  <w:calcOnExit w:val="0"/>
                  <w:textInput/>
                </w:ffData>
              </w:fldChar>
            </w:r>
            <w:bookmarkStart w:id="183" w:name="Text117"/>
            <w:r w:rsidRPr="000D0F5D">
              <w:rPr>
                <w:rFonts w:cs="Arial"/>
                <w:b/>
                <w:i/>
                <w:color w:val="000000"/>
                <w:szCs w:val="20"/>
              </w:rPr>
              <w:instrText xml:space="preserve"> FORMTEXT </w:instrText>
            </w:r>
            <w:r w:rsidRPr="000D0F5D">
              <w:rPr>
                <w:rFonts w:cs="Arial"/>
                <w:b/>
                <w:i/>
                <w:color w:val="000000"/>
                <w:szCs w:val="20"/>
              </w:rPr>
            </w:r>
            <w:r w:rsidRPr="000D0F5D">
              <w:rPr>
                <w:rFonts w:cs="Arial"/>
                <w:b/>
                <w:i/>
                <w:color w:val="000000"/>
                <w:szCs w:val="20"/>
              </w:rPr>
              <w:fldChar w:fldCharType="separate"/>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color w:val="000000"/>
                <w:szCs w:val="20"/>
              </w:rPr>
              <w:fldChar w:fldCharType="end"/>
            </w:r>
            <w:bookmarkEnd w:id="183"/>
          </w:p>
          <w:p w14:paraId="79F5D459" w14:textId="77777777" w:rsidR="00437E19" w:rsidRPr="000D0F5D" w:rsidRDefault="00437E19" w:rsidP="00437E19">
            <w:pPr>
              <w:autoSpaceDE w:val="0"/>
              <w:autoSpaceDN w:val="0"/>
              <w:adjustRightInd w:val="0"/>
              <w:rPr>
                <w:rFonts w:cs="Arial"/>
                <w:color w:val="000000"/>
                <w:szCs w:val="20"/>
              </w:rPr>
            </w:pPr>
          </w:p>
        </w:tc>
        <w:tc>
          <w:tcPr>
            <w:tcW w:w="3024" w:type="dxa"/>
            <w:shd w:val="clear" w:color="auto" w:fill="auto"/>
          </w:tcPr>
          <w:p w14:paraId="66E06612" w14:textId="77777777" w:rsidR="00437E19" w:rsidRPr="000D0F5D" w:rsidRDefault="00437E19" w:rsidP="00437E19">
            <w:pPr>
              <w:ind w:left="270" w:hanging="270"/>
              <w:rPr>
                <w:rFonts w:cs="Arial"/>
                <w:szCs w:val="20"/>
              </w:rPr>
            </w:pPr>
            <w:r w:rsidRPr="000D0F5D">
              <w:rPr>
                <w:rFonts w:cs="Arial"/>
                <w:szCs w:val="20"/>
              </w:rPr>
              <w:t xml:space="preserve">Correspondence to private schools </w:t>
            </w:r>
          </w:p>
          <w:p w14:paraId="49B8B79A" w14:textId="77777777" w:rsidR="00437E19" w:rsidRPr="000D0F5D" w:rsidRDefault="00437E19" w:rsidP="00437E19">
            <w:pPr>
              <w:ind w:left="270" w:hanging="270"/>
              <w:rPr>
                <w:rFonts w:cs="Arial"/>
                <w:szCs w:val="20"/>
              </w:rPr>
            </w:pPr>
            <w:r w:rsidRPr="000D0F5D">
              <w:rPr>
                <w:rFonts w:cs="Arial"/>
                <w:szCs w:val="20"/>
              </w:rPr>
              <w:t>Record of response from private school</w:t>
            </w:r>
          </w:p>
          <w:p w14:paraId="4E685A79" w14:textId="77777777" w:rsidR="00437E19" w:rsidRPr="000D0F5D" w:rsidRDefault="00437E19" w:rsidP="00437E19">
            <w:pPr>
              <w:ind w:left="270" w:hanging="270"/>
              <w:rPr>
                <w:rFonts w:cs="Arial"/>
                <w:szCs w:val="20"/>
              </w:rPr>
            </w:pPr>
            <w:r w:rsidRPr="000D0F5D">
              <w:rPr>
                <w:rFonts w:cs="Arial"/>
                <w:szCs w:val="20"/>
              </w:rPr>
              <w:t xml:space="preserve">Other: </w:t>
            </w:r>
            <w:r w:rsidRPr="000D0F5D">
              <w:rPr>
                <w:rFonts w:cs="Arial"/>
                <w:b/>
                <w:i/>
                <w:szCs w:val="20"/>
              </w:rPr>
              <w:fldChar w:fldCharType="begin">
                <w:ffData>
                  <w:name w:val="Text118"/>
                  <w:enabled/>
                  <w:calcOnExit w:val="0"/>
                  <w:textInput/>
                </w:ffData>
              </w:fldChar>
            </w:r>
            <w:bookmarkStart w:id="184" w:name="Text1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4"/>
          </w:p>
        </w:tc>
        <w:tc>
          <w:tcPr>
            <w:tcW w:w="3168" w:type="dxa"/>
            <w:shd w:val="clear" w:color="auto" w:fill="auto"/>
          </w:tcPr>
          <w:p w14:paraId="7FE1389B" w14:textId="77777777" w:rsidR="00B3641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Pr="000D0F5D">
              <w:rPr>
                <w:rFonts w:cs="Arial"/>
                <w:szCs w:val="20"/>
              </w:rPr>
              <w:t>(3 points)</w:t>
            </w:r>
          </w:p>
          <w:p w14:paraId="1463B165" w14:textId="32018893"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F993693" w14:textId="69FDBEE6"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3CF78CC" w14:textId="1ED76801"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p w14:paraId="095A0A52" w14:textId="240E561E"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N/A </w:t>
            </w:r>
            <w:r w:rsidR="00B3641D">
              <w:rPr>
                <w:rFonts w:cs="Arial"/>
                <w:szCs w:val="20"/>
              </w:rPr>
              <w:tab/>
            </w:r>
            <w:r w:rsidR="00B3641D" w:rsidRPr="000D0F5D">
              <w:rPr>
                <w:rFonts w:cs="Arial"/>
                <w:szCs w:val="20"/>
              </w:rPr>
              <w:t xml:space="preserve"> </w:t>
            </w:r>
            <w:r w:rsidRPr="000D0F5D">
              <w:rPr>
                <w:rFonts w:cs="Arial"/>
                <w:szCs w:val="20"/>
              </w:rPr>
              <w:t>(no private schools within district boundary)</w:t>
            </w:r>
          </w:p>
        </w:tc>
        <w:tc>
          <w:tcPr>
            <w:tcW w:w="1872" w:type="dxa"/>
            <w:shd w:val="clear" w:color="auto" w:fill="auto"/>
          </w:tcPr>
          <w:p w14:paraId="5E4AA7F4" w14:textId="77777777" w:rsidR="00437E19" w:rsidRPr="000D0F5D" w:rsidRDefault="00437E19" w:rsidP="00437E19">
            <w:pPr>
              <w:rPr>
                <w:rFonts w:cs="Arial"/>
                <w:b/>
                <w:i/>
                <w:szCs w:val="20"/>
              </w:rPr>
            </w:pPr>
            <w:r w:rsidRPr="000D0F5D">
              <w:rPr>
                <w:rFonts w:cs="Arial"/>
                <w:b/>
                <w:i/>
                <w:szCs w:val="20"/>
              </w:rPr>
              <w:fldChar w:fldCharType="begin">
                <w:ffData>
                  <w:name w:val="Text119"/>
                  <w:enabled/>
                  <w:calcOnExit w:val="0"/>
                  <w:textInput/>
                </w:ffData>
              </w:fldChar>
            </w:r>
            <w:bookmarkStart w:id="185" w:name="Text1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5"/>
          </w:p>
        </w:tc>
      </w:tr>
    </w:tbl>
    <w:p w14:paraId="15A4C896" w14:textId="77777777" w:rsidR="0079595C" w:rsidRDefault="0079595C" w:rsidP="00437E19"/>
    <w:p w14:paraId="6DAFCF86" w14:textId="77777777" w:rsidR="0079595C" w:rsidRDefault="0079595C" w:rsidP="00437E19"/>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320"/>
        <w:gridCol w:w="3168"/>
        <w:gridCol w:w="3168"/>
        <w:gridCol w:w="1872"/>
      </w:tblGrid>
      <w:tr w:rsidR="000D0F5D" w:rsidRPr="000D0F5D" w14:paraId="30B7E02F"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B927E4" w14:textId="77777777" w:rsidR="000D0F5D" w:rsidRPr="000D0F5D" w:rsidRDefault="000D0F5D" w:rsidP="000732DE">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3C11FF" w14:textId="77777777" w:rsidR="000D0F5D" w:rsidRPr="000D0F5D" w:rsidRDefault="000D0F5D" w:rsidP="000732DE">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8B3802" w14:textId="77777777" w:rsidR="000D0F5D" w:rsidRPr="000D0F5D" w:rsidRDefault="000D0F5D" w:rsidP="000732DE">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F06C6F" w14:textId="77777777" w:rsidR="000D0F5D" w:rsidRPr="000D0F5D" w:rsidRDefault="000D0F5D" w:rsidP="000732DE">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7CB1A6" w14:textId="77777777" w:rsidR="000D0F5D" w:rsidRPr="000D0F5D" w:rsidRDefault="000D0F5D" w:rsidP="000732DE">
            <w:pPr>
              <w:jc w:val="center"/>
              <w:rPr>
                <w:rFonts w:cs="Arial"/>
                <w:b/>
                <w:szCs w:val="20"/>
              </w:rPr>
            </w:pPr>
            <w:r w:rsidRPr="000D0F5D">
              <w:rPr>
                <w:rFonts w:cs="Arial"/>
                <w:b/>
                <w:szCs w:val="20"/>
              </w:rPr>
              <w:t>Improvement Plan/Timeline</w:t>
            </w:r>
          </w:p>
        </w:tc>
      </w:tr>
      <w:tr w:rsidR="000D0F5D" w:rsidRPr="000D0F5D" w14:paraId="7CAAE763"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19202B5E" w14:textId="77777777" w:rsidR="000D0F5D" w:rsidRPr="000D0F5D" w:rsidRDefault="000D0F5D" w:rsidP="000D0F5D">
            <w:pPr>
              <w:jc w:val="center"/>
              <w:rPr>
                <w:rFonts w:cs="Arial"/>
                <w:szCs w:val="20"/>
              </w:rPr>
            </w:pPr>
            <w:r w:rsidRPr="000D0F5D">
              <w:rPr>
                <w:rFonts w:cs="Arial"/>
                <w:szCs w:val="20"/>
              </w:rPr>
              <w:t>2a</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22C62C9" w14:textId="77777777" w:rsidR="000D0F5D" w:rsidRPr="000D0F5D" w:rsidRDefault="000D0F5D" w:rsidP="000732DE">
            <w:pPr>
              <w:rPr>
                <w:rFonts w:cs="Arial"/>
                <w:szCs w:val="20"/>
              </w:rPr>
            </w:pPr>
            <w:r w:rsidRPr="000D0F5D">
              <w:rPr>
                <w:rFonts w:cs="Arial"/>
                <w:szCs w:val="20"/>
              </w:rPr>
              <w:t xml:space="preserve">5-The grantee has contracted with a local evaluator who at a minimum, will:  </w:t>
            </w:r>
          </w:p>
          <w:p w14:paraId="7BD65DE2" w14:textId="77777777" w:rsidR="000D0F5D" w:rsidRPr="000D0F5D" w:rsidRDefault="000D0F5D" w:rsidP="000732DE">
            <w:pPr>
              <w:tabs>
                <w:tab w:val="left" w:pos="0"/>
              </w:tabs>
              <w:spacing w:after="0" w:line="240" w:lineRule="auto"/>
              <w:rPr>
                <w:rFonts w:cs="Arial"/>
                <w:szCs w:val="20"/>
              </w:rPr>
            </w:pPr>
            <w:r w:rsidRPr="000D0F5D">
              <w:rPr>
                <w:rFonts w:cs="Arial"/>
                <w:szCs w:val="20"/>
              </w:rPr>
              <w:t>Coordinate the collection and monitor the quality and completeness of required federal and state data.  The instruments and collection systems that have been identified include:</w:t>
            </w:r>
          </w:p>
          <w:p w14:paraId="69DC8F07"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program data, such as enrollment, demographic, attendance, and activity information,  </w:t>
            </w:r>
          </w:p>
          <w:p w14:paraId="4D67EDE9"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surveys from parents, students, teachers, and staff at the end of each school year; and</w:t>
            </w:r>
          </w:p>
          <w:p w14:paraId="271EF2D7" w14:textId="77777777" w:rsidR="000732DE"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school records data, including student grades, test scores, school </w:t>
            </w:r>
            <w:r w:rsidRPr="000D0F5D">
              <w:rPr>
                <w:rFonts w:cs="Arial"/>
                <w:szCs w:val="20"/>
              </w:rPr>
              <w:lastRenderedPageBreak/>
              <w:t>attendance, and disciplinary actions at the end of each school year.</w:t>
            </w:r>
          </w:p>
          <w:p w14:paraId="6956EADC" w14:textId="77777777" w:rsidR="000D0F5D" w:rsidRPr="00553A15" w:rsidRDefault="000D0F5D" w:rsidP="000732DE">
            <w:pPr>
              <w:spacing w:after="0" w:line="240" w:lineRule="auto"/>
              <w:rPr>
                <w:rFonts w:cs="Arial"/>
                <w:szCs w:val="20"/>
              </w:rPr>
            </w:pPr>
            <w:r w:rsidRPr="00553A15">
              <w:rPr>
                <w:rFonts w:cs="Arial"/>
                <w:szCs w:val="20"/>
              </w:rPr>
              <w:t xml:space="preserve">Guide the evaluation process.  </w:t>
            </w:r>
          </w:p>
          <w:p w14:paraId="467CE212" w14:textId="77777777" w:rsidR="00D0075C" w:rsidRPr="00553A15" w:rsidRDefault="00D0075C" w:rsidP="000732DE">
            <w:pPr>
              <w:spacing w:after="0" w:line="240" w:lineRule="auto"/>
              <w:ind w:left="384" w:hanging="360"/>
              <w:rPr>
                <w:rFonts w:cs="Arial"/>
                <w:szCs w:val="20"/>
              </w:rPr>
            </w:pPr>
          </w:p>
          <w:p w14:paraId="3FF9B8D0" w14:textId="77777777" w:rsidR="00D0075C" w:rsidRPr="00553A15" w:rsidRDefault="000D0F5D" w:rsidP="000732DE">
            <w:pPr>
              <w:spacing w:after="0" w:line="240" w:lineRule="auto"/>
              <w:ind w:left="384" w:hanging="360"/>
              <w:rPr>
                <w:rFonts w:cs="Arial"/>
                <w:szCs w:val="20"/>
              </w:rPr>
            </w:pPr>
            <w:r w:rsidRPr="00553A15">
              <w:rPr>
                <w:rFonts w:cs="Arial"/>
                <w:szCs w:val="20"/>
              </w:rPr>
              <w:t>Assist the program with initial i</w:t>
            </w:r>
            <w:r w:rsidR="00D0075C" w:rsidRPr="00553A15">
              <w:rPr>
                <w:rFonts w:cs="Arial"/>
                <w:szCs w:val="20"/>
              </w:rPr>
              <w:t>mplementation.</w:t>
            </w:r>
          </w:p>
          <w:p w14:paraId="6A33C918" w14:textId="77777777" w:rsidR="000A3508" w:rsidRPr="00553A15" w:rsidRDefault="000A3508" w:rsidP="000732DE">
            <w:pPr>
              <w:spacing w:after="0" w:line="240" w:lineRule="auto"/>
              <w:ind w:left="384" w:hanging="360"/>
              <w:rPr>
                <w:rFonts w:cs="Arial"/>
                <w:szCs w:val="20"/>
              </w:rPr>
            </w:pPr>
          </w:p>
          <w:p w14:paraId="5FB68D23" w14:textId="77777777" w:rsidR="000A3508" w:rsidRPr="00553A15" w:rsidRDefault="000A3508" w:rsidP="000A3508">
            <w:pPr>
              <w:spacing w:after="0" w:line="240" w:lineRule="auto"/>
              <w:rPr>
                <w:rFonts w:cs="Arial"/>
                <w:szCs w:val="20"/>
              </w:rPr>
            </w:pPr>
            <w:r w:rsidRPr="00553A15">
              <w:rPr>
                <w:rFonts w:cs="Arial"/>
                <w:szCs w:val="20"/>
              </w:rPr>
              <w:t>Use local data to guide performance improvement process and sustainability plan.</w:t>
            </w:r>
          </w:p>
          <w:p w14:paraId="7951555F" w14:textId="77777777" w:rsidR="000A3508" w:rsidRPr="00553A15" w:rsidRDefault="000A3508" w:rsidP="000732DE">
            <w:pPr>
              <w:spacing w:after="0" w:line="240" w:lineRule="auto"/>
              <w:ind w:left="384" w:hanging="360"/>
              <w:rPr>
                <w:rFonts w:cs="Arial"/>
                <w:szCs w:val="20"/>
              </w:rPr>
            </w:pPr>
          </w:p>
          <w:p w14:paraId="40451FAA" w14:textId="77777777" w:rsidR="000D0F5D" w:rsidRPr="00553A15" w:rsidRDefault="000D0F5D" w:rsidP="000732DE">
            <w:pPr>
              <w:spacing w:after="0" w:line="240" w:lineRule="auto"/>
              <w:ind w:left="384" w:hanging="360"/>
              <w:rPr>
                <w:rFonts w:cs="Arial"/>
                <w:szCs w:val="20"/>
              </w:rPr>
            </w:pPr>
            <w:r w:rsidRPr="00553A15">
              <w:rPr>
                <w:rFonts w:cs="Arial"/>
                <w:szCs w:val="20"/>
              </w:rPr>
              <w:t xml:space="preserve">Review with program staff the 21st CCLC On-site Monitoring Documentation form. </w:t>
            </w:r>
          </w:p>
          <w:p w14:paraId="36DC83DE" w14:textId="77777777" w:rsidR="000A3508" w:rsidRPr="00553A15" w:rsidRDefault="000A3508" w:rsidP="000A3508">
            <w:pPr>
              <w:spacing w:after="0" w:line="240" w:lineRule="auto"/>
              <w:rPr>
                <w:rFonts w:cs="Arial"/>
                <w:szCs w:val="20"/>
              </w:rPr>
            </w:pPr>
          </w:p>
          <w:p w14:paraId="44BB9D96" w14:textId="77777777" w:rsidR="000D0F5D" w:rsidRPr="00553A15" w:rsidRDefault="000D0F5D" w:rsidP="000A3508">
            <w:pPr>
              <w:spacing w:after="0" w:line="240" w:lineRule="auto"/>
              <w:rPr>
                <w:rFonts w:cs="Arial"/>
                <w:szCs w:val="20"/>
              </w:rPr>
            </w:pPr>
            <w:r w:rsidRPr="00553A15">
              <w:rPr>
                <w:rFonts w:cs="Arial"/>
                <w:szCs w:val="20"/>
              </w:rPr>
              <w:t xml:space="preserve">Assist with the completion and submission of the Annual Report Form.  </w:t>
            </w:r>
          </w:p>
          <w:p w14:paraId="6C995756" w14:textId="77777777" w:rsidR="000A3508" w:rsidRPr="00553A15" w:rsidRDefault="000A3508" w:rsidP="000A3508">
            <w:pPr>
              <w:spacing w:after="0" w:line="240" w:lineRule="auto"/>
              <w:rPr>
                <w:rFonts w:cs="Arial"/>
                <w:szCs w:val="20"/>
              </w:rPr>
            </w:pPr>
          </w:p>
          <w:p w14:paraId="51B861E5" w14:textId="77777777" w:rsidR="000D0F5D" w:rsidRPr="00553A15" w:rsidRDefault="000D0F5D" w:rsidP="000A3508">
            <w:pPr>
              <w:spacing w:after="0" w:line="240" w:lineRule="auto"/>
              <w:rPr>
                <w:rFonts w:cs="Arial"/>
                <w:szCs w:val="20"/>
              </w:rPr>
            </w:pPr>
            <w:r w:rsidRPr="00553A15">
              <w:rPr>
                <w:rFonts w:cs="Arial"/>
                <w:szCs w:val="20"/>
              </w:rPr>
              <w:t xml:space="preserve">Collect any additional data requested by the local grantee.  </w:t>
            </w:r>
          </w:p>
          <w:p w14:paraId="29907E83" w14:textId="77777777" w:rsidR="000A3508" w:rsidRPr="00553A15" w:rsidRDefault="000A3508" w:rsidP="000A3508">
            <w:pPr>
              <w:spacing w:after="0" w:line="240" w:lineRule="auto"/>
              <w:rPr>
                <w:rFonts w:cs="Arial"/>
                <w:szCs w:val="20"/>
              </w:rPr>
            </w:pPr>
          </w:p>
          <w:p w14:paraId="275225C8" w14:textId="77777777" w:rsidR="000D0F5D" w:rsidRPr="00553A15" w:rsidRDefault="000D0F5D" w:rsidP="000A3508">
            <w:pPr>
              <w:spacing w:after="0" w:line="240" w:lineRule="auto"/>
              <w:rPr>
                <w:rFonts w:cs="Arial"/>
                <w:szCs w:val="20"/>
              </w:rPr>
            </w:pPr>
            <w:r w:rsidRPr="00553A15">
              <w:rPr>
                <w:rFonts w:cs="Arial"/>
                <w:szCs w:val="20"/>
              </w:rPr>
              <w:t xml:space="preserve">Attend required 21st CCLC events, including DE on-site monitoring visits.  </w:t>
            </w:r>
          </w:p>
          <w:p w14:paraId="15803A5B" w14:textId="77777777" w:rsidR="000D0F5D" w:rsidRPr="000D0F5D" w:rsidRDefault="000D0F5D" w:rsidP="000732DE">
            <w:pPr>
              <w:rPr>
                <w:rFonts w:cs="Arial"/>
                <w:szCs w:val="20"/>
              </w:rPr>
            </w:pPr>
            <w:r w:rsidRPr="00553A15">
              <w:rPr>
                <w:rFonts w:cs="Arial"/>
                <w:szCs w:val="20"/>
              </w:rPr>
              <w:fldChar w:fldCharType="begin">
                <w:ffData>
                  <w:name w:val="Text116"/>
                  <w:enabled/>
                  <w:calcOnExit w:val="0"/>
                  <w:textInput/>
                </w:ffData>
              </w:fldChar>
            </w:r>
            <w:r w:rsidRPr="00553A15">
              <w:rPr>
                <w:rFonts w:cs="Arial"/>
                <w:szCs w:val="20"/>
              </w:rPr>
              <w:instrText xml:space="preserve"> FORMTEXT </w:instrText>
            </w:r>
            <w:r w:rsidRPr="00553A15">
              <w:rPr>
                <w:rFonts w:cs="Arial"/>
                <w:szCs w:val="20"/>
              </w:rPr>
            </w:r>
            <w:r w:rsidRPr="00553A15">
              <w:rPr>
                <w:rFonts w:cs="Arial"/>
                <w:szCs w:val="20"/>
              </w:rPr>
              <w:fldChar w:fldCharType="separate"/>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734B8095" w14:textId="77777777" w:rsidR="000D0F5D" w:rsidRPr="000D0F5D" w:rsidRDefault="000D0F5D" w:rsidP="000732DE">
            <w:pPr>
              <w:rPr>
                <w:rFonts w:cs="Arial"/>
                <w:szCs w:val="20"/>
              </w:rPr>
            </w:pPr>
            <w:r w:rsidRPr="000D0F5D">
              <w:rPr>
                <w:rFonts w:cs="Arial"/>
                <w:szCs w:val="20"/>
              </w:rPr>
              <w:lastRenderedPageBreak/>
              <w:t>Employment records or contract</w:t>
            </w:r>
          </w:p>
          <w:p w14:paraId="3290D7EE" w14:textId="77777777" w:rsidR="000D0F5D" w:rsidRPr="000D0F5D" w:rsidRDefault="000D0F5D" w:rsidP="000732DE">
            <w:pPr>
              <w:rPr>
                <w:rFonts w:cs="Arial"/>
                <w:szCs w:val="20"/>
              </w:rPr>
            </w:pPr>
            <w:r w:rsidRPr="000D0F5D">
              <w:rPr>
                <w:rFonts w:cs="Arial"/>
                <w:szCs w:val="20"/>
              </w:rPr>
              <w:t>Local Evaluator work plan</w:t>
            </w:r>
          </w:p>
          <w:p w14:paraId="79B88C6A" w14:textId="77777777" w:rsidR="000D0F5D" w:rsidRPr="000D0F5D" w:rsidRDefault="000D0F5D" w:rsidP="000732DE">
            <w:pPr>
              <w:rPr>
                <w:rFonts w:cs="Arial"/>
                <w:szCs w:val="20"/>
              </w:rPr>
            </w:pPr>
            <w:r w:rsidRPr="000D0F5D">
              <w:rPr>
                <w:rFonts w:cs="Arial"/>
                <w:szCs w:val="20"/>
              </w:rPr>
              <w:t>Local Evaluation report(s)</w:t>
            </w:r>
          </w:p>
          <w:p w14:paraId="37EFBF3C"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5"/>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03883D0A" w14:textId="77777777" w:rsidR="000D0F5D" w:rsidRPr="000D0F5D" w:rsidRDefault="000D0F5D" w:rsidP="000732DE">
            <w:pPr>
              <w:rPr>
                <w:rFonts w:cs="Arial"/>
                <w:szCs w:val="20"/>
              </w:rPr>
            </w:pPr>
          </w:p>
          <w:p w14:paraId="1C9A4CC0"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90E4AEF" w14:textId="14F9AEDC"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67F2A5A" w14:textId="70B9D76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788BF46" w14:textId="62BC2ADC"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41EAE95" w14:textId="24F5D00E"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1C4EE9"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10C371A" w14:textId="77777777" w:rsidR="000D0F5D" w:rsidRPr="000D0F5D" w:rsidRDefault="000D0F5D" w:rsidP="000D0F5D">
            <w:pPr>
              <w:jc w:val="center"/>
              <w:rPr>
                <w:rFonts w:cs="Arial"/>
                <w:szCs w:val="20"/>
              </w:rPr>
            </w:pPr>
            <w:r w:rsidRPr="000D0F5D">
              <w:rPr>
                <w:rFonts w:cs="Arial"/>
                <w:szCs w:val="20"/>
              </w:rPr>
              <w:fldChar w:fldCharType="begin">
                <w:ffData>
                  <w:name w:val="Text11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71D14EA0"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437BC66A" w14:textId="77777777" w:rsidR="000D0F5D" w:rsidRPr="000D0F5D" w:rsidRDefault="000D0F5D" w:rsidP="000D0F5D">
            <w:pPr>
              <w:jc w:val="center"/>
              <w:rPr>
                <w:rFonts w:cs="Arial"/>
                <w:szCs w:val="20"/>
              </w:rPr>
            </w:pPr>
            <w:r w:rsidRPr="000D0F5D">
              <w:rPr>
                <w:rFonts w:cs="Arial"/>
                <w:szCs w:val="20"/>
              </w:rPr>
              <w:t>2b</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779750" w14:textId="77777777" w:rsidR="000D0F5D" w:rsidRPr="000D0F5D" w:rsidRDefault="000D0F5D" w:rsidP="000732DE">
            <w:pPr>
              <w:rPr>
                <w:rFonts w:cs="Arial"/>
                <w:szCs w:val="20"/>
              </w:rPr>
            </w:pPr>
            <w:r w:rsidRPr="000D0F5D">
              <w:rPr>
                <w:rFonts w:cs="Arial"/>
                <w:szCs w:val="20"/>
              </w:rPr>
              <w:t xml:space="preserve">6-The program activities reflect the goals and objectives outlined in the grant application.  </w:t>
            </w:r>
          </w:p>
          <w:p w14:paraId="4CF4CADA" w14:textId="77777777" w:rsidR="000D0F5D" w:rsidRPr="000D0F5D" w:rsidRDefault="000D0F5D" w:rsidP="000732DE">
            <w:pPr>
              <w:rPr>
                <w:rFonts w:cs="Arial"/>
                <w:szCs w:val="20"/>
              </w:rPr>
            </w:pPr>
            <w:r w:rsidRPr="000D0F5D">
              <w:rPr>
                <w:rFonts w:cs="Arial"/>
                <w:szCs w:val="20"/>
              </w:rPr>
              <w:t>Student needs assessment sets key program goals with checks to measure progress in meeting goals.</w:t>
            </w:r>
          </w:p>
          <w:p w14:paraId="6616F186" w14:textId="77777777" w:rsidR="000D0F5D" w:rsidRPr="000D0F5D" w:rsidRDefault="000D0F5D" w:rsidP="000732DE">
            <w:pPr>
              <w:rPr>
                <w:rFonts w:cs="Arial"/>
                <w:szCs w:val="20"/>
              </w:rPr>
            </w:pPr>
            <w:r w:rsidRPr="000D0F5D">
              <w:rPr>
                <w:rFonts w:cs="Arial"/>
                <w:szCs w:val="20"/>
              </w:rPr>
              <w:fldChar w:fldCharType="begin">
                <w:ffData>
                  <w:name w:val="Text111"/>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193C83D7" w14:textId="77777777" w:rsidR="000D0F5D" w:rsidRPr="000D0F5D" w:rsidRDefault="000D0F5D" w:rsidP="000732DE">
            <w:pPr>
              <w:rPr>
                <w:rFonts w:cs="Arial"/>
                <w:szCs w:val="20"/>
              </w:rPr>
            </w:pPr>
            <w:r w:rsidRPr="000D0F5D">
              <w:rPr>
                <w:rFonts w:cs="Arial"/>
                <w:szCs w:val="20"/>
              </w:rPr>
              <w:t>Lesson/activity plans, with specific grant goals and objectives per the student needs assessment</w:t>
            </w:r>
          </w:p>
          <w:p w14:paraId="419A80A2"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5F45A329"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A6AFDB6" w14:textId="4D837894"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D9153B5" w14:textId="32570340"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Pr="000D0F5D">
              <w:rPr>
                <w:rFonts w:cs="Arial"/>
                <w:szCs w:val="20"/>
              </w:rPr>
              <w:t>(2 points)</w:t>
            </w:r>
          </w:p>
          <w:p w14:paraId="1B450B3E" w14:textId="6AD40E3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2CCFDC0" w14:textId="6822115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D2F7961"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315054C8" w14:textId="77777777" w:rsidR="000D0F5D" w:rsidRPr="000D0F5D" w:rsidRDefault="000D0F5D" w:rsidP="000D0F5D">
            <w:pPr>
              <w:jc w:val="center"/>
              <w:rPr>
                <w:rFonts w:cs="Arial"/>
                <w:szCs w:val="20"/>
              </w:rPr>
            </w:pPr>
            <w:r w:rsidRPr="000D0F5D">
              <w:rPr>
                <w:rFonts w:cs="Arial"/>
                <w:szCs w:val="20"/>
              </w:rPr>
              <w:fldChar w:fldCharType="begin">
                <w:ffData>
                  <w:name w:val="Text11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57EB8D0B"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5C24564" w14:textId="77777777" w:rsidR="000D0F5D" w:rsidRPr="000D0F5D" w:rsidRDefault="000D0F5D" w:rsidP="000D0F5D">
            <w:pPr>
              <w:jc w:val="center"/>
              <w:rPr>
                <w:rFonts w:cs="Arial"/>
                <w:szCs w:val="20"/>
              </w:rPr>
            </w:pPr>
            <w:r w:rsidRPr="000D0F5D">
              <w:rPr>
                <w:rFonts w:cs="Arial"/>
                <w:szCs w:val="20"/>
              </w:rPr>
              <w:t>2c</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8ECCB26" w14:textId="77777777" w:rsidR="000D0F5D" w:rsidRPr="000D0F5D" w:rsidRDefault="000D0F5D" w:rsidP="000732DE">
            <w:pPr>
              <w:rPr>
                <w:rFonts w:cs="Arial"/>
                <w:szCs w:val="20"/>
              </w:rPr>
            </w:pPr>
            <w:r w:rsidRPr="000D0F5D">
              <w:rPr>
                <w:rFonts w:cs="Arial"/>
                <w:szCs w:val="20"/>
              </w:rPr>
              <w:t xml:space="preserve">7-The program has a formal process for regular and effective communication with students and teachers to provide individualized assistance in academic areas; </w:t>
            </w:r>
            <w:r w:rsidRPr="000D0F5D">
              <w:rPr>
                <w:rFonts w:cs="Arial"/>
                <w:szCs w:val="20"/>
              </w:rPr>
              <w:lastRenderedPageBreak/>
              <w:t>and to inform and receive information from in-school teachers on students’ academic and behavioral progress.   FERPA agreements in place.</w:t>
            </w:r>
          </w:p>
          <w:p w14:paraId="7F3A1EA8" w14:textId="77777777" w:rsidR="000D0F5D" w:rsidRPr="000D0F5D" w:rsidRDefault="000D0F5D" w:rsidP="000732DE">
            <w:pPr>
              <w:rPr>
                <w:rFonts w:cs="Arial"/>
                <w:szCs w:val="20"/>
              </w:rPr>
            </w:pPr>
            <w:r w:rsidRPr="000D0F5D">
              <w:rPr>
                <w:rFonts w:cs="Arial"/>
                <w:szCs w:val="20"/>
              </w:rPr>
              <w:fldChar w:fldCharType="begin">
                <w:ffData>
                  <w:name w:val="Text107"/>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3B7198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25B2BAE" w14:textId="77777777" w:rsidR="000D0F5D" w:rsidRPr="000D0F5D" w:rsidRDefault="000D0F5D" w:rsidP="000732DE">
            <w:pPr>
              <w:rPr>
                <w:rFonts w:cs="Arial"/>
                <w:szCs w:val="20"/>
              </w:rPr>
            </w:pPr>
            <w:r w:rsidRPr="000D0F5D">
              <w:rPr>
                <w:rFonts w:cs="Arial"/>
                <w:szCs w:val="20"/>
              </w:rPr>
              <w:lastRenderedPageBreak/>
              <w:t>Communication plan</w:t>
            </w:r>
          </w:p>
          <w:p w14:paraId="0EA791BF" w14:textId="77777777" w:rsidR="000D0F5D" w:rsidRPr="000D0F5D" w:rsidRDefault="000D0F5D" w:rsidP="000732DE">
            <w:pPr>
              <w:rPr>
                <w:rFonts w:cs="Arial"/>
                <w:szCs w:val="20"/>
              </w:rPr>
            </w:pPr>
            <w:r w:rsidRPr="000D0F5D">
              <w:rPr>
                <w:rFonts w:cs="Arial"/>
                <w:szCs w:val="20"/>
              </w:rPr>
              <w:t>Meeting schedules/minutes</w:t>
            </w:r>
          </w:p>
          <w:p w14:paraId="4D8F1691" w14:textId="77777777" w:rsidR="000D0F5D" w:rsidRPr="000D0F5D" w:rsidRDefault="000D0F5D" w:rsidP="000732DE">
            <w:pPr>
              <w:rPr>
                <w:rFonts w:cs="Arial"/>
                <w:szCs w:val="20"/>
              </w:rPr>
            </w:pPr>
            <w:r w:rsidRPr="000D0F5D">
              <w:rPr>
                <w:rFonts w:cs="Arial"/>
                <w:szCs w:val="20"/>
              </w:rPr>
              <w:lastRenderedPageBreak/>
              <w:t>Correspondence</w:t>
            </w:r>
          </w:p>
          <w:p w14:paraId="05618BC6" w14:textId="77777777" w:rsidR="000D0F5D" w:rsidRPr="000D0F5D" w:rsidRDefault="000D0F5D" w:rsidP="000732DE">
            <w:pPr>
              <w:rPr>
                <w:rFonts w:cs="Arial"/>
                <w:szCs w:val="20"/>
              </w:rPr>
            </w:pPr>
            <w:r w:rsidRPr="000D0F5D">
              <w:rPr>
                <w:rFonts w:cs="Arial"/>
                <w:szCs w:val="20"/>
              </w:rPr>
              <w:t>Survey of classroom teachers</w:t>
            </w:r>
          </w:p>
          <w:p w14:paraId="0A3BEF45"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5D0EA69" w14:textId="3E568E6F" w:rsidR="00B3641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856D05B" w14:textId="133CC066"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58405ED" w14:textId="73374F5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4E45140" w14:textId="11B623DA" w:rsidR="000D0F5D" w:rsidRPr="000D0F5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60E03B4"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02B0E91C" w14:textId="77777777" w:rsidR="000D0F5D" w:rsidRPr="000D0F5D" w:rsidRDefault="000D0F5D" w:rsidP="000D0F5D">
            <w:pPr>
              <w:jc w:val="center"/>
              <w:rPr>
                <w:rFonts w:cs="Arial"/>
                <w:szCs w:val="20"/>
              </w:rPr>
            </w:pPr>
            <w:r w:rsidRPr="000D0F5D">
              <w:rPr>
                <w:rFonts w:cs="Arial"/>
                <w:szCs w:val="20"/>
              </w:rPr>
              <w:lastRenderedPageBreak/>
              <w:fldChar w:fldCharType="begin">
                <w:ffData>
                  <w:name w:val="Text10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2802A1E4"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28ECFD8" w14:textId="77777777" w:rsidR="000D0F5D" w:rsidRPr="000D0F5D" w:rsidRDefault="000D0F5D" w:rsidP="000D0F5D">
            <w:pPr>
              <w:jc w:val="center"/>
              <w:rPr>
                <w:rFonts w:cs="Arial"/>
                <w:szCs w:val="20"/>
              </w:rPr>
            </w:pPr>
            <w:r w:rsidRPr="000D0F5D">
              <w:rPr>
                <w:rFonts w:cs="Arial"/>
                <w:szCs w:val="20"/>
              </w:rPr>
              <w:t>2d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BC84AB7" w14:textId="77777777" w:rsidR="000D0F5D" w:rsidRPr="000D0F5D" w:rsidRDefault="000D0F5D" w:rsidP="000732DE">
            <w:pPr>
              <w:rPr>
                <w:rFonts w:cs="Arial"/>
                <w:szCs w:val="20"/>
              </w:rPr>
            </w:pPr>
            <w:r w:rsidRPr="000D0F5D">
              <w:rPr>
                <w:rFonts w:cs="Arial"/>
                <w:szCs w:val="20"/>
              </w:rPr>
              <w:t xml:space="preserve">8-The project director and site coordinators communicate regularly and effectively with the school principal(s) and administration to coordinate resources, use of school facilities, and progress of program and activities.  </w:t>
            </w:r>
          </w:p>
          <w:p w14:paraId="0DE71FA2" w14:textId="77777777" w:rsidR="000D0F5D" w:rsidRPr="000D0F5D" w:rsidRDefault="000D0F5D" w:rsidP="000732DE">
            <w:pPr>
              <w:rPr>
                <w:rFonts w:cs="Arial"/>
                <w:szCs w:val="20"/>
              </w:rPr>
            </w:pPr>
            <w:r w:rsidRPr="000D0F5D">
              <w:rPr>
                <w:rFonts w:cs="Arial"/>
                <w:szCs w:val="20"/>
              </w:rPr>
              <w:fldChar w:fldCharType="begin">
                <w:ffData>
                  <w:name w:val="Text100"/>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6B5497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3D03C3D" w14:textId="77777777" w:rsidR="000D0F5D" w:rsidRPr="000D0F5D" w:rsidRDefault="000D0F5D" w:rsidP="000732DE">
            <w:pPr>
              <w:rPr>
                <w:rFonts w:cs="Arial"/>
                <w:szCs w:val="20"/>
              </w:rPr>
            </w:pPr>
            <w:r w:rsidRPr="000D0F5D">
              <w:rPr>
                <w:rFonts w:cs="Arial"/>
                <w:szCs w:val="20"/>
              </w:rPr>
              <w:t>Correspondence</w:t>
            </w:r>
          </w:p>
          <w:p w14:paraId="06A3BA1E" w14:textId="77777777" w:rsidR="000D0F5D" w:rsidRPr="000D0F5D" w:rsidRDefault="000D0F5D" w:rsidP="000732DE">
            <w:pPr>
              <w:rPr>
                <w:rFonts w:cs="Arial"/>
                <w:szCs w:val="20"/>
              </w:rPr>
            </w:pPr>
            <w:r w:rsidRPr="000D0F5D">
              <w:rPr>
                <w:rFonts w:cs="Arial"/>
                <w:szCs w:val="20"/>
              </w:rPr>
              <w:t>Activity logs</w:t>
            </w:r>
          </w:p>
          <w:p w14:paraId="5227CF17" w14:textId="77777777" w:rsidR="000D0F5D" w:rsidRPr="000D0F5D" w:rsidRDefault="000D0F5D" w:rsidP="000732DE">
            <w:pPr>
              <w:rPr>
                <w:rFonts w:cs="Arial"/>
                <w:szCs w:val="20"/>
              </w:rPr>
            </w:pPr>
            <w:r w:rsidRPr="000D0F5D">
              <w:rPr>
                <w:rFonts w:cs="Arial"/>
                <w:szCs w:val="20"/>
              </w:rPr>
              <w:t>Surveys of school administrator(s)</w:t>
            </w:r>
          </w:p>
          <w:p w14:paraId="5C40760D" w14:textId="77777777" w:rsidR="000D0F5D" w:rsidRPr="000D0F5D" w:rsidRDefault="000D0F5D" w:rsidP="000732DE">
            <w:pPr>
              <w:rPr>
                <w:rFonts w:cs="Arial"/>
                <w:szCs w:val="20"/>
              </w:rPr>
            </w:pPr>
            <w:r w:rsidRPr="000D0F5D">
              <w:rPr>
                <w:rFonts w:cs="Arial"/>
                <w:szCs w:val="20"/>
              </w:rPr>
              <w:t>Shared calendars</w:t>
            </w:r>
          </w:p>
          <w:p w14:paraId="2FFDC29D"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8"/>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A231AD6" w14:textId="337CADA0"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51FDE79" w14:textId="3C1D15FD"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2A68ED7" w14:textId="3309F7E1"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C2A180" w14:textId="4208DD48"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7BA8BB5"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A8E8149" w14:textId="77777777" w:rsidR="000D0F5D" w:rsidRPr="000D0F5D" w:rsidRDefault="000D0F5D" w:rsidP="000D0F5D">
            <w:pPr>
              <w:jc w:val="center"/>
              <w:rPr>
                <w:rFonts w:cs="Arial"/>
                <w:szCs w:val="20"/>
              </w:rPr>
            </w:pPr>
            <w:r w:rsidRPr="000D0F5D">
              <w:rPr>
                <w:rFonts w:cs="Arial"/>
                <w:szCs w:val="20"/>
              </w:rPr>
              <w:fldChar w:fldCharType="begin">
                <w:ffData>
                  <w:name w:val="Text10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bl>
    <w:p w14:paraId="08096F8A" w14:textId="77777777" w:rsidR="000D0F5D" w:rsidRDefault="000D0F5D"/>
    <w:tbl>
      <w:tblPr>
        <w:tblW w:w="131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320"/>
        <w:gridCol w:w="3168"/>
        <w:gridCol w:w="3168"/>
        <w:gridCol w:w="1872"/>
      </w:tblGrid>
      <w:tr w:rsidR="000D0F5D" w:rsidRPr="000D0F5D" w14:paraId="7B5A88F4" w14:textId="77777777" w:rsidTr="000732DE">
        <w:tc>
          <w:tcPr>
            <w:tcW w:w="5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08AE16" w14:textId="77777777" w:rsidR="000D0F5D" w:rsidRPr="000D0F5D" w:rsidRDefault="000D0F5D" w:rsidP="00B03BDC">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0B8199" w14:textId="77777777" w:rsidR="000D0F5D" w:rsidRPr="000D0F5D" w:rsidRDefault="000D0F5D" w:rsidP="00B03BDC">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778AF2" w14:textId="77777777" w:rsidR="000D0F5D" w:rsidRPr="000D0F5D" w:rsidRDefault="000D0F5D" w:rsidP="00B03BDC">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A40E1" w14:textId="77777777" w:rsidR="000D0F5D" w:rsidRPr="000D0F5D" w:rsidRDefault="000D0F5D" w:rsidP="00B03BDC">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37CA59" w14:textId="77777777" w:rsidR="000D0F5D" w:rsidRPr="000D0F5D" w:rsidRDefault="000D0F5D" w:rsidP="00B03BDC">
            <w:pPr>
              <w:jc w:val="center"/>
              <w:rPr>
                <w:rFonts w:cs="Arial"/>
                <w:b/>
                <w:szCs w:val="20"/>
              </w:rPr>
            </w:pPr>
            <w:r w:rsidRPr="000D0F5D">
              <w:rPr>
                <w:rFonts w:cs="Arial"/>
                <w:b/>
                <w:szCs w:val="20"/>
              </w:rPr>
              <w:t>Improvement Plan/Timeline</w:t>
            </w:r>
          </w:p>
        </w:tc>
      </w:tr>
      <w:tr w:rsidR="008921D2" w:rsidRPr="000D0F5D" w14:paraId="77DDCA8B" w14:textId="77777777" w:rsidTr="000732DE">
        <w:trPr>
          <w:trHeight w:val="2213"/>
        </w:trPr>
        <w:tc>
          <w:tcPr>
            <w:tcW w:w="576" w:type="dxa"/>
            <w:shd w:val="clear" w:color="auto" w:fill="auto"/>
          </w:tcPr>
          <w:p w14:paraId="5B44E390" w14:textId="77777777" w:rsidR="008921D2" w:rsidRPr="000D0F5D" w:rsidRDefault="008921D2" w:rsidP="008921D2">
            <w:pPr>
              <w:rPr>
                <w:rFonts w:cs="Arial"/>
                <w:szCs w:val="20"/>
              </w:rPr>
            </w:pPr>
            <w:r w:rsidRPr="000D0F5D">
              <w:rPr>
                <w:rFonts w:cs="Arial"/>
                <w:szCs w:val="20"/>
              </w:rPr>
              <w:t>3a</w:t>
            </w:r>
          </w:p>
        </w:tc>
        <w:tc>
          <w:tcPr>
            <w:tcW w:w="4320" w:type="dxa"/>
            <w:shd w:val="clear" w:color="auto" w:fill="auto"/>
          </w:tcPr>
          <w:p w14:paraId="7CDAECF1" w14:textId="77777777" w:rsidR="008921D2" w:rsidRPr="000D0F5D" w:rsidRDefault="008921D2" w:rsidP="008921D2">
            <w:pPr>
              <w:rPr>
                <w:rFonts w:cs="Arial"/>
                <w:szCs w:val="20"/>
              </w:rPr>
            </w:pPr>
            <w:r w:rsidRPr="000D0F5D">
              <w:rPr>
                <w:rFonts w:cs="Arial"/>
                <w:szCs w:val="20"/>
              </w:rPr>
              <w:t xml:space="preserve">9-The program offers students a broad array of additional services, programs, and activities, such as youth development activities, drug and violence prevention programs, counseling programs, art, music, recreation programs (Physical Literacy), technology education programs, and character education programs, that are designed to reinforce and complement the regular academic program of participating students described in the grant.  </w:t>
            </w:r>
          </w:p>
          <w:p w14:paraId="75C0CD63" w14:textId="77777777" w:rsidR="008921D2" w:rsidRPr="000D0F5D" w:rsidRDefault="008921D2" w:rsidP="008921D2">
            <w:pPr>
              <w:rPr>
                <w:rFonts w:cs="Arial"/>
                <w:szCs w:val="20"/>
              </w:rPr>
            </w:pPr>
            <w:r w:rsidRPr="000D0F5D">
              <w:rPr>
                <w:rFonts w:cs="Arial"/>
                <w:b/>
                <w:i/>
                <w:szCs w:val="20"/>
              </w:rPr>
              <w:fldChar w:fldCharType="begin">
                <w:ffData>
                  <w:name w:val="Text8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0944847" w14:textId="77777777" w:rsidR="008921D2" w:rsidRPr="000D0F5D" w:rsidRDefault="008921D2" w:rsidP="008921D2">
            <w:pPr>
              <w:ind w:left="252" w:hanging="252"/>
              <w:rPr>
                <w:rFonts w:cs="Arial"/>
                <w:szCs w:val="20"/>
              </w:rPr>
            </w:pPr>
            <w:r w:rsidRPr="000D0F5D">
              <w:rPr>
                <w:rFonts w:cs="Arial"/>
                <w:szCs w:val="20"/>
              </w:rPr>
              <w:t xml:space="preserve">Activity schedules and descriptions </w:t>
            </w:r>
          </w:p>
          <w:p w14:paraId="53A58244" w14:textId="77777777" w:rsidR="008921D2" w:rsidRPr="000D0F5D" w:rsidRDefault="008921D2" w:rsidP="008921D2">
            <w:pPr>
              <w:ind w:left="252" w:hanging="252"/>
              <w:rPr>
                <w:rFonts w:cs="Arial"/>
                <w:szCs w:val="20"/>
              </w:rPr>
            </w:pPr>
            <w:r w:rsidRPr="000D0F5D">
              <w:rPr>
                <w:rFonts w:cs="Arial"/>
                <w:szCs w:val="20"/>
              </w:rPr>
              <w:t xml:space="preserve">Flyers for parents and students describing the program </w:t>
            </w:r>
          </w:p>
          <w:p w14:paraId="0F834692"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7B6CE01" w14:textId="6ABD08B8" w:rsidR="00B3641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A370224" w14:textId="5397A5E3"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B59F445" w14:textId="163FB51F"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4FCE90F" w14:textId="08E8E3AB"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585D72B" w14:textId="77777777" w:rsidR="008921D2" w:rsidRPr="000D0F5D" w:rsidRDefault="008921D2" w:rsidP="008921D2">
            <w:pPr>
              <w:rPr>
                <w:rFonts w:cs="Arial"/>
                <w:szCs w:val="20"/>
              </w:rPr>
            </w:pPr>
          </w:p>
        </w:tc>
        <w:tc>
          <w:tcPr>
            <w:tcW w:w="1872" w:type="dxa"/>
            <w:shd w:val="clear" w:color="auto" w:fill="auto"/>
          </w:tcPr>
          <w:p w14:paraId="1A9C43B2" w14:textId="77777777" w:rsidR="008921D2" w:rsidRPr="000D0F5D" w:rsidRDefault="008921D2" w:rsidP="008921D2">
            <w:pPr>
              <w:rPr>
                <w:rFonts w:cs="Arial"/>
                <w:b/>
                <w:i/>
                <w:szCs w:val="20"/>
              </w:rPr>
            </w:pPr>
            <w:r w:rsidRPr="000D0F5D">
              <w:rPr>
                <w:rFonts w:cs="Arial"/>
                <w:b/>
                <w:i/>
                <w:szCs w:val="20"/>
              </w:rPr>
              <w:fldChar w:fldCharType="begin">
                <w:ffData>
                  <w:name w:val="Text10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437E19" w:rsidRPr="000D0F5D" w14:paraId="04C11468" w14:textId="77777777" w:rsidTr="000732DE">
        <w:trPr>
          <w:trHeight w:val="440"/>
        </w:trPr>
        <w:tc>
          <w:tcPr>
            <w:tcW w:w="576" w:type="dxa"/>
            <w:shd w:val="clear" w:color="auto" w:fill="auto"/>
          </w:tcPr>
          <w:p w14:paraId="12B03042" w14:textId="77777777" w:rsidR="00437E19" w:rsidRPr="000D0F5D" w:rsidRDefault="00437E19" w:rsidP="00437E19">
            <w:pPr>
              <w:rPr>
                <w:rFonts w:cs="Arial"/>
                <w:szCs w:val="20"/>
              </w:rPr>
            </w:pPr>
            <w:r w:rsidRPr="000D0F5D">
              <w:rPr>
                <w:rFonts w:cs="Arial"/>
                <w:szCs w:val="20"/>
              </w:rPr>
              <w:lastRenderedPageBreak/>
              <w:t>3b</w:t>
            </w:r>
          </w:p>
        </w:tc>
        <w:tc>
          <w:tcPr>
            <w:tcW w:w="4320" w:type="dxa"/>
            <w:shd w:val="clear" w:color="auto" w:fill="auto"/>
          </w:tcPr>
          <w:p w14:paraId="0C380DE6" w14:textId="77777777" w:rsidR="00437E19" w:rsidRPr="000D0F5D" w:rsidRDefault="00437E19" w:rsidP="00437E19">
            <w:pPr>
              <w:rPr>
                <w:rFonts w:cs="Arial"/>
                <w:szCs w:val="20"/>
              </w:rPr>
            </w:pPr>
            <w:r w:rsidRPr="000D0F5D">
              <w:rPr>
                <w:rFonts w:cs="Arial"/>
                <w:szCs w:val="20"/>
              </w:rPr>
              <w:t>10-The program provides literacy and related education services that will be provided for families of the enrolled students; family services meet the needs described in the grant for the community through a partnership with a local community college (with supporting MOU).</w:t>
            </w:r>
          </w:p>
          <w:p w14:paraId="5D79F3B0" w14:textId="77777777" w:rsidR="00437E19" w:rsidRPr="000D0F5D" w:rsidRDefault="00437E19" w:rsidP="00437E19">
            <w:pPr>
              <w:rPr>
                <w:rFonts w:cs="Arial"/>
                <w:b/>
                <w:i/>
                <w:szCs w:val="20"/>
              </w:rPr>
            </w:pPr>
            <w:r w:rsidRPr="000D0F5D">
              <w:rPr>
                <w:rFonts w:cs="Arial"/>
                <w:b/>
                <w:i/>
                <w:szCs w:val="20"/>
              </w:rPr>
              <w:fldChar w:fldCharType="begin">
                <w:ffData>
                  <w:name w:val="Text89"/>
                  <w:enabled/>
                  <w:calcOnExit w:val="0"/>
                  <w:textInput/>
                </w:ffData>
              </w:fldChar>
            </w:r>
            <w:bookmarkStart w:id="186" w:name="Text8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6"/>
          </w:p>
        </w:tc>
        <w:tc>
          <w:tcPr>
            <w:tcW w:w="3168" w:type="dxa"/>
            <w:shd w:val="clear" w:color="auto" w:fill="auto"/>
          </w:tcPr>
          <w:p w14:paraId="2A869D8D" w14:textId="77777777" w:rsidR="00437E19" w:rsidRPr="000D0F5D" w:rsidRDefault="00437E19" w:rsidP="00437E19">
            <w:pPr>
              <w:ind w:left="252" w:hanging="252"/>
              <w:rPr>
                <w:rFonts w:cs="Arial"/>
                <w:szCs w:val="20"/>
              </w:rPr>
            </w:pPr>
            <w:r w:rsidRPr="000D0F5D">
              <w:rPr>
                <w:rFonts w:cs="Arial"/>
                <w:szCs w:val="20"/>
              </w:rPr>
              <w:t>Activity schedules and descriptions</w:t>
            </w:r>
          </w:p>
          <w:p w14:paraId="0956F24F" w14:textId="77777777" w:rsidR="00437E19" w:rsidRPr="000D0F5D" w:rsidRDefault="00437E19" w:rsidP="00437E19">
            <w:pPr>
              <w:ind w:left="252" w:hanging="252"/>
              <w:rPr>
                <w:rFonts w:cs="Arial"/>
                <w:szCs w:val="20"/>
              </w:rPr>
            </w:pPr>
            <w:r w:rsidRPr="000D0F5D">
              <w:rPr>
                <w:rFonts w:cs="Arial"/>
                <w:szCs w:val="20"/>
              </w:rPr>
              <w:t xml:space="preserve">Flyer for parents and students describing the program </w:t>
            </w:r>
          </w:p>
          <w:p w14:paraId="679A6A22" w14:textId="77777777" w:rsidR="00437E19" w:rsidRPr="000D0F5D" w:rsidRDefault="00437E19" w:rsidP="00437E19">
            <w:pPr>
              <w:ind w:left="252" w:hanging="252"/>
              <w:rPr>
                <w:rFonts w:cs="Arial"/>
                <w:szCs w:val="20"/>
              </w:rPr>
            </w:pPr>
            <w:r w:rsidRPr="000D0F5D">
              <w:rPr>
                <w:rFonts w:cs="Arial"/>
                <w:szCs w:val="20"/>
              </w:rPr>
              <w:t xml:space="preserve">Family activity sign-in sheets </w:t>
            </w:r>
          </w:p>
          <w:p w14:paraId="29E6855A" w14:textId="77777777" w:rsidR="00437E19" w:rsidRPr="000D0F5D" w:rsidRDefault="00437E19" w:rsidP="000D0F5D">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0"/>
                  <w:enabled/>
                  <w:calcOnExit w:val="0"/>
                  <w:textInput/>
                </w:ffData>
              </w:fldChar>
            </w:r>
            <w:bookmarkStart w:id="187" w:name="Text9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7"/>
          </w:p>
        </w:tc>
        <w:tc>
          <w:tcPr>
            <w:tcW w:w="3168" w:type="dxa"/>
            <w:shd w:val="clear" w:color="auto" w:fill="auto"/>
          </w:tcPr>
          <w:p w14:paraId="34E487AD" w14:textId="3C016160"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B968FDC" w14:textId="444A33E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A19AD4F" w14:textId="618C24C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1A86FE" w14:textId="02EF0EDE"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2B98934" w14:textId="77777777" w:rsidR="00437E19" w:rsidRPr="000D0F5D" w:rsidRDefault="00437E19" w:rsidP="00437E19">
            <w:pPr>
              <w:rPr>
                <w:rFonts w:cs="Arial"/>
                <w:szCs w:val="20"/>
              </w:rPr>
            </w:pPr>
          </w:p>
        </w:tc>
        <w:tc>
          <w:tcPr>
            <w:tcW w:w="1872" w:type="dxa"/>
            <w:shd w:val="clear" w:color="auto" w:fill="auto"/>
          </w:tcPr>
          <w:p w14:paraId="12D15BF2" w14:textId="77777777" w:rsidR="00437E19" w:rsidRPr="000D0F5D" w:rsidRDefault="00437E19" w:rsidP="00437E19">
            <w:pPr>
              <w:rPr>
                <w:rFonts w:cs="Arial"/>
                <w:b/>
                <w:i/>
                <w:szCs w:val="20"/>
              </w:rPr>
            </w:pPr>
            <w:r w:rsidRPr="000D0F5D">
              <w:rPr>
                <w:rFonts w:cs="Arial"/>
                <w:b/>
                <w:i/>
                <w:szCs w:val="20"/>
              </w:rPr>
              <w:fldChar w:fldCharType="begin">
                <w:ffData>
                  <w:name w:val="Text139"/>
                  <w:enabled/>
                  <w:calcOnExit w:val="0"/>
                  <w:textInput/>
                </w:ffData>
              </w:fldChar>
            </w:r>
            <w:bookmarkStart w:id="188" w:name="Text13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8"/>
          </w:p>
        </w:tc>
      </w:tr>
      <w:tr w:rsidR="00437E19" w:rsidRPr="000D0F5D" w14:paraId="7A1C29B8" w14:textId="77777777" w:rsidTr="000732DE">
        <w:trPr>
          <w:trHeight w:val="1871"/>
        </w:trPr>
        <w:tc>
          <w:tcPr>
            <w:tcW w:w="576" w:type="dxa"/>
            <w:shd w:val="clear" w:color="auto" w:fill="auto"/>
          </w:tcPr>
          <w:p w14:paraId="7E3883D0" w14:textId="77777777" w:rsidR="00437E19" w:rsidRPr="000D0F5D" w:rsidRDefault="00437E19" w:rsidP="00437E19">
            <w:pPr>
              <w:rPr>
                <w:rFonts w:cs="Arial"/>
                <w:szCs w:val="20"/>
              </w:rPr>
            </w:pPr>
            <w:r w:rsidRPr="000D0F5D">
              <w:rPr>
                <w:rFonts w:cs="Arial"/>
                <w:szCs w:val="20"/>
              </w:rPr>
              <w:t>3c</w:t>
            </w:r>
          </w:p>
        </w:tc>
        <w:tc>
          <w:tcPr>
            <w:tcW w:w="4320" w:type="dxa"/>
            <w:shd w:val="clear" w:color="auto" w:fill="auto"/>
          </w:tcPr>
          <w:p w14:paraId="5925BEF1" w14:textId="77777777" w:rsidR="00437E19" w:rsidRPr="000D0F5D" w:rsidRDefault="00437E19" w:rsidP="00437E19">
            <w:pPr>
              <w:rPr>
                <w:rFonts w:cs="Arial"/>
                <w:szCs w:val="20"/>
              </w:rPr>
            </w:pPr>
            <w:r w:rsidRPr="000D0F5D">
              <w:rPr>
                <w:rFonts w:cs="Arial"/>
                <w:szCs w:val="20"/>
              </w:rPr>
              <w:t xml:space="preserve">11-The program involves </w:t>
            </w:r>
            <w:r w:rsidRPr="000D0F5D">
              <w:rPr>
                <w:rFonts w:cs="Arial"/>
                <w:szCs w:val="20"/>
                <w:u w:val="single"/>
              </w:rPr>
              <w:t>students</w:t>
            </w:r>
            <w:r w:rsidRPr="000D0F5D">
              <w:rPr>
                <w:rFonts w:cs="Arial"/>
                <w:szCs w:val="20"/>
              </w:rPr>
              <w:t xml:space="preserve"> in three or more ways including volunteering, planning, implementation, program evaluation, and on-going advisory or decision-making roles.  </w:t>
            </w:r>
          </w:p>
          <w:p w14:paraId="181B1179" w14:textId="77777777" w:rsidR="00437E19" w:rsidRPr="000D0F5D" w:rsidRDefault="00437E19" w:rsidP="00437E19">
            <w:pPr>
              <w:rPr>
                <w:rFonts w:cs="Arial"/>
                <w:b/>
                <w:i/>
                <w:szCs w:val="20"/>
              </w:rPr>
            </w:pPr>
            <w:r w:rsidRPr="000D0F5D">
              <w:rPr>
                <w:rFonts w:cs="Arial"/>
                <w:b/>
                <w:i/>
                <w:szCs w:val="20"/>
              </w:rPr>
              <w:fldChar w:fldCharType="begin">
                <w:ffData>
                  <w:name w:val="Text88"/>
                  <w:enabled/>
                  <w:calcOnExit w:val="0"/>
                  <w:textInput/>
                </w:ffData>
              </w:fldChar>
            </w:r>
            <w:bookmarkStart w:id="189" w:name="Text8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9"/>
          </w:p>
        </w:tc>
        <w:tc>
          <w:tcPr>
            <w:tcW w:w="3168" w:type="dxa"/>
            <w:shd w:val="clear" w:color="auto" w:fill="auto"/>
          </w:tcPr>
          <w:p w14:paraId="617A1457" w14:textId="77777777" w:rsidR="00437E19" w:rsidRPr="000D0F5D" w:rsidRDefault="00437E19" w:rsidP="00437E19">
            <w:pPr>
              <w:ind w:left="252" w:hanging="252"/>
              <w:rPr>
                <w:rFonts w:cs="Arial"/>
                <w:szCs w:val="20"/>
              </w:rPr>
            </w:pPr>
            <w:r w:rsidRPr="000D0F5D">
              <w:rPr>
                <w:rFonts w:cs="Arial"/>
                <w:szCs w:val="20"/>
              </w:rPr>
              <w:t>Communication plan</w:t>
            </w:r>
          </w:p>
          <w:p w14:paraId="236B2F17"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61FA44E5" w14:textId="77777777" w:rsidR="00437E19" w:rsidRPr="000D0F5D" w:rsidRDefault="00437E19" w:rsidP="00437E19">
            <w:pPr>
              <w:ind w:left="252" w:hanging="252"/>
              <w:rPr>
                <w:rFonts w:cs="Arial"/>
                <w:szCs w:val="20"/>
              </w:rPr>
            </w:pPr>
            <w:r w:rsidRPr="000D0F5D">
              <w:rPr>
                <w:rFonts w:cs="Arial"/>
                <w:szCs w:val="20"/>
              </w:rPr>
              <w:t>Schedule of meetings</w:t>
            </w:r>
          </w:p>
          <w:p w14:paraId="5931E03A" w14:textId="77777777" w:rsidR="00437E19" w:rsidRPr="000D0F5D" w:rsidRDefault="00437E19" w:rsidP="00437E19">
            <w:pPr>
              <w:ind w:left="252" w:hanging="252"/>
              <w:rPr>
                <w:rFonts w:cs="Arial"/>
                <w:szCs w:val="20"/>
              </w:rPr>
            </w:pPr>
            <w:r w:rsidRPr="000D0F5D">
              <w:rPr>
                <w:rFonts w:cs="Arial"/>
                <w:szCs w:val="20"/>
              </w:rPr>
              <w:t>Surveys of students</w:t>
            </w:r>
          </w:p>
          <w:p w14:paraId="69740582" w14:textId="77777777" w:rsidR="00437E19" w:rsidRPr="000D0F5D" w:rsidRDefault="00437E19" w:rsidP="000D0F5D">
            <w:pPr>
              <w:ind w:left="252" w:hanging="252"/>
              <w:rPr>
                <w:rFonts w:cs="Arial"/>
                <w:b/>
                <w:i/>
                <w:szCs w:val="20"/>
              </w:rPr>
            </w:pPr>
            <w:r w:rsidRPr="000D0F5D">
              <w:rPr>
                <w:rFonts w:cs="Arial"/>
                <w:szCs w:val="20"/>
              </w:rPr>
              <w:t xml:space="preserve">Other: </w:t>
            </w:r>
            <w:r w:rsidRPr="000D0F5D">
              <w:rPr>
                <w:rFonts w:cs="Arial"/>
                <w:b/>
                <w:i/>
                <w:szCs w:val="20"/>
              </w:rPr>
              <w:fldChar w:fldCharType="begin">
                <w:ffData>
                  <w:name w:val="Text91"/>
                  <w:enabled/>
                  <w:calcOnExit w:val="0"/>
                  <w:textInput/>
                </w:ffData>
              </w:fldChar>
            </w:r>
            <w:bookmarkStart w:id="190" w:name="Text9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0"/>
          </w:p>
        </w:tc>
        <w:tc>
          <w:tcPr>
            <w:tcW w:w="3168" w:type="dxa"/>
            <w:shd w:val="clear" w:color="auto" w:fill="auto"/>
          </w:tcPr>
          <w:p w14:paraId="15ECBDDD" w14:textId="1F11BE45"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043068" w14:textId="46190D13"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2C1D9FF" w14:textId="2A65C25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1D51223" w14:textId="0FD79859"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6257DFD" w14:textId="77777777" w:rsidR="00437E19" w:rsidRPr="000D0F5D" w:rsidRDefault="00437E19" w:rsidP="00437E19">
            <w:pPr>
              <w:rPr>
                <w:rFonts w:cs="Arial"/>
                <w:szCs w:val="20"/>
              </w:rPr>
            </w:pPr>
          </w:p>
        </w:tc>
        <w:tc>
          <w:tcPr>
            <w:tcW w:w="1872" w:type="dxa"/>
            <w:shd w:val="clear" w:color="auto" w:fill="auto"/>
          </w:tcPr>
          <w:p w14:paraId="575F325E" w14:textId="77777777" w:rsidR="00437E19" w:rsidRPr="000D0F5D" w:rsidRDefault="00437E19" w:rsidP="00437E19">
            <w:pPr>
              <w:rPr>
                <w:rFonts w:cs="Arial"/>
                <w:b/>
                <w:i/>
                <w:szCs w:val="20"/>
              </w:rPr>
            </w:pPr>
            <w:r w:rsidRPr="000D0F5D">
              <w:rPr>
                <w:rFonts w:cs="Arial"/>
                <w:b/>
                <w:i/>
                <w:szCs w:val="20"/>
              </w:rPr>
              <w:fldChar w:fldCharType="begin">
                <w:ffData>
                  <w:name w:val="Text96"/>
                  <w:enabled/>
                  <w:calcOnExit w:val="0"/>
                  <w:textInput/>
                </w:ffData>
              </w:fldChar>
            </w:r>
            <w:bookmarkStart w:id="191" w:name="Text9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1"/>
          </w:p>
        </w:tc>
      </w:tr>
      <w:tr w:rsidR="00437E19" w:rsidRPr="000D0F5D" w14:paraId="74BD97DB" w14:textId="77777777" w:rsidTr="000732DE">
        <w:trPr>
          <w:trHeight w:val="1511"/>
        </w:trPr>
        <w:tc>
          <w:tcPr>
            <w:tcW w:w="576" w:type="dxa"/>
            <w:shd w:val="clear" w:color="auto" w:fill="auto"/>
          </w:tcPr>
          <w:p w14:paraId="2579756D" w14:textId="77777777" w:rsidR="00437E19" w:rsidRPr="000D0F5D" w:rsidRDefault="00437E19" w:rsidP="00437E19">
            <w:pPr>
              <w:rPr>
                <w:rFonts w:cs="Arial"/>
                <w:szCs w:val="20"/>
              </w:rPr>
            </w:pPr>
            <w:r w:rsidRPr="000D0F5D">
              <w:rPr>
                <w:rFonts w:cs="Arial"/>
                <w:szCs w:val="20"/>
              </w:rPr>
              <w:t>3d</w:t>
            </w:r>
          </w:p>
        </w:tc>
        <w:tc>
          <w:tcPr>
            <w:tcW w:w="4320" w:type="dxa"/>
            <w:shd w:val="clear" w:color="auto" w:fill="auto"/>
          </w:tcPr>
          <w:p w14:paraId="3F9A9A8F" w14:textId="77777777" w:rsidR="00437E19" w:rsidRPr="000D0F5D" w:rsidRDefault="00437E19" w:rsidP="00437E19">
            <w:pPr>
              <w:rPr>
                <w:rFonts w:cs="Arial"/>
                <w:szCs w:val="20"/>
              </w:rPr>
            </w:pPr>
            <w:r w:rsidRPr="000D0F5D">
              <w:rPr>
                <w:rFonts w:cs="Arial"/>
                <w:szCs w:val="20"/>
              </w:rPr>
              <w:t xml:space="preserve">12-The program involves </w:t>
            </w:r>
            <w:r w:rsidRPr="000D0F5D">
              <w:rPr>
                <w:rFonts w:cs="Arial"/>
                <w:szCs w:val="20"/>
                <w:u w:val="single"/>
              </w:rPr>
              <w:t>parents</w:t>
            </w:r>
            <w:r w:rsidRPr="000D0F5D">
              <w:rPr>
                <w:rFonts w:cs="Arial"/>
                <w:szCs w:val="20"/>
              </w:rPr>
              <w:t xml:space="preserve"> in three or more ways including volunteering, planning, implementation, program evaluation, and on-going policy and advisory roles.  </w:t>
            </w:r>
          </w:p>
          <w:p w14:paraId="29283020" w14:textId="77777777" w:rsidR="00437E19" w:rsidRPr="000D0F5D" w:rsidRDefault="00437E19" w:rsidP="00437E19">
            <w:pPr>
              <w:rPr>
                <w:rFonts w:cs="Arial"/>
                <w:b/>
                <w:i/>
                <w:szCs w:val="20"/>
              </w:rPr>
            </w:pPr>
            <w:r w:rsidRPr="000D0F5D">
              <w:rPr>
                <w:rFonts w:cs="Arial"/>
                <w:b/>
                <w:i/>
                <w:szCs w:val="20"/>
              </w:rPr>
              <w:fldChar w:fldCharType="begin">
                <w:ffData>
                  <w:name w:val="Text87"/>
                  <w:enabled/>
                  <w:calcOnExit w:val="0"/>
                  <w:textInput/>
                </w:ffData>
              </w:fldChar>
            </w:r>
            <w:bookmarkStart w:id="192" w:name="Text8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2"/>
          </w:p>
        </w:tc>
        <w:tc>
          <w:tcPr>
            <w:tcW w:w="3168" w:type="dxa"/>
            <w:shd w:val="clear" w:color="auto" w:fill="auto"/>
          </w:tcPr>
          <w:p w14:paraId="05CAFCBE" w14:textId="77777777" w:rsidR="00437E19" w:rsidRPr="000D0F5D" w:rsidRDefault="00437E19" w:rsidP="00437E19">
            <w:pPr>
              <w:ind w:left="252" w:hanging="252"/>
              <w:rPr>
                <w:rFonts w:cs="Arial"/>
                <w:szCs w:val="20"/>
              </w:rPr>
            </w:pPr>
            <w:r w:rsidRPr="000D0F5D">
              <w:rPr>
                <w:rFonts w:cs="Arial"/>
                <w:szCs w:val="20"/>
              </w:rPr>
              <w:t>Communication plan</w:t>
            </w:r>
          </w:p>
          <w:p w14:paraId="574EB294"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0125C265" w14:textId="77777777" w:rsidR="00437E19" w:rsidRPr="000D0F5D" w:rsidRDefault="00437E19" w:rsidP="00437E19">
            <w:pPr>
              <w:ind w:left="252" w:hanging="252"/>
              <w:rPr>
                <w:rFonts w:cs="Arial"/>
                <w:szCs w:val="20"/>
              </w:rPr>
            </w:pPr>
            <w:r w:rsidRPr="000D0F5D">
              <w:rPr>
                <w:rFonts w:cs="Arial"/>
                <w:szCs w:val="20"/>
              </w:rPr>
              <w:t>Schedule of meetings</w:t>
            </w:r>
          </w:p>
          <w:p w14:paraId="209F3C04" w14:textId="77777777" w:rsidR="00437E19" w:rsidRPr="000D0F5D" w:rsidRDefault="00437E19" w:rsidP="00437E19">
            <w:pPr>
              <w:rPr>
                <w:rFonts w:cs="Arial"/>
                <w:szCs w:val="20"/>
              </w:rPr>
            </w:pPr>
            <w:r w:rsidRPr="000D0F5D">
              <w:rPr>
                <w:rFonts w:cs="Arial"/>
                <w:szCs w:val="20"/>
              </w:rPr>
              <w:t>Surveys of parents</w:t>
            </w:r>
          </w:p>
          <w:p w14:paraId="17CE1616" w14:textId="77777777" w:rsidR="00437E19" w:rsidRPr="000D0F5D" w:rsidRDefault="00437E19" w:rsidP="00437E19">
            <w:pPr>
              <w:ind w:left="252" w:hanging="252"/>
              <w:rPr>
                <w:rFonts w:cs="Arial"/>
                <w:szCs w:val="20"/>
              </w:rPr>
            </w:pPr>
            <w:r w:rsidRPr="000D0F5D">
              <w:rPr>
                <w:rFonts w:cs="Arial"/>
                <w:szCs w:val="20"/>
              </w:rPr>
              <w:t>Other:</w:t>
            </w:r>
            <w:r w:rsidRPr="000D0F5D">
              <w:rPr>
                <w:rFonts w:cs="Arial"/>
                <w:b/>
                <w:i/>
                <w:szCs w:val="20"/>
              </w:rPr>
              <w:fldChar w:fldCharType="begin">
                <w:ffData>
                  <w:name w:val="Text92"/>
                  <w:enabled/>
                  <w:calcOnExit w:val="0"/>
                  <w:textInput/>
                </w:ffData>
              </w:fldChar>
            </w:r>
            <w:bookmarkStart w:id="193" w:name="Text9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3"/>
          </w:p>
        </w:tc>
        <w:tc>
          <w:tcPr>
            <w:tcW w:w="3168" w:type="dxa"/>
            <w:shd w:val="clear" w:color="auto" w:fill="auto"/>
          </w:tcPr>
          <w:p w14:paraId="355DAD98" w14:textId="329ACDAD"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832048C" w14:textId="5B999C56"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1E55A0C" w14:textId="5113F9B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Pr="000D0F5D">
              <w:rPr>
                <w:rFonts w:cs="Arial"/>
                <w:szCs w:val="20"/>
              </w:rPr>
              <w:t xml:space="preserve"> (1)</w:t>
            </w:r>
          </w:p>
          <w:p w14:paraId="26BC3ECD" w14:textId="65167C51"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EC1FA0B"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12A23AFC" w14:textId="77777777" w:rsidR="00437E19" w:rsidRPr="000D0F5D" w:rsidRDefault="00437E19" w:rsidP="00437E19">
            <w:pPr>
              <w:rPr>
                <w:rFonts w:cs="Arial"/>
                <w:b/>
                <w:i/>
                <w:szCs w:val="20"/>
              </w:rPr>
            </w:pPr>
            <w:r w:rsidRPr="000D0F5D">
              <w:rPr>
                <w:rFonts w:cs="Arial"/>
                <w:b/>
                <w:i/>
                <w:szCs w:val="20"/>
              </w:rPr>
              <w:fldChar w:fldCharType="begin">
                <w:ffData>
                  <w:name w:val="Text95"/>
                  <w:enabled/>
                  <w:calcOnExit w:val="0"/>
                  <w:textInput/>
                </w:ffData>
              </w:fldChar>
            </w:r>
            <w:bookmarkStart w:id="194" w:name="Text9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4"/>
          </w:p>
        </w:tc>
      </w:tr>
      <w:tr w:rsidR="00437E19" w:rsidRPr="000D0F5D" w14:paraId="101CB824" w14:textId="77777777" w:rsidTr="000732DE">
        <w:trPr>
          <w:trHeight w:val="1511"/>
        </w:trPr>
        <w:tc>
          <w:tcPr>
            <w:tcW w:w="576" w:type="dxa"/>
            <w:shd w:val="clear" w:color="auto" w:fill="auto"/>
          </w:tcPr>
          <w:p w14:paraId="2877A33F" w14:textId="77777777" w:rsidR="00437E19" w:rsidRPr="000D0F5D" w:rsidRDefault="00437E19" w:rsidP="00437E19">
            <w:pPr>
              <w:rPr>
                <w:rFonts w:cs="Arial"/>
                <w:szCs w:val="20"/>
              </w:rPr>
            </w:pPr>
            <w:r w:rsidRPr="000D0F5D">
              <w:rPr>
                <w:rFonts w:cs="Arial"/>
                <w:szCs w:val="20"/>
              </w:rPr>
              <w:t>3E</w:t>
            </w:r>
          </w:p>
        </w:tc>
        <w:tc>
          <w:tcPr>
            <w:tcW w:w="4320" w:type="dxa"/>
            <w:shd w:val="clear" w:color="auto" w:fill="auto"/>
          </w:tcPr>
          <w:p w14:paraId="10BE76F0" w14:textId="77777777" w:rsidR="00437E19" w:rsidRPr="000D0F5D" w:rsidRDefault="00437E19" w:rsidP="00437E19">
            <w:pPr>
              <w:rPr>
                <w:rFonts w:cs="Arial"/>
                <w:szCs w:val="20"/>
              </w:rPr>
            </w:pPr>
            <w:r w:rsidRPr="000D0F5D">
              <w:rPr>
                <w:rFonts w:cs="Arial"/>
                <w:szCs w:val="20"/>
              </w:rPr>
              <w:t>13- The program involves seniors and the community in three or more ways including volunteering, planning, implementation, donations, program evaluation and on-going policy and advisory roles.</w:t>
            </w:r>
          </w:p>
        </w:tc>
        <w:tc>
          <w:tcPr>
            <w:tcW w:w="3168" w:type="dxa"/>
            <w:shd w:val="clear" w:color="auto" w:fill="auto"/>
          </w:tcPr>
          <w:p w14:paraId="75E5A0DD" w14:textId="77777777" w:rsidR="00437E19" w:rsidRPr="000D0F5D" w:rsidRDefault="00437E19" w:rsidP="00437E19">
            <w:pPr>
              <w:ind w:left="252" w:hanging="252"/>
              <w:rPr>
                <w:rFonts w:cs="Arial"/>
                <w:szCs w:val="20"/>
              </w:rPr>
            </w:pPr>
            <w:r w:rsidRPr="000D0F5D">
              <w:rPr>
                <w:rFonts w:cs="Arial"/>
                <w:szCs w:val="20"/>
              </w:rPr>
              <w:t>Communication plan</w:t>
            </w:r>
          </w:p>
          <w:p w14:paraId="055929A9"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489FF71C" w14:textId="77777777" w:rsidR="00437E19" w:rsidRPr="000D0F5D" w:rsidRDefault="00437E19" w:rsidP="000D0F5D">
            <w:pPr>
              <w:ind w:left="252" w:hanging="252"/>
              <w:rPr>
                <w:rFonts w:cs="Arial"/>
                <w:szCs w:val="20"/>
              </w:rPr>
            </w:pPr>
            <w:r w:rsidRPr="000D0F5D">
              <w:rPr>
                <w:rFonts w:cs="Arial"/>
                <w:szCs w:val="20"/>
              </w:rPr>
              <w:t>Schedule of meetings</w:t>
            </w:r>
          </w:p>
        </w:tc>
        <w:tc>
          <w:tcPr>
            <w:tcW w:w="3168" w:type="dxa"/>
            <w:shd w:val="clear" w:color="auto" w:fill="auto"/>
          </w:tcPr>
          <w:p w14:paraId="1B72C27E" w14:textId="2A9F0D03"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BD7C849" w14:textId="337D925C"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02B6D90" w14:textId="71BB17B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D170D5E" w14:textId="6205307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68CA1A"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671E4A7E" w14:textId="77777777" w:rsidR="00437E19" w:rsidRPr="000D0F5D" w:rsidRDefault="00437E19" w:rsidP="00437E19">
            <w:pPr>
              <w:rPr>
                <w:rFonts w:cs="Arial"/>
                <w:b/>
                <w:i/>
                <w:szCs w:val="20"/>
              </w:rPr>
            </w:pPr>
          </w:p>
        </w:tc>
      </w:tr>
    </w:tbl>
    <w:p w14:paraId="38D0F3ED" w14:textId="77777777" w:rsidR="00F16BE2" w:rsidRDefault="00F16BE2" w:rsidP="00437E19"/>
    <w:tbl>
      <w:tblPr>
        <w:tblW w:w="12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7"/>
        <w:gridCol w:w="3167"/>
        <w:gridCol w:w="3166"/>
        <w:gridCol w:w="1872"/>
      </w:tblGrid>
      <w:tr w:rsidR="000D0F5D" w:rsidRPr="000D0F5D" w14:paraId="101C42A2" w14:textId="77777777" w:rsidTr="00B82915">
        <w:trPr>
          <w:trHeight w:val="557"/>
          <w:jc w:val="center"/>
        </w:trPr>
        <w:tc>
          <w:tcPr>
            <w:tcW w:w="446" w:type="dxa"/>
            <w:shd w:val="clear" w:color="auto" w:fill="BDD6EE" w:themeFill="accent1" w:themeFillTint="66"/>
          </w:tcPr>
          <w:p w14:paraId="2FA4F780" w14:textId="77777777" w:rsidR="000D0F5D" w:rsidRPr="000D0F5D" w:rsidRDefault="000D0F5D" w:rsidP="00B82915">
            <w:pPr>
              <w:jc w:val="center"/>
              <w:rPr>
                <w:rFonts w:cs="Arial"/>
                <w:b/>
                <w:szCs w:val="20"/>
              </w:rPr>
            </w:pPr>
          </w:p>
        </w:tc>
        <w:tc>
          <w:tcPr>
            <w:tcW w:w="4317" w:type="dxa"/>
            <w:shd w:val="clear" w:color="auto" w:fill="BDD6EE" w:themeFill="accent1" w:themeFillTint="66"/>
          </w:tcPr>
          <w:p w14:paraId="66B7B03B" w14:textId="77777777" w:rsidR="000D0F5D" w:rsidRPr="000D0F5D" w:rsidRDefault="000D0F5D" w:rsidP="00B82915">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2FF0B342" w14:textId="77777777" w:rsidR="000D0F5D" w:rsidRPr="000D0F5D" w:rsidRDefault="000D0F5D" w:rsidP="00B82915">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4019AD10"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34112098" w14:textId="77777777" w:rsidR="000D0F5D" w:rsidRPr="000D0F5D" w:rsidRDefault="000D0F5D" w:rsidP="00B82915">
            <w:pPr>
              <w:jc w:val="center"/>
              <w:rPr>
                <w:rFonts w:cs="Arial"/>
                <w:b/>
                <w:szCs w:val="20"/>
              </w:rPr>
            </w:pPr>
            <w:r w:rsidRPr="000D0F5D">
              <w:rPr>
                <w:rFonts w:cs="Arial"/>
                <w:b/>
                <w:szCs w:val="20"/>
              </w:rPr>
              <w:t>Improvement Plan/Timeline</w:t>
            </w:r>
          </w:p>
        </w:tc>
      </w:tr>
      <w:tr w:rsidR="00437E19" w:rsidRPr="000D0F5D" w14:paraId="61B7E443" w14:textId="77777777" w:rsidTr="00B82915">
        <w:trPr>
          <w:trHeight w:val="1250"/>
          <w:jc w:val="center"/>
        </w:trPr>
        <w:tc>
          <w:tcPr>
            <w:tcW w:w="446" w:type="dxa"/>
            <w:shd w:val="clear" w:color="auto" w:fill="auto"/>
          </w:tcPr>
          <w:p w14:paraId="27350B68" w14:textId="77777777" w:rsidR="00437E19" w:rsidRPr="000D0F5D" w:rsidRDefault="00437E19" w:rsidP="00B82915">
            <w:pPr>
              <w:rPr>
                <w:rFonts w:cs="Arial"/>
                <w:szCs w:val="20"/>
              </w:rPr>
            </w:pPr>
            <w:r w:rsidRPr="000D0F5D">
              <w:rPr>
                <w:rFonts w:cs="Arial"/>
                <w:szCs w:val="20"/>
              </w:rPr>
              <w:t>4a</w:t>
            </w:r>
          </w:p>
        </w:tc>
        <w:tc>
          <w:tcPr>
            <w:tcW w:w="4317" w:type="dxa"/>
            <w:shd w:val="clear" w:color="auto" w:fill="auto"/>
          </w:tcPr>
          <w:p w14:paraId="3903645B" w14:textId="77777777" w:rsidR="00437E19" w:rsidRPr="000D0F5D" w:rsidRDefault="00437E19" w:rsidP="00B82915">
            <w:pPr>
              <w:rPr>
                <w:rFonts w:cs="Arial"/>
                <w:szCs w:val="20"/>
              </w:rPr>
            </w:pPr>
            <w:r w:rsidRPr="000D0F5D">
              <w:rPr>
                <w:rFonts w:cs="Arial"/>
                <w:szCs w:val="20"/>
              </w:rPr>
              <w:t>14-The program provides safe facilities and has developed written policies and procedures to effectively manage the programs that are made available to all partners.</w:t>
            </w:r>
          </w:p>
        </w:tc>
        <w:tc>
          <w:tcPr>
            <w:tcW w:w="3167" w:type="dxa"/>
            <w:shd w:val="clear" w:color="auto" w:fill="auto"/>
          </w:tcPr>
          <w:p w14:paraId="522DCD27" w14:textId="77777777" w:rsidR="00437E19" w:rsidRPr="000D0F5D" w:rsidRDefault="00437E19" w:rsidP="00B82915">
            <w:pPr>
              <w:ind w:left="252" w:hanging="252"/>
              <w:rPr>
                <w:rFonts w:cs="Arial"/>
                <w:szCs w:val="20"/>
              </w:rPr>
            </w:pPr>
            <w:r w:rsidRPr="000D0F5D">
              <w:rPr>
                <w:rFonts w:cs="Arial"/>
                <w:szCs w:val="20"/>
              </w:rPr>
              <w:t>Handbook</w:t>
            </w:r>
          </w:p>
          <w:p w14:paraId="42241FB1" w14:textId="77777777" w:rsidR="00437E19" w:rsidRPr="000D0F5D" w:rsidRDefault="00437E19" w:rsidP="00B82915">
            <w:pPr>
              <w:ind w:left="252" w:hanging="252"/>
              <w:rPr>
                <w:rFonts w:cs="Arial"/>
                <w:szCs w:val="20"/>
              </w:rPr>
            </w:pPr>
            <w:r w:rsidRPr="000D0F5D">
              <w:rPr>
                <w:rFonts w:cs="Arial"/>
                <w:szCs w:val="20"/>
              </w:rPr>
              <w:t xml:space="preserve">Written/policies and procedures </w:t>
            </w:r>
          </w:p>
          <w:p w14:paraId="7EE0B0EC"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3"/>
                  <w:enabled/>
                  <w:calcOnExit w:val="0"/>
                  <w:textInput/>
                </w:ffData>
              </w:fldChar>
            </w:r>
            <w:bookmarkStart w:id="195" w:name="Text9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5"/>
          </w:p>
        </w:tc>
        <w:tc>
          <w:tcPr>
            <w:tcW w:w="3166" w:type="dxa"/>
            <w:shd w:val="clear" w:color="auto" w:fill="auto"/>
          </w:tcPr>
          <w:p w14:paraId="6E0A1CF4" w14:textId="77312BBE"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CF055F5" w14:textId="151221E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B1E542B" w14:textId="6930D16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58FF05A" w14:textId="22F1C43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E049AEB" w14:textId="77777777" w:rsidR="00437E19" w:rsidRPr="000D0F5D" w:rsidRDefault="00437E19" w:rsidP="00B82915">
            <w:pPr>
              <w:rPr>
                <w:rFonts w:cs="Arial"/>
                <w:b/>
                <w:i/>
                <w:szCs w:val="20"/>
              </w:rPr>
            </w:pPr>
            <w:r w:rsidRPr="000D0F5D">
              <w:rPr>
                <w:rFonts w:cs="Arial"/>
                <w:b/>
                <w:i/>
                <w:szCs w:val="20"/>
              </w:rPr>
              <w:fldChar w:fldCharType="begin">
                <w:ffData>
                  <w:name w:val="Text94"/>
                  <w:enabled/>
                  <w:calcOnExit w:val="0"/>
                  <w:textInput/>
                </w:ffData>
              </w:fldChar>
            </w:r>
            <w:bookmarkStart w:id="196" w:name="Text9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6"/>
          </w:p>
        </w:tc>
      </w:tr>
      <w:tr w:rsidR="00437E19" w:rsidRPr="000D0F5D" w14:paraId="73EAAC59" w14:textId="77777777" w:rsidTr="00B82915">
        <w:trPr>
          <w:trHeight w:val="1925"/>
          <w:jc w:val="center"/>
        </w:trPr>
        <w:tc>
          <w:tcPr>
            <w:tcW w:w="446" w:type="dxa"/>
            <w:shd w:val="clear" w:color="auto" w:fill="auto"/>
          </w:tcPr>
          <w:p w14:paraId="66BCD5B3" w14:textId="77777777" w:rsidR="00437E19" w:rsidRPr="000D0F5D" w:rsidRDefault="00437E19" w:rsidP="00B82915">
            <w:pPr>
              <w:rPr>
                <w:rFonts w:cs="Arial"/>
                <w:szCs w:val="20"/>
              </w:rPr>
            </w:pPr>
            <w:r w:rsidRPr="000D0F5D">
              <w:rPr>
                <w:rFonts w:cs="Arial"/>
                <w:szCs w:val="20"/>
              </w:rPr>
              <w:t>4b</w:t>
            </w:r>
          </w:p>
        </w:tc>
        <w:tc>
          <w:tcPr>
            <w:tcW w:w="4317" w:type="dxa"/>
            <w:shd w:val="clear" w:color="auto" w:fill="auto"/>
          </w:tcPr>
          <w:p w14:paraId="755F1B6D" w14:textId="77777777" w:rsidR="00437E19" w:rsidRPr="000D0F5D" w:rsidRDefault="00437E19" w:rsidP="00B82915">
            <w:pPr>
              <w:rPr>
                <w:rFonts w:cs="Arial"/>
                <w:szCs w:val="20"/>
              </w:rPr>
            </w:pPr>
            <w:r w:rsidRPr="000D0F5D">
              <w:rPr>
                <w:rFonts w:cs="Arial"/>
                <w:szCs w:val="20"/>
              </w:rPr>
              <w:t>15-The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5CAC17E9" w14:textId="77777777" w:rsidR="00437E19" w:rsidRPr="000D0F5D" w:rsidRDefault="00437E19" w:rsidP="00B82915">
            <w:pPr>
              <w:rPr>
                <w:rFonts w:cs="Arial"/>
                <w:b/>
                <w:i/>
                <w:szCs w:val="20"/>
              </w:rPr>
            </w:pPr>
            <w:r w:rsidRPr="000D0F5D">
              <w:rPr>
                <w:rFonts w:cs="Arial"/>
                <w:b/>
                <w:i/>
                <w:szCs w:val="20"/>
              </w:rPr>
              <w:fldChar w:fldCharType="begin">
                <w:ffData>
                  <w:name w:val="Text75"/>
                  <w:enabled/>
                  <w:calcOnExit w:val="0"/>
                  <w:textInput/>
                </w:ffData>
              </w:fldChar>
            </w:r>
            <w:bookmarkStart w:id="197" w:name="Text7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7"/>
          </w:p>
          <w:p w14:paraId="511E3476" w14:textId="77777777" w:rsidR="00437E19" w:rsidRPr="000D0F5D" w:rsidRDefault="00437E19" w:rsidP="00B82915">
            <w:pPr>
              <w:rPr>
                <w:rFonts w:cs="Arial"/>
                <w:b/>
                <w:i/>
                <w:szCs w:val="20"/>
              </w:rPr>
            </w:pPr>
          </w:p>
        </w:tc>
        <w:tc>
          <w:tcPr>
            <w:tcW w:w="3167" w:type="dxa"/>
            <w:shd w:val="clear" w:color="auto" w:fill="auto"/>
          </w:tcPr>
          <w:p w14:paraId="0ECF8583" w14:textId="77777777" w:rsidR="00437E19" w:rsidRPr="000D0F5D" w:rsidRDefault="00437E19" w:rsidP="00B82915">
            <w:pPr>
              <w:ind w:left="252" w:hanging="252"/>
              <w:rPr>
                <w:rFonts w:cs="Arial"/>
                <w:szCs w:val="20"/>
              </w:rPr>
            </w:pPr>
            <w:r w:rsidRPr="000D0F5D">
              <w:rPr>
                <w:rFonts w:cs="Arial"/>
                <w:szCs w:val="20"/>
              </w:rPr>
              <w:t>Communication plan</w:t>
            </w:r>
          </w:p>
          <w:p w14:paraId="4A41A29E" w14:textId="77777777" w:rsidR="00437E19" w:rsidRPr="000D0F5D" w:rsidRDefault="00437E19" w:rsidP="00B82915">
            <w:pPr>
              <w:ind w:left="287" w:hanging="264"/>
              <w:rPr>
                <w:rFonts w:cs="Arial"/>
                <w:szCs w:val="20"/>
              </w:rPr>
            </w:pPr>
            <w:r w:rsidRPr="000D0F5D">
              <w:rPr>
                <w:rFonts w:cs="Arial"/>
                <w:szCs w:val="20"/>
              </w:rPr>
              <w:t>Meeting agendas and minutes, including list of attendees</w:t>
            </w:r>
          </w:p>
          <w:p w14:paraId="530871CC" w14:textId="77777777" w:rsidR="00437E19" w:rsidRPr="000D0F5D" w:rsidRDefault="00437E19" w:rsidP="00B82915">
            <w:pPr>
              <w:ind w:left="252" w:hanging="252"/>
              <w:rPr>
                <w:rFonts w:cs="Arial"/>
                <w:szCs w:val="20"/>
              </w:rPr>
            </w:pPr>
            <w:r w:rsidRPr="000D0F5D">
              <w:rPr>
                <w:rFonts w:cs="Arial"/>
                <w:szCs w:val="20"/>
              </w:rPr>
              <w:t>Schedule of meetings</w:t>
            </w:r>
          </w:p>
          <w:p w14:paraId="06027641" w14:textId="77777777" w:rsidR="00437E19" w:rsidRPr="000D0F5D" w:rsidRDefault="00437E19" w:rsidP="00B82915">
            <w:pPr>
              <w:ind w:left="252" w:hanging="252"/>
              <w:rPr>
                <w:rFonts w:cs="Arial"/>
                <w:szCs w:val="20"/>
              </w:rPr>
            </w:pPr>
            <w:r w:rsidRPr="000D0F5D">
              <w:rPr>
                <w:rFonts w:cs="Arial"/>
                <w:szCs w:val="20"/>
              </w:rPr>
              <w:t>Surveys of partners</w:t>
            </w:r>
          </w:p>
          <w:p w14:paraId="277F589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76"/>
                  <w:enabled/>
                  <w:calcOnExit w:val="0"/>
                  <w:textInput/>
                </w:ffData>
              </w:fldChar>
            </w:r>
            <w:bookmarkStart w:id="198" w:name="Text7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8"/>
          </w:p>
        </w:tc>
        <w:tc>
          <w:tcPr>
            <w:tcW w:w="3166" w:type="dxa"/>
            <w:shd w:val="clear" w:color="auto" w:fill="auto"/>
          </w:tcPr>
          <w:p w14:paraId="7BA04AE6" w14:textId="1ED721BF"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B77069A" w14:textId="46CA8A2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045290D" w14:textId="240499DA"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84488CC" w14:textId="0A325EA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40F956" w14:textId="77777777" w:rsidR="00437E19" w:rsidRPr="000D0F5D" w:rsidRDefault="00437E19" w:rsidP="00B3641D">
            <w:pPr>
              <w:tabs>
                <w:tab w:val="right" w:pos="2941"/>
              </w:tabs>
              <w:spacing w:before="60" w:after="60"/>
              <w:rPr>
                <w:rFonts w:cs="Arial"/>
                <w:szCs w:val="20"/>
              </w:rPr>
            </w:pPr>
            <w:r w:rsidRPr="000D0F5D">
              <w:rPr>
                <w:rFonts w:cs="Arial"/>
                <w:szCs w:val="20"/>
              </w:rPr>
              <w:t xml:space="preserve">  </w:t>
            </w:r>
          </w:p>
        </w:tc>
        <w:tc>
          <w:tcPr>
            <w:tcW w:w="1872" w:type="dxa"/>
            <w:shd w:val="clear" w:color="auto" w:fill="auto"/>
          </w:tcPr>
          <w:p w14:paraId="6FAA50CD" w14:textId="77777777" w:rsidR="00437E19" w:rsidRPr="000D0F5D" w:rsidRDefault="00437E19" w:rsidP="00B82915">
            <w:pPr>
              <w:rPr>
                <w:rFonts w:cs="Arial"/>
                <w:b/>
                <w:i/>
                <w:szCs w:val="20"/>
              </w:rPr>
            </w:pPr>
            <w:r w:rsidRPr="000D0F5D">
              <w:rPr>
                <w:rFonts w:cs="Arial"/>
                <w:b/>
                <w:i/>
                <w:szCs w:val="20"/>
              </w:rPr>
              <w:fldChar w:fldCharType="begin">
                <w:ffData>
                  <w:name w:val="Text77"/>
                  <w:enabled/>
                  <w:calcOnExit w:val="0"/>
                  <w:textInput/>
                </w:ffData>
              </w:fldChar>
            </w:r>
            <w:bookmarkStart w:id="199" w:name="Text7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9"/>
          </w:p>
        </w:tc>
      </w:tr>
      <w:tr w:rsidR="00437E19" w:rsidRPr="000D0F5D" w14:paraId="708B16E4" w14:textId="77777777" w:rsidTr="00B82915">
        <w:trPr>
          <w:trHeight w:val="1007"/>
          <w:jc w:val="center"/>
        </w:trPr>
        <w:tc>
          <w:tcPr>
            <w:tcW w:w="446" w:type="dxa"/>
            <w:shd w:val="clear" w:color="auto" w:fill="auto"/>
          </w:tcPr>
          <w:p w14:paraId="0CE2D77C" w14:textId="77777777" w:rsidR="00437E19" w:rsidRPr="000D0F5D" w:rsidRDefault="00437E19" w:rsidP="00B82915">
            <w:pPr>
              <w:rPr>
                <w:rFonts w:cs="Arial"/>
                <w:szCs w:val="20"/>
              </w:rPr>
            </w:pPr>
            <w:r w:rsidRPr="000D0F5D">
              <w:rPr>
                <w:rFonts w:cs="Arial"/>
                <w:szCs w:val="20"/>
              </w:rPr>
              <w:t>4c</w:t>
            </w:r>
          </w:p>
        </w:tc>
        <w:tc>
          <w:tcPr>
            <w:tcW w:w="4317" w:type="dxa"/>
            <w:shd w:val="clear" w:color="auto" w:fill="auto"/>
          </w:tcPr>
          <w:p w14:paraId="75715AFA" w14:textId="77777777" w:rsidR="00437E19" w:rsidRPr="000D0F5D" w:rsidRDefault="00437E19" w:rsidP="00B82915">
            <w:pPr>
              <w:rPr>
                <w:rFonts w:cs="Arial"/>
                <w:szCs w:val="20"/>
              </w:rPr>
            </w:pPr>
            <w:r w:rsidRPr="000D0F5D">
              <w:rPr>
                <w:rFonts w:cs="Arial"/>
                <w:szCs w:val="20"/>
              </w:rPr>
              <w:t xml:space="preserve">16-The program enters into formal written agreements with subcontractors (partners/vendors). </w:t>
            </w:r>
          </w:p>
          <w:p w14:paraId="18BC2C19" w14:textId="77777777" w:rsidR="00437E19" w:rsidRPr="000D0F5D" w:rsidRDefault="00437E19" w:rsidP="00B82915">
            <w:pPr>
              <w:rPr>
                <w:rFonts w:cs="Arial"/>
                <w:b/>
                <w:i/>
                <w:szCs w:val="20"/>
              </w:rPr>
            </w:pPr>
            <w:r w:rsidRPr="000D0F5D">
              <w:rPr>
                <w:rFonts w:cs="Arial"/>
                <w:b/>
                <w:i/>
                <w:szCs w:val="20"/>
              </w:rPr>
              <w:fldChar w:fldCharType="begin">
                <w:ffData>
                  <w:name w:val="Text74"/>
                  <w:enabled/>
                  <w:calcOnExit w:val="0"/>
                  <w:textInput/>
                </w:ffData>
              </w:fldChar>
            </w:r>
            <w:bookmarkStart w:id="200" w:name="Text7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0"/>
          </w:p>
        </w:tc>
        <w:tc>
          <w:tcPr>
            <w:tcW w:w="3167" w:type="dxa"/>
            <w:shd w:val="clear" w:color="auto" w:fill="auto"/>
          </w:tcPr>
          <w:p w14:paraId="05F4778E" w14:textId="77777777" w:rsidR="00437E19" w:rsidRPr="000D0F5D" w:rsidRDefault="00437E19" w:rsidP="00B82915">
            <w:pPr>
              <w:ind w:left="252" w:hanging="252"/>
              <w:rPr>
                <w:rFonts w:cs="Arial"/>
                <w:szCs w:val="20"/>
              </w:rPr>
            </w:pPr>
            <w:r w:rsidRPr="000D0F5D">
              <w:rPr>
                <w:rFonts w:cs="Arial"/>
                <w:szCs w:val="20"/>
              </w:rPr>
              <w:t>Agreements/MOUs</w:t>
            </w:r>
          </w:p>
          <w:p w14:paraId="0E9B261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2"/>
                  <w:enabled/>
                  <w:calcOnExit w:val="0"/>
                  <w:textInput/>
                </w:ffData>
              </w:fldChar>
            </w:r>
            <w:bookmarkStart w:id="201" w:name="Text8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1"/>
          </w:p>
        </w:tc>
        <w:tc>
          <w:tcPr>
            <w:tcW w:w="3166" w:type="dxa"/>
            <w:shd w:val="clear" w:color="auto" w:fill="auto"/>
          </w:tcPr>
          <w:p w14:paraId="7EF7E5D9" w14:textId="564B9EC5"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1119107" w14:textId="3C26E6DE"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9F5B4BA" w14:textId="5C1AF235"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2230EB8" w14:textId="4C6CA19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45F8B02A" w14:textId="77777777" w:rsidR="00437E19" w:rsidRPr="000D0F5D" w:rsidRDefault="00437E19" w:rsidP="00B82915">
            <w:pPr>
              <w:rPr>
                <w:rFonts w:cs="Arial"/>
                <w:b/>
                <w:i/>
                <w:szCs w:val="20"/>
              </w:rPr>
            </w:pPr>
            <w:r w:rsidRPr="000D0F5D">
              <w:rPr>
                <w:rFonts w:cs="Arial"/>
                <w:b/>
                <w:i/>
                <w:szCs w:val="20"/>
              </w:rPr>
              <w:fldChar w:fldCharType="begin">
                <w:ffData>
                  <w:name w:val="Text78"/>
                  <w:enabled/>
                  <w:calcOnExit w:val="0"/>
                  <w:textInput/>
                </w:ffData>
              </w:fldChar>
            </w:r>
            <w:bookmarkStart w:id="202" w:name="Text7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2"/>
          </w:p>
        </w:tc>
      </w:tr>
      <w:tr w:rsidR="00437E19" w:rsidRPr="000D0F5D" w14:paraId="571D9126" w14:textId="77777777" w:rsidTr="00B82915">
        <w:trPr>
          <w:trHeight w:val="1007"/>
          <w:jc w:val="center"/>
        </w:trPr>
        <w:tc>
          <w:tcPr>
            <w:tcW w:w="446" w:type="dxa"/>
            <w:shd w:val="clear" w:color="auto" w:fill="auto"/>
          </w:tcPr>
          <w:p w14:paraId="22FA2EA7" w14:textId="77777777" w:rsidR="00437E19" w:rsidRPr="000D0F5D" w:rsidRDefault="00437E19" w:rsidP="00B82915">
            <w:pPr>
              <w:rPr>
                <w:rFonts w:cs="Arial"/>
                <w:szCs w:val="20"/>
              </w:rPr>
            </w:pPr>
            <w:r w:rsidRPr="000D0F5D">
              <w:rPr>
                <w:rFonts w:cs="Arial"/>
                <w:szCs w:val="20"/>
              </w:rPr>
              <w:t>4d</w:t>
            </w:r>
          </w:p>
        </w:tc>
        <w:tc>
          <w:tcPr>
            <w:tcW w:w="4317" w:type="dxa"/>
            <w:shd w:val="clear" w:color="auto" w:fill="auto"/>
          </w:tcPr>
          <w:p w14:paraId="72DC8007" w14:textId="77777777" w:rsidR="00437E19" w:rsidRPr="000D0F5D" w:rsidRDefault="00437E19" w:rsidP="00B82915">
            <w:pPr>
              <w:rPr>
                <w:rFonts w:cs="Arial"/>
                <w:szCs w:val="20"/>
              </w:rPr>
            </w:pPr>
            <w:r w:rsidRPr="000D0F5D">
              <w:rPr>
                <w:rFonts w:cs="Arial"/>
                <w:szCs w:val="20"/>
              </w:rPr>
              <w:t>17-The facility is licensed/approved or exempt by state of Iowa DHS and meets or exceeds the equivalent of licensing requirements for documentation of staff and students</w:t>
            </w:r>
          </w:p>
          <w:p w14:paraId="102871B3" w14:textId="77777777" w:rsidR="00437E19" w:rsidRPr="000D0F5D" w:rsidRDefault="00437E19" w:rsidP="00B82915">
            <w:pPr>
              <w:rPr>
                <w:rFonts w:cs="Arial"/>
                <w:b/>
                <w:i/>
                <w:szCs w:val="20"/>
              </w:rPr>
            </w:pPr>
            <w:r w:rsidRPr="000D0F5D">
              <w:rPr>
                <w:rFonts w:cs="Arial"/>
                <w:b/>
                <w:i/>
                <w:szCs w:val="20"/>
              </w:rPr>
              <w:fldChar w:fldCharType="begin">
                <w:ffData>
                  <w:name w:val="Text73"/>
                  <w:enabled/>
                  <w:calcOnExit w:val="0"/>
                  <w:textInput/>
                </w:ffData>
              </w:fldChar>
            </w:r>
            <w:bookmarkStart w:id="203" w:name="Text7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3"/>
            <w:r w:rsidRPr="000D0F5D">
              <w:rPr>
                <w:rFonts w:cs="Arial"/>
                <w:b/>
                <w:i/>
                <w:szCs w:val="20"/>
              </w:rPr>
              <w:t xml:space="preserve">  </w:t>
            </w:r>
          </w:p>
        </w:tc>
        <w:tc>
          <w:tcPr>
            <w:tcW w:w="3167" w:type="dxa"/>
            <w:shd w:val="clear" w:color="auto" w:fill="auto"/>
          </w:tcPr>
          <w:p w14:paraId="7A9E9BE4" w14:textId="77777777" w:rsidR="00437E19" w:rsidRPr="000D0F5D" w:rsidRDefault="00437E19" w:rsidP="00B82915">
            <w:pPr>
              <w:ind w:left="252" w:hanging="252"/>
              <w:rPr>
                <w:rFonts w:cs="Arial"/>
                <w:szCs w:val="20"/>
              </w:rPr>
            </w:pPr>
            <w:r w:rsidRPr="000D0F5D">
              <w:rPr>
                <w:rFonts w:cs="Arial"/>
                <w:szCs w:val="20"/>
              </w:rPr>
              <w:t>Copy of license</w:t>
            </w:r>
          </w:p>
          <w:p w14:paraId="31CF7F0D" w14:textId="77777777" w:rsidR="00437E19" w:rsidRPr="000D0F5D" w:rsidRDefault="00437E19" w:rsidP="00B82915">
            <w:pPr>
              <w:ind w:left="252" w:hanging="252"/>
              <w:rPr>
                <w:rFonts w:cs="Arial"/>
                <w:szCs w:val="20"/>
              </w:rPr>
            </w:pPr>
            <w:r w:rsidRPr="000D0F5D">
              <w:rPr>
                <w:rFonts w:cs="Arial"/>
                <w:szCs w:val="20"/>
              </w:rPr>
              <w:t>Staff background checks</w:t>
            </w:r>
          </w:p>
          <w:p w14:paraId="0049EE11"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3"/>
                  <w:enabled/>
                  <w:calcOnExit w:val="0"/>
                  <w:textInput/>
                </w:ffData>
              </w:fldChar>
            </w:r>
            <w:bookmarkStart w:id="204" w:name="Text8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4"/>
          </w:p>
        </w:tc>
        <w:tc>
          <w:tcPr>
            <w:tcW w:w="3166" w:type="dxa"/>
            <w:shd w:val="clear" w:color="auto" w:fill="auto"/>
          </w:tcPr>
          <w:p w14:paraId="177536B0" w14:textId="650D547A"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3EBB92" w14:textId="4263435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4AEAF21" w14:textId="1F420107"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C8133BF" w14:textId="4B9C2E8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53AAE70D" w14:textId="0F6542E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8"/>
                  <w:enabled/>
                  <w:calcOnExit w:val="0"/>
                  <w:checkBox>
                    <w:sizeAuto/>
                    <w:default w:val="0"/>
                  </w:checkBox>
                </w:ffData>
              </w:fldChar>
            </w:r>
            <w:bookmarkStart w:id="205" w:name="Check8"/>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bookmarkEnd w:id="205"/>
            <w:r w:rsidRPr="000D0F5D">
              <w:rPr>
                <w:rFonts w:cs="Arial"/>
                <w:szCs w:val="20"/>
              </w:rPr>
              <w:t xml:space="preserve">  N/</w:t>
            </w:r>
            <w:r w:rsidR="00B3641D">
              <w:rPr>
                <w:rFonts w:cs="Arial"/>
                <w:szCs w:val="20"/>
              </w:rPr>
              <w:t>A</w:t>
            </w:r>
            <w:r w:rsidR="00B3641D">
              <w:rPr>
                <w:rFonts w:cs="Arial"/>
                <w:szCs w:val="20"/>
              </w:rPr>
              <w:tab/>
            </w:r>
            <w:r w:rsidR="00B3641D" w:rsidRPr="000D0F5D">
              <w:rPr>
                <w:rFonts w:cs="Arial"/>
                <w:szCs w:val="20"/>
              </w:rPr>
              <w:t xml:space="preserve"> </w:t>
            </w:r>
            <w:r w:rsidRPr="000D0F5D">
              <w:rPr>
                <w:rFonts w:cs="Arial"/>
                <w:szCs w:val="20"/>
              </w:rPr>
              <w:t>(exempt)</w:t>
            </w:r>
          </w:p>
        </w:tc>
        <w:tc>
          <w:tcPr>
            <w:tcW w:w="1872" w:type="dxa"/>
            <w:shd w:val="clear" w:color="auto" w:fill="auto"/>
          </w:tcPr>
          <w:p w14:paraId="5E6EAE32" w14:textId="77777777" w:rsidR="00437E19" w:rsidRPr="000D0F5D" w:rsidRDefault="00437E19" w:rsidP="00B82915">
            <w:pPr>
              <w:rPr>
                <w:rFonts w:cs="Arial"/>
                <w:b/>
                <w:i/>
                <w:szCs w:val="20"/>
              </w:rPr>
            </w:pPr>
            <w:r w:rsidRPr="000D0F5D">
              <w:rPr>
                <w:rFonts w:cs="Arial"/>
                <w:b/>
                <w:i/>
                <w:szCs w:val="20"/>
              </w:rPr>
              <w:fldChar w:fldCharType="begin">
                <w:ffData>
                  <w:name w:val="Text79"/>
                  <w:enabled/>
                  <w:calcOnExit w:val="0"/>
                  <w:textInput/>
                </w:ffData>
              </w:fldChar>
            </w:r>
            <w:bookmarkStart w:id="206" w:name="Text7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6"/>
          </w:p>
        </w:tc>
      </w:tr>
    </w:tbl>
    <w:tbl>
      <w:tblPr>
        <w:tblpPr w:leftFromText="187" w:rightFromText="187" w:vertAnchor="text" w:horzAnchor="margin" w:tblpY="-57"/>
        <w:tblOverlap w:val="neve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20"/>
        <w:gridCol w:w="3168"/>
        <w:gridCol w:w="3168"/>
        <w:gridCol w:w="1872"/>
      </w:tblGrid>
      <w:tr w:rsidR="008921D2" w:rsidRPr="000D0F5D" w14:paraId="75033CD4" w14:textId="77777777" w:rsidTr="00B82915">
        <w:tc>
          <w:tcPr>
            <w:tcW w:w="446" w:type="dxa"/>
            <w:shd w:val="clear" w:color="auto" w:fill="BDD6EE" w:themeFill="accent1" w:themeFillTint="66"/>
          </w:tcPr>
          <w:p w14:paraId="2456489B" w14:textId="77777777" w:rsidR="008921D2" w:rsidRPr="000D0F5D" w:rsidRDefault="008921D2" w:rsidP="008921D2">
            <w:pPr>
              <w:jc w:val="center"/>
              <w:rPr>
                <w:rFonts w:cs="Arial"/>
                <w:b/>
                <w:szCs w:val="20"/>
              </w:rPr>
            </w:pPr>
          </w:p>
        </w:tc>
        <w:tc>
          <w:tcPr>
            <w:tcW w:w="4320" w:type="dxa"/>
            <w:shd w:val="clear" w:color="auto" w:fill="BDD6EE" w:themeFill="accent1" w:themeFillTint="66"/>
          </w:tcPr>
          <w:p w14:paraId="1D2C2812" w14:textId="77777777" w:rsidR="008921D2" w:rsidRPr="000D0F5D" w:rsidRDefault="008921D2" w:rsidP="008921D2">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209F223" w14:textId="77777777" w:rsidR="008921D2" w:rsidRPr="000D0F5D" w:rsidRDefault="008921D2" w:rsidP="008921D2">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129AFA04" w14:textId="77777777" w:rsidR="008921D2" w:rsidRPr="000D0F5D" w:rsidRDefault="008921D2" w:rsidP="008921D2">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E762200" w14:textId="77777777" w:rsidR="008921D2" w:rsidRPr="000D0F5D" w:rsidRDefault="008921D2" w:rsidP="008921D2">
            <w:pPr>
              <w:jc w:val="center"/>
              <w:rPr>
                <w:rFonts w:cs="Arial"/>
                <w:b/>
                <w:szCs w:val="20"/>
              </w:rPr>
            </w:pPr>
            <w:r w:rsidRPr="000D0F5D">
              <w:rPr>
                <w:rFonts w:cs="Arial"/>
                <w:b/>
                <w:szCs w:val="20"/>
              </w:rPr>
              <w:t>Improvement Plan/Timeline</w:t>
            </w:r>
          </w:p>
        </w:tc>
      </w:tr>
      <w:tr w:rsidR="008921D2" w:rsidRPr="000D0F5D" w14:paraId="6215FF28" w14:textId="77777777" w:rsidTr="00B82915">
        <w:trPr>
          <w:trHeight w:val="1007"/>
        </w:trPr>
        <w:tc>
          <w:tcPr>
            <w:tcW w:w="446" w:type="dxa"/>
            <w:shd w:val="clear" w:color="auto" w:fill="auto"/>
          </w:tcPr>
          <w:p w14:paraId="18418143" w14:textId="77777777" w:rsidR="008921D2" w:rsidRPr="000D0F5D" w:rsidRDefault="008921D2" w:rsidP="008921D2">
            <w:pPr>
              <w:rPr>
                <w:rFonts w:cs="Arial"/>
                <w:szCs w:val="20"/>
              </w:rPr>
            </w:pPr>
            <w:r w:rsidRPr="000D0F5D">
              <w:rPr>
                <w:rFonts w:cs="Arial"/>
                <w:szCs w:val="20"/>
              </w:rPr>
              <w:t>5a</w:t>
            </w:r>
          </w:p>
        </w:tc>
        <w:tc>
          <w:tcPr>
            <w:tcW w:w="4320" w:type="dxa"/>
            <w:shd w:val="clear" w:color="auto" w:fill="auto"/>
          </w:tcPr>
          <w:p w14:paraId="24089EB7" w14:textId="77777777" w:rsidR="008921D2" w:rsidRPr="000D0F5D" w:rsidRDefault="008921D2" w:rsidP="008921D2">
            <w:pPr>
              <w:rPr>
                <w:rFonts w:cs="Arial"/>
                <w:b/>
                <w:i/>
                <w:szCs w:val="20"/>
              </w:rPr>
            </w:pPr>
            <w:r w:rsidRPr="000D0F5D">
              <w:rPr>
                <w:rFonts w:cs="Arial"/>
                <w:szCs w:val="20"/>
              </w:rPr>
              <w:t xml:space="preserve">18-Facilities are accessible to students and their families, including plans for safe transportation or escorting students to non-school facilities and home. </w:t>
            </w:r>
            <w:r w:rsidRPr="000D0F5D">
              <w:rPr>
                <w:rFonts w:cs="Arial"/>
                <w:b/>
                <w:i/>
                <w:szCs w:val="20"/>
              </w:rPr>
              <w:fldChar w:fldCharType="begin">
                <w:ffData>
                  <w:name w:val="Text72"/>
                  <w:enabled/>
                  <w:calcOnExit w:val="0"/>
                  <w:textInput/>
                </w:ffData>
              </w:fldChar>
            </w:r>
            <w:bookmarkStart w:id="207" w:name="Text7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7"/>
          </w:p>
          <w:p w14:paraId="79BD8EDF" w14:textId="77777777" w:rsidR="008921D2" w:rsidRPr="000D0F5D" w:rsidRDefault="008921D2" w:rsidP="008921D2">
            <w:pPr>
              <w:rPr>
                <w:rFonts w:cs="Arial"/>
                <w:b/>
                <w:i/>
                <w:szCs w:val="20"/>
              </w:rPr>
            </w:pPr>
          </w:p>
        </w:tc>
        <w:tc>
          <w:tcPr>
            <w:tcW w:w="3168" w:type="dxa"/>
            <w:shd w:val="clear" w:color="auto" w:fill="auto"/>
          </w:tcPr>
          <w:p w14:paraId="781EEA48" w14:textId="77777777" w:rsidR="008921D2" w:rsidRPr="000D0F5D" w:rsidRDefault="008921D2" w:rsidP="008921D2">
            <w:pPr>
              <w:ind w:left="252" w:hanging="252"/>
              <w:rPr>
                <w:rFonts w:cs="Arial"/>
                <w:szCs w:val="20"/>
              </w:rPr>
            </w:pPr>
            <w:r w:rsidRPr="000D0F5D">
              <w:rPr>
                <w:rFonts w:cs="Arial"/>
                <w:szCs w:val="20"/>
              </w:rPr>
              <w:t>Transportation policies</w:t>
            </w:r>
          </w:p>
          <w:p w14:paraId="550ED44D" w14:textId="77777777" w:rsidR="008921D2" w:rsidRPr="000D0F5D" w:rsidRDefault="008921D2" w:rsidP="008921D2">
            <w:pPr>
              <w:ind w:left="252" w:hanging="252"/>
              <w:rPr>
                <w:rFonts w:cs="Arial"/>
                <w:szCs w:val="20"/>
              </w:rPr>
            </w:pPr>
            <w:r w:rsidRPr="000D0F5D">
              <w:rPr>
                <w:rFonts w:cs="Arial"/>
                <w:szCs w:val="20"/>
              </w:rPr>
              <w:t>Transportation schedules</w:t>
            </w:r>
          </w:p>
          <w:p w14:paraId="34F3697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4"/>
                  <w:enabled/>
                  <w:calcOnExit w:val="0"/>
                  <w:textInput/>
                </w:ffData>
              </w:fldChar>
            </w:r>
            <w:bookmarkStart w:id="208" w:name="Text8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8"/>
          </w:p>
        </w:tc>
        <w:tc>
          <w:tcPr>
            <w:tcW w:w="3168" w:type="dxa"/>
            <w:shd w:val="clear" w:color="auto" w:fill="auto"/>
          </w:tcPr>
          <w:p w14:paraId="1C741D72" w14:textId="4817FFBC"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921A563" w14:textId="20EC4CED"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AD2B8C9" w14:textId="288DDC6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107A733" w14:textId="3D76AD6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DA62180"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295FFA67" w14:textId="77777777" w:rsidR="008921D2" w:rsidRPr="000D0F5D" w:rsidRDefault="008921D2" w:rsidP="008921D2">
            <w:pPr>
              <w:rPr>
                <w:rFonts w:cs="Arial"/>
                <w:b/>
                <w:i/>
                <w:szCs w:val="20"/>
              </w:rPr>
            </w:pPr>
            <w:r w:rsidRPr="000D0F5D">
              <w:rPr>
                <w:rFonts w:cs="Arial"/>
                <w:b/>
                <w:i/>
                <w:szCs w:val="20"/>
              </w:rPr>
              <w:fldChar w:fldCharType="begin">
                <w:ffData>
                  <w:name w:val="Text80"/>
                  <w:enabled/>
                  <w:calcOnExit w:val="0"/>
                  <w:textInput/>
                </w:ffData>
              </w:fldChar>
            </w:r>
            <w:bookmarkStart w:id="209" w:name="Text8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9"/>
          </w:p>
        </w:tc>
      </w:tr>
      <w:tr w:rsidR="008921D2" w:rsidRPr="000D0F5D" w14:paraId="63E2CFB8" w14:textId="77777777" w:rsidTr="00B82915">
        <w:trPr>
          <w:trHeight w:val="1421"/>
        </w:trPr>
        <w:tc>
          <w:tcPr>
            <w:tcW w:w="446" w:type="dxa"/>
            <w:shd w:val="clear" w:color="auto" w:fill="auto"/>
          </w:tcPr>
          <w:p w14:paraId="00EA9526" w14:textId="77777777" w:rsidR="008921D2" w:rsidRPr="000D0F5D" w:rsidRDefault="008921D2" w:rsidP="008921D2">
            <w:pPr>
              <w:rPr>
                <w:rFonts w:cs="Arial"/>
                <w:szCs w:val="20"/>
              </w:rPr>
            </w:pPr>
            <w:r w:rsidRPr="000D0F5D">
              <w:rPr>
                <w:rFonts w:cs="Arial"/>
                <w:szCs w:val="20"/>
              </w:rPr>
              <w:t>5b</w:t>
            </w:r>
          </w:p>
        </w:tc>
        <w:tc>
          <w:tcPr>
            <w:tcW w:w="4320" w:type="dxa"/>
            <w:shd w:val="clear" w:color="auto" w:fill="auto"/>
          </w:tcPr>
          <w:p w14:paraId="426890B2" w14:textId="77777777" w:rsidR="008921D2" w:rsidRPr="000D0F5D" w:rsidRDefault="008921D2" w:rsidP="008921D2">
            <w:pPr>
              <w:rPr>
                <w:rFonts w:cs="Arial"/>
                <w:szCs w:val="20"/>
              </w:rPr>
            </w:pPr>
            <w:r w:rsidRPr="000D0F5D">
              <w:rPr>
                <w:rFonts w:cs="Arial"/>
                <w:szCs w:val="20"/>
              </w:rPr>
              <w:t>19-Program activities and services are advertised in the targeted schools and community through a variety of methods and forums.  All materials include recognition of 21</w:t>
            </w:r>
            <w:r w:rsidRPr="000D0F5D">
              <w:rPr>
                <w:rFonts w:cs="Arial"/>
                <w:szCs w:val="20"/>
                <w:vertAlign w:val="superscript"/>
              </w:rPr>
              <w:t>st</w:t>
            </w:r>
            <w:r w:rsidRPr="000D0F5D">
              <w:rPr>
                <w:rFonts w:cs="Arial"/>
                <w:szCs w:val="20"/>
              </w:rPr>
              <w:t xml:space="preserve"> CCLC funds.   </w:t>
            </w:r>
          </w:p>
          <w:p w14:paraId="4083D7DA" w14:textId="77777777" w:rsidR="008921D2" w:rsidRPr="000D0F5D" w:rsidRDefault="008921D2" w:rsidP="008921D2">
            <w:pPr>
              <w:rPr>
                <w:rFonts w:cs="Arial"/>
                <w:b/>
                <w:i/>
                <w:szCs w:val="20"/>
              </w:rPr>
            </w:pPr>
            <w:r w:rsidRPr="000D0F5D">
              <w:rPr>
                <w:rFonts w:cs="Arial"/>
                <w:b/>
                <w:i/>
                <w:szCs w:val="20"/>
              </w:rPr>
              <w:fldChar w:fldCharType="begin">
                <w:ffData>
                  <w:name w:val="Text71"/>
                  <w:enabled/>
                  <w:calcOnExit w:val="0"/>
                  <w:textInput/>
                </w:ffData>
              </w:fldChar>
            </w:r>
            <w:bookmarkStart w:id="210" w:name="Text7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0"/>
          </w:p>
          <w:p w14:paraId="1CFCADAC" w14:textId="77777777" w:rsidR="008921D2" w:rsidRPr="000D0F5D" w:rsidRDefault="008921D2" w:rsidP="008921D2">
            <w:pPr>
              <w:rPr>
                <w:rFonts w:cs="Arial"/>
                <w:b/>
                <w:i/>
                <w:szCs w:val="20"/>
              </w:rPr>
            </w:pPr>
          </w:p>
        </w:tc>
        <w:tc>
          <w:tcPr>
            <w:tcW w:w="3168" w:type="dxa"/>
            <w:shd w:val="clear" w:color="auto" w:fill="auto"/>
          </w:tcPr>
          <w:p w14:paraId="249F7368" w14:textId="77777777" w:rsidR="008921D2" w:rsidRPr="000D0F5D" w:rsidRDefault="008921D2" w:rsidP="008921D2">
            <w:pPr>
              <w:ind w:left="252" w:hanging="252"/>
              <w:rPr>
                <w:rFonts w:cs="Arial"/>
                <w:szCs w:val="20"/>
              </w:rPr>
            </w:pPr>
            <w:r w:rsidRPr="000D0F5D">
              <w:rPr>
                <w:rFonts w:cs="Arial"/>
                <w:szCs w:val="20"/>
              </w:rPr>
              <w:t>Postings/announcements</w:t>
            </w:r>
          </w:p>
          <w:p w14:paraId="141B210B" w14:textId="77777777" w:rsidR="008921D2" w:rsidRPr="000D0F5D" w:rsidRDefault="008921D2" w:rsidP="008921D2">
            <w:pPr>
              <w:ind w:left="252" w:hanging="252"/>
              <w:rPr>
                <w:rFonts w:cs="Arial"/>
                <w:szCs w:val="20"/>
              </w:rPr>
            </w:pPr>
            <w:r w:rsidRPr="000D0F5D">
              <w:rPr>
                <w:rFonts w:cs="Arial"/>
                <w:szCs w:val="20"/>
              </w:rPr>
              <w:t>Press releases/articles</w:t>
            </w:r>
          </w:p>
          <w:p w14:paraId="6FCF68AD" w14:textId="77777777" w:rsidR="008921D2" w:rsidRPr="000D0F5D" w:rsidRDefault="008921D2" w:rsidP="008921D2">
            <w:pPr>
              <w:ind w:left="252" w:hanging="252"/>
              <w:rPr>
                <w:rFonts w:cs="Arial"/>
                <w:szCs w:val="20"/>
              </w:rPr>
            </w:pPr>
            <w:r w:rsidRPr="000D0F5D">
              <w:rPr>
                <w:rFonts w:cs="Arial"/>
                <w:szCs w:val="20"/>
              </w:rPr>
              <w:t>Outreach activities</w:t>
            </w:r>
          </w:p>
          <w:p w14:paraId="02EFB235" w14:textId="77777777" w:rsidR="008921D2" w:rsidRPr="000D0F5D" w:rsidRDefault="008921D2" w:rsidP="008921D2">
            <w:pPr>
              <w:ind w:left="252" w:hanging="252"/>
              <w:rPr>
                <w:rFonts w:cs="Arial"/>
                <w:szCs w:val="20"/>
              </w:rPr>
            </w:pPr>
            <w:r w:rsidRPr="000D0F5D">
              <w:rPr>
                <w:rFonts w:cs="Arial"/>
                <w:szCs w:val="20"/>
              </w:rPr>
              <w:t xml:space="preserve">Website </w:t>
            </w:r>
          </w:p>
          <w:p w14:paraId="40944A62" w14:textId="77777777" w:rsidR="008921D2" w:rsidRPr="000D0F5D" w:rsidRDefault="008921D2" w:rsidP="008921D2">
            <w:pPr>
              <w:ind w:left="252" w:hanging="252"/>
              <w:rPr>
                <w:rFonts w:cs="Arial"/>
                <w:b/>
                <w:szCs w:val="20"/>
              </w:rPr>
            </w:pPr>
            <w:r w:rsidRPr="000D0F5D">
              <w:rPr>
                <w:rFonts w:cs="Arial"/>
                <w:szCs w:val="20"/>
              </w:rPr>
              <w:t xml:space="preserve">Other: </w:t>
            </w:r>
            <w:r w:rsidRPr="000D0F5D">
              <w:rPr>
                <w:rFonts w:cs="Arial"/>
                <w:b/>
                <w:i/>
                <w:szCs w:val="20"/>
              </w:rPr>
              <w:fldChar w:fldCharType="begin">
                <w:ffData>
                  <w:name w:val="Text85"/>
                  <w:enabled/>
                  <w:calcOnExit w:val="0"/>
                  <w:textInput/>
                </w:ffData>
              </w:fldChar>
            </w:r>
            <w:bookmarkStart w:id="211" w:name="Text8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1"/>
          </w:p>
        </w:tc>
        <w:tc>
          <w:tcPr>
            <w:tcW w:w="3168" w:type="dxa"/>
            <w:shd w:val="clear" w:color="auto" w:fill="auto"/>
          </w:tcPr>
          <w:p w14:paraId="54CF37C4" w14:textId="55444C3B"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13F6751D" w14:textId="3E059C13"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0F7860A" w14:textId="7ED990D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2DE29CA" w14:textId="09398C49"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FF60378"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1BF011AD" w14:textId="77777777" w:rsidR="008921D2" w:rsidRPr="000D0F5D" w:rsidRDefault="008921D2" w:rsidP="008921D2">
            <w:pPr>
              <w:rPr>
                <w:rFonts w:cs="Arial"/>
                <w:b/>
                <w:i/>
                <w:szCs w:val="20"/>
              </w:rPr>
            </w:pPr>
            <w:r w:rsidRPr="000D0F5D">
              <w:rPr>
                <w:rFonts w:cs="Arial"/>
                <w:b/>
                <w:i/>
                <w:szCs w:val="20"/>
              </w:rPr>
              <w:fldChar w:fldCharType="begin">
                <w:ffData>
                  <w:name w:val="Text81"/>
                  <w:enabled/>
                  <w:calcOnExit w:val="0"/>
                  <w:textInput/>
                </w:ffData>
              </w:fldChar>
            </w:r>
            <w:bookmarkStart w:id="212" w:name="Text8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2"/>
          </w:p>
        </w:tc>
      </w:tr>
      <w:tr w:rsidR="008921D2" w:rsidRPr="000D0F5D" w14:paraId="520E584D" w14:textId="77777777" w:rsidTr="00B82915">
        <w:trPr>
          <w:trHeight w:val="1439"/>
        </w:trPr>
        <w:tc>
          <w:tcPr>
            <w:tcW w:w="446" w:type="dxa"/>
            <w:shd w:val="clear" w:color="auto" w:fill="auto"/>
          </w:tcPr>
          <w:p w14:paraId="0F47B6B0" w14:textId="77777777" w:rsidR="008921D2" w:rsidRPr="000D0F5D" w:rsidRDefault="008921D2" w:rsidP="008921D2">
            <w:pPr>
              <w:rPr>
                <w:rFonts w:cs="Arial"/>
                <w:szCs w:val="20"/>
              </w:rPr>
            </w:pPr>
            <w:r w:rsidRPr="000D0F5D">
              <w:rPr>
                <w:rFonts w:cs="Arial"/>
                <w:szCs w:val="20"/>
              </w:rPr>
              <w:t>5c</w:t>
            </w:r>
          </w:p>
        </w:tc>
        <w:tc>
          <w:tcPr>
            <w:tcW w:w="4320" w:type="dxa"/>
            <w:shd w:val="clear" w:color="auto" w:fill="auto"/>
          </w:tcPr>
          <w:p w14:paraId="4D38468B" w14:textId="77777777" w:rsidR="008921D2" w:rsidRPr="000D0F5D" w:rsidRDefault="008921D2" w:rsidP="008921D2">
            <w:pPr>
              <w:rPr>
                <w:rFonts w:cs="Arial"/>
                <w:szCs w:val="20"/>
              </w:rPr>
            </w:pPr>
            <w:r w:rsidRPr="000D0F5D">
              <w:rPr>
                <w:rFonts w:cs="Arial"/>
                <w:szCs w:val="20"/>
              </w:rPr>
              <w:br w:type="page"/>
              <w:t>20-The program implements an attendance policy that encourages participation on a regular, consistent basis.  Program meets attendance goals in application.</w:t>
            </w:r>
          </w:p>
          <w:p w14:paraId="02F71CB7" w14:textId="77777777" w:rsidR="008921D2" w:rsidRPr="000D0F5D" w:rsidRDefault="008921D2" w:rsidP="008921D2">
            <w:pPr>
              <w:rPr>
                <w:rFonts w:cs="Arial"/>
                <w:b/>
                <w:i/>
                <w:szCs w:val="20"/>
              </w:rPr>
            </w:pPr>
            <w:r w:rsidRPr="000D0F5D">
              <w:rPr>
                <w:rFonts w:cs="Arial"/>
                <w:b/>
                <w:i/>
                <w:szCs w:val="20"/>
              </w:rPr>
              <w:fldChar w:fldCharType="begin">
                <w:ffData>
                  <w:name w:val="Text8"/>
                  <w:enabled/>
                  <w:calcOnExit w:val="0"/>
                  <w:textInput/>
                </w:ffData>
              </w:fldChar>
            </w:r>
            <w:bookmarkStart w:id="213" w:name="Text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3"/>
          </w:p>
        </w:tc>
        <w:tc>
          <w:tcPr>
            <w:tcW w:w="3168" w:type="dxa"/>
            <w:shd w:val="clear" w:color="auto" w:fill="auto"/>
          </w:tcPr>
          <w:p w14:paraId="5D154044" w14:textId="77777777" w:rsidR="008921D2" w:rsidRPr="000D0F5D" w:rsidRDefault="008921D2" w:rsidP="008921D2">
            <w:pPr>
              <w:ind w:left="252" w:hanging="252"/>
              <w:rPr>
                <w:rFonts w:cs="Arial"/>
                <w:szCs w:val="20"/>
              </w:rPr>
            </w:pPr>
            <w:r w:rsidRPr="000D0F5D">
              <w:rPr>
                <w:rFonts w:cs="Arial"/>
                <w:szCs w:val="20"/>
              </w:rPr>
              <w:t>Written policies/handbooks</w:t>
            </w:r>
          </w:p>
          <w:p w14:paraId="134F5BDB" w14:textId="77777777" w:rsidR="008921D2" w:rsidRPr="000D0F5D" w:rsidRDefault="008921D2" w:rsidP="008921D2">
            <w:pPr>
              <w:ind w:left="252" w:hanging="252"/>
              <w:rPr>
                <w:rFonts w:cs="Arial"/>
                <w:szCs w:val="20"/>
              </w:rPr>
            </w:pPr>
            <w:r w:rsidRPr="000D0F5D">
              <w:rPr>
                <w:rFonts w:cs="Arial"/>
                <w:szCs w:val="20"/>
              </w:rPr>
              <w:t>Attendance records</w:t>
            </w:r>
          </w:p>
          <w:p w14:paraId="6683A14B" w14:textId="77777777" w:rsidR="008921D2" w:rsidRPr="000D0F5D" w:rsidRDefault="008921D2" w:rsidP="008921D2">
            <w:pPr>
              <w:ind w:left="252" w:hanging="252"/>
              <w:rPr>
                <w:rFonts w:cs="Arial"/>
                <w:szCs w:val="20"/>
              </w:rPr>
            </w:pPr>
            <w:r w:rsidRPr="000D0F5D">
              <w:rPr>
                <w:rFonts w:cs="Arial"/>
                <w:szCs w:val="20"/>
              </w:rPr>
              <w:t>Federal Data Reporting</w:t>
            </w:r>
          </w:p>
          <w:p w14:paraId="62CFB80D" w14:textId="77777777" w:rsidR="008921D2" w:rsidRPr="000D0F5D" w:rsidRDefault="008921D2" w:rsidP="008921D2">
            <w:pPr>
              <w:ind w:left="252" w:hanging="252"/>
              <w:rPr>
                <w:rFonts w:cs="Arial"/>
                <w:szCs w:val="20"/>
              </w:rPr>
            </w:pPr>
            <w:r w:rsidRPr="000D0F5D">
              <w:rPr>
                <w:rFonts w:cs="Arial"/>
                <w:szCs w:val="20"/>
              </w:rPr>
              <w:t>Contact log</w:t>
            </w:r>
          </w:p>
          <w:p w14:paraId="55D4A39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
                  <w:enabled/>
                  <w:calcOnExit w:val="0"/>
                  <w:textInput/>
                </w:ffData>
              </w:fldChar>
            </w:r>
            <w:bookmarkStart w:id="214" w:name="Text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4"/>
          </w:p>
        </w:tc>
        <w:tc>
          <w:tcPr>
            <w:tcW w:w="3168" w:type="dxa"/>
            <w:shd w:val="clear" w:color="auto" w:fill="auto"/>
          </w:tcPr>
          <w:p w14:paraId="42037914" w14:textId="38FD2457"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9949BAA" w14:textId="03D8780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524B15C" w14:textId="09CBCAD8"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B4DFC6" w14:textId="5AE77E6B"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4F9A877"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38C0A889" w14:textId="77777777" w:rsidR="008921D2" w:rsidRPr="000D0F5D" w:rsidRDefault="008921D2" w:rsidP="008921D2">
            <w:pPr>
              <w:rPr>
                <w:rFonts w:cs="Arial"/>
                <w:b/>
                <w:i/>
                <w:szCs w:val="20"/>
              </w:rPr>
            </w:pPr>
            <w:r w:rsidRPr="000D0F5D">
              <w:rPr>
                <w:rFonts w:cs="Arial"/>
                <w:b/>
                <w:i/>
                <w:szCs w:val="20"/>
              </w:rPr>
              <w:fldChar w:fldCharType="begin">
                <w:ffData>
                  <w:name w:val="Text15"/>
                  <w:enabled/>
                  <w:calcOnExit w:val="0"/>
                  <w:textInput/>
                </w:ffData>
              </w:fldChar>
            </w:r>
            <w:bookmarkStart w:id="215" w:name="Text1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5"/>
          </w:p>
        </w:tc>
      </w:tr>
      <w:tr w:rsidR="008921D2" w:rsidRPr="000D0F5D" w14:paraId="7C693E45" w14:textId="77777777" w:rsidTr="00B82915">
        <w:trPr>
          <w:trHeight w:val="2141"/>
        </w:trPr>
        <w:tc>
          <w:tcPr>
            <w:tcW w:w="446" w:type="dxa"/>
            <w:shd w:val="clear" w:color="auto" w:fill="auto"/>
          </w:tcPr>
          <w:p w14:paraId="0B5E5539" w14:textId="77777777" w:rsidR="008921D2" w:rsidRPr="000D0F5D" w:rsidRDefault="008921D2" w:rsidP="008921D2">
            <w:pPr>
              <w:rPr>
                <w:rFonts w:cs="Arial"/>
                <w:szCs w:val="20"/>
              </w:rPr>
            </w:pPr>
            <w:r w:rsidRPr="000D0F5D">
              <w:rPr>
                <w:rFonts w:cs="Arial"/>
                <w:szCs w:val="20"/>
              </w:rPr>
              <w:t>5d</w:t>
            </w:r>
          </w:p>
        </w:tc>
        <w:tc>
          <w:tcPr>
            <w:tcW w:w="4320" w:type="dxa"/>
            <w:shd w:val="clear" w:color="auto" w:fill="auto"/>
          </w:tcPr>
          <w:p w14:paraId="3CF8179E" w14:textId="77777777" w:rsidR="008921D2" w:rsidRPr="000D0F5D" w:rsidRDefault="008921D2" w:rsidP="008921D2">
            <w:pPr>
              <w:rPr>
                <w:rFonts w:cs="Arial"/>
                <w:szCs w:val="20"/>
              </w:rPr>
            </w:pPr>
            <w:r w:rsidRPr="000D0F5D">
              <w:rPr>
                <w:rFonts w:cs="Arial"/>
                <w:szCs w:val="20"/>
              </w:rPr>
              <w:t>21-Information is transmitted to families with limited English proficiency in modes that are appropriate and easily understood. Needs of ESL students are accommodated in the program.</w:t>
            </w:r>
          </w:p>
          <w:p w14:paraId="14AECCD0" w14:textId="77777777" w:rsidR="008921D2" w:rsidRPr="000D0F5D" w:rsidRDefault="008921D2" w:rsidP="008921D2">
            <w:pPr>
              <w:rPr>
                <w:rFonts w:cs="Arial"/>
                <w:b/>
                <w:i/>
                <w:szCs w:val="20"/>
              </w:rPr>
            </w:pPr>
            <w:r w:rsidRPr="000D0F5D">
              <w:rPr>
                <w:rFonts w:cs="Arial"/>
                <w:b/>
                <w:i/>
                <w:szCs w:val="20"/>
              </w:rPr>
              <w:fldChar w:fldCharType="begin">
                <w:ffData>
                  <w:name w:val="Text13"/>
                  <w:enabled/>
                  <w:calcOnExit w:val="0"/>
                  <w:textInput/>
                </w:ffData>
              </w:fldChar>
            </w:r>
            <w:bookmarkStart w:id="216" w:name="Text1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6"/>
          </w:p>
        </w:tc>
        <w:tc>
          <w:tcPr>
            <w:tcW w:w="3168" w:type="dxa"/>
            <w:shd w:val="clear" w:color="auto" w:fill="auto"/>
          </w:tcPr>
          <w:p w14:paraId="10F3F4D3" w14:textId="77777777" w:rsidR="008921D2" w:rsidRPr="000D0F5D" w:rsidRDefault="008921D2" w:rsidP="008921D2">
            <w:pPr>
              <w:ind w:left="252" w:hanging="252"/>
              <w:rPr>
                <w:rFonts w:cs="Arial"/>
                <w:szCs w:val="20"/>
              </w:rPr>
            </w:pPr>
            <w:r w:rsidRPr="000D0F5D">
              <w:rPr>
                <w:rFonts w:cs="Arial"/>
                <w:szCs w:val="20"/>
              </w:rPr>
              <w:t>Correspondence</w:t>
            </w:r>
          </w:p>
          <w:p w14:paraId="7A03EB09" w14:textId="77777777" w:rsidR="008921D2" w:rsidRPr="000D0F5D" w:rsidRDefault="008921D2" w:rsidP="008921D2">
            <w:pPr>
              <w:ind w:left="252" w:hanging="252"/>
              <w:rPr>
                <w:rFonts w:cs="Arial"/>
                <w:szCs w:val="20"/>
              </w:rPr>
            </w:pPr>
            <w:r w:rsidRPr="000D0F5D">
              <w:rPr>
                <w:rFonts w:cs="Arial"/>
                <w:szCs w:val="20"/>
              </w:rPr>
              <w:t>Translation/assistive materials</w:t>
            </w:r>
          </w:p>
          <w:p w14:paraId="035CB4CE" w14:textId="77777777" w:rsidR="008921D2" w:rsidRPr="000D0F5D" w:rsidRDefault="008921D2" w:rsidP="008921D2">
            <w:pPr>
              <w:ind w:left="252" w:hanging="252"/>
              <w:rPr>
                <w:rFonts w:cs="Arial"/>
                <w:szCs w:val="20"/>
              </w:rPr>
            </w:pPr>
            <w:r w:rsidRPr="000D0F5D">
              <w:rPr>
                <w:rFonts w:cs="Arial"/>
                <w:szCs w:val="20"/>
              </w:rPr>
              <w:t>Event/meeting announcements</w:t>
            </w:r>
          </w:p>
          <w:p w14:paraId="1690F21E" w14:textId="77777777" w:rsidR="008921D2" w:rsidRPr="000D0F5D" w:rsidRDefault="008921D2" w:rsidP="008921D2">
            <w:pPr>
              <w:ind w:left="252" w:hanging="252"/>
              <w:rPr>
                <w:rFonts w:cs="Arial"/>
                <w:szCs w:val="20"/>
              </w:rPr>
            </w:pPr>
            <w:r w:rsidRPr="000D0F5D">
              <w:rPr>
                <w:rFonts w:cs="Arial"/>
                <w:szCs w:val="20"/>
              </w:rPr>
              <w:t>Interpreter</w:t>
            </w:r>
          </w:p>
          <w:p w14:paraId="51A533FA"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
                  <w:enabled/>
                  <w:calcOnExit w:val="0"/>
                  <w:textInput/>
                </w:ffData>
              </w:fldChar>
            </w:r>
            <w:bookmarkStart w:id="217" w:name="Text1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7"/>
          </w:p>
        </w:tc>
        <w:tc>
          <w:tcPr>
            <w:tcW w:w="3168" w:type="dxa"/>
            <w:shd w:val="clear" w:color="auto" w:fill="auto"/>
          </w:tcPr>
          <w:p w14:paraId="21AB98CC" w14:textId="4A169BE1"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9C7D7CF" w14:textId="64CB2A8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2AEFFD0" w14:textId="05FC4D0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E987958" w14:textId="0FC4141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ab/>
            </w:r>
            <w:r w:rsidR="00B3641D" w:rsidRPr="000D0F5D">
              <w:rPr>
                <w:rFonts w:cs="Arial"/>
                <w:szCs w:val="20"/>
              </w:rPr>
              <w:t xml:space="preserve"> </w:t>
            </w:r>
            <w:r w:rsidRPr="000D0F5D">
              <w:rPr>
                <w:rFonts w:cs="Arial"/>
                <w:szCs w:val="20"/>
              </w:rPr>
              <w:t>(0)</w:t>
            </w:r>
          </w:p>
          <w:p w14:paraId="1A741A4F"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73220D68" w14:textId="77777777" w:rsidR="008921D2" w:rsidRPr="000D0F5D" w:rsidRDefault="008921D2" w:rsidP="008921D2">
            <w:pPr>
              <w:rPr>
                <w:rFonts w:cs="Arial"/>
                <w:b/>
                <w:i/>
                <w:szCs w:val="20"/>
              </w:rPr>
            </w:pPr>
            <w:r w:rsidRPr="000D0F5D">
              <w:rPr>
                <w:rFonts w:cs="Arial"/>
                <w:b/>
                <w:i/>
                <w:szCs w:val="20"/>
              </w:rPr>
              <w:fldChar w:fldCharType="begin">
                <w:ffData>
                  <w:name w:val="Text14"/>
                  <w:enabled/>
                  <w:calcOnExit w:val="0"/>
                  <w:textInput/>
                </w:ffData>
              </w:fldChar>
            </w:r>
            <w:bookmarkStart w:id="218" w:name="Text1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8"/>
          </w:p>
        </w:tc>
      </w:tr>
    </w:tbl>
    <w:tbl>
      <w:tblPr>
        <w:tblpPr w:leftFromText="180" w:rightFromText="180" w:vertAnchor="text" w:horzAnchor="margin" w:tblpXSpec="center" w:tblpY="-299"/>
        <w:tblW w:w="12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320"/>
        <w:gridCol w:w="3168"/>
        <w:gridCol w:w="3168"/>
        <w:gridCol w:w="1872"/>
      </w:tblGrid>
      <w:tr w:rsidR="00437E19" w:rsidRPr="000D0F5D" w14:paraId="0E0E43FC" w14:textId="77777777" w:rsidTr="00B82915">
        <w:trPr>
          <w:trHeight w:val="539"/>
          <w:jc w:val="center"/>
        </w:trPr>
        <w:tc>
          <w:tcPr>
            <w:tcW w:w="469" w:type="dxa"/>
            <w:shd w:val="clear" w:color="auto" w:fill="BDD6EE" w:themeFill="accent1" w:themeFillTint="66"/>
          </w:tcPr>
          <w:p w14:paraId="6C86E80E" w14:textId="77777777" w:rsidR="00437E19" w:rsidRPr="000D0F5D" w:rsidRDefault="00437E19" w:rsidP="00B82915">
            <w:pPr>
              <w:jc w:val="center"/>
              <w:rPr>
                <w:rFonts w:cs="Arial"/>
                <w:szCs w:val="20"/>
              </w:rPr>
            </w:pPr>
          </w:p>
        </w:tc>
        <w:tc>
          <w:tcPr>
            <w:tcW w:w="4320" w:type="dxa"/>
            <w:shd w:val="clear" w:color="auto" w:fill="BDD6EE" w:themeFill="accent1" w:themeFillTint="66"/>
          </w:tcPr>
          <w:p w14:paraId="0E815F32" w14:textId="77777777" w:rsidR="00437E19" w:rsidRPr="000D0F5D" w:rsidRDefault="00437E19" w:rsidP="00B82915">
            <w:pPr>
              <w:jc w:val="center"/>
              <w:rPr>
                <w:rFonts w:cs="Arial"/>
                <w:b/>
                <w:szCs w:val="20"/>
              </w:rPr>
            </w:pPr>
            <w:r w:rsidRPr="000D0F5D">
              <w:rPr>
                <w:rFonts w:cs="Arial"/>
                <w:szCs w:val="20"/>
              </w:rPr>
              <w:br w:type="page"/>
            </w:r>
            <w:r w:rsidRPr="000D0F5D">
              <w:rPr>
                <w:rFonts w:cs="Arial"/>
                <w:b/>
                <w:szCs w:val="20"/>
              </w:rPr>
              <w:t>Requirements</w:t>
            </w:r>
          </w:p>
        </w:tc>
        <w:tc>
          <w:tcPr>
            <w:tcW w:w="3168" w:type="dxa"/>
            <w:shd w:val="clear" w:color="auto" w:fill="BDD6EE" w:themeFill="accent1" w:themeFillTint="66"/>
          </w:tcPr>
          <w:p w14:paraId="142DA941" w14:textId="77777777" w:rsidR="00437E19" w:rsidRPr="000D0F5D" w:rsidRDefault="00437E19" w:rsidP="00B82915">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36C2DCE9" w14:textId="77777777" w:rsidR="00437E19" w:rsidRPr="000D0F5D" w:rsidRDefault="00437E19"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6CA19642" w14:textId="77777777" w:rsidR="00437E19" w:rsidRPr="000D0F5D" w:rsidRDefault="00437E19" w:rsidP="00B82915">
            <w:pPr>
              <w:jc w:val="center"/>
              <w:rPr>
                <w:rFonts w:cs="Arial"/>
                <w:b/>
                <w:szCs w:val="20"/>
              </w:rPr>
            </w:pPr>
            <w:r w:rsidRPr="000D0F5D">
              <w:rPr>
                <w:rFonts w:cs="Arial"/>
                <w:b/>
                <w:szCs w:val="20"/>
              </w:rPr>
              <w:t>Improvement Plan/Timeline</w:t>
            </w:r>
          </w:p>
        </w:tc>
      </w:tr>
      <w:tr w:rsidR="00437E19" w:rsidRPr="000D0F5D" w14:paraId="1FAEF767" w14:textId="77777777" w:rsidTr="00B82915">
        <w:trPr>
          <w:trHeight w:val="1079"/>
          <w:jc w:val="center"/>
        </w:trPr>
        <w:tc>
          <w:tcPr>
            <w:tcW w:w="469" w:type="dxa"/>
            <w:shd w:val="clear" w:color="auto" w:fill="auto"/>
          </w:tcPr>
          <w:p w14:paraId="5452E480" w14:textId="77777777" w:rsidR="00437E19" w:rsidRPr="000D0F5D" w:rsidRDefault="00437E19" w:rsidP="00B82915">
            <w:pPr>
              <w:rPr>
                <w:rFonts w:cs="Arial"/>
                <w:szCs w:val="20"/>
              </w:rPr>
            </w:pPr>
            <w:r w:rsidRPr="000D0F5D">
              <w:rPr>
                <w:rFonts w:cs="Arial"/>
                <w:szCs w:val="20"/>
              </w:rPr>
              <w:t>6a</w:t>
            </w:r>
          </w:p>
        </w:tc>
        <w:tc>
          <w:tcPr>
            <w:tcW w:w="4320" w:type="dxa"/>
            <w:shd w:val="clear" w:color="auto" w:fill="auto"/>
          </w:tcPr>
          <w:p w14:paraId="0B14E70F" w14:textId="77777777" w:rsidR="00437E19" w:rsidRPr="000D0F5D" w:rsidRDefault="00437E19" w:rsidP="00B82915">
            <w:pPr>
              <w:rPr>
                <w:rFonts w:cs="Arial"/>
                <w:szCs w:val="20"/>
              </w:rPr>
            </w:pPr>
            <w:r w:rsidRPr="000D0F5D">
              <w:rPr>
                <w:rFonts w:cs="Arial"/>
                <w:szCs w:val="20"/>
              </w:rPr>
              <w:t xml:space="preserve">22-The program has a project director with credentials and experience appropriate to manage the program.  </w:t>
            </w:r>
          </w:p>
          <w:p w14:paraId="3BF0D4C9" w14:textId="77777777" w:rsidR="00437E19" w:rsidRPr="000D0F5D" w:rsidRDefault="00437E19" w:rsidP="00B82915">
            <w:pPr>
              <w:rPr>
                <w:rFonts w:cs="Arial"/>
                <w:b/>
                <w:i/>
                <w:szCs w:val="20"/>
              </w:rPr>
            </w:pPr>
            <w:r w:rsidRPr="000D0F5D">
              <w:rPr>
                <w:rFonts w:cs="Arial"/>
                <w:b/>
                <w:i/>
                <w:szCs w:val="20"/>
              </w:rPr>
              <w:fldChar w:fldCharType="begin">
                <w:ffData>
                  <w:name w:val="Text18"/>
                  <w:enabled/>
                  <w:calcOnExit w:val="0"/>
                  <w:textInput/>
                </w:ffData>
              </w:fldChar>
            </w:r>
            <w:bookmarkStart w:id="219" w:name="Text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9"/>
          </w:p>
        </w:tc>
        <w:tc>
          <w:tcPr>
            <w:tcW w:w="3168" w:type="dxa"/>
            <w:shd w:val="clear" w:color="auto" w:fill="auto"/>
          </w:tcPr>
          <w:p w14:paraId="211FEE8D" w14:textId="77777777" w:rsidR="00437E19" w:rsidRPr="000D0F5D" w:rsidRDefault="00437E19" w:rsidP="00B82915">
            <w:pPr>
              <w:ind w:left="252" w:hanging="252"/>
              <w:rPr>
                <w:rFonts w:cs="Arial"/>
                <w:szCs w:val="20"/>
              </w:rPr>
            </w:pPr>
            <w:r w:rsidRPr="000D0F5D">
              <w:rPr>
                <w:rFonts w:cs="Arial"/>
                <w:szCs w:val="20"/>
              </w:rPr>
              <w:t>Employment records/contract</w:t>
            </w:r>
          </w:p>
          <w:p w14:paraId="610F4E4B" w14:textId="77777777" w:rsidR="00437E19" w:rsidRPr="000D0F5D" w:rsidRDefault="00437E19" w:rsidP="00B82915">
            <w:pPr>
              <w:ind w:left="252" w:hanging="252"/>
              <w:rPr>
                <w:rFonts w:cs="Arial"/>
                <w:szCs w:val="20"/>
              </w:rPr>
            </w:pPr>
            <w:r w:rsidRPr="000D0F5D">
              <w:rPr>
                <w:rFonts w:cs="Arial"/>
                <w:szCs w:val="20"/>
              </w:rPr>
              <w:t>Credentials</w:t>
            </w:r>
          </w:p>
          <w:p w14:paraId="233B807E" w14:textId="77777777" w:rsidR="00437E19" w:rsidRPr="000D0F5D" w:rsidRDefault="00437E19" w:rsidP="00B82915">
            <w:pPr>
              <w:ind w:left="252" w:hanging="252"/>
              <w:rPr>
                <w:rFonts w:cs="Arial"/>
                <w:szCs w:val="20"/>
              </w:rPr>
            </w:pPr>
            <w:r w:rsidRPr="000D0F5D">
              <w:rPr>
                <w:rFonts w:cs="Arial"/>
                <w:szCs w:val="20"/>
              </w:rPr>
              <w:t>Experience</w:t>
            </w:r>
          </w:p>
          <w:p w14:paraId="3CBD352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1"/>
                  <w:enabled/>
                  <w:calcOnExit w:val="0"/>
                  <w:textInput/>
                </w:ffData>
              </w:fldChar>
            </w:r>
            <w:bookmarkStart w:id="220" w:name="Text1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0"/>
          </w:p>
        </w:tc>
        <w:tc>
          <w:tcPr>
            <w:tcW w:w="3168" w:type="dxa"/>
            <w:shd w:val="clear" w:color="auto" w:fill="auto"/>
          </w:tcPr>
          <w:p w14:paraId="772F0679" w14:textId="486A2E29"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1AD92D4" w14:textId="533CEBC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AE6B18C" w14:textId="400AAEA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F361C3B" w14:textId="05289024"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19E5CB25" w14:textId="77777777" w:rsidR="00437E19" w:rsidRPr="000D0F5D" w:rsidRDefault="00437E19" w:rsidP="00B82915">
            <w:pPr>
              <w:rPr>
                <w:rFonts w:cs="Arial"/>
                <w:b/>
                <w:i/>
                <w:szCs w:val="20"/>
              </w:rPr>
            </w:pPr>
            <w:r w:rsidRPr="000D0F5D">
              <w:rPr>
                <w:rFonts w:cs="Arial"/>
                <w:b/>
                <w:i/>
                <w:szCs w:val="20"/>
              </w:rPr>
              <w:fldChar w:fldCharType="begin">
                <w:ffData>
                  <w:name w:val="Text16"/>
                  <w:enabled/>
                  <w:calcOnExit w:val="0"/>
                  <w:textInput/>
                </w:ffData>
              </w:fldChar>
            </w:r>
            <w:bookmarkStart w:id="221" w:name="Text1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1"/>
          </w:p>
        </w:tc>
      </w:tr>
      <w:tr w:rsidR="00437E19" w:rsidRPr="000D0F5D" w14:paraId="7427EFB5" w14:textId="77777777" w:rsidTr="00B82915">
        <w:trPr>
          <w:trHeight w:val="1286"/>
          <w:jc w:val="center"/>
        </w:trPr>
        <w:tc>
          <w:tcPr>
            <w:tcW w:w="469" w:type="dxa"/>
            <w:shd w:val="clear" w:color="auto" w:fill="auto"/>
          </w:tcPr>
          <w:p w14:paraId="1655DD4C" w14:textId="77777777" w:rsidR="00437E19" w:rsidRPr="000D0F5D" w:rsidRDefault="00437E19" w:rsidP="00B82915">
            <w:pPr>
              <w:rPr>
                <w:rFonts w:cs="Arial"/>
                <w:szCs w:val="20"/>
              </w:rPr>
            </w:pPr>
            <w:r w:rsidRPr="000D0F5D">
              <w:rPr>
                <w:rFonts w:cs="Arial"/>
                <w:szCs w:val="20"/>
              </w:rPr>
              <w:t>6b</w:t>
            </w:r>
          </w:p>
        </w:tc>
        <w:tc>
          <w:tcPr>
            <w:tcW w:w="4320" w:type="dxa"/>
            <w:shd w:val="clear" w:color="auto" w:fill="auto"/>
          </w:tcPr>
          <w:p w14:paraId="77176CE5" w14:textId="77777777" w:rsidR="00437E19" w:rsidRPr="000D0F5D" w:rsidRDefault="00437E19" w:rsidP="00B82915">
            <w:pPr>
              <w:rPr>
                <w:rFonts w:cs="Arial"/>
                <w:szCs w:val="20"/>
              </w:rPr>
            </w:pPr>
            <w:r w:rsidRPr="000D0F5D">
              <w:rPr>
                <w:rFonts w:cs="Arial"/>
                <w:szCs w:val="20"/>
              </w:rPr>
              <w:t>23-Each site has a coordinator with appropriate credentials and experience to meet DHS licensing to supervise and lead the daily program and personnel.</w:t>
            </w:r>
          </w:p>
          <w:p w14:paraId="58B9878C" w14:textId="77777777" w:rsidR="00437E19" w:rsidRPr="000D0F5D" w:rsidRDefault="00437E19" w:rsidP="00B82915">
            <w:pPr>
              <w:rPr>
                <w:rFonts w:cs="Arial"/>
                <w:b/>
                <w:i/>
                <w:szCs w:val="20"/>
              </w:rPr>
            </w:pPr>
            <w:r w:rsidRPr="000D0F5D">
              <w:rPr>
                <w:rFonts w:cs="Arial"/>
                <w:b/>
                <w:i/>
                <w:szCs w:val="20"/>
              </w:rPr>
              <w:fldChar w:fldCharType="begin">
                <w:ffData>
                  <w:name w:val="Text19"/>
                  <w:enabled/>
                  <w:calcOnExit w:val="0"/>
                  <w:textInput/>
                </w:ffData>
              </w:fldChar>
            </w:r>
            <w:bookmarkStart w:id="222" w:name="Text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2"/>
          </w:p>
        </w:tc>
        <w:tc>
          <w:tcPr>
            <w:tcW w:w="3168" w:type="dxa"/>
            <w:shd w:val="clear" w:color="auto" w:fill="auto"/>
          </w:tcPr>
          <w:p w14:paraId="6091F786" w14:textId="77777777" w:rsidR="00437E19" w:rsidRPr="000D0F5D" w:rsidRDefault="00437E19" w:rsidP="00B82915">
            <w:pPr>
              <w:ind w:left="252" w:hanging="252"/>
              <w:rPr>
                <w:rFonts w:cs="Arial"/>
                <w:szCs w:val="20"/>
              </w:rPr>
            </w:pPr>
            <w:r w:rsidRPr="000D0F5D">
              <w:rPr>
                <w:rFonts w:cs="Arial"/>
                <w:szCs w:val="20"/>
              </w:rPr>
              <w:t>Employment records/contract</w:t>
            </w:r>
          </w:p>
          <w:p w14:paraId="5AD1BE92" w14:textId="77777777" w:rsidR="00437E19" w:rsidRPr="000D0F5D" w:rsidRDefault="00437E19" w:rsidP="00B82915">
            <w:pPr>
              <w:ind w:left="252" w:hanging="252"/>
              <w:rPr>
                <w:rFonts w:cs="Arial"/>
                <w:szCs w:val="20"/>
              </w:rPr>
            </w:pPr>
            <w:r w:rsidRPr="000D0F5D">
              <w:rPr>
                <w:rFonts w:cs="Arial"/>
                <w:szCs w:val="20"/>
              </w:rPr>
              <w:t>Credentials</w:t>
            </w:r>
          </w:p>
          <w:p w14:paraId="3B88E0A6" w14:textId="77777777" w:rsidR="00437E19" w:rsidRPr="000D0F5D" w:rsidRDefault="00437E19" w:rsidP="00B82915">
            <w:pPr>
              <w:ind w:left="252" w:hanging="252"/>
              <w:rPr>
                <w:rFonts w:cs="Arial"/>
                <w:szCs w:val="20"/>
              </w:rPr>
            </w:pPr>
            <w:r w:rsidRPr="000D0F5D">
              <w:rPr>
                <w:rFonts w:cs="Arial"/>
                <w:szCs w:val="20"/>
              </w:rPr>
              <w:t>Experience</w:t>
            </w:r>
          </w:p>
          <w:p w14:paraId="0D1F1294"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2"/>
                  <w:enabled/>
                  <w:calcOnExit w:val="0"/>
                  <w:textInput/>
                </w:ffData>
              </w:fldChar>
            </w:r>
            <w:bookmarkStart w:id="223" w:name="Text1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3"/>
          </w:p>
        </w:tc>
        <w:tc>
          <w:tcPr>
            <w:tcW w:w="3168" w:type="dxa"/>
            <w:shd w:val="clear" w:color="auto" w:fill="auto"/>
          </w:tcPr>
          <w:p w14:paraId="755B3488" w14:textId="32D5AF90"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C187C2C" w14:textId="4F1E8FA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2609DF8" w14:textId="5BA46B9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F9901D7" w14:textId="04F7CA8E"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BE891A4" w14:textId="77777777" w:rsidR="00437E19" w:rsidRPr="000D0F5D" w:rsidRDefault="00437E19" w:rsidP="00B82915">
            <w:pPr>
              <w:rPr>
                <w:rFonts w:cs="Arial"/>
                <w:b/>
                <w:i/>
                <w:szCs w:val="20"/>
              </w:rPr>
            </w:pPr>
            <w:r w:rsidRPr="000D0F5D">
              <w:rPr>
                <w:rFonts w:cs="Arial"/>
                <w:b/>
                <w:i/>
                <w:szCs w:val="20"/>
              </w:rPr>
              <w:fldChar w:fldCharType="begin">
                <w:ffData>
                  <w:name w:val="Text17"/>
                  <w:enabled/>
                  <w:calcOnExit w:val="0"/>
                  <w:textInput/>
                </w:ffData>
              </w:fldChar>
            </w:r>
            <w:bookmarkStart w:id="224" w:name="Text1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4"/>
          </w:p>
        </w:tc>
      </w:tr>
      <w:tr w:rsidR="00437E19" w:rsidRPr="000D0F5D" w14:paraId="376B4EBF" w14:textId="77777777" w:rsidTr="00B82915">
        <w:trPr>
          <w:trHeight w:val="1601"/>
          <w:jc w:val="center"/>
        </w:trPr>
        <w:tc>
          <w:tcPr>
            <w:tcW w:w="469" w:type="dxa"/>
            <w:shd w:val="clear" w:color="auto" w:fill="auto"/>
          </w:tcPr>
          <w:p w14:paraId="3B23D642" w14:textId="77777777" w:rsidR="00437E19" w:rsidRPr="000D0F5D" w:rsidRDefault="00437E19" w:rsidP="00B82915">
            <w:pPr>
              <w:rPr>
                <w:rFonts w:cs="Arial"/>
                <w:szCs w:val="20"/>
              </w:rPr>
            </w:pPr>
            <w:r w:rsidRPr="000D0F5D">
              <w:rPr>
                <w:rFonts w:cs="Arial"/>
                <w:szCs w:val="20"/>
              </w:rPr>
              <w:t>6c</w:t>
            </w:r>
          </w:p>
        </w:tc>
        <w:tc>
          <w:tcPr>
            <w:tcW w:w="4320" w:type="dxa"/>
            <w:shd w:val="clear" w:color="auto" w:fill="auto"/>
          </w:tcPr>
          <w:p w14:paraId="68DF8435" w14:textId="77777777" w:rsidR="00437E19" w:rsidRPr="000D0F5D" w:rsidRDefault="00437E19" w:rsidP="00B82915">
            <w:pPr>
              <w:rPr>
                <w:rFonts w:cs="Arial"/>
                <w:szCs w:val="20"/>
              </w:rPr>
            </w:pPr>
            <w:r w:rsidRPr="000D0F5D">
              <w:rPr>
                <w:rFonts w:cs="Arial"/>
                <w:szCs w:val="20"/>
              </w:rPr>
              <w:t xml:space="preserve">24-All staff  have credentials and expertise appropriate for the positions described and there are sufficient numbers of staff planned for the numbers of students. </w:t>
            </w:r>
          </w:p>
          <w:p w14:paraId="61DFC41D" w14:textId="77777777" w:rsidR="00437E19" w:rsidRPr="000D0F5D" w:rsidRDefault="00437E19" w:rsidP="00B82915">
            <w:pPr>
              <w:rPr>
                <w:rFonts w:cs="Arial"/>
                <w:b/>
                <w:i/>
                <w:szCs w:val="20"/>
              </w:rPr>
            </w:pPr>
            <w:r w:rsidRPr="000D0F5D">
              <w:rPr>
                <w:rFonts w:cs="Arial"/>
                <w:b/>
                <w:i/>
                <w:szCs w:val="20"/>
              </w:rPr>
              <w:fldChar w:fldCharType="begin">
                <w:ffData>
                  <w:name w:val="Text20"/>
                  <w:enabled/>
                  <w:calcOnExit w:val="0"/>
                  <w:textInput/>
                </w:ffData>
              </w:fldChar>
            </w:r>
            <w:bookmarkStart w:id="225" w:name="Text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5"/>
          </w:p>
        </w:tc>
        <w:tc>
          <w:tcPr>
            <w:tcW w:w="3168" w:type="dxa"/>
            <w:shd w:val="clear" w:color="auto" w:fill="auto"/>
          </w:tcPr>
          <w:p w14:paraId="607364B9" w14:textId="77777777" w:rsidR="00437E19" w:rsidRPr="000D0F5D" w:rsidRDefault="00437E19" w:rsidP="00B82915">
            <w:pPr>
              <w:rPr>
                <w:rFonts w:cs="Arial"/>
                <w:szCs w:val="20"/>
              </w:rPr>
            </w:pPr>
            <w:r w:rsidRPr="000D0F5D">
              <w:rPr>
                <w:rFonts w:cs="Arial"/>
                <w:szCs w:val="20"/>
              </w:rPr>
              <w:t xml:space="preserve">Employment records </w:t>
            </w:r>
          </w:p>
          <w:p w14:paraId="45EC0564" w14:textId="77777777" w:rsidR="00437E19" w:rsidRPr="000D0F5D" w:rsidRDefault="00437E19" w:rsidP="00B82915">
            <w:pPr>
              <w:rPr>
                <w:rFonts w:cs="Arial"/>
                <w:szCs w:val="20"/>
              </w:rPr>
            </w:pPr>
            <w:r w:rsidRPr="000D0F5D">
              <w:rPr>
                <w:rFonts w:cs="Arial"/>
                <w:szCs w:val="20"/>
              </w:rPr>
              <w:t>Credentials</w:t>
            </w:r>
          </w:p>
          <w:p w14:paraId="0A97B4A8" w14:textId="77777777" w:rsidR="00437E19" w:rsidRPr="000D0F5D" w:rsidRDefault="00437E19" w:rsidP="00B82915">
            <w:pPr>
              <w:rPr>
                <w:rFonts w:cs="Arial"/>
                <w:szCs w:val="20"/>
              </w:rPr>
            </w:pPr>
            <w:r w:rsidRPr="000D0F5D">
              <w:rPr>
                <w:rFonts w:cs="Arial"/>
                <w:szCs w:val="20"/>
              </w:rPr>
              <w:t>Experience</w:t>
            </w:r>
          </w:p>
          <w:p w14:paraId="78FA5703" w14:textId="77777777" w:rsidR="00437E19" w:rsidRPr="000D0F5D" w:rsidRDefault="00437E19" w:rsidP="00B82915">
            <w:pPr>
              <w:rPr>
                <w:rFonts w:cs="Arial"/>
                <w:szCs w:val="20"/>
              </w:rPr>
            </w:pPr>
            <w:r w:rsidRPr="000D0F5D">
              <w:rPr>
                <w:rFonts w:cs="Arial"/>
                <w:szCs w:val="20"/>
              </w:rPr>
              <w:t>Staffing plan</w:t>
            </w:r>
          </w:p>
          <w:p w14:paraId="36E900F5" w14:textId="77777777" w:rsidR="00437E19" w:rsidRPr="000D0F5D" w:rsidRDefault="00437E19" w:rsidP="00B82915">
            <w:pPr>
              <w:rPr>
                <w:rFonts w:cs="Arial"/>
                <w:szCs w:val="20"/>
              </w:rPr>
            </w:pPr>
            <w:r w:rsidRPr="000D0F5D">
              <w:rPr>
                <w:rFonts w:cs="Arial"/>
                <w:szCs w:val="20"/>
              </w:rPr>
              <w:t xml:space="preserve">Other: </w:t>
            </w:r>
            <w:r w:rsidRPr="000D0F5D">
              <w:rPr>
                <w:rFonts w:cs="Arial"/>
                <w:b/>
                <w:i/>
                <w:szCs w:val="20"/>
              </w:rPr>
              <w:fldChar w:fldCharType="begin">
                <w:ffData>
                  <w:name w:val="Text21"/>
                  <w:enabled/>
                  <w:calcOnExit w:val="0"/>
                  <w:textInput/>
                </w:ffData>
              </w:fldChar>
            </w:r>
            <w:bookmarkStart w:id="226" w:name="Text2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6"/>
          </w:p>
        </w:tc>
        <w:tc>
          <w:tcPr>
            <w:tcW w:w="3168" w:type="dxa"/>
            <w:shd w:val="clear" w:color="auto" w:fill="auto"/>
          </w:tcPr>
          <w:p w14:paraId="46987828" w14:textId="0EC35BB4"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D67C04" w14:textId="12C524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6606417" w14:textId="5E2E6839"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ECC0DC" w14:textId="710A0E1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7AFB787"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B207668" w14:textId="77777777" w:rsidR="00437E19" w:rsidRPr="000D0F5D" w:rsidRDefault="00437E19" w:rsidP="00B82915">
            <w:pPr>
              <w:rPr>
                <w:rFonts w:cs="Arial"/>
                <w:b/>
                <w:i/>
                <w:szCs w:val="20"/>
              </w:rPr>
            </w:pPr>
            <w:r w:rsidRPr="000D0F5D">
              <w:rPr>
                <w:rFonts w:cs="Arial"/>
                <w:b/>
                <w:i/>
                <w:szCs w:val="20"/>
              </w:rPr>
              <w:fldChar w:fldCharType="begin">
                <w:ffData>
                  <w:name w:val="Text22"/>
                  <w:enabled/>
                  <w:calcOnExit w:val="0"/>
                  <w:textInput/>
                </w:ffData>
              </w:fldChar>
            </w:r>
            <w:bookmarkStart w:id="227" w:name="Text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7"/>
          </w:p>
        </w:tc>
      </w:tr>
      <w:tr w:rsidR="00437E19" w:rsidRPr="000D0F5D" w14:paraId="4D16C52A" w14:textId="77777777" w:rsidTr="00B82915">
        <w:trPr>
          <w:trHeight w:val="1259"/>
          <w:jc w:val="center"/>
        </w:trPr>
        <w:tc>
          <w:tcPr>
            <w:tcW w:w="469" w:type="dxa"/>
            <w:shd w:val="clear" w:color="auto" w:fill="auto"/>
          </w:tcPr>
          <w:p w14:paraId="2AB8BC7F" w14:textId="77777777" w:rsidR="00437E19" w:rsidRPr="000D0F5D" w:rsidRDefault="00437E19" w:rsidP="00B82915">
            <w:pPr>
              <w:rPr>
                <w:rFonts w:cs="Arial"/>
                <w:szCs w:val="20"/>
              </w:rPr>
            </w:pPr>
            <w:r w:rsidRPr="000D0F5D">
              <w:rPr>
                <w:rFonts w:cs="Arial"/>
                <w:szCs w:val="20"/>
              </w:rPr>
              <w:t>6d</w:t>
            </w:r>
          </w:p>
        </w:tc>
        <w:tc>
          <w:tcPr>
            <w:tcW w:w="4320" w:type="dxa"/>
            <w:shd w:val="clear" w:color="auto" w:fill="auto"/>
          </w:tcPr>
          <w:p w14:paraId="0C241614" w14:textId="77777777" w:rsidR="00437E19" w:rsidRPr="000D0F5D" w:rsidRDefault="00437E19" w:rsidP="00B82915">
            <w:pPr>
              <w:rPr>
                <w:rFonts w:cs="Arial"/>
                <w:szCs w:val="20"/>
              </w:rPr>
            </w:pPr>
            <w:r w:rsidRPr="000D0F5D">
              <w:rPr>
                <w:rFonts w:cs="Arial"/>
                <w:szCs w:val="20"/>
              </w:rPr>
              <w:t xml:space="preserve">25-Program and management staffs meet regularly during the grant cycle to coordinate program offerings for continuous program improvements.  </w:t>
            </w:r>
          </w:p>
          <w:p w14:paraId="5F6FAABF" w14:textId="77777777" w:rsidR="00437E19" w:rsidRPr="000D0F5D" w:rsidRDefault="00437E19" w:rsidP="00B82915">
            <w:pPr>
              <w:rPr>
                <w:rFonts w:cs="Arial"/>
                <w:b/>
                <w:i/>
                <w:szCs w:val="20"/>
              </w:rPr>
            </w:pPr>
            <w:r w:rsidRPr="000D0F5D">
              <w:rPr>
                <w:rFonts w:cs="Arial"/>
                <w:b/>
                <w:i/>
                <w:szCs w:val="20"/>
              </w:rPr>
              <w:fldChar w:fldCharType="begin">
                <w:ffData>
                  <w:name w:val="Text23"/>
                  <w:enabled/>
                  <w:calcOnExit w:val="0"/>
                  <w:textInput/>
                </w:ffData>
              </w:fldChar>
            </w:r>
            <w:bookmarkStart w:id="228" w:name="Text2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8"/>
          </w:p>
        </w:tc>
        <w:tc>
          <w:tcPr>
            <w:tcW w:w="3168" w:type="dxa"/>
            <w:shd w:val="clear" w:color="auto" w:fill="auto"/>
          </w:tcPr>
          <w:p w14:paraId="59F6450A" w14:textId="77777777" w:rsidR="00437E19" w:rsidRPr="000D0F5D" w:rsidRDefault="00437E19" w:rsidP="00B82915">
            <w:pPr>
              <w:rPr>
                <w:rFonts w:cs="Arial"/>
                <w:szCs w:val="20"/>
              </w:rPr>
            </w:pPr>
            <w:r w:rsidRPr="000D0F5D">
              <w:rPr>
                <w:rFonts w:cs="Arial"/>
                <w:szCs w:val="20"/>
              </w:rPr>
              <w:t>Meeting schedules/minutes</w:t>
            </w:r>
          </w:p>
          <w:p w14:paraId="57C380CD"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5"/>
                  <w:enabled/>
                  <w:calcOnExit w:val="0"/>
                  <w:textInput/>
                </w:ffData>
              </w:fldChar>
            </w:r>
            <w:bookmarkStart w:id="229" w:name="Text145"/>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29"/>
          </w:p>
          <w:p w14:paraId="02310F18" w14:textId="77777777" w:rsidR="00437E19" w:rsidRPr="000D0F5D" w:rsidRDefault="00437E19" w:rsidP="00B82915">
            <w:pPr>
              <w:rPr>
                <w:rFonts w:cs="Arial"/>
                <w:szCs w:val="20"/>
              </w:rPr>
            </w:pPr>
          </w:p>
        </w:tc>
        <w:tc>
          <w:tcPr>
            <w:tcW w:w="3168" w:type="dxa"/>
            <w:shd w:val="clear" w:color="auto" w:fill="auto"/>
          </w:tcPr>
          <w:p w14:paraId="791E7D1D" w14:textId="77F9115F"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1CBE4C" w14:textId="3E7E4C5A"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CBD3463" w14:textId="20F006F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18FB573" w14:textId="6A309CE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130BD72"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5E06886"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bookmarkStart w:id="230" w:name="Text2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0"/>
          </w:p>
        </w:tc>
      </w:tr>
      <w:tr w:rsidR="00437E19" w:rsidRPr="000D0F5D" w14:paraId="4E071530" w14:textId="77777777" w:rsidTr="00F16BE2">
        <w:trPr>
          <w:trHeight w:val="531"/>
          <w:jc w:val="center"/>
        </w:trPr>
        <w:tc>
          <w:tcPr>
            <w:tcW w:w="469" w:type="dxa"/>
            <w:shd w:val="clear" w:color="auto" w:fill="auto"/>
          </w:tcPr>
          <w:p w14:paraId="7D96BDBC" w14:textId="77777777" w:rsidR="00437E19" w:rsidRPr="000D0F5D" w:rsidRDefault="00437E19" w:rsidP="00B82915">
            <w:pPr>
              <w:rPr>
                <w:rFonts w:cs="Arial"/>
                <w:szCs w:val="20"/>
              </w:rPr>
            </w:pPr>
            <w:r w:rsidRPr="000D0F5D">
              <w:rPr>
                <w:rFonts w:cs="Arial"/>
                <w:szCs w:val="20"/>
              </w:rPr>
              <w:t>6e</w:t>
            </w:r>
          </w:p>
        </w:tc>
        <w:tc>
          <w:tcPr>
            <w:tcW w:w="4320" w:type="dxa"/>
            <w:shd w:val="clear" w:color="auto" w:fill="auto"/>
          </w:tcPr>
          <w:p w14:paraId="1AF9E191" w14:textId="77777777" w:rsidR="00437E19" w:rsidRPr="000D0F5D" w:rsidRDefault="00437E19" w:rsidP="00B82915">
            <w:pPr>
              <w:rPr>
                <w:rFonts w:cs="Arial"/>
                <w:szCs w:val="20"/>
              </w:rPr>
            </w:pPr>
            <w:r w:rsidRPr="000D0F5D">
              <w:rPr>
                <w:rFonts w:cs="Arial"/>
                <w:szCs w:val="20"/>
              </w:rPr>
              <w:t xml:space="preserve">26-Program Director has a written plan for local site visits. </w:t>
            </w:r>
          </w:p>
          <w:p w14:paraId="7F4F2C59" w14:textId="77777777" w:rsidR="00437E19" w:rsidRPr="000D0F5D" w:rsidRDefault="00437E19" w:rsidP="00B82915">
            <w:pPr>
              <w:rPr>
                <w:rFonts w:cs="Arial"/>
                <w:szCs w:val="20"/>
              </w:rPr>
            </w:pPr>
            <w:r w:rsidRPr="000D0F5D">
              <w:rPr>
                <w:rFonts w:cs="Arial"/>
                <w:szCs w:val="20"/>
              </w:rPr>
              <w:fldChar w:fldCharType="begin">
                <w:ffData>
                  <w:name w:val="Text146"/>
                  <w:enabled/>
                  <w:calcOnExit w:val="0"/>
                  <w:textInput/>
                </w:ffData>
              </w:fldChar>
            </w:r>
            <w:bookmarkStart w:id="231" w:name="Text146"/>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31"/>
          </w:p>
        </w:tc>
        <w:tc>
          <w:tcPr>
            <w:tcW w:w="3168" w:type="dxa"/>
            <w:shd w:val="clear" w:color="auto" w:fill="auto"/>
          </w:tcPr>
          <w:p w14:paraId="1B6546C6" w14:textId="77777777" w:rsidR="00437E19" w:rsidRPr="000D0F5D" w:rsidRDefault="00437E19" w:rsidP="00B82915">
            <w:pPr>
              <w:rPr>
                <w:rFonts w:cs="Arial"/>
                <w:szCs w:val="20"/>
              </w:rPr>
            </w:pPr>
            <w:r w:rsidRPr="000D0F5D">
              <w:rPr>
                <w:rFonts w:cs="Arial"/>
                <w:szCs w:val="20"/>
              </w:rPr>
              <w:t>Written visit schedule/plan</w:t>
            </w:r>
          </w:p>
          <w:p w14:paraId="1758D7E6"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3"/>
                  <w:enabled/>
                  <w:calcOnExit w:val="0"/>
                  <w:textInput/>
                </w:ffData>
              </w:fldChar>
            </w:r>
            <w:bookmarkStart w:id="232" w:name="Text143"/>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32"/>
          </w:p>
        </w:tc>
        <w:tc>
          <w:tcPr>
            <w:tcW w:w="3168" w:type="dxa"/>
            <w:shd w:val="clear" w:color="auto" w:fill="auto"/>
          </w:tcPr>
          <w:p w14:paraId="2D287B3C" w14:textId="3364E1BB"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65F4E59" w14:textId="395E98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14D8439" w14:textId="06F7921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5D65B05" w14:textId="6531A3E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000D0F5D">
              <w:rPr>
                <w:rFonts w:cs="Arial"/>
                <w:szCs w:val="20"/>
              </w:rPr>
              <w:t>(0)</w:t>
            </w:r>
          </w:p>
        </w:tc>
        <w:tc>
          <w:tcPr>
            <w:tcW w:w="1872" w:type="dxa"/>
            <w:shd w:val="clear" w:color="auto" w:fill="auto"/>
          </w:tcPr>
          <w:p w14:paraId="2B6EA044"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2D5F7E14" w14:textId="77777777" w:rsidTr="00F16BE2">
        <w:trPr>
          <w:trHeight w:val="1800"/>
          <w:jc w:val="center"/>
        </w:trPr>
        <w:tc>
          <w:tcPr>
            <w:tcW w:w="469" w:type="dxa"/>
            <w:shd w:val="clear" w:color="auto" w:fill="auto"/>
          </w:tcPr>
          <w:p w14:paraId="00C4AD08" w14:textId="77777777" w:rsidR="000D0F5D" w:rsidRPr="000D0F5D" w:rsidRDefault="000D0F5D" w:rsidP="00B82915">
            <w:pPr>
              <w:rPr>
                <w:rFonts w:cs="Arial"/>
                <w:szCs w:val="20"/>
              </w:rPr>
            </w:pPr>
            <w:r w:rsidRPr="000D0F5D">
              <w:rPr>
                <w:rFonts w:cs="Arial"/>
                <w:szCs w:val="20"/>
              </w:rPr>
              <w:lastRenderedPageBreak/>
              <w:t>6f</w:t>
            </w:r>
          </w:p>
        </w:tc>
        <w:tc>
          <w:tcPr>
            <w:tcW w:w="4320" w:type="dxa"/>
            <w:shd w:val="clear" w:color="auto" w:fill="auto"/>
          </w:tcPr>
          <w:p w14:paraId="142EB02D" w14:textId="77777777" w:rsidR="000D0F5D" w:rsidRPr="000D0F5D" w:rsidRDefault="000D0F5D" w:rsidP="00B82915">
            <w:pPr>
              <w:rPr>
                <w:rFonts w:cs="Arial"/>
                <w:szCs w:val="20"/>
              </w:rPr>
            </w:pPr>
            <w:r w:rsidRPr="000D0F5D">
              <w:rPr>
                <w:rFonts w:cs="Arial"/>
                <w:szCs w:val="20"/>
              </w:rPr>
              <w:t xml:space="preserve">27-Staff is aware of program goals and objectives and can explain the relationship of program activities to the goals set in the grant application.  </w:t>
            </w:r>
          </w:p>
          <w:p w14:paraId="5E295E87" w14:textId="77777777" w:rsidR="000D0F5D" w:rsidRPr="000D0F5D" w:rsidRDefault="000D0F5D" w:rsidP="00B82915">
            <w:pPr>
              <w:rPr>
                <w:rFonts w:cs="Arial"/>
                <w:b/>
                <w:i/>
                <w:szCs w:val="20"/>
              </w:rPr>
            </w:pPr>
            <w:r w:rsidRPr="000D0F5D">
              <w:rPr>
                <w:rFonts w:cs="Arial"/>
                <w:b/>
                <w:i/>
                <w:szCs w:val="20"/>
              </w:rPr>
              <w:fldChar w:fldCharType="begin">
                <w:ffData>
                  <w:name w:val="Text2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41C3E83" w14:textId="77777777" w:rsidR="000D0F5D" w:rsidRPr="000D0F5D" w:rsidRDefault="000D0F5D" w:rsidP="00B82915">
            <w:pPr>
              <w:rPr>
                <w:rFonts w:cs="Arial"/>
                <w:szCs w:val="20"/>
              </w:rPr>
            </w:pPr>
            <w:r w:rsidRPr="000D0F5D">
              <w:rPr>
                <w:rFonts w:cs="Arial"/>
                <w:szCs w:val="20"/>
              </w:rPr>
              <w:t>Staff orientation agenda</w:t>
            </w:r>
          </w:p>
          <w:p w14:paraId="7A972B76" w14:textId="77777777" w:rsidR="000D0F5D" w:rsidRPr="000D0F5D" w:rsidRDefault="000D0F5D" w:rsidP="00B82915">
            <w:pPr>
              <w:rPr>
                <w:rFonts w:cs="Arial"/>
                <w:szCs w:val="20"/>
              </w:rPr>
            </w:pPr>
            <w:r w:rsidRPr="000D0F5D">
              <w:rPr>
                <w:rFonts w:cs="Arial"/>
                <w:szCs w:val="20"/>
              </w:rPr>
              <w:t>Staff handbooks</w:t>
            </w:r>
          </w:p>
          <w:p w14:paraId="146B4215" w14:textId="77777777" w:rsidR="000D0F5D" w:rsidRPr="000D0F5D" w:rsidRDefault="000D0F5D" w:rsidP="00B82915">
            <w:pPr>
              <w:rPr>
                <w:rFonts w:cs="Arial"/>
                <w:szCs w:val="20"/>
              </w:rPr>
            </w:pPr>
            <w:r w:rsidRPr="000D0F5D">
              <w:rPr>
                <w:rFonts w:cs="Arial"/>
                <w:szCs w:val="20"/>
              </w:rPr>
              <w:t>Training materials</w:t>
            </w:r>
          </w:p>
          <w:p w14:paraId="71D2EEF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2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9CFFE01" w14:textId="56103DE4"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426D45F" w14:textId="07E3D313"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AE1B8D" w14:textId="0F67AAF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63BE4C" w14:textId="05046410"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57884DCA"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231D129B" w14:textId="77777777" w:rsidR="000D0F5D" w:rsidRPr="000D0F5D" w:rsidRDefault="000D0F5D" w:rsidP="00B82915">
            <w:pPr>
              <w:rPr>
                <w:rFonts w:cs="Arial"/>
                <w:b/>
                <w:i/>
                <w:szCs w:val="20"/>
              </w:rPr>
            </w:pPr>
            <w:r w:rsidRPr="000D0F5D">
              <w:rPr>
                <w:rFonts w:cs="Arial"/>
                <w:b/>
                <w:i/>
                <w:szCs w:val="20"/>
              </w:rPr>
              <w:fldChar w:fldCharType="begin">
                <w:ffData>
                  <w:name w:val="Text2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16248AA8" w14:textId="77777777" w:rsidTr="00B82915">
        <w:trPr>
          <w:trHeight w:val="818"/>
          <w:jc w:val="center"/>
        </w:trPr>
        <w:tc>
          <w:tcPr>
            <w:tcW w:w="469" w:type="dxa"/>
            <w:shd w:val="clear" w:color="auto" w:fill="auto"/>
          </w:tcPr>
          <w:p w14:paraId="4374A0D4" w14:textId="77777777" w:rsidR="000D0F5D" w:rsidRPr="000D0F5D" w:rsidRDefault="000D0F5D" w:rsidP="00B82915">
            <w:pPr>
              <w:rPr>
                <w:rFonts w:cs="Arial"/>
                <w:szCs w:val="20"/>
              </w:rPr>
            </w:pPr>
            <w:r w:rsidRPr="000D0F5D">
              <w:rPr>
                <w:rFonts w:cs="Arial"/>
                <w:szCs w:val="20"/>
              </w:rPr>
              <w:t>6g</w:t>
            </w:r>
          </w:p>
        </w:tc>
        <w:tc>
          <w:tcPr>
            <w:tcW w:w="4320" w:type="dxa"/>
            <w:shd w:val="clear" w:color="auto" w:fill="auto"/>
          </w:tcPr>
          <w:p w14:paraId="6C4ABD81" w14:textId="77777777" w:rsidR="000D0F5D" w:rsidRPr="000D0F5D" w:rsidRDefault="000D0F5D" w:rsidP="00B82915">
            <w:pPr>
              <w:rPr>
                <w:rFonts w:cs="Arial"/>
                <w:szCs w:val="20"/>
              </w:rPr>
            </w:pPr>
            <w:r w:rsidRPr="000D0F5D">
              <w:rPr>
                <w:rFonts w:cs="Arial"/>
                <w:szCs w:val="20"/>
              </w:rPr>
              <w:t xml:space="preserve">28-All project staff participate in local, state and national staff development activities; the staff development plan exceeds minimal DHS licensing requirements; it is clear that staff development is aligned to meet the on-going program improvement plan.  </w:t>
            </w:r>
          </w:p>
          <w:p w14:paraId="0A54EB90" w14:textId="77777777" w:rsidR="000D0F5D" w:rsidRPr="000D0F5D" w:rsidRDefault="000D0F5D" w:rsidP="00B82915">
            <w:pPr>
              <w:rPr>
                <w:rFonts w:cs="Arial"/>
                <w:b/>
                <w:i/>
                <w:szCs w:val="20"/>
              </w:rPr>
            </w:pPr>
            <w:r w:rsidRPr="000D0F5D">
              <w:rPr>
                <w:rFonts w:cs="Arial"/>
                <w:b/>
                <w:i/>
                <w:szCs w:val="20"/>
              </w:rPr>
              <w:fldChar w:fldCharType="begin">
                <w:ffData>
                  <w:name w:val="Text3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76DDA3CA" w14:textId="77777777" w:rsidR="000D0F5D" w:rsidRPr="000D0F5D" w:rsidRDefault="000D0F5D" w:rsidP="00B82915">
            <w:pPr>
              <w:rPr>
                <w:rFonts w:cs="Arial"/>
                <w:szCs w:val="20"/>
              </w:rPr>
            </w:pPr>
          </w:p>
        </w:tc>
        <w:tc>
          <w:tcPr>
            <w:tcW w:w="3168" w:type="dxa"/>
            <w:shd w:val="clear" w:color="auto" w:fill="auto"/>
          </w:tcPr>
          <w:p w14:paraId="2FE16A3B" w14:textId="77777777" w:rsidR="000D0F5D" w:rsidRPr="000D0F5D" w:rsidRDefault="000D0F5D" w:rsidP="00B82915">
            <w:pPr>
              <w:rPr>
                <w:rFonts w:cs="Arial"/>
                <w:szCs w:val="20"/>
              </w:rPr>
            </w:pPr>
            <w:r w:rsidRPr="000D0F5D">
              <w:rPr>
                <w:rFonts w:cs="Arial"/>
                <w:szCs w:val="20"/>
              </w:rPr>
              <w:t>Training logs</w:t>
            </w:r>
          </w:p>
          <w:p w14:paraId="75B517FF" w14:textId="77777777" w:rsidR="000D0F5D" w:rsidRPr="000D0F5D" w:rsidRDefault="000D0F5D" w:rsidP="00B82915">
            <w:pPr>
              <w:ind w:left="250" w:hanging="250"/>
              <w:rPr>
                <w:rFonts w:cs="Arial"/>
                <w:szCs w:val="20"/>
              </w:rPr>
            </w:pPr>
            <w:r w:rsidRPr="000D0F5D">
              <w:rPr>
                <w:rFonts w:cs="Arial"/>
                <w:szCs w:val="20"/>
              </w:rPr>
              <w:t xml:space="preserve">Professional development plan </w:t>
            </w:r>
          </w:p>
          <w:p w14:paraId="3F66852D" w14:textId="77777777" w:rsidR="000D0F5D" w:rsidRPr="000D0F5D" w:rsidRDefault="000D0F5D" w:rsidP="00B82915">
            <w:pPr>
              <w:ind w:left="286" w:hanging="288"/>
              <w:rPr>
                <w:rFonts w:cs="Arial"/>
                <w:szCs w:val="20"/>
              </w:rPr>
            </w:pPr>
            <w:r w:rsidRPr="000D0F5D">
              <w:rPr>
                <w:rFonts w:cs="Arial"/>
                <w:szCs w:val="20"/>
              </w:rPr>
              <w:t xml:space="preserve">Agendas for professional development opportunities </w:t>
            </w:r>
          </w:p>
          <w:p w14:paraId="5B0FECC8" w14:textId="77777777" w:rsidR="000D0F5D" w:rsidRPr="000D0F5D" w:rsidRDefault="000D0F5D" w:rsidP="00B82915">
            <w:pPr>
              <w:ind w:left="286" w:hanging="286"/>
              <w:rPr>
                <w:rFonts w:cs="Arial"/>
                <w:szCs w:val="20"/>
              </w:rPr>
            </w:pPr>
            <w:r w:rsidRPr="000D0F5D">
              <w:rPr>
                <w:rFonts w:cs="Arial"/>
                <w:szCs w:val="20"/>
              </w:rPr>
              <w:t>Program improvement plans</w:t>
            </w:r>
          </w:p>
          <w:p w14:paraId="0CFBA1E8"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3477062" w14:textId="78EC51E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C7EEE51" w14:textId="651C16B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C895346" w14:textId="27EA4792"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4C6099" w14:textId="618D4F7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C22A1F4"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77ABD558" w14:textId="77777777" w:rsidR="000D0F5D" w:rsidRPr="000D0F5D" w:rsidRDefault="000D0F5D" w:rsidP="00B82915">
            <w:pPr>
              <w:rPr>
                <w:rFonts w:cs="Arial"/>
                <w:b/>
                <w:i/>
                <w:szCs w:val="20"/>
              </w:rPr>
            </w:pPr>
            <w:r w:rsidRPr="000D0F5D">
              <w:rPr>
                <w:rFonts w:cs="Arial"/>
                <w:b/>
                <w:i/>
                <w:szCs w:val="20"/>
              </w:rPr>
              <w:fldChar w:fldCharType="begin">
                <w:ffData>
                  <w:name w:val="Text2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40F61E51" w14:textId="77777777" w:rsidTr="00B82915">
        <w:trPr>
          <w:trHeight w:val="818"/>
          <w:jc w:val="center"/>
        </w:trPr>
        <w:tc>
          <w:tcPr>
            <w:tcW w:w="469" w:type="dxa"/>
            <w:shd w:val="clear" w:color="auto" w:fill="auto"/>
          </w:tcPr>
          <w:p w14:paraId="12E801E9" w14:textId="77777777" w:rsidR="000D0F5D" w:rsidRPr="000D0F5D" w:rsidRDefault="000D0F5D" w:rsidP="00B82915">
            <w:pPr>
              <w:rPr>
                <w:rFonts w:cs="Arial"/>
                <w:szCs w:val="20"/>
              </w:rPr>
            </w:pPr>
            <w:r w:rsidRPr="000D0F5D">
              <w:rPr>
                <w:rFonts w:cs="Arial"/>
                <w:szCs w:val="20"/>
              </w:rPr>
              <w:t>6h</w:t>
            </w:r>
          </w:p>
        </w:tc>
        <w:tc>
          <w:tcPr>
            <w:tcW w:w="4320" w:type="dxa"/>
            <w:shd w:val="clear" w:color="auto" w:fill="auto"/>
          </w:tcPr>
          <w:p w14:paraId="699E07EE" w14:textId="77777777" w:rsidR="000D0F5D" w:rsidRPr="000D0F5D" w:rsidRDefault="000D0F5D" w:rsidP="00B82915">
            <w:pPr>
              <w:rPr>
                <w:rFonts w:cs="Arial"/>
                <w:szCs w:val="20"/>
              </w:rPr>
            </w:pPr>
            <w:r w:rsidRPr="000D0F5D">
              <w:rPr>
                <w:rFonts w:cs="Arial"/>
                <w:szCs w:val="20"/>
              </w:rPr>
              <w:t xml:space="preserve">29-The program coordinates staff development with those of the school and community partners/vendors as determined through continuous program quality assessment.  </w:t>
            </w:r>
          </w:p>
          <w:p w14:paraId="6EA32FD1" w14:textId="77777777" w:rsidR="000D0F5D" w:rsidRPr="000D0F5D" w:rsidRDefault="000D0F5D" w:rsidP="00B82915">
            <w:pPr>
              <w:rPr>
                <w:rFonts w:cs="Arial"/>
                <w:szCs w:val="20"/>
              </w:rPr>
            </w:pPr>
            <w:r w:rsidRPr="000D0F5D">
              <w:rPr>
                <w:rFonts w:cs="Arial"/>
                <w:b/>
                <w:i/>
                <w:szCs w:val="20"/>
              </w:rPr>
              <w:fldChar w:fldCharType="begin">
                <w:ffData>
                  <w:name w:val="Text33"/>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r w:rsidRPr="000D0F5D">
              <w:rPr>
                <w:rFonts w:cs="Arial"/>
                <w:b/>
                <w:i/>
                <w:szCs w:val="20"/>
              </w:rPr>
              <w:t xml:space="preserve"> </w:t>
            </w:r>
          </w:p>
        </w:tc>
        <w:tc>
          <w:tcPr>
            <w:tcW w:w="3168" w:type="dxa"/>
            <w:shd w:val="clear" w:color="auto" w:fill="auto"/>
          </w:tcPr>
          <w:p w14:paraId="056E5685" w14:textId="77777777" w:rsidR="000D0F5D" w:rsidRPr="000D0F5D" w:rsidRDefault="000D0F5D" w:rsidP="00B82915">
            <w:pPr>
              <w:rPr>
                <w:rFonts w:cs="Arial"/>
                <w:szCs w:val="20"/>
              </w:rPr>
            </w:pPr>
            <w:r w:rsidRPr="000D0F5D">
              <w:rPr>
                <w:rFonts w:cs="Arial"/>
                <w:szCs w:val="20"/>
              </w:rPr>
              <w:t xml:space="preserve">Correspondence </w:t>
            </w:r>
          </w:p>
          <w:p w14:paraId="74F9EDE0" w14:textId="77777777" w:rsidR="000D0F5D" w:rsidRPr="000D0F5D" w:rsidRDefault="000D0F5D" w:rsidP="00B82915">
            <w:pPr>
              <w:rPr>
                <w:rFonts w:cs="Arial"/>
                <w:szCs w:val="20"/>
              </w:rPr>
            </w:pPr>
            <w:r w:rsidRPr="000D0F5D">
              <w:rPr>
                <w:rFonts w:cs="Arial"/>
                <w:szCs w:val="20"/>
              </w:rPr>
              <w:t xml:space="preserve">Training logs </w:t>
            </w:r>
          </w:p>
          <w:p w14:paraId="3327A81B" w14:textId="77777777" w:rsidR="000D0F5D" w:rsidRPr="000D0F5D" w:rsidRDefault="000D0F5D" w:rsidP="00B82915">
            <w:pPr>
              <w:rPr>
                <w:rFonts w:cs="Arial"/>
                <w:szCs w:val="20"/>
              </w:rPr>
            </w:pPr>
            <w:r w:rsidRPr="000D0F5D">
              <w:rPr>
                <w:rFonts w:cs="Arial"/>
                <w:szCs w:val="20"/>
              </w:rPr>
              <w:t>Training materials</w:t>
            </w:r>
          </w:p>
          <w:p w14:paraId="1368E5DC" w14:textId="77777777" w:rsidR="000D0F5D" w:rsidRPr="000D0F5D" w:rsidRDefault="000D0F5D" w:rsidP="00B82915">
            <w:pPr>
              <w:rPr>
                <w:rFonts w:cs="Arial"/>
                <w:szCs w:val="20"/>
              </w:rPr>
            </w:pPr>
            <w:r w:rsidRPr="000D0F5D">
              <w:rPr>
                <w:rFonts w:cs="Arial"/>
                <w:szCs w:val="20"/>
              </w:rPr>
              <w:t>YPQA data</w:t>
            </w:r>
          </w:p>
          <w:p w14:paraId="3A46D86D"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369EB541" w14:textId="5B396EF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AE9AD95" w14:textId="7E271981"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1B4FAC2" w14:textId="3F01D85E"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w:t>
            </w:r>
            <w:r w:rsidR="00B3641D">
              <w:rPr>
                <w:rFonts w:cs="Arial"/>
                <w:szCs w:val="20"/>
              </w:rPr>
              <w:t>d</w:t>
            </w:r>
            <w:r w:rsidR="00B3641D">
              <w:rPr>
                <w:rFonts w:cs="Arial"/>
                <w:szCs w:val="20"/>
              </w:rPr>
              <w:tab/>
            </w:r>
            <w:r w:rsidR="00B3641D" w:rsidRPr="000D0F5D">
              <w:rPr>
                <w:rFonts w:cs="Arial"/>
                <w:szCs w:val="20"/>
              </w:rPr>
              <w:t xml:space="preserve"> </w:t>
            </w:r>
            <w:r w:rsidRPr="000D0F5D">
              <w:rPr>
                <w:rFonts w:cs="Arial"/>
                <w:szCs w:val="20"/>
              </w:rPr>
              <w:t>(1)</w:t>
            </w:r>
          </w:p>
          <w:p w14:paraId="17049ED9" w14:textId="729F0CB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74EB16B"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10F92466" w14:textId="77777777" w:rsidR="000D0F5D" w:rsidRPr="000D0F5D" w:rsidRDefault="000D0F5D" w:rsidP="00B82915">
            <w:pPr>
              <w:rPr>
                <w:rFonts w:cs="Arial"/>
                <w:b/>
                <w:i/>
                <w:szCs w:val="20"/>
              </w:rPr>
            </w:pPr>
            <w:r w:rsidRPr="000D0F5D">
              <w:rPr>
                <w:rFonts w:cs="Arial"/>
                <w:b/>
                <w:i/>
                <w:szCs w:val="20"/>
              </w:rPr>
              <w:fldChar w:fldCharType="begin">
                <w:ffData>
                  <w:name w:val="Text3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0B6FE4D8" w14:textId="77777777" w:rsidTr="00B82915">
        <w:trPr>
          <w:trHeight w:val="818"/>
          <w:jc w:val="center"/>
        </w:trPr>
        <w:tc>
          <w:tcPr>
            <w:tcW w:w="469" w:type="dxa"/>
            <w:shd w:val="clear" w:color="auto" w:fill="auto"/>
          </w:tcPr>
          <w:p w14:paraId="3CF5EB48" w14:textId="77777777" w:rsidR="000D0F5D" w:rsidRPr="000D0F5D" w:rsidRDefault="000D0F5D" w:rsidP="00B82915">
            <w:pPr>
              <w:rPr>
                <w:rFonts w:cs="Arial"/>
                <w:szCs w:val="20"/>
              </w:rPr>
            </w:pPr>
            <w:r w:rsidRPr="000D0F5D">
              <w:rPr>
                <w:rFonts w:cs="Arial"/>
                <w:szCs w:val="20"/>
              </w:rPr>
              <w:t>6i</w:t>
            </w:r>
          </w:p>
        </w:tc>
        <w:tc>
          <w:tcPr>
            <w:tcW w:w="4320" w:type="dxa"/>
            <w:shd w:val="clear" w:color="auto" w:fill="auto"/>
          </w:tcPr>
          <w:p w14:paraId="41500B8A" w14:textId="77777777" w:rsidR="000D0F5D" w:rsidRPr="000D0F5D" w:rsidRDefault="000D0F5D" w:rsidP="00B82915">
            <w:pPr>
              <w:rPr>
                <w:rFonts w:cs="Arial"/>
                <w:szCs w:val="20"/>
              </w:rPr>
            </w:pPr>
            <w:r w:rsidRPr="000D0F5D">
              <w:rPr>
                <w:rFonts w:cs="Arial"/>
                <w:szCs w:val="20"/>
              </w:rPr>
              <w:t xml:space="preserve">30-Staff and volunteers are evaluated on an annual basis and given feedback for continuous performance improvement.. </w:t>
            </w:r>
          </w:p>
          <w:p w14:paraId="36D77391" w14:textId="77777777" w:rsidR="000D0F5D" w:rsidRPr="000D0F5D" w:rsidRDefault="000D0F5D" w:rsidP="00B82915">
            <w:pPr>
              <w:rPr>
                <w:rFonts w:cs="Arial"/>
                <w:b/>
                <w:i/>
                <w:szCs w:val="20"/>
              </w:rPr>
            </w:pPr>
            <w:r w:rsidRPr="000D0F5D">
              <w:rPr>
                <w:rFonts w:cs="Arial"/>
                <w:b/>
                <w:i/>
                <w:szCs w:val="20"/>
              </w:rPr>
              <w:fldChar w:fldCharType="begin">
                <w:ffData>
                  <w:name w:val="Text3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27951A1" w14:textId="77777777" w:rsidR="000D0F5D" w:rsidRPr="000D0F5D" w:rsidRDefault="000D0F5D" w:rsidP="00B82915">
            <w:pPr>
              <w:rPr>
                <w:rFonts w:cs="Arial"/>
                <w:szCs w:val="20"/>
              </w:rPr>
            </w:pPr>
            <w:r w:rsidRPr="000D0F5D">
              <w:rPr>
                <w:rFonts w:cs="Arial"/>
                <w:szCs w:val="20"/>
              </w:rPr>
              <w:t>Staff handbook</w:t>
            </w:r>
          </w:p>
          <w:p w14:paraId="033D39B3" w14:textId="77777777" w:rsidR="000D0F5D" w:rsidRPr="000D0F5D" w:rsidRDefault="000D0F5D" w:rsidP="00B82915">
            <w:pPr>
              <w:ind w:left="257" w:hanging="252"/>
              <w:rPr>
                <w:rFonts w:cs="Arial"/>
                <w:szCs w:val="20"/>
              </w:rPr>
            </w:pPr>
            <w:r w:rsidRPr="000D0F5D">
              <w:rPr>
                <w:rFonts w:cs="Arial"/>
                <w:szCs w:val="20"/>
              </w:rPr>
              <w:t>Volunteer rating criteria/format</w:t>
            </w:r>
          </w:p>
          <w:p w14:paraId="5EDB41F3" w14:textId="77777777" w:rsidR="000D0F5D" w:rsidRPr="000D0F5D" w:rsidRDefault="000D0F5D" w:rsidP="00B82915">
            <w:pPr>
              <w:ind w:left="257" w:hanging="252"/>
              <w:rPr>
                <w:rFonts w:cs="Arial"/>
                <w:szCs w:val="20"/>
              </w:rPr>
            </w:pPr>
            <w:r w:rsidRPr="000D0F5D">
              <w:rPr>
                <w:rFonts w:cs="Arial"/>
                <w:szCs w:val="20"/>
              </w:rPr>
              <w:t>Website:</w:t>
            </w:r>
          </w:p>
          <w:p w14:paraId="1C7DE16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12F78F19" w14:textId="7B0120EA"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3D5F0D" w14:textId="67342F1F"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1742A65" w14:textId="29D7B6C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08B5921" w14:textId="4FBE669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3CE72B2B" w14:textId="77777777" w:rsidR="000D0F5D" w:rsidRPr="000D0F5D" w:rsidRDefault="000D0F5D" w:rsidP="00B82915">
            <w:pPr>
              <w:rPr>
                <w:rFonts w:cs="Arial"/>
                <w:b/>
                <w:i/>
                <w:szCs w:val="20"/>
              </w:rPr>
            </w:pPr>
            <w:r w:rsidRPr="000D0F5D">
              <w:rPr>
                <w:rFonts w:cs="Arial"/>
                <w:b/>
                <w:i/>
                <w:szCs w:val="20"/>
              </w:rPr>
              <w:fldChar w:fldCharType="begin">
                <w:ffData>
                  <w:name w:val="Text3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tbl>
      <w:tblP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4320"/>
        <w:gridCol w:w="3168"/>
        <w:gridCol w:w="3168"/>
        <w:gridCol w:w="1872"/>
      </w:tblGrid>
      <w:tr w:rsidR="00B82915" w:rsidRPr="000D0F5D" w14:paraId="007A8230" w14:textId="77777777" w:rsidTr="00B82915">
        <w:tc>
          <w:tcPr>
            <w:tcW w:w="446" w:type="dxa"/>
            <w:shd w:val="clear" w:color="auto" w:fill="BDD6EE" w:themeFill="accent1" w:themeFillTint="66"/>
          </w:tcPr>
          <w:p w14:paraId="5EAAEC3D" w14:textId="77777777" w:rsidR="000D0F5D" w:rsidRPr="000D0F5D" w:rsidRDefault="000D0F5D" w:rsidP="00B82915">
            <w:pPr>
              <w:jc w:val="center"/>
              <w:rPr>
                <w:rFonts w:cs="Arial"/>
                <w:b/>
                <w:szCs w:val="20"/>
              </w:rPr>
            </w:pPr>
          </w:p>
        </w:tc>
        <w:tc>
          <w:tcPr>
            <w:tcW w:w="4320" w:type="dxa"/>
            <w:shd w:val="clear" w:color="auto" w:fill="BDD6EE" w:themeFill="accent1" w:themeFillTint="66"/>
          </w:tcPr>
          <w:p w14:paraId="5E35BBB9" w14:textId="77777777" w:rsidR="000D0F5D" w:rsidRPr="000D0F5D" w:rsidRDefault="000D0F5D" w:rsidP="00B82915">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E6F80B2" w14:textId="77777777" w:rsidR="000D0F5D" w:rsidRPr="000D0F5D" w:rsidRDefault="00B82915" w:rsidP="00B82915">
            <w:pPr>
              <w:jc w:val="center"/>
              <w:rPr>
                <w:rFonts w:cs="Arial"/>
                <w:b/>
                <w:szCs w:val="20"/>
              </w:rPr>
            </w:pPr>
            <w:r>
              <w:rPr>
                <w:rFonts w:cs="Arial"/>
                <w:b/>
                <w:szCs w:val="20"/>
              </w:rPr>
              <w:t>Documentation</w:t>
            </w:r>
          </w:p>
        </w:tc>
        <w:tc>
          <w:tcPr>
            <w:tcW w:w="3168" w:type="dxa"/>
            <w:shd w:val="clear" w:color="auto" w:fill="BDD6EE" w:themeFill="accent1" w:themeFillTint="66"/>
          </w:tcPr>
          <w:p w14:paraId="26A91A5C"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40651244" w14:textId="77777777" w:rsidR="000D0F5D" w:rsidRPr="000D0F5D" w:rsidRDefault="000D0F5D" w:rsidP="00B82915">
            <w:pPr>
              <w:jc w:val="center"/>
              <w:rPr>
                <w:rFonts w:cs="Arial"/>
                <w:b/>
                <w:szCs w:val="20"/>
              </w:rPr>
            </w:pPr>
            <w:r w:rsidRPr="000D0F5D">
              <w:rPr>
                <w:rFonts w:cs="Arial"/>
                <w:b/>
                <w:szCs w:val="20"/>
              </w:rPr>
              <w:t>Improvement Plan/Timeline</w:t>
            </w:r>
          </w:p>
        </w:tc>
      </w:tr>
      <w:tr w:rsidR="00B82915" w:rsidRPr="000D0F5D" w14:paraId="44612E64" w14:textId="77777777" w:rsidTr="00B82915">
        <w:trPr>
          <w:trHeight w:val="1250"/>
        </w:trPr>
        <w:tc>
          <w:tcPr>
            <w:tcW w:w="446" w:type="dxa"/>
            <w:shd w:val="clear" w:color="auto" w:fill="auto"/>
          </w:tcPr>
          <w:p w14:paraId="76E129DA" w14:textId="77777777" w:rsidR="000D0F5D" w:rsidRPr="000D0F5D" w:rsidRDefault="000D0F5D" w:rsidP="00B82915">
            <w:pPr>
              <w:rPr>
                <w:rFonts w:cs="Arial"/>
                <w:szCs w:val="20"/>
              </w:rPr>
            </w:pPr>
            <w:r w:rsidRPr="000D0F5D">
              <w:rPr>
                <w:rFonts w:cs="Arial"/>
                <w:szCs w:val="20"/>
              </w:rPr>
              <w:lastRenderedPageBreak/>
              <w:t>7a</w:t>
            </w:r>
          </w:p>
        </w:tc>
        <w:tc>
          <w:tcPr>
            <w:tcW w:w="4320" w:type="dxa"/>
            <w:shd w:val="clear" w:color="auto" w:fill="auto"/>
          </w:tcPr>
          <w:p w14:paraId="370F75CD" w14:textId="77777777" w:rsidR="000D0F5D" w:rsidRPr="000D0F5D" w:rsidRDefault="000D0F5D" w:rsidP="00B82915">
            <w:pPr>
              <w:rPr>
                <w:rFonts w:cs="Arial"/>
                <w:szCs w:val="20"/>
              </w:rPr>
            </w:pPr>
            <w:r w:rsidRPr="000D0F5D">
              <w:rPr>
                <w:rFonts w:cs="Arial"/>
                <w:szCs w:val="20"/>
              </w:rPr>
              <w:t>31-All meals/snacks that are provided meet USDA guidelines. (USDA funding is available for schools with over 50% free and reduced lunch)</w:t>
            </w:r>
          </w:p>
          <w:p w14:paraId="6727042D" w14:textId="77777777" w:rsidR="000D0F5D" w:rsidRPr="000D0F5D" w:rsidRDefault="000D0F5D" w:rsidP="00B82915">
            <w:pPr>
              <w:rPr>
                <w:rFonts w:cs="Arial"/>
                <w:b/>
                <w:i/>
                <w:szCs w:val="20"/>
              </w:rPr>
            </w:pPr>
            <w:r w:rsidRPr="000D0F5D">
              <w:rPr>
                <w:rFonts w:cs="Arial"/>
                <w:b/>
                <w:i/>
                <w:szCs w:val="20"/>
              </w:rPr>
              <w:fldChar w:fldCharType="begin">
                <w:ffData>
                  <w:name w:val="Text3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5ED80FDB" w14:textId="77777777" w:rsidR="000D0F5D" w:rsidRPr="000D0F5D" w:rsidRDefault="000D0F5D" w:rsidP="00B82915">
            <w:pPr>
              <w:rPr>
                <w:rFonts w:cs="Arial"/>
                <w:b/>
                <w:i/>
                <w:szCs w:val="20"/>
              </w:rPr>
            </w:pPr>
          </w:p>
        </w:tc>
        <w:tc>
          <w:tcPr>
            <w:tcW w:w="3168" w:type="dxa"/>
            <w:shd w:val="clear" w:color="auto" w:fill="auto"/>
          </w:tcPr>
          <w:p w14:paraId="21E538C6" w14:textId="77777777" w:rsidR="000D0F5D" w:rsidRPr="000D0F5D" w:rsidRDefault="000D0F5D" w:rsidP="00B82915">
            <w:pPr>
              <w:rPr>
                <w:rFonts w:cs="Arial"/>
                <w:szCs w:val="20"/>
              </w:rPr>
            </w:pPr>
            <w:r w:rsidRPr="000D0F5D">
              <w:rPr>
                <w:rFonts w:cs="Arial"/>
                <w:szCs w:val="20"/>
              </w:rPr>
              <w:t>Meal/Snack menus</w:t>
            </w:r>
          </w:p>
          <w:p w14:paraId="71BFD333" w14:textId="77777777" w:rsidR="000D0F5D" w:rsidRPr="000D0F5D" w:rsidRDefault="000D0F5D" w:rsidP="00B82915">
            <w:pPr>
              <w:rPr>
                <w:rFonts w:cs="Arial"/>
                <w:szCs w:val="20"/>
              </w:rPr>
            </w:pPr>
            <w:r w:rsidRPr="000D0F5D">
              <w:rPr>
                <w:rFonts w:cs="Arial"/>
                <w:szCs w:val="20"/>
              </w:rPr>
              <w:t>USDA Reimbursement Documentation</w:t>
            </w:r>
          </w:p>
          <w:p w14:paraId="6716527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2DFD4AC1" w14:textId="4B39320D"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E66CB0A" w14:textId="3A1F8E23"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8882BBB" w14:textId="0200C254"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026A65" w14:textId="1574E8A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6B866C6"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1B4BC214" w14:textId="77777777" w:rsidR="000D0F5D" w:rsidRPr="000D0F5D" w:rsidRDefault="000D0F5D" w:rsidP="00B82915">
            <w:pPr>
              <w:rPr>
                <w:rFonts w:cs="Arial"/>
                <w:b/>
                <w:i/>
                <w:szCs w:val="20"/>
              </w:rPr>
            </w:pPr>
            <w:r w:rsidRPr="000D0F5D">
              <w:rPr>
                <w:rFonts w:cs="Arial"/>
                <w:b/>
                <w:i/>
                <w:szCs w:val="20"/>
              </w:rPr>
              <w:fldChar w:fldCharType="begin">
                <w:ffData>
                  <w:name w:val="Text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3B6C1201" w14:textId="77777777" w:rsidTr="00B82915">
        <w:trPr>
          <w:trHeight w:val="1430"/>
        </w:trPr>
        <w:tc>
          <w:tcPr>
            <w:tcW w:w="446" w:type="dxa"/>
            <w:shd w:val="clear" w:color="auto" w:fill="auto"/>
          </w:tcPr>
          <w:p w14:paraId="5F3D83D9" w14:textId="77777777" w:rsidR="000D0F5D" w:rsidRPr="000D0F5D" w:rsidRDefault="000D0F5D" w:rsidP="00B82915">
            <w:pPr>
              <w:rPr>
                <w:rFonts w:cs="Arial"/>
                <w:szCs w:val="20"/>
              </w:rPr>
            </w:pPr>
            <w:r w:rsidRPr="000D0F5D">
              <w:rPr>
                <w:rFonts w:cs="Arial"/>
                <w:szCs w:val="20"/>
              </w:rPr>
              <w:t>7b</w:t>
            </w:r>
          </w:p>
        </w:tc>
        <w:tc>
          <w:tcPr>
            <w:tcW w:w="4320" w:type="dxa"/>
            <w:shd w:val="clear" w:color="auto" w:fill="auto"/>
          </w:tcPr>
          <w:p w14:paraId="55F80DA6" w14:textId="77777777" w:rsidR="000D0F5D" w:rsidRPr="000D0F5D" w:rsidRDefault="000D0F5D" w:rsidP="00B82915">
            <w:pPr>
              <w:rPr>
                <w:rFonts w:cs="Arial"/>
                <w:szCs w:val="20"/>
              </w:rPr>
            </w:pPr>
            <w:r w:rsidRPr="000D0F5D">
              <w:rPr>
                <w:rFonts w:cs="Arial"/>
                <w:szCs w:val="20"/>
              </w:rPr>
              <w:t>32-To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p w14:paraId="28306FC6" w14:textId="77777777" w:rsidR="000D0F5D" w:rsidRPr="000D0F5D" w:rsidRDefault="000D0F5D" w:rsidP="00B82915">
            <w:pPr>
              <w:rPr>
                <w:rFonts w:cs="Arial"/>
                <w:b/>
                <w:i/>
                <w:szCs w:val="20"/>
              </w:rPr>
            </w:pPr>
            <w:r w:rsidRPr="000D0F5D">
              <w:rPr>
                <w:rFonts w:cs="Arial"/>
                <w:b/>
                <w:i/>
                <w:szCs w:val="20"/>
              </w:rPr>
              <w:fldChar w:fldCharType="begin">
                <w:ffData>
                  <w:name w:val="Text4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53CC9EE" w14:textId="77777777" w:rsidR="000D0F5D" w:rsidRPr="000D0F5D" w:rsidRDefault="000D0F5D" w:rsidP="00B82915">
            <w:pPr>
              <w:rPr>
                <w:rFonts w:cs="Arial"/>
                <w:szCs w:val="20"/>
              </w:rPr>
            </w:pPr>
            <w:r w:rsidRPr="000D0F5D">
              <w:rPr>
                <w:rFonts w:cs="Arial"/>
                <w:szCs w:val="20"/>
              </w:rPr>
              <w:t>Correspondence</w:t>
            </w:r>
          </w:p>
          <w:p w14:paraId="681BA8D8" w14:textId="77777777" w:rsidR="000D0F5D" w:rsidRPr="000D0F5D" w:rsidRDefault="000D0F5D" w:rsidP="00B82915">
            <w:pPr>
              <w:tabs>
                <w:tab w:val="left" w:pos="275"/>
              </w:tabs>
              <w:rPr>
                <w:rFonts w:cs="Arial"/>
                <w:szCs w:val="20"/>
              </w:rPr>
            </w:pPr>
            <w:r w:rsidRPr="000D0F5D">
              <w:rPr>
                <w:rFonts w:cs="Arial"/>
                <w:szCs w:val="20"/>
              </w:rPr>
              <w:t xml:space="preserve">Documentation of methods </w:t>
            </w:r>
            <w:r w:rsidRPr="000D0F5D">
              <w:rPr>
                <w:rFonts w:cs="Arial"/>
                <w:szCs w:val="20"/>
              </w:rPr>
              <w:tab/>
              <w:t>used</w:t>
            </w:r>
          </w:p>
          <w:p w14:paraId="08294A34" w14:textId="77777777" w:rsidR="000D0F5D" w:rsidRPr="000D0F5D" w:rsidRDefault="000D0F5D" w:rsidP="00B82915">
            <w:pPr>
              <w:rPr>
                <w:rFonts w:cs="Arial"/>
                <w:szCs w:val="20"/>
              </w:rPr>
            </w:pPr>
            <w:r w:rsidRPr="000D0F5D">
              <w:rPr>
                <w:rFonts w:cs="Arial"/>
                <w:szCs w:val="20"/>
              </w:rPr>
              <w:t>Meeting Notes</w:t>
            </w:r>
          </w:p>
          <w:p w14:paraId="3310574D" w14:textId="77777777" w:rsidR="000D0F5D" w:rsidRPr="000D0F5D" w:rsidRDefault="000D0F5D" w:rsidP="00B82915">
            <w:pPr>
              <w:rPr>
                <w:rFonts w:cs="Arial"/>
                <w:szCs w:val="20"/>
              </w:rPr>
            </w:pPr>
            <w:r w:rsidRPr="000D0F5D">
              <w:rPr>
                <w:rFonts w:cs="Arial"/>
                <w:szCs w:val="20"/>
              </w:rPr>
              <w:t xml:space="preserve">MOUs/Contracts </w:t>
            </w:r>
          </w:p>
          <w:p w14:paraId="14F1F779" w14:textId="77777777" w:rsidR="000D0F5D" w:rsidRPr="000D0F5D" w:rsidRDefault="000D0F5D" w:rsidP="00B82915">
            <w:pPr>
              <w:rPr>
                <w:rFonts w:cs="Arial"/>
                <w:szCs w:val="20"/>
              </w:rPr>
            </w:pPr>
            <w:r w:rsidRPr="000D0F5D">
              <w:rPr>
                <w:rFonts w:cs="Arial"/>
                <w:szCs w:val="20"/>
              </w:rPr>
              <w:t>Written plans</w:t>
            </w:r>
          </w:p>
          <w:p w14:paraId="21AF8FE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FA34D34" w14:textId="57855147"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730A4E6" w14:textId="02985BD2"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03301CA" w14:textId="20EDB845"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FD89459" w14:textId="3395509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42BFFEBC"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5A9C5B6C" w14:textId="77777777" w:rsidR="000D0F5D" w:rsidRPr="000D0F5D" w:rsidRDefault="000D0F5D" w:rsidP="00B82915">
            <w:pPr>
              <w:rPr>
                <w:rFonts w:cs="Arial"/>
                <w:b/>
                <w:i/>
                <w:szCs w:val="20"/>
              </w:rPr>
            </w:pPr>
            <w:r w:rsidRPr="000D0F5D">
              <w:rPr>
                <w:rFonts w:cs="Arial"/>
                <w:b/>
                <w:i/>
                <w:szCs w:val="20"/>
              </w:rPr>
              <w:fldChar w:fldCharType="begin">
                <w:ffData>
                  <w:name w:val="Text1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63836794" w14:textId="77777777" w:rsidTr="00B82915">
        <w:tc>
          <w:tcPr>
            <w:tcW w:w="446" w:type="dxa"/>
            <w:shd w:val="clear" w:color="auto" w:fill="auto"/>
          </w:tcPr>
          <w:p w14:paraId="3BFB8D0D" w14:textId="77777777" w:rsidR="000D0F5D" w:rsidRPr="000D0F5D" w:rsidRDefault="000D0F5D" w:rsidP="00B82915">
            <w:pPr>
              <w:rPr>
                <w:rFonts w:cs="Arial"/>
                <w:szCs w:val="20"/>
              </w:rPr>
            </w:pPr>
            <w:r w:rsidRPr="000D0F5D">
              <w:rPr>
                <w:rFonts w:cs="Arial"/>
                <w:szCs w:val="20"/>
              </w:rPr>
              <w:t>7c</w:t>
            </w:r>
          </w:p>
        </w:tc>
        <w:tc>
          <w:tcPr>
            <w:tcW w:w="4320" w:type="dxa"/>
            <w:shd w:val="clear" w:color="auto" w:fill="auto"/>
          </w:tcPr>
          <w:p w14:paraId="3C5EF9A6" w14:textId="77777777" w:rsidR="000D0F5D" w:rsidRPr="000D0F5D" w:rsidRDefault="000D0F5D" w:rsidP="00B82915">
            <w:pPr>
              <w:rPr>
                <w:rFonts w:cs="Arial"/>
                <w:szCs w:val="20"/>
              </w:rPr>
            </w:pPr>
            <w:r w:rsidRPr="000D0F5D">
              <w:rPr>
                <w:rFonts w:cs="Arial"/>
                <w:szCs w:val="20"/>
              </w:rPr>
              <w:t xml:space="preserve">33-The grantee participates as required in the Federal and State monitoring and evaluation by completing and submitting Federal Data Reports, parent, teacher, and student surveys in accordance with state evaluation timelines.  </w:t>
            </w:r>
          </w:p>
          <w:p w14:paraId="229C2B8D" w14:textId="77777777" w:rsidR="000D0F5D" w:rsidRPr="000D0F5D" w:rsidRDefault="000D0F5D" w:rsidP="00B82915">
            <w:pPr>
              <w:rPr>
                <w:rFonts w:cs="Arial"/>
                <w:b/>
                <w:i/>
                <w:szCs w:val="20"/>
              </w:rPr>
            </w:pPr>
            <w:r w:rsidRPr="000D0F5D">
              <w:rPr>
                <w:rFonts w:cs="Arial"/>
                <w:b/>
                <w:i/>
                <w:szCs w:val="20"/>
              </w:rPr>
              <w:fldChar w:fldCharType="begin">
                <w:ffData>
                  <w:name w:val="Text4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C3F7652" w14:textId="77777777" w:rsidR="000D0F5D" w:rsidRPr="000D0F5D" w:rsidRDefault="000D0F5D" w:rsidP="00B82915">
            <w:pPr>
              <w:rPr>
                <w:rFonts w:cs="Arial"/>
                <w:szCs w:val="20"/>
              </w:rPr>
            </w:pPr>
            <w:r w:rsidRPr="000D0F5D">
              <w:rPr>
                <w:rFonts w:cs="Arial"/>
                <w:szCs w:val="20"/>
              </w:rPr>
              <w:t>Federal Data Reporting</w:t>
            </w:r>
          </w:p>
          <w:p w14:paraId="09AB072D" w14:textId="77777777" w:rsidR="000D0F5D" w:rsidRPr="000D0F5D" w:rsidRDefault="000D0F5D" w:rsidP="00B82915">
            <w:pPr>
              <w:tabs>
                <w:tab w:val="left" w:pos="277"/>
              </w:tabs>
              <w:rPr>
                <w:rFonts w:cs="Arial"/>
                <w:szCs w:val="20"/>
              </w:rPr>
            </w:pPr>
            <w:r w:rsidRPr="000D0F5D">
              <w:rPr>
                <w:rFonts w:cs="Arial"/>
                <w:szCs w:val="20"/>
              </w:rPr>
              <w:t xml:space="preserve">Annual Report Form </w:t>
            </w:r>
            <w:r w:rsidRPr="000D0F5D">
              <w:rPr>
                <w:rFonts w:cs="Arial"/>
                <w:szCs w:val="20"/>
              </w:rPr>
              <w:tab/>
              <w:t>submission</w:t>
            </w:r>
          </w:p>
          <w:p w14:paraId="013F0598" w14:textId="77777777" w:rsidR="000D0F5D" w:rsidRPr="000D0F5D" w:rsidRDefault="000D0F5D" w:rsidP="00B82915">
            <w:pPr>
              <w:rPr>
                <w:rFonts w:cs="Arial"/>
                <w:szCs w:val="20"/>
              </w:rPr>
            </w:pPr>
            <w:r w:rsidRPr="000D0F5D">
              <w:rPr>
                <w:rFonts w:cs="Arial"/>
                <w:szCs w:val="20"/>
              </w:rPr>
              <w:t>evaluation data</w:t>
            </w:r>
          </w:p>
          <w:p w14:paraId="69C64D31"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4E08FF45" w14:textId="45CF42A4"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78C3ABF" w14:textId="14953C5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9B6B6E8" w14:textId="0B16038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193D67F" w14:textId="1408A7FB"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98956A"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0BA8BDBB" w14:textId="77777777" w:rsidR="000D0F5D" w:rsidRPr="000D0F5D" w:rsidRDefault="000D0F5D" w:rsidP="00B82915">
            <w:pPr>
              <w:rPr>
                <w:rFonts w:cs="Arial"/>
                <w:b/>
                <w:i/>
                <w:szCs w:val="20"/>
              </w:rPr>
            </w:pPr>
            <w:r w:rsidRPr="000D0F5D">
              <w:rPr>
                <w:rFonts w:cs="Arial"/>
                <w:b/>
                <w:i/>
                <w:szCs w:val="20"/>
              </w:rPr>
              <w:fldChar w:fldCharType="begin">
                <w:ffData>
                  <w:name w:val="Text5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p w14:paraId="43297EE5" w14:textId="77777777" w:rsidR="00437E19" w:rsidRDefault="00437E19" w:rsidP="00437E19"/>
    <w:p w14:paraId="29F5E0C6" w14:textId="77777777" w:rsidR="00B82915" w:rsidRDefault="00B82915" w:rsidP="00437E19"/>
    <w:p w14:paraId="58BCCDA4" w14:textId="77777777" w:rsidR="00437E19" w:rsidRDefault="00437E19" w:rsidP="00437E19"/>
    <w:p w14:paraId="5E29F1E1" w14:textId="77777777" w:rsidR="00437E19" w:rsidRDefault="00437E19" w:rsidP="00437E19"/>
    <w:tbl>
      <w:tblPr>
        <w:tblW w:w="12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6"/>
        <w:gridCol w:w="3167"/>
        <w:gridCol w:w="3166"/>
        <w:gridCol w:w="1872"/>
      </w:tblGrid>
      <w:tr w:rsidR="00B82915" w:rsidRPr="000D0F5D" w14:paraId="721F5053" w14:textId="77777777" w:rsidTr="00F16BE2">
        <w:tc>
          <w:tcPr>
            <w:tcW w:w="446" w:type="dxa"/>
            <w:shd w:val="clear" w:color="auto" w:fill="BDD6EE" w:themeFill="accent1" w:themeFillTint="66"/>
          </w:tcPr>
          <w:p w14:paraId="0A3134C2" w14:textId="77777777" w:rsidR="00437E19" w:rsidRPr="000D0F5D" w:rsidRDefault="00437E19" w:rsidP="00437E19">
            <w:pPr>
              <w:jc w:val="center"/>
              <w:rPr>
                <w:rFonts w:cs="Arial"/>
                <w:b/>
                <w:szCs w:val="20"/>
              </w:rPr>
            </w:pPr>
          </w:p>
        </w:tc>
        <w:tc>
          <w:tcPr>
            <w:tcW w:w="4316" w:type="dxa"/>
            <w:shd w:val="clear" w:color="auto" w:fill="BDD6EE" w:themeFill="accent1" w:themeFillTint="66"/>
          </w:tcPr>
          <w:p w14:paraId="1CC1BF29" w14:textId="77777777" w:rsidR="00437E19" w:rsidRPr="000D0F5D" w:rsidRDefault="00437E19" w:rsidP="00437E19">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4FCF42B6" w14:textId="77777777" w:rsidR="00437E19" w:rsidRPr="000D0F5D" w:rsidRDefault="00437E19" w:rsidP="00437E19">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5D3F3082"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C34D6BF" w14:textId="77777777" w:rsidR="00437E19" w:rsidRPr="000D0F5D" w:rsidRDefault="00437E19" w:rsidP="00437E19">
            <w:pPr>
              <w:jc w:val="center"/>
              <w:rPr>
                <w:rFonts w:cs="Arial"/>
                <w:b/>
                <w:szCs w:val="20"/>
              </w:rPr>
            </w:pPr>
            <w:r w:rsidRPr="000D0F5D">
              <w:rPr>
                <w:rFonts w:cs="Arial"/>
                <w:b/>
                <w:szCs w:val="20"/>
              </w:rPr>
              <w:t>Improvement Plan/Timeline</w:t>
            </w:r>
          </w:p>
        </w:tc>
      </w:tr>
      <w:tr w:rsidR="00B82915" w:rsidRPr="000D0F5D" w14:paraId="259A5B31" w14:textId="77777777" w:rsidTr="00F16BE2">
        <w:trPr>
          <w:trHeight w:val="1970"/>
        </w:trPr>
        <w:tc>
          <w:tcPr>
            <w:tcW w:w="446" w:type="dxa"/>
            <w:shd w:val="clear" w:color="auto" w:fill="auto"/>
          </w:tcPr>
          <w:p w14:paraId="3659726B" w14:textId="77777777" w:rsidR="00437E19" w:rsidRPr="000D0F5D" w:rsidRDefault="00437E19" w:rsidP="00437E19">
            <w:pPr>
              <w:rPr>
                <w:rFonts w:cs="Arial"/>
                <w:szCs w:val="20"/>
              </w:rPr>
            </w:pPr>
            <w:r w:rsidRPr="000D0F5D">
              <w:rPr>
                <w:rFonts w:cs="Arial"/>
                <w:szCs w:val="20"/>
              </w:rPr>
              <w:t>8a</w:t>
            </w:r>
          </w:p>
        </w:tc>
        <w:tc>
          <w:tcPr>
            <w:tcW w:w="4316" w:type="dxa"/>
            <w:shd w:val="clear" w:color="auto" w:fill="auto"/>
          </w:tcPr>
          <w:p w14:paraId="20874CDD" w14:textId="77777777" w:rsidR="00437E19" w:rsidRPr="000D0F5D" w:rsidRDefault="00437E19" w:rsidP="00437E19">
            <w:pPr>
              <w:rPr>
                <w:rFonts w:cs="Arial"/>
                <w:szCs w:val="20"/>
              </w:rPr>
            </w:pPr>
            <w:r w:rsidRPr="000D0F5D">
              <w:rPr>
                <w:rFonts w:cs="Arial"/>
                <w:szCs w:val="20"/>
              </w:rPr>
              <w:t>34-The grantee expends 21</w:t>
            </w:r>
            <w:r w:rsidRPr="000D0F5D">
              <w:rPr>
                <w:rFonts w:cs="Arial"/>
                <w:szCs w:val="20"/>
                <w:vertAlign w:val="superscript"/>
              </w:rPr>
              <w:t>st</w:t>
            </w:r>
            <w:r w:rsidRPr="000D0F5D">
              <w:rPr>
                <w:rFonts w:cs="Arial"/>
                <w:szCs w:val="20"/>
              </w:rPr>
              <w:t xml:space="preserve"> CCLC funds appropriately.  Submits regular claims to Iowa Dept. of Education.</w:t>
            </w:r>
          </w:p>
          <w:p w14:paraId="019C7389" w14:textId="77777777" w:rsidR="00437E19" w:rsidRPr="000D0F5D" w:rsidRDefault="00437E19" w:rsidP="00437E19">
            <w:pPr>
              <w:rPr>
                <w:rFonts w:cs="Arial"/>
                <w:b/>
                <w:i/>
                <w:szCs w:val="20"/>
              </w:rPr>
            </w:pPr>
            <w:r w:rsidRPr="000D0F5D">
              <w:rPr>
                <w:rFonts w:cs="Arial"/>
                <w:b/>
                <w:i/>
                <w:szCs w:val="20"/>
              </w:rPr>
              <w:fldChar w:fldCharType="begin">
                <w:ffData>
                  <w:name w:val="Text54"/>
                  <w:enabled/>
                  <w:calcOnExit w:val="0"/>
                  <w:textInput/>
                </w:ffData>
              </w:fldChar>
            </w:r>
            <w:bookmarkStart w:id="233" w:name="Text5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3"/>
          </w:p>
        </w:tc>
        <w:tc>
          <w:tcPr>
            <w:tcW w:w="3167" w:type="dxa"/>
            <w:shd w:val="clear" w:color="auto" w:fill="auto"/>
          </w:tcPr>
          <w:p w14:paraId="6A08F98D" w14:textId="77777777" w:rsidR="00F16BE2" w:rsidRPr="000D0F5D" w:rsidRDefault="00F16BE2" w:rsidP="00F16BE2">
            <w:pPr>
              <w:rPr>
                <w:rFonts w:cs="Arial"/>
                <w:szCs w:val="20"/>
              </w:rPr>
            </w:pPr>
            <w:r w:rsidRPr="000D0F5D">
              <w:rPr>
                <w:rFonts w:cs="Arial"/>
                <w:szCs w:val="20"/>
              </w:rPr>
              <w:t>Financial summary reports</w:t>
            </w:r>
          </w:p>
          <w:p w14:paraId="755A8B8F" w14:textId="77777777" w:rsidR="00F16BE2" w:rsidRPr="000D0F5D" w:rsidRDefault="00F16BE2" w:rsidP="00F16BE2">
            <w:pPr>
              <w:tabs>
                <w:tab w:val="left" w:pos="302"/>
              </w:tabs>
              <w:rPr>
                <w:rFonts w:cs="Arial"/>
                <w:szCs w:val="20"/>
              </w:rPr>
            </w:pPr>
            <w:r>
              <w:rPr>
                <w:rFonts w:cs="Arial"/>
                <w:szCs w:val="20"/>
              </w:rPr>
              <w:t xml:space="preserve">Budget change </w:t>
            </w:r>
            <w:r w:rsidRPr="000D0F5D">
              <w:rPr>
                <w:rFonts w:cs="Arial"/>
                <w:szCs w:val="20"/>
              </w:rPr>
              <w:t>requests/amendments</w:t>
            </w:r>
          </w:p>
          <w:p w14:paraId="2DA8E37D" w14:textId="77777777" w:rsidR="00F16BE2" w:rsidRPr="000D0F5D" w:rsidRDefault="00F16BE2" w:rsidP="00F16BE2">
            <w:pPr>
              <w:rPr>
                <w:rFonts w:cs="Arial"/>
                <w:szCs w:val="20"/>
              </w:rPr>
            </w:pPr>
            <w:r w:rsidRPr="000D0F5D">
              <w:rPr>
                <w:rFonts w:cs="Arial"/>
                <w:szCs w:val="20"/>
              </w:rPr>
              <w:t>Purchase invoices</w:t>
            </w:r>
          </w:p>
          <w:p w14:paraId="432BF3AC" w14:textId="77777777" w:rsidR="00F16BE2" w:rsidRPr="000D0F5D" w:rsidRDefault="00F16BE2" w:rsidP="00F16BE2">
            <w:pPr>
              <w:rPr>
                <w:rFonts w:cs="Arial"/>
                <w:szCs w:val="20"/>
              </w:rPr>
            </w:pPr>
            <w:r w:rsidRPr="000D0F5D">
              <w:rPr>
                <w:rFonts w:cs="Arial"/>
                <w:szCs w:val="20"/>
              </w:rPr>
              <w:t>Claims</w:t>
            </w:r>
          </w:p>
          <w:p w14:paraId="082FEF58" w14:textId="77777777" w:rsidR="00F16BE2" w:rsidRPr="000D0F5D" w:rsidRDefault="00F16BE2" w:rsidP="00F16BE2">
            <w:pPr>
              <w:rPr>
                <w:rFonts w:cs="Arial"/>
                <w:szCs w:val="20"/>
              </w:rPr>
            </w:pPr>
            <w:r w:rsidRPr="000D0F5D">
              <w:rPr>
                <w:rFonts w:cs="Arial"/>
                <w:szCs w:val="20"/>
              </w:rPr>
              <w:t>Time and effort worksheets</w:t>
            </w:r>
          </w:p>
          <w:p w14:paraId="31FDBEFD" w14:textId="77777777" w:rsidR="00437E19" w:rsidRPr="000D0F5D" w:rsidRDefault="00F16BE2" w:rsidP="00F16BE2">
            <w:pPr>
              <w:rPr>
                <w:rFonts w:cs="Arial"/>
                <w:szCs w:val="20"/>
              </w:rPr>
            </w:pPr>
            <w:r w:rsidRPr="000D0F5D">
              <w:rPr>
                <w:rFonts w:cs="Arial"/>
                <w:szCs w:val="20"/>
              </w:rPr>
              <w:t xml:space="preserve">Other: </w:t>
            </w:r>
            <w:r w:rsidRPr="000D0F5D">
              <w:rPr>
                <w:rFonts w:cs="Arial"/>
                <w:b/>
                <w:i/>
                <w:szCs w:val="20"/>
              </w:rPr>
              <w:fldChar w:fldCharType="begin">
                <w:ffData>
                  <w:name w:val="Text60"/>
                  <w:enabled/>
                  <w:calcOnExit w:val="0"/>
                  <w:textInput/>
                </w:ffData>
              </w:fldChar>
            </w:r>
            <w:bookmarkStart w:id="234" w:name="Text6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4"/>
          </w:p>
        </w:tc>
        <w:tc>
          <w:tcPr>
            <w:tcW w:w="3166" w:type="dxa"/>
            <w:shd w:val="clear" w:color="auto" w:fill="auto"/>
          </w:tcPr>
          <w:p w14:paraId="4B980C97" w14:textId="2A04A3D9"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E94B657" w14:textId="385AF52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A241DEA" w14:textId="78D729DF"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9C9305" w14:textId="315590B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C0E7B5" w14:textId="77777777" w:rsidR="00437E19" w:rsidRPr="000D0F5D" w:rsidRDefault="00437E19" w:rsidP="00B3641D">
            <w:pPr>
              <w:tabs>
                <w:tab w:val="right" w:pos="2920"/>
              </w:tabs>
              <w:spacing w:before="60" w:after="60"/>
              <w:rPr>
                <w:rFonts w:cs="Arial"/>
                <w:szCs w:val="20"/>
              </w:rPr>
            </w:pPr>
          </w:p>
        </w:tc>
        <w:tc>
          <w:tcPr>
            <w:tcW w:w="1872" w:type="dxa"/>
            <w:shd w:val="clear" w:color="auto" w:fill="auto"/>
          </w:tcPr>
          <w:p w14:paraId="1685C9C5" w14:textId="77777777" w:rsidR="00437E19" w:rsidRPr="000D0F5D" w:rsidRDefault="00437E19" w:rsidP="00437E19">
            <w:pPr>
              <w:rPr>
                <w:rFonts w:cs="Arial"/>
                <w:b/>
                <w:i/>
                <w:szCs w:val="20"/>
              </w:rPr>
            </w:pPr>
            <w:r w:rsidRPr="000D0F5D">
              <w:rPr>
                <w:rFonts w:cs="Arial"/>
                <w:b/>
                <w:i/>
                <w:szCs w:val="20"/>
              </w:rPr>
              <w:fldChar w:fldCharType="begin">
                <w:ffData>
                  <w:name w:val="Text58"/>
                  <w:enabled/>
                  <w:calcOnExit w:val="0"/>
                  <w:textInput/>
                </w:ffData>
              </w:fldChar>
            </w:r>
            <w:bookmarkStart w:id="235" w:name="Text5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5"/>
          </w:p>
        </w:tc>
      </w:tr>
      <w:tr w:rsidR="00B82915" w:rsidRPr="000D0F5D" w14:paraId="69BA66D6" w14:textId="77777777" w:rsidTr="00F16BE2">
        <w:trPr>
          <w:trHeight w:val="1079"/>
        </w:trPr>
        <w:tc>
          <w:tcPr>
            <w:tcW w:w="446" w:type="dxa"/>
            <w:shd w:val="clear" w:color="auto" w:fill="auto"/>
          </w:tcPr>
          <w:p w14:paraId="2DA92B5D" w14:textId="77777777" w:rsidR="00437E19" w:rsidRPr="000D0F5D" w:rsidRDefault="00437E19" w:rsidP="00437E19">
            <w:pPr>
              <w:rPr>
                <w:rFonts w:cs="Arial"/>
                <w:szCs w:val="20"/>
              </w:rPr>
            </w:pPr>
            <w:r w:rsidRPr="000D0F5D">
              <w:rPr>
                <w:rFonts w:cs="Arial"/>
                <w:szCs w:val="20"/>
              </w:rPr>
              <w:t>8b</w:t>
            </w:r>
          </w:p>
        </w:tc>
        <w:tc>
          <w:tcPr>
            <w:tcW w:w="4316" w:type="dxa"/>
            <w:shd w:val="clear" w:color="auto" w:fill="auto"/>
          </w:tcPr>
          <w:p w14:paraId="4DF149FA" w14:textId="77777777" w:rsidR="00437E19" w:rsidRPr="000D0F5D" w:rsidRDefault="00437E19" w:rsidP="00437E19">
            <w:pPr>
              <w:rPr>
                <w:rFonts w:cs="Arial"/>
                <w:szCs w:val="20"/>
              </w:rPr>
            </w:pPr>
            <w:r w:rsidRPr="000D0F5D">
              <w:rPr>
                <w:rFonts w:cs="Arial"/>
                <w:szCs w:val="20"/>
              </w:rPr>
              <w:t>35-The grantee uses 21</w:t>
            </w:r>
            <w:r w:rsidRPr="000D0F5D">
              <w:rPr>
                <w:rFonts w:cs="Arial"/>
                <w:szCs w:val="20"/>
                <w:vertAlign w:val="superscript"/>
              </w:rPr>
              <w:t>st</w:t>
            </w:r>
            <w:r w:rsidRPr="000D0F5D">
              <w:rPr>
                <w:rFonts w:cs="Arial"/>
                <w:szCs w:val="20"/>
              </w:rPr>
              <w:t xml:space="preserve"> CCLC funds to supplement rather than to supplant funds from other sources.  </w:t>
            </w:r>
          </w:p>
          <w:p w14:paraId="3CAFE8B1" w14:textId="77777777" w:rsidR="00437E19" w:rsidRPr="000D0F5D" w:rsidRDefault="00437E19" w:rsidP="00437E19">
            <w:pPr>
              <w:rPr>
                <w:rFonts w:cs="Arial"/>
                <w:b/>
                <w:i/>
                <w:szCs w:val="20"/>
              </w:rPr>
            </w:pPr>
            <w:r w:rsidRPr="000D0F5D">
              <w:rPr>
                <w:rFonts w:cs="Arial"/>
                <w:b/>
                <w:i/>
                <w:szCs w:val="20"/>
              </w:rPr>
              <w:fldChar w:fldCharType="begin">
                <w:ffData>
                  <w:name w:val="Text55"/>
                  <w:enabled/>
                  <w:calcOnExit w:val="0"/>
                  <w:textInput/>
                </w:ffData>
              </w:fldChar>
            </w:r>
            <w:bookmarkStart w:id="236" w:name="Text5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6"/>
          </w:p>
          <w:p w14:paraId="437EA538" w14:textId="77777777" w:rsidR="00437E19" w:rsidRPr="000D0F5D" w:rsidRDefault="00437E19" w:rsidP="00437E19">
            <w:pPr>
              <w:rPr>
                <w:rFonts w:cs="Arial"/>
                <w:b/>
                <w:i/>
                <w:szCs w:val="20"/>
              </w:rPr>
            </w:pPr>
          </w:p>
        </w:tc>
        <w:tc>
          <w:tcPr>
            <w:tcW w:w="3167" w:type="dxa"/>
            <w:shd w:val="clear" w:color="auto" w:fill="auto"/>
          </w:tcPr>
          <w:p w14:paraId="6C9523CB" w14:textId="77777777" w:rsidR="00437E19" w:rsidRPr="000D0F5D" w:rsidRDefault="00437E19" w:rsidP="00437E19">
            <w:pPr>
              <w:ind w:left="273" w:hanging="246"/>
              <w:rPr>
                <w:rFonts w:cs="Arial"/>
                <w:szCs w:val="20"/>
              </w:rPr>
            </w:pPr>
            <w:r w:rsidRPr="000D0F5D">
              <w:rPr>
                <w:rFonts w:cs="Arial"/>
                <w:szCs w:val="20"/>
              </w:rPr>
              <w:t xml:space="preserve">Financial/program documents </w:t>
            </w:r>
          </w:p>
          <w:p w14:paraId="308B0368" w14:textId="77777777" w:rsidR="00437E19" w:rsidRPr="000D0F5D" w:rsidRDefault="00437E19" w:rsidP="00437E19">
            <w:pPr>
              <w:rPr>
                <w:rFonts w:cs="Arial"/>
                <w:szCs w:val="20"/>
              </w:rPr>
            </w:pPr>
            <w:r w:rsidRPr="000D0F5D">
              <w:rPr>
                <w:rFonts w:cs="Arial"/>
                <w:szCs w:val="20"/>
              </w:rPr>
              <w:t>Program funding history</w:t>
            </w:r>
          </w:p>
          <w:p w14:paraId="600E6C8B"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1"/>
                  <w:enabled/>
                  <w:calcOnExit w:val="0"/>
                  <w:textInput/>
                </w:ffData>
              </w:fldChar>
            </w:r>
            <w:bookmarkStart w:id="237" w:name="Text6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7"/>
          </w:p>
        </w:tc>
        <w:tc>
          <w:tcPr>
            <w:tcW w:w="3166" w:type="dxa"/>
            <w:shd w:val="clear" w:color="auto" w:fill="auto"/>
          </w:tcPr>
          <w:p w14:paraId="0414327C" w14:textId="5A3265F5"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670071" w14:textId="75C6B9C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88B0C4" w14:textId="34752CC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CF20E24" w14:textId="66B84129"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6D156B18" w14:textId="77777777" w:rsidR="00437E19" w:rsidRPr="000D0F5D" w:rsidRDefault="00437E19" w:rsidP="00437E19">
            <w:pPr>
              <w:rPr>
                <w:rFonts w:cs="Arial"/>
                <w:b/>
                <w:i/>
                <w:szCs w:val="20"/>
              </w:rPr>
            </w:pPr>
            <w:r w:rsidRPr="000D0F5D">
              <w:rPr>
                <w:rFonts w:cs="Arial"/>
                <w:b/>
                <w:i/>
                <w:szCs w:val="20"/>
              </w:rPr>
              <w:fldChar w:fldCharType="begin">
                <w:ffData>
                  <w:name w:val="Text59"/>
                  <w:enabled/>
                  <w:calcOnExit w:val="0"/>
                  <w:textInput/>
                </w:ffData>
              </w:fldChar>
            </w:r>
            <w:bookmarkStart w:id="238" w:name="Text5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8"/>
          </w:p>
        </w:tc>
      </w:tr>
      <w:tr w:rsidR="00B82915" w:rsidRPr="000D0F5D" w14:paraId="52CBD921" w14:textId="77777777" w:rsidTr="00F16BE2">
        <w:trPr>
          <w:trHeight w:val="962"/>
        </w:trPr>
        <w:tc>
          <w:tcPr>
            <w:tcW w:w="446" w:type="dxa"/>
            <w:shd w:val="clear" w:color="auto" w:fill="auto"/>
          </w:tcPr>
          <w:p w14:paraId="2F0807F8" w14:textId="77777777" w:rsidR="00437E19" w:rsidRPr="000D0F5D" w:rsidRDefault="00437E19" w:rsidP="00437E19">
            <w:pPr>
              <w:rPr>
                <w:rFonts w:cs="Arial"/>
                <w:szCs w:val="20"/>
              </w:rPr>
            </w:pPr>
            <w:r w:rsidRPr="000D0F5D">
              <w:rPr>
                <w:rFonts w:cs="Arial"/>
                <w:szCs w:val="20"/>
              </w:rPr>
              <w:t>8c</w:t>
            </w:r>
          </w:p>
        </w:tc>
        <w:tc>
          <w:tcPr>
            <w:tcW w:w="4316" w:type="dxa"/>
            <w:shd w:val="clear" w:color="auto" w:fill="auto"/>
          </w:tcPr>
          <w:p w14:paraId="622681F8" w14:textId="77777777" w:rsidR="00437E19" w:rsidRPr="000D0F5D" w:rsidRDefault="00437E19" w:rsidP="00437E19">
            <w:pPr>
              <w:rPr>
                <w:rFonts w:cs="Arial"/>
                <w:szCs w:val="20"/>
              </w:rPr>
            </w:pPr>
            <w:r w:rsidRPr="000D0F5D">
              <w:rPr>
                <w:rFonts w:cs="Arial"/>
                <w:szCs w:val="20"/>
              </w:rPr>
              <w:t>36-The grantee maintains documentation for materials and equipment purchased with 21</w:t>
            </w:r>
            <w:r w:rsidRPr="000D0F5D">
              <w:rPr>
                <w:rFonts w:cs="Arial"/>
                <w:szCs w:val="20"/>
                <w:vertAlign w:val="superscript"/>
              </w:rPr>
              <w:t>st</w:t>
            </w:r>
            <w:r w:rsidRPr="000D0F5D">
              <w:rPr>
                <w:rFonts w:cs="Arial"/>
                <w:szCs w:val="20"/>
              </w:rPr>
              <w:t xml:space="preserve"> CCLC funds.  </w:t>
            </w:r>
          </w:p>
          <w:p w14:paraId="7A54EEDE" w14:textId="77777777" w:rsidR="00437E19" w:rsidRPr="000D0F5D" w:rsidRDefault="00437E19" w:rsidP="00437E19">
            <w:pPr>
              <w:rPr>
                <w:rFonts w:cs="Arial"/>
                <w:b/>
                <w:i/>
                <w:szCs w:val="20"/>
              </w:rPr>
            </w:pPr>
            <w:r w:rsidRPr="000D0F5D">
              <w:rPr>
                <w:rFonts w:cs="Arial"/>
                <w:b/>
                <w:i/>
                <w:szCs w:val="20"/>
              </w:rPr>
              <w:fldChar w:fldCharType="begin">
                <w:ffData>
                  <w:name w:val="Text62"/>
                  <w:enabled/>
                  <w:calcOnExit w:val="0"/>
                  <w:textInput/>
                </w:ffData>
              </w:fldChar>
            </w:r>
            <w:bookmarkStart w:id="239" w:name="Text6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39"/>
          </w:p>
        </w:tc>
        <w:tc>
          <w:tcPr>
            <w:tcW w:w="3167" w:type="dxa"/>
            <w:shd w:val="clear" w:color="auto" w:fill="auto"/>
          </w:tcPr>
          <w:p w14:paraId="275CAA71" w14:textId="77777777" w:rsidR="00437E19" w:rsidRPr="000D0F5D" w:rsidRDefault="00437E19" w:rsidP="00437E19">
            <w:pPr>
              <w:rPr>
                <w:rFonts w:cs="Arial"/>
                <w:szCs w:val="20"/>
              </w:rPr>
            </w:pPr>
            <w:r w:rsidRPr="000D0F5D">
              <w:rPr>
                <w:rFonts w:cs="Arial"/>
                <w:szCs w:val="20"/>
              </w:rPr>
              <w:t xml:space="preserve">Purchase orders/invoices </w:t>
            </w:r>
          </w:p>
          <w:p w14:paraId="29038B31" w14:textId="77777777" w:rsidR="00437E19" w:rsidRPr="000D0F5D" w:rsidRDefault="00437E19" w:rsidP="00437E19">
            <w:pPr>
              <w:rPr>
                <w:rFonts w:cs="Arial"/>
                <w:szCs w:val="20"/>
              </w:rPr>
            </w:pPr>
            <w:r w:rsidRPr="000D0F5D">
              <w:rPr>
                <w:rFonts w:cs="Arial"/>
                <w:szCs w:val="20"/>
              </w:rPr>
              <w:t xml:space="preserve">Inventory list </w:t>
            </w:r>
          </w:p>
          <w:p w14:paraId="07FF9DFD"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5"/>
                  <w:enabled/>
                  <w:calcOnExit w:val="0"/>
                  <w:textInput/>
                </w:ffData>
              </w:fldChar>
            </w:r>
            <w:bookmarkStart w:id="240" w:name="Text6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0"/>
          </w:p>
        </w:tc>
        <w:tc>
          <w:tcPr>
            <w:tcW w:w="3166" w:type="dxa"/>
            <w:shd w:val="clear" w:color="auto" w:fill="auto"/>
          </w:tcPr>
          <w:p w14:paraId="3C33D243" w14:textId="734E0BBB"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45C9573" w14:textId="67B3AA8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DE52DE" w14:textId="46EC85C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1DCC50" w14:textId="5D2CF767"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5C3405B5" w14:textId="77777777" w:rsidR="00437E19" w:rsidRPr="000D0F5D" w:rsidRDefault="00437E19" w:rsidP="00437E19">
            <w:pPr>
              <w:rPr>
                <w:rFonts w:cs="Arial"/>
                <w:b/>
                <w:i/>
                <w:szCs w:val="20"/>
              </w:rPr>
            </w:pPr>
            <w:r w:rsidRPr="000D0F5D">
              <w:rPr>
                <w:rFonts w:cs="Arial"/>
                <w:b/>
                <w:i/>
                <w:szCs w:val="20"/>
              </w:rPr>
              <w:fldChar w:fldCharType="begin">
                <w:ffData>
                  <w:name w:val="Text68"/>
                  <w:enabled/>
                  <w:calcOnExit w:val="0"/>
                  <w:textInput/>
                </w:ffData>
              </w:fldChar>
            </w:r>
            <w:bookmarkStart w:id="241" w:name="Text6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1"/>
          </w:p>
        </w:tc>
      </w:tr>
      <w:tr w:rsidR="00B82915" w:rsidRPr="000D0F5D" w14:paraId="00A24383" w14:textId="77777777" w:rsidTr="00F16BE2">
        <w:trPr>
          <w:trHeight w:val="1358"/>
        </w:trPr>
        <w:tc>
          <w:tcPr>
            <w:tcW w:w="446" w:type="dxa"/>
            <w:shd w:val="clear" w:color="auto" w:fill="auto"/>
          </w:tcPr>
          <w:p w14:paraId="7155A1CC" w14:textId="77777777" w:rsidR="00437E19" w:rsidRPr="000D0F5D" w:rsidRDefault="00437E19" w:rsidP="00437E19">
            <w:pPr>
              <w:rPr>
                <w:rFonts w:cs="Arial"/>
                <w:szCs w:val="20"/>
              </w:rPr>
            </w:pPr>
            <w:r w:rsidRPr="000D0F5D">
              <w:rPr>
                <w:rFonts w:cs="Arial"/>
                <w:szCs w:val="20"/>
              </w:rPr>
              <w:t>8d</w:t>
            </w:r>
          </w:p>
        </w:tc>
        <w:tc>
          <w:tcPr>
            <w:tcW w:w="4316" w:type="dxa"/>
            <w:shd w:val="clear" w:color="auto" w:fill="auto"/>
          </w:tcPr>
          <w:p w14:paraId="7D2D1501" w14:textId="77777777" w:rsidR="00437E19" w:rsidRPr="000D0F5D" w:rsidRDefault="00437E19" w:rsidP="00437E19">
            <w:pPr>
              <w:rPr>
                <w:rFonts w:cs="Arial"/>
                <w:szCs w:val="20"/>
              </w:rPr>
            </w:pPr>
            <w:r w:rsidRPr="000D0F5D">
              <w:rPr>
                <w:rFonts w:cs="Arial"/>
                <w:szCs w:val="20"/>
              </w:rPr>
              <w:t xml:space="preserve">37-The program maintains on-going documentation of contributions (in-kind or resources) from partnering agencies or other sources.  </w:t>
            </w:r>
          </w:p>
          <w:p w14:paraId="458BB7FB" w14:textId="77777777" w:rsidR="00437E19" w:rsidRPr="000D0F5D" w:rsidRDefault="00437E19" w:rsidP="00437E19">
            <w:pPr>
              <w:rPr>
                <w:rFonts w:cs="Arial"/>
                <w:b/>
                <w:i/>
                <w:szCs w:val="20"/>
              </w:rPr>
            </w:pPr>
            <w:r w:rsidRPr="000D0F5D">
              <w:rPr>
                <w:rFonts w:cs="Arial"/>
                <w:b/>
                <w:i/>
                <w:szCs w:val="20"/>
              </w:rPr>
              <w:fldChar w:fldCharType="begin">
                <w:ffData>
                  <w:name w:val="Text63"/>
                  <w:enabled/>
                  <w:calcOnExit w:val="0"/>
                  <w:textInput/>
                </w:ffData>
              </w:fldChar>
            </w:r>
            <w:bookmarkStart w:id="242" w:name="Text6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2"/>
          </w:p>
          <w:p w14:paraId="1C1DF253" w14:textId="77777777" w:rsidR="00437E19" w:rsidRPr="000D0F5D" w:rsidRDefault="00437E19" w:rsidP="00437E19">
            <w:pPr>
              <w:rPr>
                <w:rFonts w:cs="Arial"/>
                <w:b/>
                <w:i/>
                <w:szCs w:val="20"/>
              </w:rPr>
            </w:pPr>
          </w:p>
        </w:tc>
        <w:tc>
          <w:tcPr>
            <w:tcW w:w="3167" w:type="dxa"/>
            <w:shd w:val="clear" w:color="auto" w:fill="auto"/>
          </w:tcPr>
          <w:p w14:paraId="43E62156" w14:textId="77777777" w:rsidR="00437E19" w:rsidRPr="000D0F5D" w:rsidRDefault="00437E19" w:rsidP="00437E19">
            <w:pPr>
              <w:ind w:left="252" w:hanging="252"/>
              <w:rPr>
                <w:rFonts w:cs="Arial"/>
                <w:szCs w:val="20"/>
              </w:rPr>
            </w:pPr>
            <w:r w:rsidRPr="000D0F5D">
              <w:rPr>
                <w:rFonts w:cs="Arial"/>
                <w:szCs w:val="20"/>
              </w:rPr>
              <w:t>In-kind contribution list</w:t>
            </w:r>
          </w:p>
          <w:p w14:paraId="6E99A925" w14:textId="77777777" w:rsidR="00437E19" w:rsidRPr="000D0F5D" w:rsidRDefault="00437E19" w:rsidP="00437E19">
            <w:pPr>
              <w:ind w:left="252" w:hanging="252"/>
              <w:rPr>
                <w:rFonts w:cs="Arial"/>
                <w:szCs w:val="20"/>
              </w:rPr>
            </w:pPr>
            <w:r w:rsidRPr="000D0F5D">
              <w:rPr>
                <w:rFonts w:cs="Arial"/>
                <w:szCs w:val="20"/>
              </w:rPr>
              <w:t>Volunteer log</w:t>
            </w:r>
          </w:p>
          <w:p w14:paraId="17FAE688" w14:textId="77777777" w:rsidR="00437E19" w:rsidRPr="000D0F5D" w:rsidRDefault="00437E19" w:rsidP="00437E19">
            <w:pPr>
              <w:rPr>
                <w:rFonts w:cs="Arial"/>
                <w:szCs w:val="20"/>
              </w:rPr>
            </w:pPr>
            <w:r w:rsidRPr="000D0F5D">
              <w:rPr>
                <w:rFonts w:cs="Arial"/>
                <w:szCs w:val="20"/>
              </w:rPr>
              <w:t>Partner agreements</w:t>
            </w:r>
          </w:p>
          <w:p w14:paraId="0F6AAD13"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6"/>
                  <w:enabled/>
                  <w:calcOnExit w:val="0"/>
                  <w:textInput/>
                </w:ffData>
              </w:fldChar>
            </w:r>
            <w:bookmarkStart w:id="243" w:name="Text6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3"/>
          </w:p>
        </w:tc>
        <w:tc>
          <w:tcPr>
            <w:tcW w:w="3166" w:type="dxa"/>
            <w:shd w:val="clear" w:color="auto" w:fill="auto"/>
          </w:tcPr>
          <w:p w14:paraId="255DFCD0" w14:textId="4D8E0A9C"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A7E7830" w14:textId="10FE118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0D58B73" w14:textId="4844C21B"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539598" w14:textId="3560C0D6"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C40D6A">
              <w:rPr>
                <w:rFonts w:cs="Arial"/>
                <w:szCs w:val="20"/>
              </w:rPr>
            </w:r>
            <w:r w:rsidR="00C40D6A">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 xml:space="preserve"> </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09EA164" w14:textId="77777777" w:rsidR="00437E19" w:rsidRPr="000D0F5D" w:rsidRDefault="00437E19" w:rsidP="00437E19">
            <w:pPr>
              <w:rPr>
                <w:rFonts w:cs="Arial"/>
                <w:b/>
                <w:i/>
                <w:szCs w:val="20"/>
              </w:rPr>
            </w:pPr>
            <w:r w:rsidRPr="000D0F5D">
              <w:rPr>
                <w:rFonts w:cs="Arial"/>
                <w:b/>
                <w:i/>
                <w:szCs w:val="20"/>
              </w:rPr>
              <w:fldChar w:fldCharType="begin">
                <w:ffData>
                  <w:name w:val="Text69"/>
                  <w:enabled/>
                  <w:calcOnExit w:val="0"/>
                  <w:textInput/>
                </w:ffData>
              </w:fldChar>
            </w:r>
            <w:bookmarkStart w:id="244" w:name="Text6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44"/>
          </w:p>
        </w:tc>
      </w:tr>
    </w:tbl>
    <w:p w14:paraId="6C04A552" w14:textId="77777777" w:rsidR="00437E19" w:rsidRPr="000D1E55" w:rsidRDefault="00437E19" w:rsidP="000D1E55">
      <w:r w:rsidRPr="000D1E55">
        <w:lastRenderedPageBreak/>
        <w:t xml:space="preserve">The Maximum points available for 37 items is 111 (37 x 3).  To </w:t>
      </w:r>
      <w:r w:rsidR="002D5866">
        <w:t>m</w:t>
      </w:r>
      <w:r w:rsidRPr="000D1E55">
        <w:t>eet every item will earn 74 points (37 x2)   Sites that score below 74 points may be placed on a compliance plan until the deficiency is corrected and documented to the SEA.</w:t>
      </w:r>
    </w:p>
    <w:p w14:paraId="0947257E" w14:textId="77777777" w:rsidR="00437E19" w:rsidRPr="000D1E55" w:rsidRDefault="00437E19" w:rsidP="000D1E55"/>
    <w:p w14:paraId="0976049B" w14:textId="77777777" w:rsidR="00437E19" w:rsidRDefault="00437E19" w:rsidP="00FD6E70">
      <w:pPr>
        <w:tabs>
          <w:tab w:val="right" w:leader="underscore" w:pos="12960"/>
        </w:tabs>
        <w:spacing w:before="0" w:after="0" w:line="480" w:lineRule="auto"/>
        <w:contextualSpacing/>
      </w:pPr>
      <w:r w:rsidRPr="000D1E55">
        <w:t xml:space="preserve">Site Observations: </w:t>
      </w:r>
      <w:r w:rsidR="00FD6E70">
        <w:tab/>
      </w:r>
      <w:r w:rsidR="00FD6E70">
        <w:tab/>
      </w:r>
    </w:p>
    <w:p w14:paraId="0F9B59C5" w14:textId="77777777" w:rsidR="00FD6E70" w:rsidRDefault="00FD6E70" w:rsidP="00FD6E70">
      <w:pPr>
        <w:tabs>
          <w:tab w:val="right" w:leader="underscore" w:pos="12960"/>
        </w:tabs>
        <w:spacing w:before="0" w:after="0" w:line="480" w:lineRule="auto"/>
        <w:contextualSpacing/>
      </w:pPr>
      <w:r>
        <w:tab/>
      </w:r>
    </w:p>
    <w:p w14:paraId="55CF9B87" w14:textId="77777777" w:rsidR="00437E19" w:rsidRPr="000D1E55" w:rsidRDefault="00437E19" w:rsidP="00FD6E70">
      <w:pPr>
        <w:tabs>
          <w:tab w:val="right" w:leader="underscore" w:pos="12960"/>
        </w:tabs>
        <w:spacing w:before="0" w:after="0" w:line="480" w:lineRule="auto"/>
        <w:contextualSpacing/>
      </w:pPr>
    </w:p>
    <w:p w14:paraId="188E7664" w14:textId="77777777" w:rsidR="00437E19" w:rsidRDefault="00437E19" w:rsidP="00FD6E70">
      <w:pPr>
        <w:tabs>
          <w:tab w:val="right" w:leader="underscore" w:pos="12960"/>
        </w:tabs>
        <w:spacing w:before="0" w:after="0" w:line="480" w:lineRule="auto"/>
        <w:contextualSpacing/>
      </w:pPr>
      <w:r w:rsidRPr="000D1E55">
        <w:t>Additional Comments:</w:t>
      </w:r>
      <w:r w:rsidR="00FD6E70">
        <w:t xml:space="preserve"> </w:t>
      </w:r>
      <w:r w:rsidR="00FD6E70">
        <w:tab/>
      </w:r>
    </w:p>
    <w:p w14:paraId="2C60A6D5" w14:textId="77777777" w:rsidR="00437E19" w:rsidRDefault="00FD6E70" w:rsidP="00FD6E70">
      <w:pPr>
        <w:tabs>
          <w:tab w:val="right" w:leader="underscore" w:pos="12960"/>
        </w:tabs>
        <w:spacing w:before="0" w:after="0" w:line="480" w:lineRule="auto"/>
        <w:contextualSpacing/>
      </w:pPr>
      <w:r>
        <w:tab/>
      </w:r>
    </w:p>
    <w:p w14:paraId="12ECFE51" w14:textId="77777777" w:rsidR="00FD6E70" w:rsidRPr="000D1E55" w:rsidRDefault="00FD6E70" w:rsidP="00437E19">
      <w:pPr>
        <w:rPr>
          <w:rFonts w:cs="Arial"/>
          <w:b/>
          <w:i/>
          <w:szCs w:val="20"/>
          <w:u w:val="single"/>
        </w:rPr>
      </w:pPr>
    </w:p>
    <w:p w14:paraId="28E52119" w14:textId="77777777" w:rsidR="00437E19" w:rsidRPr="000D1E55" w:rsidRDefault="00437E19" w:rsidP="00B00FCB">
      <w:pPr>
        <w:tabs>
          <w:tab w:val="left" w:pos="4320"/>
        </w:tabs>
        <w:rPr>
          <w:rFonts w:cs="Arial"/>
          <w:szCs w:val="20"/>
        </w:rPr>
      </w:pPr>
      <w:r w:rsidRPr="000D1E55">
        <w:rPr>
          <w:rFonts w:cs="Arial"/>
          <w:szCs w:val="20"/>
        </w:rPr>
        <w:fldChar w:fldCharType="begin">
          <w:ffData>
            <w:name w:val="Check5"/>
            <w:enabled/>
            <w:calcOnExit w:val="0"/>
            <w:checkBox>
              <w:sizeAuto/>
              <w:default w:val="0"/>
            </w:checkBox>
          </w:ffData>
        </w:fldChar>
      </w:r>
      <w:r w:rsidRPr="000D1E55">
        <w:rPr>
          <w:rFonts w:cs="Arial"/>
          <w:szCs w:val="20"/>
        </w:rPr>
        <w:instrText xml:space="preserve"> FORMCHECKBOX </w:instrText>
      </w:r>
      <w:r w:rsidR="00C40D6A">
        <w:rPr>
          <w:rFonts w:cs="Arial"/>
          <w:szCs w:val="20"/>
        </w:rPr>
      </w:r>
      <w:r w:rsidR="00C40D6A">
        <w:rPr>
          <w:rFonts w:cs="Arial"/>
          <w:szCs w:val="20"/>
        </w:rPr>
        <w:fldChar w:fldCharType="separate"/>
      </w:r>
      <w:r w:rsidRPr="000D1E55">
        <w:rPr>
          <w:rFonts w:cs="Arial"/>
          <w:szCs w:val="20"/>
        </w:rPr>
        <w:fldChar w:fldCharType="end"/>
      </w:r>
      <w:r w:rsidRPr="000D1E55">
        <w:rPr>
          <w:rFonts w:cs="Arial"/>
          <w:szCs w:val="20"/>
        </w:rPr>
        <w:t xml:space="preserve"> No further action required</w:t>
      </w:r>
      <w:r w:rsidR="00B00FCB">
        <w:rPr>
          <w:rFonts w:cs="Arial"/>
          <w:szCs w:val="20"/>
        </w:rPr>
        <w:tab/>
      </w:r>
      <w:r w:rsidRPr="000D1E55">
        <w:rPr>
          <w:rFonts w:cs="Arial"/>
          <w:szCs w:val="20"/>
        </w:rPr>
        <w:fldChar w:fldCharType="begin">
          <w:ffData>
            <w:name w:val="Check6"/>
            <w:enabled/>
            <w:calcOnExit w:val="0"/>
            <w:checkBox>
              <w:sizeAuto/>
              <w:default w:val="0"/>
            </w:checkBox>
          </w:ffData>
        </w:fldChar>
      </w:r>
      <w:r w:rsidRPr="000D1E55">
        <w:rPr>
          <w:rFonts w:cs="Arial"/>
          <w:szCs w:val="20"/>
        </w:rPr>
        <w:instrText xml:space="preserve"> FORMCHECKBOX </w:instrText>
      </w:r>
      <w:r w:rsidR="00C40D6A">
        <w:rPr>
          <w:rFonts w:cs="Arial"/>
          <w:szCs w:val="20"/>
        </w:rPr>
      </w:r>
      <w:r w:rsidR="00C40D6A">
        <w:rPr>
          <w:rFonts w:cs="Arial"/>
          <w:szCs w:val="20"/>
        </w:rPr>
        <w:fldChar w:fldCharType="separate"/>
      </w:r>
      <w:r w:rsidRPr="000D1E55">
        <w:rPr>
          <w:rFonts w:cs="Arial"/>
          <w:szCs w:val="20"/>
        </w:rPr>
        <w:fldChar w:fldCharType="end"/>
      </w:r>
      <w:r w:rsidRPr="000D1E55">
        <w:rPr>
          <w:rFonts w:cs="Arial"/>
          <w:szCs w:val="20"/>
        </w:rPr>
        <w:t xml:space="preserve"> Compliance plan and documentation required</w:t>
      </w:r>
    </w:p>
    <w:p w14:paraId="79339458" w14:textId="77777777" w:rsidR="00437E19" w:rsidRPr="000D1E55" w:rsidRDefault="00437E19" w:rsidP="00437E19">
      <w:pPr>
        <w:rPr>
          <w:rFonts w:cs="Arial"/>
          <w:b/>
          <w:i/>
          <w:szCs w:val="20"/>
          <w:u w:val="single"/>
        </w:rPr>
      </w:pPr>
    </w:p>
    <w:p w14:paraId="4ACEF31F" w14:textId="77777777" w:rsidR="00437E19" w:rsidRPr="00B00FCB" w:rsidRDefault="00437E19" w:rsidP="00437E19">
      <w:pPr>
        <w:rPr>
          <w:rFonts w:cs="Arial"/>
          <w:b/>
          <w:i/>
          <w:szCs w:val="20"/>
          <w:u w:val="single"/>
        </w:rPr>
      </w:pPr>
      <w:r w:rsidRPr="000D1E55">
        <w:rPr>
          <w:rFonts w:cs="Arial"/>
          <w:szCs w:val="20"/>
        </w:rPr>
        <w:t xml:space="preserve">I/we certify that this On-Site Monitoring Visit was conducted on (date) </w:t>
      </w:r>
      <w:r w:rsidRPr="000D1E55">
        <w:rPr>
          <w:rFonts w:cs="Arial"/>
          <w:i/>
          <w:szCs w:val="20"/>
          <w:u w:val="single"/>
        </w:rPr>
        <w:t>_________</w:t>
      </w:r>
      <w:r w:rsidRPr="000D1E55">
        <w:rPr>
          <w:rFonts w:cs="Arial"/>
          <w:szCs w:val="20"/>
        </w:rPr>
        <w:t xml:space="preserve">and was reviewed with representatives of the program/agency grantee at the exit interview.  The grantee, if identified for improvement, will complete the required improvement plan and submit documentation for each item within the specified timeline.  </w:t>
      </w:r>
    </w:p>
    <w:p w14:paraId="0051CF8C" w14:textId="77777777" w:rsidR="00437E19" w:rsidRPr="000D1E55" w:rsidRDefault="00437E19" w:rsidP="007105EB">
      <w:pPr>
        <w:spacing w:after="120" w:line="240" w:lineRule="auto"/>
        <w:rPr>
          <w:rFonts w:cs="Arial"/>
          <w:szCs w:val="20"/>
        </w:rPr>
      </w:pPr>
    </w:p>
    <w:p w14:paraId="5D93D4D2" w14:textId="77777777" w:rsidR="00F341A5" w:rsidRDefault="00437E19" w:rsidP="007105EB">
      <w:pPr>
        <w:tabs>
          <w:tab w:val="right" w:pos="7290"/>
          <w:tab w:val="left" w:pos="8640"/>
          <w:tab w:val="right" w:leader="underscore" w:pos="12960"/>
        </w:tabs>
        <w:spacing w:after="120" w:line="240" w:lineRule="auto"/>
        <w:rPr>
          <w:rFonts w:cs="Arial"/>
          <w:szCs w:val="20"/>
          <w:u w:val="single"/>
        </w:rPr>
      </w:pPr>
      <w:r w:rsidRPr="000D1E55">
        <w:rPr>
          <w:rFonts w:cs="Arial"/>
          <w:szCs w:val="20"/>
        </w:rPr>
        <w:t>Consultant:</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00F341A5">
        <w:rPr>
          <w:rFonts w:cs="Arial"/>
          <w:szCs w:val="20"/>
        </w:rPr>
        <w:t>Date:</w:t>
      </w:r>
      <w:r w:rsidR="00F341A5">
        <w:rPr>
          <w:rFonts w:cs="Arial"/>
          <w:szCs w:val="20"/>
        </w:rPr>
        <w:tab/>
      </w:r>
    </w:p>
    <w:p w14:paraId="0B586784" w14:textId="77777777" w:rsidR="00437E19" w:rsidRPr="00F341A5" w:rsidRDefault="00F341A5" w:rsidP="007105EB">
      <w:pPr>
        <w:tabs>
          <w:tab w:val="center" w:pos="6210"/>
          <w:tab w:val="right" w:leader="underscore" w:pos="12960"/>
        </w:tabs>
        <w:spacing w:after="120" w:line="240" w:lineRule="auto"/>
        <w:rPr>
          <w:rFonts w:cs="Arial"/>
          <w:i/>
          <w:szCs w:val="20"/>
        </w:rPr>
      </w:pPr>
      <w:r w:rsidRPr="00F341A5">
        <w:rPr>
          <w:rFonts w:cs="Arial"/>
          <w:i/>
          <w:szCs w:val="20"/>
        </w:rPr>
        <w:tab/>
      </w:r>
      <w:r w:rsidR="00437E19" w:rsidRPr="00F341A5">
        <w:rPr>
          <w:rFonts w:cs="Arial"/>
          <w:i/>
          <w:szCs w:val="20"/>
        </w:rPr>
        <w:t>(Signature)</w:t>
      </w:r>
    </w:p>
    <w:p w14:paraId="5987F20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00F341A5">
        <w:rPr>
          <w:rFonts w:cs="Arial"/>
          <w:szCs w:val="20"/>
          <w:u w:val="single"/>
        </w:rPr>
        <w:tab/>
      </w:r>
      <w:r w:rsidR="00F341A5">
        <w:rPr>
          <w:rFonts w:cs="Arial"/>
          <w:szCs w:val="20"/>
          <w:u w:val="single"/>
        </w:rPr>
        <w:tab/>
      </w:r>
      <w:r w:rsidR="00F341A5" w:rsidRPr="00F341A5">
        <w:rPr>
          <w:rFonts w:cs="Arial"/>
          <w:szCs w:val="20"/>
        </w:rPr>
        <w:t xml:space="preserve">         </w:t>
      </w:r>
      <w:r w:rsidRPr="000D1E55">
        <w:rPr>
          <w:rFonts w:cs="Arial"/>
          <w:szCs w:val="20"/>
        </w:rPr>
        <w:t xml:space="preserve">Title: </w:t>
      </w:r>
      <w:r w:rsidR="00F341A5">
        <w:rPr>
          <w:rFonts w:cs="Arial"/>
          <w:szCs w:val="20"/>
        </w:rPr>
        <w:tab/>
      </w:r>
    </w:p>
    <w:p w14:paraId="4F5D6796" w14:textId="77777777" w:rsidR="00437E19" w:rsidRPr="00F341A5" w:rsidRDefault="00F341A5" w:rsidP="007105EB">
      <w:pPr>
        <w:tabs>
          <w:tab w:val="center" w:pos="6120"/>
        </w:tabs>
        <w:spacing w:after="120"/>
        <w:rPr>
          <w:rFonts w:cs="Arial"/>
          <w:i/>
          <w:szCs w:val="20"/>
        </w:rPr>
      </w:pPr>
      <w:r w:rsidRPr="00F341A5">
        <w:rPr>
          <w:rFonts w:cs="Arial"/>
          <w:i/>
          <w:szCs w:val="20"/>
        </w:rPr>
        <w:tab/>
      </w:r>
      <w:r w:rsidR="00437E19" w:rsidRPr="00F341A5">
        <w:rPr>
          <w:rFonts w:cs="Arial"/>
          <w:i/>
          <w:szCs w:val="20"/>
        </w:rPr>
        <w:t>(Print)</w:t>
      </w:r>
    </w:p>
    <w:p w14:paraId="4D5BCC4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Pr="000D1E55">
        <w:rPr>
          <w:rFonts w:cs="Arial"/>
          <w:szCs w:val="20"/>
        </w:rPr>
        <w:t>Date:</w:t>
      </w:r>
      <w:r w:rsidR="00F341A5">
        <w:rPr>
          <w:rFonts w:cs="Arial"/>
          <w:szCs w:val="20"/>
        </w:rPr>
        <w:tab/>
      </w:r>
    </w:p>
    <w:p w14:paraId="55B93B2D" w14:textId="77777777" w:rsidR="00437E19" w:rsidRPr="00F341A5" w:rsidRDefault="00F341A5" w:rsidP="007105EB">
      <w:pPr>
        <w:tabs>
          <w:tab w:val="center" w:pos="6210"/>
          <w:tab w:val="right" w:pos="12960"/>
        </w:tabs>
        <w:spacing w:after="120"/>
        <w:rPr>
          <w:rFonts w:cs="Arial"/>
          <w:i/>
          <w:szCs w:val="20"/>
        </w:rPr>
      </w:pPr>
      <w:r w:rsidRPr="00F341A5">
        <w:rPr>
          <w:rFonts w:cs="Arial"/>
          <w:i/>
          <w:szCs w:val="20"/>
        </w:rPr>
        <w:tab/>
      </w:r>
      <w:r w:rsidR="00437E19" w:rsidRPr="00F341A5">
        <w:rPr>
          <w:rFonts w:cs="Arial"/>
          <w:i/>
          <w:szCs w:val="20"/>
        </w:rPr>
        <w:t xml:space="preserve"> (Signature)</w:t>
      </w:r>
    </w:p>
    <w:p w14:paraId="3E2016B3" w14:textId="77777777" w:rsidR="00092971" w:rsidRDefault="00092971" w:rsidP="00437E19">
      <w:pPr>
        <w:ind w:left="-180"/>
        <w:jc w:val="center"/>
        <w:rPr>
          <w:rFonts w:ascii="Verdana" w:hAnsi="Verdana"/>
          <w:b/>
          <w:sz w:val="32"/>
          <w:szCs w:val="32"/>
        </w:rPr>
        <w:sectPr w:rsidR="00092971" w:rsidSect="000D0F5D">
          <w:footerReference w:type="default" r:id="rId76"/>
          <w:pgSz w:w="15840" w:h="12240" w:orient="landscape" w:code="1"/>
          <w:pgMar w:top="1440" w:right="1440" w:bottom="1440" w:left="1440" w:header="720" w:footer="720" w:gutter="0"/>
          <w:cols w:space="720"/>
          <w:docGrid w:linePitch="360"/>
        </w:sectPr>
      </w:pPr>
    </w:p>
    <w:p w14:paraId="70139356" w14:textId="77777777" w:rsidR="00437E19" w:rsidRPr="009955AD" w:rsidRDefault="00437E19" w:rsidP="00482093">
      <w:pPr>
        <w:pStyle w:val="Heading1"/>
        <w:jc w:val="center"/>
      </w:pPr>
      <w:bookmarkStart w:id="245" w:name="_Toc1221402054"/>
      <w:r>
        <w:lastRenderedPageBreak/>
        <w:t>Appendix E: Iowa Comprehensive Site Monitoring Form</w:t>
      </w:r>
      <w:bookmarkEnd w:id="245"/>
    </w:p>
    <w:p w14:paraId="3A0840EE" w14:textId="77777777" w:rsidR="00437E19" w:rsidRDefault="00437E19" w:rsidP="00437E19">
      <w:pPr>
        <w:ind w:left="-180"/>
        <w:rPr>
          <w:rFonts w:ascii="Verdana" w:hAnsi="Verdana"/>
        </w:rPr>
      </w:pPr>
    </w:p>
    <w:p w14:paraId="69AFB982" w14:textId="77777777" w:rsidR="00437E19" w:rsidRDefault="00437E19" w:rsidP="00C54024">
      <w:r>
        <w:t xml:space="preserve">Grantee: __________________ Grant Cohort  _______Site:___________________  </w:t>
      </w:r>
      <w:r>
        <w:br/>
        <w:t>Iowa Dept. of Education Consultant</w:t>
      </w:r>
      <w:r w:rsidRPr="0041786A">
        <w:t xml:space="preserve">: </w:t>
      </w:r>
      <w:r w:rsidRPr="0041786A">
        <w:rPr>
          <w:u w:val="single"/>
        </w:rPr>
        <w:t>Vic Jaras</w:t>
      </w:r>
      <w:r>
        <w:rPr>
          <w:u w:val="single"/>
        </w:rPr>
        <w:t xml:space="preserve">   </w:t>
      </w:r>
      <w:r>
        <w:t xml:space="preserve">       Date(s) of Visit:</w:t>
      </w:r>
      <w:r w:rsidRPr="007E1D73">
        <w:rPr>
          <w:u w:val="single"/>
        </w:rPr>
        <w:t>__________</w:t>
      </w:r>
      <w:r>
        <w:rPr>
          <w:u w:val="single"/>
        </w:rPr>
        <w:t>____</w:t>
      </w:r>
    </w:p>
    <w:p w14:paraId="156CA245" w14:textId="77777777" w:rsidR="00437E19" w:rsidRPr="00BB2CA0" w:rsidRDefault="00437E19" w:rsidP="00C54024">
      <w:r>
        <w:br/>
        <w:t>After 3 years, reasonable progress is expected in this grant program and should be validated with measurable data. The Ratings for the areas checked in depth are (Exceptional, Acceptable, Needs Revision (outline what must be done ASAP), and Not Acceptable).   The Performance measures of the grant agreement, local evaluation, and progress with reading, math, attendance and behavior (GPRA measures reported to Congress each year) are reviewed.</w:t>
      </w:r>
    </w:p>
    <w:p w14:paraId="0399F614" w14:textId="77777777" w:rsidR="00437E19" w:rsidRPr="00B03BDC" w:rsidRDefault="00437E19" w:rsidP="00B03BDC">
      <w:pPr>
        <w:rPr>
          <w:rFonts w:cs="Arial"/>
          <w:b/>
          <w:bCs/>
        </w:rPr>
      </w:pPr>
      <w:r w:rsidRPr="00B03BDC">
        <w:rPr>
          <w:rFonts w:cs="Arial"/>
          <w:b/>
          <w:bCs/>
        </w:rPr>
        <w:t>(j) Renewability of awards-</w:t>
      </w:r>
      <w:r w:rsidRPr="00B03BDC">
        <w:rPr>
          <w:rFonts w:cs="Arial"/>
        </w:rPr>
        <w:t xml:space="preserve">A State educational agency may renew a sub-grant provided under this part to an eligible entity, </w:t>
      </w:r>
      <w:r w:rsidRPr="00B03BDC">
        <w:rPr>
          <w:rFonts w:cs="Arial"/>
          <w:b/>
        </w:rPr>
        <w:t>based on the eligible entity's performance during the preceding subgrant period.</w:t>
      </w:r>
      <w:bookmarkStart w:id="246" w:name="sourcecredit"/>
      <w:bookmarkEnd w:id="246"/>
      <w:r w:rsidRPr="00B03BDC">
        <w:rPr>
          <w:rFonts w:cs="Arial"/>
        </w:rPr>
        <w:t xml:space="preserve"> (Pub. L. 89–10, title IV, §4204, as added </w:t>
      </w:r>
      <w:hyperlink r:id="rId77" w:tgtFrame="_blank" w:history="1">
        <w:r w:rsidRPr="00B03BDC">
          <w:rPr>
            <w:rFonts w:cs="Arial"/>
            <w:color w:val="0F0D61"/>
          </w:rPr>
          <w:t xml:space="preserve">Pub. L. 107–110, title IV, §401, Jan. 8, 2002, 115 Stat. 1769 </w:t>
        </w:r>
      </w:hyperlink>
      <w:r w:rsidRPr="00B03BDC">
        <w:rPr>
          <w:rFonts w:cs="Arial"/>
        </w:rPr>
        <w:t xml:space="preserve">; amended </w:t>
      </w:r>
      <w:hyperlink r:id="rId78" w:tgtFrame="_blank" w:history="1">
        <w:r w:rsidRPr="00B03BDC">
          <w:rPr>
            <w:rFonts w:cs="Arial"/>
            <w:color w:val="0F0D61"/>
          </w:rPr>
          <w:t xml:space="preserve">Pub. L. 114–95, title IV, §4201(a), Dec. 10, 2015, 129 Stat. 1988 </w:t>
        </w:r>
      </w:hyperlink>
      <w:r w:rsidRPr="00B03BDC">
        <w:rPr>
          <w:rFonts w:cs="Arial"/>
        </w:rPr>
        <w:t>.)</w:t>
      </w:r>
    </w:p>
    <w:p w14:paraId="44821BE8" w14:textId="77777777" w:rsidR="00437E19" w:rsidRPr="00184902" w:rsidRDefault="00C40D6A" w:rsidP="00C54024">
      <w:pPr>
        <w:rPr>
          <w:szCs w:val="20"/>
        </w:rPr>
      </w:pPr>
      <w:hyperlink r:id="rId79" w:history="1">
        <w:r w:rsidR="00437E19" w:rsidRPr="002E3CBB">
          <w:rPr>
            <w:rStyle w:val="Hyperlink"/>
            <w:szCs w:val="20"/>
          </w:rPr>
          <w:t>http://uscode.house.gov/view.xhtml?req=(title:20%20section:7174%20edition:prelim)</w:t>
        </w:r>
      </w:hyperlink>
      <w:r w:rsidR="00437E19">
        <w:rPr>
          <w:szCs w:val="20"/>
        </w:rPr>
        <w:t xml:space="preserve"> </w:t>
      </w:r>
    </w:p>
    <w:p w14:paraId="4E75676D" w14:textId="77777777" w:rsidR="00437E19" w:rsidRDefault="00437E19" w:rsidP="00437E19"/>
    <w:p w14:paraId="090D99C4" w14:textId="77777777" w:rsidR="00437E19" w:rsidRDefault="00437E19" w:rsidP="00C54024">
      <w:r>
        <w:t xml:space="preserve">Program Director will send an electronic copy of the sustainability plan and Professional Development Plan for review 1 week before the visit.  Program Director will schedule the meetings (outlined below) to review the progress of the program from beginning to the present.  </w:t>
      </w:r>
    </w:p>
    <w:p w14:paraId="69D0AD85" w14:textId="77777777" w:rsidR="00437E19" w:rsidRDefault="00437E19" w:rsidP="00344C33">
      <w:pPr>
        <w:pStyle w:val="ListParagraph"/>
        <w:numPr>
          <w:ilvl w:val="0"/>
          <w:numId w:val="30"/>
        </w:numPr>
      </w:pPr>
      <w:r w:rsidRPr="00C54024">
        <w:rPr>
          <w:b/>
        </w:rPr>
        <w:t>Review Sustainability Plan</w:t>
      </w:r>
      <w:r w:rsidR="006449BC">
        <w:t xml:space="preserve"> </w:t>
      </w:r>
      <w:r>
        <w:t>(List of Community Partners with their contact information)</w:t>
      </w:r>
    </w:p>
    <w:p w14:paraId="059DC5CD" w14:textId="77777777" w:rsidR="00437E19" w:rsidRDefault="00437E19" w:rsidP="00344C33">
      <w:pPr>
        <w:pStyle w:val="ListParagraph"/>
        <w:numPr>
          <w:ilvl w:val="1"/>
          <w:numId w:val="30"/>
        </w:numPr>
      </w:pPr>
      <w:r>
        <w:t>How many Partners will be sustained in the future?</w:t>
      </w:r>
    </w:p>
    <w:p w14:paraId="10B9EDF7" w14:textId="77777777" w:rsidR="00437E19" w:rsidRDefault="00437E19" w:rsidP="00344C33">
      <w:pPr>
        <w:pStyle w:val="ListParagraph"/>
        <w:numPr>
          <w:ilvl w:val="1"/>
          <w:numId w:val="30"/>
        </w:numPr>
      </w:pPr>
      <w:r>
        <w:t>How many new partnerships have been added?</w:t>
      </w:r>
    </w:p>
    <w:p w14:paraId="47EAE1D0" w14:textId="77777777" w:rsidR="00437E19" w:rsidRDefault="00437E19" w:rsidP="00344C33">
      <w:pPr>
        <w:pStyle w:val="ListParagraph"/>
        <w:numPr>
          <w:ilvl w:val="1"/>
          <w:numId w:val="30"/>
        </w:numPr>
      </w:pPr>
      <w:r>
        <w:t>What work was done to increase partnerships?</w:t>
      </w:r>
    </w:p>
    <w:p w14:paraId="18E5D489" w14:textId="77777777" w:rsidR="00437E19" w:rsidRDefault="00437E19" w:rsidP="00344C33">
      <w:pPr>
        <w:pStyle w:val="ListParagraph"/>
        <w:numPr>
          <w:ilvl w:val="0"/>
          <w:numId w:val="30"/>
        </w:numPr>
      </w:pPr>
      <w:r w:rsidRPr="00B03BDC">
        <w:rPr>
          <w:b/>
          <w:color w:val="C00000"/>
        </w:rPr>
        <w:t xml:space="preserve">Meeting (1) </w:t>
      </w:r>
      <w:r w:rsidRPr="00C54024">
        <w:rPr>
          <w:b/>
        </w:rPr>
        <w:t>with Program and School Administration</w:t>
      </w:r>
      <w:r>
        <w:t xml:space="preserve"> (discuss sustainability plan, student achievement and community partnerships) </w:t>
      </w:r>
    </w:p>
    <w:p w14:paraId="44175BCB" w14:textId="77777777" w:rsidR="00437E19" w:rsidRDefault="00437E19" w:rsidP="00344C33">
      <w:pPr>
        <w:pStyle w:val="ListParagraph"/>
        <w:numPr>
          <w:ilvl w:val="1"/>
          <w:numId w:val="30"/>
        </w:numPr>
      </w:pPr>
      <w:r>
        <w:t>What did the program contribute to reducing the achievement gap?</w:t>
      </w:r>
    </w:p>
    <w:p w14:paraId="4F295449" w14:textId="77777777" w:rsidR="00437E19" w:rsidRDefault="00437E19" w:rsidP="00344C33">
      <w:pPr>
        <w:pStyle w:val="ListParagraph"/>
        <w:numPr>
          <w:ilvl w:val="1"/>
          <w:numId w:val="30"/>
        </w:numPr>
      </w:pPr>
      <w:r>
        <w:t>What were major successes?</w:t>
      </w:r>
    </w:p>
    <w:p w14:paraId="7F9350AE" w14:textId="77777777" w:rsidR="00437E19" w:rsidRDefault="00437E19" w:rsidP="00344C33">
      <w:pPr>
        <w:pStyle w:val="ListParagraph"/>
        <w:numPr>
          <w:ilvl w:val="1"/>
          <w:numId w:val="30"/>
        </w:numPr>
      </w:pPr>
      <w:r>
        <w:t>What were some challenges?  And how were they resolved?</w:t>
      </w:r>
    </w:p>
    <w:p w14:paraId="518B0D15" w14:textId="77777777" w:rsidR="00437E19" w:rsidRDefault="00437E19" w:rsidP="00344C33">
      <w:pPr>
        <w:pStyle w:val="ListParagraph"/>
        <w:numPr>
          <w:ilvl w:val="0"/>
          <w:numId w:val="30"/>
        </w:numPr>
      </w:pPr>
      <w:r w:rsidRPr="00C54024">
        <w:rPr>
          <w:b/>
        </w:rPr>
        <w:t>Review Attendance Data</w:t>
      </w:r>
      <w:r w:rsidR="006449BC">
        <w:t xml:space="preserve"> </w:t>
      </w:r>
      <w:r>
        <w:t>(Review the original attendance goals)</w:t>
      </w:r>
    </w:p>
    <w:p w14:paraId="5E81D1CB" w14:textId="77777777" w:rsidR="00437E19" w:rsidRDefault="00437E19" w:rsidP="00344C33">
      <w:pPr>
        <w:pStyle w:val="ListParagraph"/>
        <w:numPr>
          <w:ilvl w:val="1"/>
          <w:numId w:val="30"/>
        </w:numPr>
      </w:pPr>
      <w:r>
        <w:t>If attendance exceeded goals, what were the reasons?</w:t>
      </w:r>
    </w:p>
    <w:p w14:paraId="355A398E" w14:textId="77777777" w:rsidR="00437E19" w:rsidRDefault="00437E19" w:rsidP="00344C33">
      <w:pPr>
        <w:pStyle w:val="ListParagraph"/>
        <w:numPr>
          <w:ilvl w:val="1"/>
          <w:numId w:val="30"/>
        </w:numPr>
      </w:pPr>
      <w:r>
        <w:t>If attendance did not meet goals, what were the reasons?</w:t>
      </w:r>
    </w:p>
    <w:p w14:paraId="615ECA23" w14:textId="77777777" w:rsidR="00437E19" w:rsidRDefault="00437E19" w:rsidP="00344C33">
      <w:pPr>
        <w:pStyle w:val="ListParagraph"/>
        <w:numPr>
          <w:ilvl w:val="0"/>
          <w:numId w:val="30"/>
        </w:numPr>
      </w:pPr>
      <w:r w:rsidRPr="00C54024">
        <w:rPr>
          <w:b/>
        </w:rPr>
        <w:t>Review Student Achievement data</w:t>
      </w:r>
      <w:r>
        <w:t xml:space="preserve"> (compare results with original goals)</w:t>
      </w:r>
    </w:p>
    <w:p w14:paraId="0C7D7A7B" w14:textId="77777777" w:rsidR="00437E19" w:rsidRPr="00B9710F" w:rsidRDefault="00437E19" w:rsidP="00344C33">
      <w:pPr>
        <w:pStyle w:val="ListParagraph"/>
        <w:numPr>
          <w:ilvl w:val="1"/>
          <w:numId w:val="30"/>
        </w:numPr>
      </w:pPr>
      <w:r w:rsidRPr="00B9710F">
        <w:t>Progress in meeting literacy achievement goals</w:t>
      </w:r>
    </w:p>
    <w:p w14:paraId="44D08B63" w14:textId="77777777" w:rsidR="00437E19" w:rsidRPr="00B9710F" w:rsidRDefault="00437E19" w:rsidP="00344C33">
      <w:pPr>
        <w:pStyle w:val="ListParagraph"/>
        <w:numPr>
          <w:ilvl w:val="1"/>
          <w:numId w:val="30"/>
        </w:numPr>
      </w:pPr>
      <w:r w:rsidRPr="00B9710F">
        <w:t>Progress in meeting Math achievement goals</w:t>
      </w:r>
    </w:p>
    <w:p w14:paraId="0F80327B" w14:textId="77777777" w:rsidR="00437E19" w:rsidRDefault="00437E19" w:rsidP="00344C33">
      <w:pPr>
        <w:pStyle w:val="ListParagraph"/>
        <w:numPr>
          <w:ilvl w:val="0"/>
          <w:numId w:val="30"/>
        </w:numPr>
      </w:pPr>
      <w:r w:rsidRPr="00B03BDC">
        <w:rPr>
          <w:b/>
          <w:color w:val="C00000"/>
        </w:rPr>
        <w:t xml:space="preserve">Meeting (2) </w:t>
      </w:r>
      <w:r w:rsidRPr="00C54024">
        <w:rPr>
          <w:b/>
        </w:rPr>
        <w:t>with Finance</w:t>
      </w:r>
      <w:r w:rsidR="006449BC">
        <w:t xml:space="preserve"> </w:t>
      </w:r>
      <w:r>
        <w:t>(discuss budget priorities and financial readiness to sustain the work with reduced funding and after the grant has expired)</w:t>
      </w:r>
    </w:p>
    <w:p w14:paraId="441D402C" w14:textId="77777777" w:rsidR="00437E19" w:rsidRPr="00B9710F" w:rsidRDefault="00437E19" w:rsidP="00344C33">
      <w:pPr>
        <w:pStyle w:val="ListParagraph"/>
        <w:numPr>
          <w:ilvl w:val="1"/>
          <w:numId w:val="30"/>
        </w:numPr>
      </w:pPr>
      <w:r w:rsidRPr="00B9710F">
        <w:t>Are claims sent in every quarter?</w:t>
      </w:r>
    </w:p>
    <w:p w14:paraId="3133A742" w14:textId="77777777" w:rsidR="00437E19" w:rsidRPr="00B9710F" w:rsidRDefault="00437E19" w:rsidP="00344C33">
      <w:pPr>
        <w:pStyle w:val="ListParagraph"/>
        <w:numPr>
          <w:ilvl w:val="1"/>
          <w:numId w:val="30"/>
        </w:numPr>
      </w:pPr>
      <w:r w:rsidRPr="00B9710F">
        <w:t>Are claims sent in for State Fiscal Year deadline (Aug 15)?</w:t>
      </w:r>
    </w:p>
    <w:p w14:paraId="25A46F90" w14:textId="77777777" w:rsidR="00437E19" w:rsidRPr="00B9710F" w:rsidRDefault="00437E19" w:rsidP="00344C33">
      <w:pPr>
        <w:pStyle w:val="ListParagraph"/>
        <w:numPr>
          <w:ilvl w:val="1"/>
          <w:numId w:val="30"/>
        </w:numPr>
      </w:pPr>
      <w:r w:rsidRPr="00B9710F">
        <w:t>Are Claims sent in for Federal Grant deadline (encumbered by Sept 30)</w:t>
      </w:r>
    </w:p>
    <w:p w14:paraId="30589FF6" w14:textId="77777777" w:rsidR="00437E19" w:rsidRDefault="00437E19" w:rsidP="00344C33">
      <w:pPr>
        <w:pStyle w:val="ListParagraph"/>
        <w:numPr>
          <w:ilvl w:val="0"/>
          <w:numId w:val="30"/>
        </w:numPr>
      </w:pPr>
      <w:r w:rsidRPr="00B03BDC">
        <w:rPr>
          <w:b/>
          <w:color w:val="C00000"/>
        </w:rPr>
        <w:t xml:space="preserve">Meeting (3) </w:t>
      </w:r>
      <w:r w:rsidRPr="00C54024">
        <w:rPr>
          <w:b/>
        </w:rPr>
        <w:t>with Community Partners</w:t>
      </w:r>
      <w:r>
        <w:t xml:space="preserve"> (discuss the project and future collaborative goals)</w:t>
      </w:r>
    </w:p>
    <w:p w14:paraId="52FD6021" w14:textId="77777777" w:rsidR="00437E19" w:rsidRDefault="00437E19" w:rsidP="00344C33">
      <w:pPr>
        <w:pStyle w:val="ListParagraph"/>
        <w:numPr>
          <w:ilvl w:val="1"/>
          <w:numId w:val="30"/>
        </w:numPr>
      </w:pPr>
      <w:r>
        <w:t>Describe your input into the 21</w:t>
      </w:r>
      <w:r w:rsidRPr="00C54024">
        <w:rPr>
          <w:vertAlign w:val="superscript"/>
        </w:rPr>
        <w:t>st</w:t>
      </w:r>
      <w:r>
        <w:t xml:space="preserve"> CCLC program</w:t>
      </w:r>
    </w:p>
    <w:p w14:paraId="5D5DC1EE" w14:textId="77777777" w:rsidR="00437E19" w:rsidRDefault="00437E19" w:rsidP="00344C33">
      <w:pPr>
        <w:pStyle w:val="ListParagraph"/>
        <w:numPr>
          <w:ilvl w:val="1"/>
          <w:numId w:val="30"/>
        </w:numPr>
      </w:pPr>
      <w:r>
        <w:t>Why do you feel this program is important to your community?</w:t>
      </w:r>
    </w:p>
    <w:p w14:paraId="70E5AF89" w14:textId="77777777" w:rsidR="00437E19" w:rsidRPr="00C54024" w:rsidRDefault="00437E19" w:rsidP="00344C33">
      <w:pPr>
        <w:pStyle w:val="ListParagraph"/>
        <w:numPr>
          <w:ilvl w:val="0"/>
          <w:numId w:val="30"/>
        </w:numPr>
      </w:pPr>
      <w:r w:rsidRPr="00B03BDC">
        <w:rPr>
          <w:b/>
          <w:bCs/>
          <w:color w:val="C00000"/>
          <w:spacing w:val="-1"/>
        </w:rPr>
        <w:lastRenderedPageBreak/>
        <w:t xml:space="preserve">Meeting (4) </w:t>
      </w:r>
      <w:r w:rsidRPr="00C54024">
        <w:rPr>
          <w:b/>
          <w:bCs/>
          <w:spacing w:val="-1"/>
        </w:rPr>
        <w:t>w</w:t>
      </w:r>
      <w:r w:rsidRPr="00C54024">
        <w:rPr>
          <w:b/>
          <w:bCs/>
          <w:spacing w:val="1"/>
        </w:rPr>
        <w:t>i</w:t>
      </w:r>
      <w:r w:rsidRPr="00C54024">
        <w:rPr>
          <w:b/>
          <w:bCs/>
        </w:rPr>
        <w:t>th P</w:t>
      </w:r>
      <w:r w:rsidRPr="00C54024">
        <w:rPr>
          <w:b/>
          <w:bCs/>
          <w:spacing w:val="-1"/>
        </w:rPr>
        <w:t>a</w:t>
      </w:r>
      <w:r w:rsidRPr="00C54024">
        <w:rPr>
          <w:b/>
          <w:bCs/>
          <w:spacing w:val="1"/>
        </w:rPr>
        <w:t>r</w:t>
      </w:r>
      <w:r w:rsidRPr="00C54024">
        <w:rPr>
          <w:b/>
          <w:bCs/>
          <w:spacing w:val="-1"/>
        </w:rPr>
        <w:t>en</w:t>
      </w:r>
      <w:r w:rsidRPr="00C54024">
        <w:rPr>
          <w:b/>
          <w:bCs/>
          <w:spacing w:val="-2"/>
        </w:rPr>
        <w:t>t</w:t>
      </w:r>
      <w:r w:rsidRPr="00C54024">
        <w:rPr>
          <w:b/>
          <w:bCs/>
        </w:rPr>
        <w:t>s</w:t>
      </w:r>
      <w:r w:rsidRPr="00C54024">
        <w:rPr>
          <w:b/>
          <w:bCs/>
          <w:spacing w:val="1"/>
        </w:rPr>
        <w:t xml:space="preserve"> </w:t>
      </w:r>
      <w:r w:rsidRPr="00C54024">
        <w:rPr>
          <w:spacing w:val="-2"/>
        </w:rPr>
        <w:t>(</w:t>
      </w:r>
      <w:r w:rsidRPr="00C54024">
        <w:t>a</w:t>
      </w:r>
      <w:r w:rsidRPr="00C54024">
        <w:rPr>
          <w:spacing w:val="-1"/>
        </w:rPr>
        <w:t>n</w:t>
      </w:r>
      <w:r w:rsidRPr="00C54024">
        <w:t>d c</w:t>
      </w:r>
      <w:r w:rsidRPr="00C54024">
        <w:rPr>
          <w:spacing w:val="-1"/>
        </w:rPr>
        <w:t>h</w:t>
      </w:r>
      <w:r w:rsidRPr="00C54024">
        <w:t>il</w:t>
      </w:r>
      <w:r w:rsidRPr="00C54024">
        <w:rPr>
          <w:spacing w:val="-1"/>
        </w:rPr>
        <w:t>d</w:t>
      </w:r>
      <w:r w:rsidRPr="00C54024">
        <w:t>r</w:t>
      </w:r>
      <w:r w:rsidRPr="00C54024">
        <w:rPr>
          <w:spacing w:val="1"/>
        </w:rPr>
        <w:t>e</w:t>
      </w:r>
      <w:r w:rsidRPr="00C54024">
        <w:rPr>
          <w:spacing w:val="-1"/>
        </w:rPr>
        <w:t>n</w:t>
      </w:r>
      <w:r w:rsidRPr="00C54024">
        <w:t>)</w:t>
      </w:r>
      <w:r w:rsidRPr="00C54024">
        <w:rPr>
          <w:spacing w:val="1"/>
        </w:rPr>
        <w:t xml:space="preserve"> </w:t>
      </w:r>
      <w:r w:rsidRPr="00C54024">
        <w:rPr>
          <w:spacing w:val="-2"/>
        </w:rPr>
        <w:t>t</w:t>
      </w:r>
      <w:r w:rsidRPr="00C54024">
        <w:t>o</w:t>
      </w:r>
      <w:r w:rsidRPr="00C54024">
        <w:rPr>
          <w:spacing w:val="2"/>
        </w:rPr>
        <w:t xml:space="preserve"> </w:t>
      </w:r>
      <w:r w:rsidRPr="00C54024">
        <w:rPr>
          <w:spacing w:val="-1"/>
        </w:rPr>
        <w:t>d</w:t>
      </w:r>
      <w:r w:rsidRPr="00C54024">
        <w:t>isc</w:t>
      </w:r>
      <w:r w:rsidRPr="00C54024">
        <w:rPr>
          <w:spacing w:val="-1"/>
        </w:rPr>
        <w:t>u</w:t>
      </w:r>
      <w:r w:rsidRPr="00C54024">
        <w:t>ss</w:t>
      </w:r>
      <w:r w:rsidRPr="00C54024">
        <w:rPr>
          <w:spacing w:val="1"/>
        </w:rPr>
        <w:t xml:space="preserve"> </w:t>
      </w:r>
      <w:r w:rsidRPr="00C54024">
        <w:rPr>
          <w:spacing w:val="-3"/>
        </w:rPr>
        <w:t>i</w:t>
      </w:r>
      <w:r w:rsidRPr="00C54024">
        <w:rPr>
          <w:spacing w:val="-1"/>
        </w:rPr>
        <w:t>mp</w:t>
      </w:r>
      <w:r w:rsidRPr="00C54024">
        <w:t>act</w:t>
      </w:r>
      <w:r w:rsidRPr="00C54024">
        <w:rPr>
          <w:spacing w:val="1"/>
        </w:rPr>
        <w:t xml:space="preserve"> 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rPr>
          <w:spacing w:val="2"/>
        </w:rPr>
        <w:t>m</w:t>
      </w:r>
      <w:r w:rsidRPr="00C54024">
        <w:t>.</w:t>
      </w:r>
    </w:p>
    <w:p w14:paraId="368C0013" w14:textId="77777777" w:rsidR="00437E19" w:rsidRPr="00C54024" w:rsidRDefault="00437E19" w:rsidP="00344C33">
      <w:pPr>
        <w:pStyle w:val="ListParagraph"/>
        <w:numPr>
          <w:ilvl w:val="1"/>
          <w:numId w:val="30"/>
        </w:numPr>
      </w:pPr>
      <w:r w:rsidRPr="00C54024">
        <w:t>W</w:t>
      </w:r>
      <w:r w:rsidRPr="00C54024">
        <w:rPr>
          <w:spacing w:val="-1"/>
        </w:rPr>
        <w:t>h</w:t>
      </w:r>
      <w:r w:rsidRPr="00C54024">
        <w:t>at</w:t>
      </w:r>
      <w:r w:rsidRPr="00C54024">
        <w:rPr>
          <w:spacing w:val="1"/>
        </w:rPr>
        <w:t xml:space="preserve"> </w:t>
      </w:r>
      <w:r w:rsidRPr="00C54024">
        <w:t>is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2"/>
        </w:rPr>
        <w:t>c</w:t>
      </w:r>
      <w:r w:rsidRPr="00C54024">
        <w:rPr>
          <w:spacing w:val="-1"/>
        </w:rPr>
        <w:t>om</w:t>
      </w:r>
      <w:r w:rsidRPr="00C54024">
        <w:rPr>
          <w:spacing w:val="1"/>
        </w:rPr>
        <w:t>m</w:t>
      </w:r>
      <w:r w:rsidRPr="00C54024">
        <w:rPr>
          <w:spacing w:val="-1"/>
        </w:rPr>
        <w:t>un</w:t>
      </w:r>
      <w:r w:rsidRPr="00C54024">
        <w:t>ity</w:t>
      </w:r>
      <w:r w:rsidRPr="00C54024">
        <w:rPr>
          <w:spacing w:val="1"/>
        </w:rPr>
        <w:t xml:space="preserve"> </w:t>
      </w:r>
      <w:r w:rsidRPr="00C54024">
        <w:rPr>
          <w:spacing w:val="-1"/>
        </w:rPr>
        <w:t>p</w:t>
      </w:r>
      <w:r w:rsidRPr="00C54024">
        <w:rPr>
          <w:spacing w:val="-2"/>
        </w:rPr>
        <w:t>e</w:t>
      </w:r>
      <w:r w:rsidRPr="00C54024">
        <w:rPr>
          <w:spacing w:val="-3"/>
        </w:rPr>
        <w:t>r</w:t>
      </w:r>
      <w:r w:rsidRPr="00C54024">
        <w:t>ce</w:t>
      </w:r>
      <w:r w:rsidRPr="00C54024">
        <w:rPr>
          <w:spacing w:val="-1"/>
        </w:rPr>
        <w:t>p</w:t>
      </w:r>
      <w:r w:rsidRPr="00C54024">
        <w:t>ti</w:t>
      </w:r>
      <w:r w:rsidRPr="00C54024">
        <w:rPr>
          <w:spacing w:val="1"/>
        </w:rPr>
        <w:t>o</w:t>
      </w:r>
      <w:r w:rsidRPr="00C54024">
        <w:t>n</w:t>
      </w:r>
      <w:r w:rsidRPr="00C54024">
        <w:rPr>
          <w:spacing w:val="-3"/>
        </w:rPr>
        <w:t xml:space="preserve"> </w:t>
      </w:r>
      <w:r w:rsidRPr="00C54024">
        <w:rPr>
          <w:spacing w:val="1"/>
        </w:rPr>
        <w:t>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ra</w:t>
      </w:r>
      <w:r w:rsidRPr="00C54024">
        <w:rPr>
          <w:spacing w:val="-1"/>
        </w:rPr>
        <w:t>m</w:t>
      </w:r>
      <w:r w:rsidRPr="00C54024">
        <w:t>?</w:t>
      </w:r>
      <w:r w:rsidRPr="00C54024">
        <w:rPr>
          <w:spacing w:val="50"/>
        </w:rPr>
        <w:t xml:space="preserve"> </w:t>
      </w:r>
      <w:r w:rsidRPr="00C54024">
        <w:rPr>
          <w:spacing w:val="-1"/>
        </w:rPr>
        <w:t>D</w:t>
      </w:r>
      <w:r w:rsidRPr="00C54024">
        <w:rPr>
          <w:spacing w:val="1"/>
        </w:rPr>
        <w:t>o</w:t>
      </w:r>
      <w:r w:rsidRPr="00C54024">
        <w:t>es</w:t>
      </w:r>
      <w:r w:rsidRPr="00C54024">
        <w:rPr>
          <w:spacing w:val="1"/>
        </w:rPr>
        <w:t xml:space="preserve"> </w:t>
      </w:r>
      <w:r w:rsidRPr="00C54024">
        <w:rPr>
          <w:spacing w:val="-3"/>
        </w:rPr>
        <w:t>i</w:t>
      </w:r>
      <w:r w:rsidRPr="00C54024">
        <w:t>t</w:t>
      </w:r>
      <w:r w:rsidRPr="00C54024">
        <w:rPr>
          <w:spacing w:val="-1"/>
        </w:rPr>
        <w:t xml:space="preserve"> </w:t>
      </w:r>
      <w:r w:rsidRPr="00C54024">
        <w:rPr>
          <w:spacing w:val="1"/>
        </w:rPr>
        <w:t>m</w:t>
      </w:r>
      <w:r w:rsidRPr="00C54024">
        <w:rPr>
          <w:spacing w:val="-2"/>
        </w:rPr>
        <w:t>e</w:t>
      </w:r>
      <w:r w:rsidRPr="00C54024">
        <w:t>et</w:t>
      </w:r>
      <w:r w:rsidRPr="00C54024">
        <w:rPr>
          <w:spacing w:val="1"/>
        </w:rPr>
        <w:t xml:space="preserve"> </w:t>
      </w:r>
      <w:r w:rsidRPr="00C54024">
        <w:t>t</w:t>
      </w:r>
      <w:r w:rsidRPr="00C54024">
        <w:rPr>
          <w:spacing w:val="-3"/>
        </w:rPr>
        <w:t>h</w:t>
      </w:r>
      <w:r w:rsidRPr="00C54024">
        <w:t xml:space="preserve">eir </w:t>
      </w:r>
      <w:r w:rsidRPr="00C54024">
        <w:rPr>
          <w:spacing w:val="-1"/>
        </w:rPr>
        <w:t>n</w:t>
      </w:r>
      <w:r w:rsidRPr="00C54024">
        <w:rPr>
          <w:spacing w:val="-2"/>
        </w:rPr>
        <w:t>e</w:t>
      </w:r>
      <w:r w:rsidRPr="00C54024">
        <w:t>e</w:t>
      </w:r>
      <w:r w:rsidRPr="00C54024">
        <w:rPr>
          <w:spacing w:val="-1"/>
        </w:rPr>
        <w:t>d</w:t>
      </w:r>
      <w:r w:rsidRPr="00C54024">
        <w:t>s?</w:t>
      </w:r>
      <w:r w:rsidRPr="00C54024">
        <w:rPr>
          <w:spacing w:val="47"/>
        </w:rPr>
        <w:t xml:space="preserve"> </w:t>
      </w:r>
      <w:r w:rsidRPr="00C54024">
        <w:t>W</w:t>
      </w:r>
      <w:r w:rsidRPr="00C54024">
        <w:rPr>
          <w:spacing w:val="-1"/>
        </w:rPr>
        <w:t>h</w:t>
      </w:r>
      <w:r w:rsidRPr="00C54024">
        <w:t xml:space="preserve">at can </w:t>
      </w:r>
      <w:r w:rsidRPr="00C54024">
        <w:rPr>
          <w:spacing w:val="-1"/>
        </w:rPr>
        <w:t>b</w:t>
      </w:r>
      <w:r w:rsidRPr="00C54024">
        <w:t>e</w:t>
      </w:r>
      <w:r w:rsidRPr="00C54024">
        <w:rPr>
          <w:spacing w:val="1"/>
        </w:rPr>
        <w:t xml:space="preserve"> </w:t>
      </w:r>
      <w:r w:rsidRPr="00C54024">
        <w:rPr>
          <w:spacing w:val="-1"/>
        </w:rPr>
        <w:t>d</w:t>
      </w:r>
      <w:r w:rsidRPr="00C54024">
        <w:rPr>
          <w:spacing w:val="1"/>
        </w:rPr>
        <w:t>o</w:t>
      </w:r>
      <w:r w:rsidRPr="00C54024">
        <w:rPr>
          <w:spacing w:val="-3"/>
        </w:rPr>
        <w:t>n</w:t>
      </w:r>
      <w:r w:rsidRPr="00C54024">
        <w:t>e</w:t>
      </w:r>
      <w:r w:rsidRPr="00C54024">
        <w:rPr>
          <w:spacing w:val="1"/>
        </w:rPr>
        <w:t xml:space="preserve"> </w:t>
      </w:r>
      <w:r w:rsidRPr="00C54024">
        <w:rPr>
          <w:spacing w:val="-2"/>
        </w:rPr>
        <w:t>t</w:t>
      </w:r>
      <w:r w:rsidRPr="00C54024">
        <w:t>o</w:t>
      </w:r>
      <w:r w:rsidRPr="00C54024">
        <w:rPr>
          <w:spacing w:val="2"/>
        </w:rPr>
        <w:t xml:space="preserve"> </w:t>
      </w:r>
      <w:r w:rsidRPr="00C54024">
        <w:rPr>
          <w:spacing w:val="-3"/>
        </w:rPr>
        <w:t>i</w:t>
      </w:r>
      <w:r w:rsidRPr="00C54024">
        <w:rPr>
          <w:spacing w:val="1"/>
        </w:rPr>
        <w:t>m</w:t>
      </w:r>
      <w:r w:rsidRPr="00C54024">
        <w:rPr>
          <w:spacing w:val="-1"/>
        </w:rPr>
        <w:t>p</w:t>
      </w:r>
      <w:r w:rsidRPr="00C54024">
        <w:t>r</w:t>
      </w:r>
      <w:r w:rsidRPr="00C54024">
        <w:rPr>
          <w:spacing w:val="-1"/>
        </w:rPr>
        <w:t>o</w:t>
      </w:r>
      <w:r w:rsidRPr="00C54024">
        <w:rPr>
          <w:spacing w:val="1"/>
        </w:rPr>
        <w:t>v</w:t>
      </w:r>
      <w:r w:rsidRPr="00C54024">
        <w:rPr>
          <w:spacing w:val="-2"/>
        </w:rPr>
        <w:t>e</w:t>
      </w:r>
      <w:r w:rsidRPr="00C54024">
        <w:t>?</w:t>
      </w:r>
    </w:p>
    <w:p w14:paraId="33EBA28F"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t>o</w:t>
      </w:r>
      <w:r w:rsidRPr="00C54024">
        <w:rPr>
          <w:spacing w:val="2"/>
        </w:rPr>
        <w:t xml:space="preserve"> </w:t>
      </w:r>
      <w:r w:rsidRPr="00C54024">
        <w:rPr>
          <w:spacing w:val="-1"/>
        </w:rPr>
        <w:t>p</w:t>
      </w:r>
      <w:r w:rsidRPr="00C54024">
        <w:t>ar</w:t>
      </w:r>
      <w:r w:rsidRPr="00C54024">
        <w:rPr>
          <w:spacing w:val="1"/>
        </w:rPr>
        <w:t>e</w:t>
      </w:r>
      <w:r w:rsidRPr="00C54024">
        <w:rPr>
          <w:spacing w:val="-3"/>
        </w:rPr>
        <w:t>n</w:t>
      </w:r>
      <w:r w:rsidRPr="00C54024">
        <w:t>ts</w:t>
      </w:r>
      <w:r w:rsidRPr="00C54024">
        <w:rPr>
          <w:spacing w:val="1"/>
        </w:rPr>
        <w:t xml:space="preserve"> </w:t>
      </w:r>
      <w:r w:rsidRPr="00C54024">
        <w:t>a</w:t>
      </w:r>
      <w:r w:rsidRPr="00C54024">
        <w:rPr>
          <w:spacing w:val="-1"/>
        </w:rPr>
        <w:t>n</w:t>
      </w:r>
      <w:r w:rsidRPr="00C54024">
        <w:t>d st</w:t>
      </w:r>
      <w:r w:rsidRPr="00C54024">
        <w:rPr>
          <w:spacing w:val="-1"/>
        </w:rPr>
        <w:t>ud</w:t>
      </w:r>
      <w:r w:rsidRPr="00C54024">
        <w:rPr>
          <w:spacing w:val="-2"/>
        </w:rPr>
        <w:t>e</w:t>
      </w:r>
      <w:r w:rsidRPr="00C54024">
        <w:rPr>
          <w:spacing w:val="-1"/>
        </w:rPr>
        <w:t>n</w:t>
      </w:r>
      <w:r w:rsidRPr="00C54024">
        <w:t>ts</w:t>
      </w:r>
      <w:r w:rsidRPr="00C54024">
        <w:rPr>
          <w:spacing w:val="1"/>
        </w:rPr>
        <w:t xml:space="preserve"> </w:t>
      </w:r>
      <w:r w:rsidRPr="00C54024">
        <w:t>ra</w:t>
      </w:r>
      <w:r w:rsidRPr="00C54024">
        <w:rPr>
          <w:spacing w:val="1"/>
        </w:rPr>
        <w:t>t</w:t>
      </w:r>
      <w:r w:rsidRPr="00C54024">
        <w:t>e</w:t>
      </w:r>
      <w:r w:rsidRPr="00C54024">
        <w:rPr>
          <w:spacing w:val="-1"/>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2"/>
        </w:rPr>
        <w:t>a</w:t>
      </w:r>
      <w:r w:rsidRPr="00C54024">
        <w:rPr>
          <w:spacing w:val="1"/>
        </w:rPr>
        <w:t>m</w:t>
      </w:r>
      <w:r w:rsidRPr="00C54024">
        <w:t>?</w:t>
      </w:r>
      <w:r w:rsidRPr="00C54024">
        <w:rPr>
          <w:spacing w:val="50"/>
        </w:rPr>
        <w:t xml:space="preserve"> </w:t>
      </w:r>
      <w:r w:rsidRPr="00C54024">
        <w:rPr>
          <w:spacing w:val="-1"/>
        </w:rPr>
        <w:t>Ho</w:t>
      </w:r>
      <w:r w:rsidRPr="00C54024">
        <w:t>w</w:t>
      </w:r>
      <w:r w:rsidRPr="00C54024">
        <w:rPr>
          <w:spacing w:val="1"/>
        </w:rPr>
        <w:t xml:space="preserve"> </w:t>
      </w:r>
      <w:r w:rsidRPr="00C54024">
        <w:rPr>
          <w:spacing w:val="-1"/>
        </w:rPr>
        <w:t>do</w:t>
      </w:r>
      <w:r w:rsidRPr="00C54024">
        <w:rPr>
          <w:spacing w:val="1"/>
        </w:rPr>
        <w:t>e</w:t>
      </w:r>
      <w:r w:rsidRPr="00C54024">
        <w:t>s</w:t>
      </w:r>
      <w:r w:rsidRPr="00C54024">
        <w:rPr>
          <w:spacing w:val="1"/>
        </w:rPr>
        <w:t xml:space="preserve"> </w:t>
      </w:r>
      <w:r w:rsidRPr="00C54024">
        <w:t>it</w:t>
      </w:r>
      <w:r w:rsidRPr="00C54024">
        <w:rPr>
          <w:spacing w:val="-1"/>
        </w:rPr>
        <w:t xml:space="preserve"> b</w:t>
      </w:r>
      <w:r w:rsidRPr="00C54024">
        <w:rPr>
          <w:spacing w:val="1"/>
        </w:rPr>
        <w:t>e</w:t>
      </w:r>
      <w:r w:rsidRPr="00C54024">
        <w:rPr>
          <w:spacing w:val="-1"/>
        </w:rPr>
        <w:t>n</w:t>
      </w:r>
      <w:r w:rsidRPr="00C54024">
        <w:rPr>
          <w:spacing w:val="1"/>
        </w:rPr>
        <w:t>e</w:t>
      </w:r>
      <w:r w:rsidRPr="00C54024">
        <w:t>fit</w:t>
      </w:r>
      <w:r w:rsidRPr="00C54024">
        <w:rPr>
          <w:spacing w:val="-1"/>
        </w:rPr>
        <w:t xml:space="preserve"> </w:t>
      </w:r>
      <w:r w:rsidRPr="00C54024">
        <w:t>t</w:t>
      </w:r>
      <w:r w:rsidRPr="00C54024">
        <w:rPr>
          <w:spacing w:val="-1"/>
        </w:rPr>
        <w:t>h</w:t>
      </w:r>
      <w:r w:rsidRPr="00C54024">
        <w:rPr>
          <w:spacing w:val="-2"/>
        </w:rPr>
        <w:t>e</w:t>
      </w:r>
      <w:r w:rsidRPr="00C54024">
        <w:t>m</w:t>
      </w:r>
      <w:r w:rsidRPr="00C54024">
        <w:rPr>
          <w:spacing w:val="2"/>
        </w:rPr>
        <w:t xml:space="preserve"> </w:t>
      </w:r>
      <w:r w:rsidRPr="00C54024">
        <w:t>as</w:t>
      </w:r>
      <w:r w:rsidRPr="00C54024">
        <w:rPr>
          <w:spacing w:val="-2"/>
        </w:rPr>
        <w:t xml:space="preserve"> </w:t>
      </w:r>
      <w:r w:rsidRPr="00C54024">
        <w:rPr>
          <w:spacing w:val="-1"/>
        </w:rPr>
        <w:t>p</w:t>
      </w:r>
      <w:r w:rsidRPr="00C54024">
        <w:t>ar</w:t>
      </w:r>
      <w:r w:rsidRPr="00C54024">
        <w:rPr>
          <w:spacing w:val="1"/>
        </w:rPr>
        <w:t>e</w:t>
      </w:r>
      <w:r w:rsidRPr="00C54024">
        <w:rPr>
          <w:spacing w:val="-1"/>
        </w:rPr>
        <w:t>n</w:t>
      </w:r>
      <w:r w:rsidRPr="00C54024">
        <w:t>ts?</w:t>
      </w:r>
    </w:p>
    <w:p w14:paraId="71C810A0"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rPr>
          <w:spacing w:val="1"/>
        </w:rPr>
        <w:t>o</w:t>
      </w:r>
      <w:r w:rsidRPr="00C54024">
        <w:t>es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t>m</w:t>
      </w:r>
      <w:r w:rsidRPr="00C54024">
        <w:rPr>
          <w:spacing w:val="2"/>
        </w:rPr>
        <w:t xml:space="preserve"> </w:t>
      </w:r>
      <w:r w:rsidRPr="00C54024">
        <w:rPr>
          <w:spacing w:val="-1"/>
        </w:rPr>
        <w:t>b</w:t>
      </w:r>
      <w:r w:rsidRPr="00C54024">
        <w:t>e</w:t>
      </w:r>
      <w:r w:rsidRPr="00C54024">
        <w:rPr>
          <w:spacing w:val="-3"/>
        </w:rPr>
        <w:t>n</w:t>
      </w:r>
      <w:r w:rsidRPr="00C54024">
        <w:t>efit</w:t>
      </w:r>
      <w:r w:rsidRPr="00C54024">
        <w:rPr>
          <w:spacing w:val="1"/>
        </w:rPr>
        <w:t xml:space="preserve"> </w:t>
      </w:r>
      <w:r w:rsidRPr="00C54024">
        <w:t>c</w:t>
      </w:r>
      <w:r w:rsidRPr="00C54024">
        <w:rPr>
          <w:spacing w:val="-1"/>
        </w:rPr>
        <w:t>h</w:t>
      </w:r>
      <w:r w:rsidRPr="00C54024">
        <w:t>il</w:t>
      </w:r>
      <w:r w:rsidRPr="00C54024">
        <w:rPr>
          <w:spacing w:val="-1"/>
        </w:rPr>
        <w:t>d</w:t>
      </w:r>
      <w:r w:rsidRPr="00C54024">
        <w:t>re</w:t>
      </w:r>
      <w:r w:rsidRPr="00C54024">
        <w:rPr>
          <w:spacing w:val="-3"/>
        </w:rPr>
        <w:t>n</w:t>
      </w:r>
      <w:r w:rsidRPr="00C54024">
        <w:t>?</w:t>
      </w:r>
      <w:r w:rsidRPr="00C54024">
        <w:rPr>
          <w:spacing w:val="50"/>
        </w:rPr>
        <w:t xml:space="preserve"> </w:t>
      </w:r>
      <w:r w:rsidRPr="00C54024">
        <w:rPr>
          <w:spacing w:val="1"/>
        </w:rPr>
        <w:t>P</w:t>
      </w:r>
      <w:r w:rsidRPr="00C54024">
        <w:t>r</w:t>
      </w:r>
      <w:r w:rsidRPr="00C54024">
        <w:rPr>
          <w:spacing w:val="-1"/>
        </w:rPr>
        <w:t>o</w:t>
      </w:r>
      <w:r w:rsidRPr="00C54024">
        <w:rPr>
          <w:spacing w:val="1"/>
        </w:rPr>
        <w:t>v</w:t>
      </w:r>
      <w:r w:rsidRPr="00C54024">
        <w:t>i</w:t>
      </w:r>
      <w:r w:rsidRPr="00C54024">
        <w:rPr>
          <w:spacing w:val="-1"/>
        </w:rPr>
        <w:t>d</w:t>
      </w:r>
      <w:r w:rsidRPr="00C54024">
        <w:t>e</w:t>
      </w:r>
      <w:r w:rsidRPr="00C54024">
        <w:rPr>
          <w:spacing w:val="-1"/>
        </w:rPr>
        <w:t xml:space="preserve"> </w:t>
      </w:r>
      <w:r w:rsidRPr="00C54024">
        <w:t>ex</w:t>
      </w:r>
      <w:r w:rsidRPr="00C54024">
        <w:rPr>
          <w:spacing w:val="-2"/>
        </w:rPr>
        <w:t>a</w:t>
      </w:r>
      <w:r w:rsidRPr="00C54024">
        <w:rPr>
          <w:spacing w:val="1"/>
        </w:rPr>
        <w:t>m</w:t>
      </w:r>
      <w:r w:rsidRPr="00C54024">
        <w:rPr>
          <w:spacing w:val="-1"/>
        </w:rPr>
        <w:t>p</w:t>
      </w:r>
      <w:r w:rsidRPr="00C54024">
        <w:t>les.</w:t>
      </w:r>
    </w:p>
    <w:p w14:paraId="2332D1AC" w14:textId="77777777" w:rsidR="00437E19" w:rsidRPr="00C54024" w:rsidRDefault="00437E19" w:rsidP="00344C33">
      <w:pPr>
        <w:pStyle w:val="ListParagraph"/>
        <w:numPr>
          <w:ilvl w:val="1"/>
          <w:numId w:val="30"/>
        </w:numPr>
      </w:pPr>
      <w:r w:rsidRPr="00C54024">
        <w:rPr>
          <w:b/>
          <w:bCs/>
          <w:spacing w:val="1"/>
        </w:rPr>
        <w:t>A</w:t>
      </w:r>
      <w:r w:rsidRPr="00C54024">
        <w:rPr>
          <w:b/>
          <w:bCs/>
        </w:rPr>
        <w:t>t</w:t>
      </w:r>
      <w:r w:rsidRPr="00C54024">
        <w:rPr>
          <w:b/>
          <w:bCs/>
          <w:spacing w:val="1"/>
        </w:rPr>
        <w:t xml:space="preserve"> </w:t>
      </w:r>
      <w:r w:rsidRPr="00C54024">
        <w:rPr>
          <w:b/>
          <w:bCs/>
          <w:spacing w:val="-1"/>
        </w:rPr>
        <w:t>M</w:t>
      </w:r>
      <w:r w:rsidRPr="00C54024">
        <w:rPr>
          <w:b/>
          <w:bCs/>
          <w:spacing w:val="1"/>
        </w:rPr>
        <w:t>i</w:t>
      </w:r>
      <w:r w:rsidRPr="00C54024">
        <w:rPr>
          <w:b/>
          <w:bCs/>
          <w:spacing w:val="-1"/>
        </w:rPr>
        <w:t>dd</w:t>
      </w:r>
      <w:r w:rsidRPr="00C54024">
        <w:rPr>
          <w:b/>
          <w:bCs/>
          <w:spacing w:val="1"/>
        </w:rPr>
        <w:t>l</w:t>
      </w:r>
      <w:r w:rsidRPr="00C54024">
        <w:rPr>
          <w:b/>
          <w:bCs/>
        </w:rPr>
        <w:t>e</w:t>
      </w:r>
      <w:r w:rsidRPr="00C54024">
        <w:rPr>
          <w:b/>
          <w:bCs/>
          <w:spacing w:val="-3"/>
        </w:rPr>
        <w:t xml:space="preserve"> </w:t>
      </w:r>
      <w:r w:rsidRPr="00C54024">
        <w:rPr>
          <w:b/>
          <w:bCs/>
          <w:spacing w:val="-1"/>
        </w:rPr>
        <w:t>S</w:t>
      </w:r>
      <w:r w:rsidRPr="00C54024">
        <w:rPr>
          <w:b/>
          <w:bCs/>
          <w:spacing w:val="1"/>
        </w:rPr>
        <w:t>c</w:t>
      </w:r>
      <w:r w:rsidRPr="00C54024">
        <w:rPr>
          <w:b/>
          <w:bCs/>
          <w:spacing w:val="-1"/>
        </w:rPr>
        <w:t>hoo</w:t>
      </w:r>
      <w:r w:rsidRPr="00C54024">
        <w:rPr>
          <w:b/>
          <w:bCs/>
        </w:rPr>
        <w:t>l</w:t>
      </w:r>
      <w:r w:rsidRPr="00C54024">
        <w:rPr>
          <w:b/>
          <w:bCs/>
          <w:spacing w:val="2"/>
        </w:rPr>
        <w:t xml:space="preserve"> </w:t>
      </w:r>
      <w:r w:rsidRPr="00C54024">
        <w:rPr>
          <w:b/>
          <w:bCs/>
          <w:spacing w:val="-1"/>
        </w:rPr>
        <w:t>an</w:t>
      </w:r>
      <w:r w:rsidRPr="00C54024">
        <w:rPr>
          <w:b/>
          <w:bCs/>
        </w:rPr>
        <w:t>d H</w:t>
      </w:r>
      <w:r w:rsidRPr="00C54024">
        <w:rPr>
          <w:b/>
          <w:bCs/>
          <w:spacing w:val="-1"/>
        </w:rPr>
        <w:t>i</w:t>
      </w:r>
      <w:r w:rsidRPr="00C54024">
        <w:rPr>
          <w:b/>
          <w:bCs/>
          <w:spacing w:val="1"/>
        </w:rPr>
        <w:t>g</w:t>
      </w:r>
      <w:r w:rsidRPr="00C54024">
        <w:rPr>
          <w:b/>
          <w:bCs/>
        </w:rPr>
        <w:t xml:space="preserve">h </w:t>
      </w:r>
      <w:r w:rsidRPr="00C54024">
        <w:rPr>
          <w:b/>
          <w:bCs/>
          <w:spacing w:val="-1"/>
        </w:rPr>
        <w:t>S</w:t>
      </w:r>
      <w:r w:rsidRPr="00C54024">
        <w:rPr>
          <w:b/>
          <w:bCs/>
          <w:spacing w:val="1"/>
        </w:rPr>
        <w:t>c</w:t>
      </w:r>
      <w:r w:rsidRPr="00C54024">
        <w:rPr>
          <w:b/>
          <w:bCs/>
          <w:spacing w:val="-1"/>
        </w:rPr>
        <w:t>hoo</w:t>
      </w:r>
      <w:r w:rsidRPr="00C54024">
        <w:rPr>
          <w:b/>
          <w:bCs/>
          <w:spacing w:val="1"/>
        </w:rPr>
        <w:t>l</w:t>
      </w:r>
      <w:r w:rsidRPr="00C54024">
        <w:rPr>
          <w:b/>
          <w:bCs/>
        </w:rPr>
        <w:t>- A</w:t>
      </w:r>
      <w:r w:rsidRPr="00C54024">
        <w:rPr>
          <w:b/>
          <w:bCs/>
          <w:spacing w:val="-1"/>
        </w:rPr>
        <w:t xml:space="preserve"> </w:t>
      </w:r>
      <w:r w:rsidRPr="00C54024">
        <w:rPr>
          <w:b/>
          <w:bCs/>
          <w:spacing w:val="1"/>
        </w:rPr>
        <w:t>s</w:t>
      </w:r>
      <w:r w:rsidRPr="00C54024">
        <w:rPr>
          <w:b/>
          <w:bCs/>
        </w:rPr>
        <w:t>t</w:t>
      </w:r>
      <w:r w:rsidRPr="00C54024">
        <w:rPr>
          <w:b/>
          <w:bCs/>
          <w:spacing w:val="-1"/>
        </w:rPr>
        <w:t>uden</w:t>
      </w:r>
      <w:r w:rsidRPr="00C54024">
        <w:rPr>
          <w:b/>
          <w:bCs/>
        </w:rPr>
        <w:t>t</w:t>
      </w:r>
      <w:r w:rsidRPr="00C54024">
        <w:rPr>
          <w:b/>
          <w:bCs/>
          <w:spacing w:val="1"/>
        </w:rPr>
        <w:t xml:space="preserve"> l</w:t>
      </w:r>
      <w:r w:rsidRPr="00C54024">
        <w:rPr>
          <w:b/>
          <w:bCs/>
          <w:spacing w:val="-1"/>
        </w:rPr>
        <w:t>eade</w:t>
      </w:r>
      <w:r w:rsidRPr="00C54024">
        <w:rPr>
          <w:b/>
          <w:bCs/>
          <w:spacing w:val="1"/>
        </w:rPr>
        <w:t>r</w:t>
      </w:r>
      <w:r w:rsidRPr="00C54024">
        <w:rPr>
          <w:b/>
          <w:bCs/>
          <w:spacing w:val="-2"/>
        </w:rPr>
        <w:t>s</w:t>
      </w:r>
      <w:r w:rsidRPr="00C54024">
        <w:rPr>
          <w:b/>
          <w:bCs/>
          <w:spacing w:val="-1"/>
        </w:rPr>
        <w:t>h</w:t>
      </w:r>
      <w:r w:rsidRPr="00C54024">
        <w:rPr>
          <w:b/>
          <w:bCs/>
          <w:spacing w:val="1"/>
        </w:rPr>
        <w:t>i</w:t>
      </w:r>
      <w:r w:rsidRPr="00C54024">
        <w:rPr>
          <w:b/>
          <w:bCs/>
        </w:rPr>
        <w:t>p t</w:t>
      </w:r>
      <w:r w:rsidRPr="00C54024">
        <w:rPr>
          <w:b/>
          <w:bCs/>
          <w:spacing w:val="-1"/>
        </w:rPr>
        <w:t>ea</w:t>
      </w:r>
      <w:r w:rsidRPr="00C54024">
        <w:rPr>
          <w:b/>
          <w:bCs/>
        </w:rPr>
        <w:t>m</w:t>
      </w:r>
      <w:r w:rsidRPr="00C54024">
        <w:rPr>
          <w:b/>
          <w:bCs/>
          <w:spacing w:val="1"/>
        </w:rPr>
        <w:t xml:space="preserve"> </w:t>
      </w:r>
      <w:r w:rsidRPr="00C54024">
        <w:rPr>
          <w:b/>
          <w:bCs/>
        </w:rPr>
        <w:t>m</w:t>
      </w:r>
      <w:r w:rsidRPr="00C54024">
        <w:rPr>
          <w:b/>
          <w:bCs/>
          <w:spacing w:val="-1"/>
        </w:rPr>
        <w:t>ee</w:t>
      </w:r>
      <w:r w:rsidRPr="00C54024">
        <w:rPr>
          <w:b/>
          <w:bCs/>
          <w:spacing w:val="-2"/>
        </w:rPr>
        <w:t>t</w:t>
      </w:r>
      <w:r w:rsidRPr="00C54024">
        <w:rPr>
          <w:b/>
          <w:bCs/>
          <w:spacing w:val="1"/>
        </w:rPr>
        <w:t>i</w:t>
      </w:r>
      <w:r w:rsidRPr="00C54024">
        <w:rPr>
          <w:b/>
          <w:bCs/>
          <w:spacing w:val="-1"/>
        </w:rPr>
        <w:t>n</w:t>
      </w:r>
      <w:r w:rsidRPr="00C54024">
        <w:rPr>
          <w:b/>
          <w:bCs/>
        </w:rPr>
        <w:t>g</w:t>
      </w:r>
      <w:r w:rsidRPr="00C54024">
        <w:rPr>
          <w:b/>
          <w:bCs/>
          <w:spacing w:val="-1"/>
        </w:rPr>
        <w:t xml:space="preserve"> </w:t>
      </w:r>
      <w:r w:rsidRPr="00C54024">
        <w:rPr>
          <w:b/>
          <w:bCs/>
          <w:spacing w:val="1"/>
        </w:rPr>
        <w:t>i</w:t>
      </w:r>
      <w:r w:rsidRPr="00C54024">
        <w:rPr>
          <w:b/>
          <w:bCs/>
        </w:rPr>
        <w:t>s</w:t>
      </w:r>
      <w:r w:rsidRPr="00C54024">
        <w:rPr>
          <w:b/>
          <w:bCs/>
          <w:spacing w:val="-1"/>
        </w:rPr>
        <w:t xml:space="preserve"> </w:t>
      </w:r>
      <w:r w:rsidRPr="00C54024">
        <w:rPr>
          <w:b/>
          <w:bCs/>
          <w:spacing w:val="1"/>
        </w:rPr>
        <w:t>r</w:t>
      </w:r>
      <w:r w:rsidRPr="00C54024">
        <w:rPr>
          <w:b/>
          <w:bCs/>
          <w:spacing w:val="-1"/>
        </w:rPr>
        <w:t>equ</w:t>
      </w:r>
      <w:r w:rsidRPr="00C54024">
        <w:rPr>
          <w:b/>
          <w:bCs/>
          <w:spacing w:val="1"/>
        </w:rPr>
        <w:t>i</w:t>
      </w:r>
      <w:r w:rsidRPr="00C54024">
        <w:rPr>
          <w:b/>
          <w:bCs/>
          <w:spacing w:val="-2"/>
        </w:rPr>
        <w:t>r</w:t>
      </w:r>
      <w:r w:rsidRPr="00C54024">
        <w:rPr>
          <w:b/>
          <w:bCs/>
          <w:spacing w:val="-1"/>
        </w:rPr>
        <w:t>ed.</w:t>
      </w:r>
    </w:p>
    <w:p w14:paraId="6FA27D96" w14:textId="77777777" w:rsidR="00437E19" w:rsidRPr="00C54024" w:rsidRDefault="00437E19" w:rsidP="00344C33">
      <w:pPr>
        <w:pStyle w:val="ListParagraph"/>
        <w:numPr>
          <w:ilvl w:val="0"/>
          <w:numId w:val="30"/>
        </w:numPr>
        <w:rPr>
          <w:color w:val="0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1"/>
        </w:rPr>
        <w:t xml:space="preserve"> </w:t>
      </w:r>
      <w:r w:rsidRPr="00B03BDC">
        <w:rPr>
          <w:b/>
          <w:bCs/>
          <w:color w:val="C00000"/>
          <w:spacing w:val="-2"/>
        </w:rPr>
        <w:t>(</w:t>
      </w:r>
      <w:r w:rsidRPr="00B03BDC">
        <w:rPr>
          <w:b/>
          <w:bCs/>
          <w:color w:val="C00000"/>
          <w:spacing w:val="1"/>
        </w:rPr>
        <w:t>5</w:t>
      </w:r>
      <w:r w:rsidRPr="00B03BDC">
        <w:rPr>
          <w:b/>
          <w:bCs/>
          <w:color w:val="C00000"/>
        </w:rPr>
        <w:t>)</w:t>
      </w:r>
      <w:r w:rsidRPr="00B03BDC">
        <w:rPr>
          <w:b/>
          <w:bCs/>
          <w:color w:val="C00000"/>
          <w:spacing w:val="-1"/>
        </w:rPr>
        <w:t xml:space="preserve"> </w:t>
      </w:r>
      <w:r w:rsidRPr="00C54024">
        <w:rPr>
          <w:b/>
          <w:bCs/>
          <w:color w:val="000000"/>
          <w:spacing w:val="-1"/>
        </w:rPr>
        <w:t>w</w:t>
      </w:r>
      <w:r w:rsidRPr="00C54024">
        <w:rPr>
          <w:b/>
          <w:bCs/>
          <w:color w:val="000000"/>
          <w:spacing w:val="1"/>
        </w:rPr>
        <w:t>i</w:t>
      </w:r>
      <w:r w:rsidRPr="00C54024">
        <w:rPr>
          <w:b/>
          <w:bCs/>
          <w:color w:val="000000"/>
        </w:rPr>
        <w:t xml:space="preserve">th </w:t>
      </w:r>
      <w:r w:rsidRPr="00C54024">
        <w:rPr>
          <w:b/>
          <w:bCs/>
          <w:color w:val="000000"/>
          <w:spacing w:val="-1"/>
        </w:rPr>
        <w:t>p</w:t>
      </w:r>
      <w:r w:rsidRPr="00C54024">
        <w:rPr>
          <w:b/>
          <w:bCs/>
          <w:color w:val="000000"/>
          <w:spacing w:val="1"/>
        </w:rPr>
        <w:t>r</w:t>
      </w:r>
      <w:r w:rsidRPr="00C54024">
        <w:rPr>
          <w:b/>
          <w:bCs/>
          <w:color w:val="000000"/>
          <w:spacing w:val="-1"/>
        </w:rPr>
        <w:t>og</w:t>
      </w:r>
      <w:r w:rsidRPr="00C54024">
        <w:rPr>
          <w:b/>
          <w:bCs/>
          <w:color w:val="000000"/>
          <w:spacing w:val="1"/>
        </w:rPr>
        <w:t>r</w:t>
      </w:r>
      <w:r w:rsidRPr="00C54024">
        <w:rPr>
          <w:b/>
          <w:bCs/>
          <w:color w:val="000000"/>
          <w:spacing w:val="-1"/>
        </w:rPr>
        <w:t>a</w:t>
      </w:r>
      <w:r w:rsidRPr="00C54024">
        <w:rPr>
          <w:b/>
          <w:bCs/>
          <w:color w:val="000000"/>
        </w:rPr>
        <w:t>m</w:t>
      </w:r>
      <w:r w:rsidRPr="00C54024">
        <w:rPr>
          <w:b/>
          <w:bCs/>
          <w:color w:val="000000"/>
          <w:spacing w:val="-1"/>
        </w:rPr>
        <w:t xml:space="preserve"> </w:t>
      </w:r>
      <w:r w:rsidRPr="00C54024">
        <w:rPr>
          <w:b/>
          <w:bCs/>
          <w:color w:val="000000"/>
          <w:spacing w:val="1"/>
        </w:rPr>
        <w:t>s</w:t>
      </w:r>
      <w:r w:rsidRPr="00C54024">
        <w:rPr>
          <w:b/>
          <w:bCs/>
          <w:color w:val="000000"/>
        </w:rPr>
        <w:t>t</w:t>
      </w:r>
      <w:r w:rsidRPr="00C54024">
        <w:rPr>
          <w:b/>
          <w:bCs/>
          <w:color w:val="000000"/>
          <w:spacing w:val="-1"/>
        </w:rPr>
        <w:t>a</w:t>
      </w:r>
      <w:r w:rsidRPr="00C54024">
        <w:rPr>
          <w:b/>
          <w:bCs/>
          <w:color w:val="000000"/>
        </w:rPr>
        <w:t xml:space="preserve">ff </w:t>
      </w:r>
      <w:r w:rsidRPr="00C54024">
        <w:rPr>
          <w:color w:val="000000"/>
        </w:rPr>
        <w:t>(</w:t>
      </w:r>
      <w:r w:rsidRPr="00C54024">
        <w:rPr>
          <w:color w:val="000000"/>
          <w:spacing w:val="-1"/>
        </w:rPr>
        <w:t>d</w:t>
      </w:r>
      <w:r w:rsidRPr="00C54024">
        <w:rPr>
          <w:color w:val="000000"/>
        </w:rPr>
        <w:t>e</w:t>
      </w:r>
      <w:r w:rsidRPr="00C54024">
        <w:rPr>
          <w:color w:val="000000"/>
          <w:spacing w:val="-2"/>
        </w:rPr>
        <w:t>s</w:t>
      </w:r>
      <w:r w:rsidRPr="00C54024">
        <w:rPr>
          <w:color w:val="000000"/>
        </w:rPr>
        <w:t>cri</w:t>
      </w:r>
      <w:r w:rsidRPr="00C54024">
        <w:rPr>
          <w:color w:val="000000"/>
          <w:spacing w:val="-1"/>
        </w:rPr>
        <w:t>b</w:t>
      </w:r>
      <w:r w:rsidRPr="00C54024">
        <w:rPr>
          <w:color w:val="000000"/>
        </w:rPr>
        <w:t>e</w:t>
      </w:r>
      <w:r w:rsidRPr="00C54024">
        <w:rPr>
          <w:color w:val="000000"/>
          <w:spacing w:val="-1"/>
        </w:rPr>
        <w:t xml:space="preserve"> </w:t>
      </w:r>
      <w:r w:rsidRPr="00C54024">
        <w:rPr>
          <w:color w:val="000000"/>
          <w:spacing w:val="1"/>
        </w:rPr>
        <w:t>yo</w:t>
      </w:r>
      <w:r w:rsidRPr="00C54024">
        <w:rPr>
          <w:color w:val="000000"/>
          <w:spacing w:val="-1"/>
        </w:rPr>
        <w:t>u</w:t>
      </w:r>
      <w:r w:rsidRPr="00C54024">
        <w:rPr>
          <w:color w:val="000000"/>
        </w:rPr>
        <w:t>r</w:t>
      </w:r>
      <w:r w:rsidRPr="00C54024">
        <w:rPr>
          <w:color w:val="000000"/>
          <w:spacing w:val="-2"/>
        </w:rPr>
        <w:t xml:space="preserve"> </w:t>
      </w:r>
      <w:r w:rsidRPr="00C54024">
        <w:rPr>
          <w:color w:val="000000"/>
        </w:rPr>
        <w:t>r</w:t>
      </w:r>
      <w:r w:rsidRPr="00C54024">
        <w:rPr>
          <w:color w:val="000000"/>
          <w:spacing w:val="1"/>
        </w:rPr>
        <w:t>o</w:t>
      </w:r>
      <w:r w:rsidRPr="00C54024">
        <w:rPr>
          <w:color w:val="000000"/>
          <w:spacing w:val="-3"/>
        </w:rPr>
        <w:t>l</w:t>
      </w:r>
      <w:r w:rsidRPr="00C54024">
        <w:rPr>
          <w:color w:val="000000"/>
        </w:rPr>
        <w:t>e</w:t>
      </w:r>
      <w:r w:rsidRPr="00C54024">
        <w:rPr>
          <w:color w:val="000000"/>
          <w:spacing w:val="1"/>
        </w:rPr>
        <w:t xml:space="preserve"> </w:t>
      </w:r>
      <w:r w:rsidRPr="00C54024">
        <w:rPr>
          <w:color w:val="000000"/>
        </w:rPr>
        <w:t>in</w:t>
      </w:r>
      <w:r w:rsidRPr="00C54024">
        <w:rPr>
          <w:color w:val="000000"/>
          <w:spacing w:val="-3"/>
        </w:rPr>
        <w:t xml:space="preserve"> </w:t>
      </w:r>
      <w:r w:rsidRPr="00C54024">
        <w:rPr>
          <w:color w:val="000000"/>
        </w:rPr>
        <w:t>t</w:t>
      </w:r>
      <w:r w:rsidRPr="00C54024">
        <w:rPr>
          <w:color w:val="000000"/>
          <w:spacing w:val="-1"/>
        </w:rPr>
        <w:t>h</w:t>
      </w:r>
      <w:r w:rsidRPr="00C54024">
        <w:rPr>
          <w:color w:val="000000"/>
        </w:rPr>
        <w:t>e</w:t>
      </w:r>
      <w:r w:rsidRPr="00C54024">
        <w:rPr>
          <w:color w:val="000000"/>
          <w:spacing w:val="1"/>
        </w:rPr>
        <w:t xml:space="preserve"> </w:t>
      </w:r>
      <w:r w:rsidRPr="00C54024">
        <w:rPr>
          <w:color w:val="000000"/>
          <w:spacing w:val="-1"/>
        </w:rPr>
        <w:t>p</w:t>
      </w:r>
      <w:r w:rsidRPr="00C54024">
        <w:rPr>
          <w:color w:val="000000"/>
          <w:spacing w:val="-3"/>
        </w:rPr>
        <w:t>r</w:t>
      </w:r>
      <w:r w:rsidRPr="00C54024">
        <w:rPr>
          <w:color w:val="000000"/>
          <w:spacing w:val="1"/>
        </w:rPr>
        <w:t>o</w:t>
      </w:r>
      <w:r w:rsidRPr="00C54024">
        <w:rPr>
          <w:color w:val="000000"/>
          <w:spacing w:val="-1"/>
        </w:rPr>
        <w:t>g</w:t>
      </w:r>
      <w:r w:rsidRPr="00C54024">
        <w:rPr>
          <w:color w:val="000000"/>
        </w:rPr>
        <w:t>ra</w:t>
      </w:r>
      <w:r w:rsidRPr="00C54024">
        <w:rPr>
          <w:color w:val="000000"/>
          <w:spacing w:val="-1"/>
        </w:rPr>
        <w:t>m</w:t>
      </w:r>
      <w:r w:rsidRPr="00C54024">
        <w:rPr>
          <w:color w:val="000000"/>
        </w:rPr>
        <w:t>)</w:t>
      </w:r>
    </w:p>
    <w:p w14:paraId="47B8D5FC" w14:textId="77777777" w:rsidR="00437E19" w:rsidRPr="00B03BDC" w:rsidRDefault="00437E19" w:rsidP="00344C33">
      <w:pPr>
        <w:pStyle w:val="ListParagraph"/>
        <w:numPr>
          <w:ilvl w:val="0"/>
          <w:numId w:val="30"/>
        </w:numPr>
        <w:rPr>
          <w:b/>
          <w:bCs/>
          <w:color w:val="C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2"/>
        </w:rPr>
        <w:t xml:space="preserve"> </w:t>
      </w:r>
      <w:r w:rsidRPr="00B03BDC">
        <w:rPr>
          <w:b/>
          <w:bCs/>
          <w:color w:val="C00000"/>
          <w:spacing w:val="-2"/>
        </w:rPr>
        <w:t>(</w:t>
      </w:r>
      <w:r w:rsidRPr="00B03BDC">
        <w:rPr>
          <w:b/>
          <w:bCs/>
          <w:color w:val="C00000"/>
          <w:spacing w:val="1"/>
        </w:rPr>
        <w:t>6</w:t>
      </w:r>
      <w:r w:rsidRPr="00B03BDC">
        <w:rPr>
          <w:b/>
          <w:bCs/>
          <w:color w:val="C00000"/>
        </w:rPr>
        <w:t>)</w:t>
      </w:r>
      <w:r w:rsidRPr="00B03BDC">
        <w:rPr>
          <w:b/>
          <w:bCs/>
          <w:color w:val="C00000"/>
          <w:spacing w:val="-1"/>
        </w:rPr>
        <w:t xml:space="preserve"> w</w:t>
      </w:r>
      <w:r w:rsidRPr="00B03BDC">
        <w:rPr>
          <w:b/>
          <w:bCs/>
          <w:color w:val="C00000"/>
          <w:spacing w:val="1"/>
        </w:rPr>
        <w:t>i</w:t>
      </w:r>
      <w:r w:rsidRPr="00B03BDC">
        <w:rPr>
          <w:b/>
          <w:bCs/>
          <w:color w:val="C00000"/>
        </w:rPr>
        <w:t xml:space="preserve">th </w:t>
      </w:r>
      <w:r w:rsidRPr="00B03BDC">
        <w:rPr>
          <w:b/>
          <w:bCs/>
          <w:color w:val="C00000"/>
          <w:spacing w:val="-1"/>
        </w:rPr>
        <w:t>p</w:t>
      </w:r>
      <w:r w:rsidRPr="00B03BDC">
        <w:rPr>
          <w:b/>
          <w:bCs/>
          <w:color w:val="C00000"/>
          <w:spacing w:val="1"/>
        </w:rPr>
        <w:t>r</w:t>
      </w:r>
      <w:r w:rsidRPr="00B03BDC">
        <w:rPr>
          <w:b/>
          <w:bCs/>
          <w:color w:val="C00000"/>
          <w:spacing w:val="-1"/>
        </w:rPr>
        <w:t>o</w:t>
      </w:r>
      <w:r w:rsidRPr="00B03BDC">
        <w:rPr>
          <w:b/>
          <w:bCs/>
          <w:color w:val="C00000"/>
          <w:spacing w:val="-2"/>
        </w:rPr>
        <w:t>g</w:t>
      </w:r>
      <w:r w:rsidRPr="00B03BDC">
        <w:rPr>
          <w:b/>
          <w:bCs/>
          <w:color w:val="C00000"/>
          <w:spacing w:val="1"/>
        </w:rPr>
        <w:t>r</w:t>
      </w:r>
      <w:r w:rsidRPr="00B03BDC">
        <w:rPr>
          <w:b/>
          <w:bCs/>
          <w:color w:val="C00000"/>
          <w:spacing w:val="-1"/>
        </w:rPr>
        <w:t>a</w:t>
      </w:r>
      <w:r w:rsidRPr="00B03BDC">
        <w:rPr>
          <w:b/>
          <w:bCs/>
          <w:color w:val="C00000"/>
        </w:rPr>
        <w:t>m</w:t>
      </w:r>
      <w:r w:rsidRPr="00B03BDC">
        <w:rPr>
          <w:b/>
          <w:bCs/>
          <w:color w:val="C00000"/>
          <w:spacing w:val="-1"/>
        </w:rPr>
        <w:t xml:space="preserve"> ad</w:t>
      </w:r>
      <w:r w:rsidRPr="00B03BDC">
        <w:rPr>
          <w:b/>
          <w:bCs/>
          <w:color w:val="C00000"/>
        </w:rPr>
        <w:t>m</w:t>
      </w:r>
      <w:r w:rsidRPr="00B03BDC">
        <w:rPr>
          <w:b/>
          <w:bCs/>
          <w:color w:val="C00000"/>
          <w:spacing w:val="1"/>
        </w:rPr>
        <w:t>i</w:t>
      </w:r>
      <w:r w:rsidRPr="00B03BDC">
        <w:rPr>
          <w:b/>
          <w:bCs/>
          <w:color w:val="C00000"/>
          <w:spacing w:val="-1"/>
        </w:rPr>
        <w:t>n</w:t>
      </w:r>
      <w:r w:rsidRPr="00B03BDC">
        <w:rPr>
          <w:b/>
          <w:bCs/>
          <w:color w:val="C00000"/>
          <w:spacing w:val="1"/>
        </w:rPr>
        <w:t>i</w:t>
      </w:r>
      <w:r w:rsidRPr="00B03BDC">
        <w:rPr>
          <w:b/>
          <w:bCs/>
          <w:color w:val="C00000"/>
          <w:spacing w:val="-2"/>
        </w:rPr>
        <w:t>s</w:t>
      </w:r>
      <w:r w:rsidRPr="00B03BDC">
        <w:rPr>
          <w:b/>
          <w:bCs/>
          <w:color w:val="C00000"/>
        </w:rPr>
        <w:t>t</w:t>
      </w:r>
      <w:r w:rsidRPr="00B03BDC">
        <w:rPr>
          <w:b/>
          <w:bCs/>
          <w:color w:val="C00000"/>
          <w:spacing w:val="1"/>
        </w:rPr>
        <w:t>r</w:t>
      </w:r>
      <w:r w:rsidRPr="00B03BDC">
        <w:rPr>
          <w:b/>
          <w:bCs/>
          <w:color w:val="C00000"/>
          <w:spacing w:val="-1"/>
        </w:rPr>
        <w:t>a</w:t>
      </w:r>
      <w:r w:rsidRPr="00B03BDC">
        <w:rPr>
          <w:b/>
          <w:bCs/>
          <w:color w:val="C00000"/>
          <w:spacing w:val="-2"/>
        </w:rPr>
        <w:t>t</w:t>
      </w:r>
      <w:r w:rsidRPr="00B03BDC">
        <w:rPr>
          <w:b/>
          <w:bCs/>
          <w:color w:val="C00000"/>
          <w:spacing w:val="1"/>
        </w:rPr>
        <w:t>i</w:t>
      </w:r>
      <w:r w:rsidRPr="00B03BDC">
        <w:rPr>
          <w:b/>
          <w:bCs/>
          <w:color w:val="C00000"/>
          <w:spacing w:val="-1"/>
        </w:rPr>
        <w:t>o</w:t>
      </w:r>
      <w:r w:rsidRPr="00B03BDC">
        <w:rPr>
          <w:b/>
          <w:bCs/>
          <w:color w:val="C00000"/>
        </w:rPr>
        <w:t xml:space="preserve">n to </w:t>
      </w:r>
      <w:r w:rsidRPr="00B03BDC">
        <w:rPr>
          <w:b/>
          <w:bCs/>
          <w:color w:val="C00000"/>
          <w:spacing w:val="-1"/>
        </w:rPr>
        <w:t>d</w:t>
      </w:r>
      <w:r w:rsidRPr="00B03BDC">
        <w:rPr>
          <w:b/>
          <w:bCs/>
          <w:color w:val="C00000"/>
          <w:spacing w:val="1"/>
        </w:rPr>
        <w:t>i</w:t>
      </w:r>
      <w:r w:rsidRPr="00B03BDC">
        <w:rPr>
          <w:b/>
          <w:bCs/>
          <w:color w:val="C00000"/>
          <w:spacing w:val="-2"/>
        </w:rPr>
        <w:t>s</w:t>
      </w:r>
      <w:r w:rsidRPr="00B03BDC">
        <w:rPr>
          <w:b/>
          <w:bCs/>
          <w:color w:val="C00000"/>
          <w:spacing w:val="1"/>
        </w:rPr>
        <w:t>c</w:t>
      </w:r>
      <w:r w:rsidRPr="00B03BDC">
        <w:rPr>
          <w:b/>
          <w:bCs/>
          <w:color w:val="C00000"/>
          <w:spacing w:val="-1"/>
        </w:rPr>
        <w:t>u</w:t>
      </w:r>
      <w:r w:rsidRPr="00B03BDC">
        <w:rPr>
          <w:b/>
          <w:bCs/>
          <w:color w:val="C00000"/>
          <w:spacing w:val="-2"/>
        </w:rPr>
        <w:t>s</w:t>
      </w:r>
      <w:r w:rsidRPr="00B03BDC">
        <w:rPr>
          <w:b/>
          <w:bCs/>
          <w:color w:val="C00000"/>
        </w:rPr>
        <w:t>s</w:t>
      </w:r>
      <w:r w:rsidRPr="00B03BDC">
        <w:rPr>
          <w:b/>
          <w:bCs/>
          <w:color w:val="C00000"/>
          <w:spacing w:val="-1"/>
        </w:rPr>
        <w:t xml:space="preserve"> </w:t>
      </w:r>
      <w:r w:rsidRPr="00B03BDC">
        <w:rPr>
          <w:b/>
          <w:bCs/>
          <w:color w:val="C00000"/>
        </w:rPr>
        <w:t>L</w:t>
      </w:r>
      <w:r w:rsidRPr="00B03BDC">
        <w:rPr>
          <w:b/>
          <w:bCs/>
          <w:color w:val="C00000"/>
          <w:spacing w:val="-1"/>
        </w:rPr>
        <w:t>o</w:t>
      </w:r>
      <w:r w:rsidRPr="00B03BDC">
        <w:rPr>
          <w:b/>
          <w:bCs/>
          <w:color w:val="C00000"/>
          <w:spacing w:val="1"/>
        </w:rPr>
        <w:t>c</w:t>
      </w:r>
      <w:r w:rsidRPr="00B03BDC">
        <w:rPr>
          <w:b/>
          <w:bCs/>
          <w:color w:val="C00000"/>
          <w:spacing w:val="-1"/>
        </w:rPr>
        <w:t>a</w:t>
      </w:r>
      <w:r w:rsidRPr="00B03BDC">
        <w:rPr>
          <w:b/>
          <w:bCs/>
          <w:color w:val="C00000"/>
        </w:rPr>
        <w:t>l</w:t>
      </w:r>
      <w:r w:rsidRPr="00B03BDC">
        <w:rPr>
          <w:b/>
          <w:bCs/>
          <w:color w:val="C00000"/>
          <w:spacing w:val="2"/>
        </w:rPr>
        <w:t xml:space="preserve"> </w:t>
      </w:r>
      <w:r w:rsidRPr="00B03BDC">
        <w:rPr>
          <w:b/>
          <w:bCs/>
          <w:color w:val="C00000"/>
          <w:spacing w:val="-2"/>
        </w:rPr>
        <w:t>E</w:t>
      </w:r>
      <w:r w:rsidRPr="00B03BDC">
        <w:rPr>
          <w:b/>
          <w:bCs/>
          <w:color w:val="C00000"/>
          <w:spacing w:val="1"/>
        </w:rPr>
        <w:t>v</w:t>
      </w:r>
      <w:r w:rsidRPr="00B03BDC">
        <w:rPr>
          <w:b/>
          <w:bCs/>
          <w:color w:val="C00000"/>
          <w:spacing w:val="-1"/>
        </w:rPr>
        <w:t>a</w:t>
      </w:r>
      <w:r w:rsidRPr="00B03BDC">
        <w:rPr>
          <w:b/>
          <w:bCs/>
          <w:color w:val="C00000"/>
          <w:spacing w:val="1"/>
        </w:rPr>
        <w:t>l</w:t>
      </w:r>
      <w:r w:rsidRPr="00B03BDC">
        <w:rPr>
          <w:b/>
          <w:bCs/>
          <w:color w:val="C00000"/>
          <w:spacing w:val="-1"/>
        </w:rPr>
        <w:t>ua</w:t>
      </w:r>
      <w:r w:rsidRPr="00B03BDC">
        <w:rPr>
          <w:b/>
          <w:bCs/>
          <w:color w:val="C00000"/>
        </w:rPr>
        <w:t>t</w:t>
      </w:r>
      <w:r w:rsidRPr="00B03BDC">
        <w:rPr>
          <w:b/>
          <w:bCs/>
          <w:color w:val="C00000"/>
          <w:spacing w:val="1"/>
        </w:rPr>
        <w:t>i</w:t>
      </w:r>
      <w:r w:rsidRPr="00B03BDC">
        <w:rPr>
          <w:b/>
          <w:bCs/>
          <w:color w:val="C00000"/>
          <w:spacing w:val="-1"/>
        </w:rPr>
        <w:t>o</w:t>
      </w:r>
      <w:r w:rsidRPr="00B03BDC">
        <w:rPr>
          <w:b/>
          <w:bCs/>
          <w:color w:val="C00000"/>
        </w:rPr>
        <w:t>n</w:t>
      </w:r>
      <w:r w:rsidRPr="00B03BDC">
        <w:rPr>
          <w:b/>
          <w:bCs/>
          <w:color w:val="C00000"/>
          <w:spacing w:val="-3"/>
        </w:rPr>
        <w:t xml:space="preserve"> </w:t>
      </w:r>
      <w:r w:rsidRPr="00B03BDC">
        <w:rPr>
          <w:b/>
          <w:bCs/>
          <w:color w:val="C00000"/>
          <w:spacing w:val="1"/>
        </w:rPr>
        <w:t>r</w:t>
      </w:r>
      <w:r w:rsidRPr="00B03BDC">
        <w:rPr>
          <w:b/>
          <w:bCs/>
          <w:color w:val="C00000"/>
          <w:spacing w:val="-1"/>
        </w:rPr>
        <w:t>e</w:t>
      </w:r>
      <w:r w:rsidRPr="00B03BDC">
        <w:rPr>
          <w:b/>
          <w:bCs/>
          <w:color w:val="C00000"/>
          <w:spacing w:val="1"/>
        </w:rPr>
        <w:t>s</w:t>
      </w:r>
      <w:r w:rsidRPr="00B03BDC">
        <w:rPr>
          <w:b/>
          <w:bCs/>
          <w:color w:val="C00000"/>
          <w:spacing w:val="-1"/>
        </w:rPr>
        <w:t>u</w:t>
      </w:r>
      <w:r w:rsidRPr="00B03BDC">
        <w:rPr>
          <w:b/>
          <w:bCs/>
          <w:color w:val="C00000"/>
          <w:spacing w:val="1"/>
        </w:rPr>
        <w:t>l</w:t>
      </w:r>
      <w:r w:rsidRPr="00B03BDC">
        <w:rPr>
          <w:b/>
          <w:bCs/>
          <w:color w:val="C00000"/>
          <w:spacing w:val="-2"/>
        </w:rPr>
        <w:t>t</w:t>
      </w:r>
      <w:r w:rsidRPr="00B03BDC">
        <w:rPr>
          <w:b/>
          <w:bCs/>
          <w:color w:val="C00000"/>
          <w:spacing w:val="1"/>
        </w:rPr>
        <w:t>s</w:t>
      </w:r>
      <w:r w:rsidRPr="00B03BDC">
        <w:rPr>
          <w:b/>
          <w:bCs/>
          <w:color w:val="C00000"/>
        </w:rPr>
        <w:t>.</w:t>
      </w:r>
      <w:r w:rsidRPr="00B03BDC">
        <w:rPr>
          <w:b/>
          <w:bCs/>
          <w:color w:val="C00000"/>
          <w:spacing w:val="50"/>
        </w:rPr>
        <w:t xml:space="preserve"> </w:t>
      </w:r>
      <w:r w:rsidRPr="00B03BDC">
        <w:rPr>
          <w:b/>
          <w:bCs/>
          <w:color w:val="C00000"/>
          <w:spacing w:val="-2"/>
        </w:rPr>
        <w:t>(r</w:t>
      </w:r>
      <w:r w:rsidRPr="00B03BDC">
        <w:rPr>
          <w:b/>
          <w:bCs/>
          <w:color w:val="C00000"/>
          <w:spacing w:val="-1"/>
        </w:rPr>
        <w:t>equ</w:t>
      </w:r>
      <w:r w:rsidRPr="00B03BDC">
        <w:rPr>
          <w:b/>
          <w:bCs/>
          <w:color w:val="C00000"/>
          <w:spacing w:val="1"/>
        </w:rPr>
        <w:t>ir</w:t>
      </w:r>
      <w:r w:rsidRPr="00B03BDC">
        <w:rPr>
          <w:b/>
          <w:bCs/>
          <w:color w:val="C00000"/>
          <w:spacing w:val="-1"/>
        </w:rPr>
        <w:t>ed</w:t>
      </w:r>
      <w:r w:rsidRPr="00B03BDC">
        <w:rPr>
          <w:b/>
          <w:bCs/>
          <w:color w:val="C00000"/>
          <w:spacing w:val="1"/>
        </w:rPr>
        <w:t>)</w:t>
      </w:r>
      <w:r w:rsidRPr="00B03BDC">
        <w:rPr>
          <w:b/>
          <w:bCs/>
          <w:color w:val="C00000"/>
        </w:rPr>
        <w:t>.</w:t>
      </w:r>
    </w:p>
    <w:p w14:paraId="18F5ED01" w14:textId="77777777" w:rsidR="00437E19" w:rsidRDefault="00C54024" w:rsidP="00C54024">
      <w:r>
        <w:rPr>
          <w:rFonts w:ascii="Calibri" w:hAnsi="Calibri" w:cs="Calibri"/>
          <w:color w:val="000000"/>
        </w:rPr>
        <w:br/>
      </w:r>
      <w:r w:rsidR="00437E19">
        <w:t>A Quality program should be acceptable in every single category and will have a few exceptional areas. A poorly run program will have multiple areas of non-compliance that will need immediate attention.</w:t>
      </w:r>
      <w:r w:rsidR="00437E19">
        <w:br/>
        <w:t xml:space="preserve">However, a grantee may have had unforeseen issues that need to be addressed.  The needs revision rating allows for corrective action.  A program should not have more than a few “needs revision” ratings. </w:t>
      </w:r>
      <w:r w:rsidR="00437E19" w:rsidRPr="00317CA3">
        <w:rPr>
          <w:b/>
        </w:rPr>
        <w:t>Any not acceptable rating may be cause for termination of grant funding</w:t>
      </w:r>
      <w:r w:rsidR="00437E19">
        <w:t>. Grantees will be expected to submit a written response within 10 days to the finding of this comprehensive visit for any deficiencies.</w:t>
      </w:r>
    </w:p>
    <w:p w14:paraId="2D920BA4" w14:textId="77777777" w:rsidR="00437E19" w:rsidRDefault="00C54024" w:rsidP="00C54024">
      <w:pPr>
        <w:pStyle w:val="Heading3"/>
      </w:pPr>
      <w:r>
        <w:t xml:space="preserve">List of documents to be reviewed: </w:t>
      </w:r>
    </w:p>
    <w:p w14:paraId="56D568F8" w14:textId="77777777" w:rsidR="00437E19" w:rsidRDefault="00437E19" w:rsidP="00344C33">
      <w:pPr>
        <w:pStyle w:val="ListParagraph"/>
        <w:numPr>
          <w:ilvl w:val="0"/>
          <w:numId w:val="29"/>
        </w:numPr>
      </w:pPr>
      <w:r>
        <w:t xml:space="preserve">Sustainability Plan </w:t>
      </w:r>
    </w:p>
    <w:p w14:paraId="5428DC7E" w14:textId="77777777" w:rsidR="00437E19" w:rsidRDefault="00437E19" w:rsidP="00344C33">
      <w:pPr>
        <w:pStyle w:val="ListParagraph"/>
        <w:numPr>
          <w:ilvl w:val="0"/>
          <w:numId w:val="29"/>
        </w:numPr>
      </w:pPr>
      <w:r>
        <w:t xml:space="preserve">Professional Development Plan </w:t>
      </w:r>
    </w:p>
    <w:p w14:paraId="3E9FA4EA" w14:textId="77777777" w:rsidR="00437E19" w:rsidRDefault="00437E19" w:rsidP="00344C33">
      <w:pPr>
        <w:pStyle w:val="ListParagraph"/>
        <w:numPr>
          <w:ilvl w:val="0"/>
          <w:numId w:val="29"/>
        </w:numPr>
      </w:pPr>
      <w:r>
        <w:t xml:space="preserve">Local Evaluation (Goals and Objectives) </w:t>
      </w:r>
    </w:p>
    <w:p w14:paraId="0D86885E" w14:textId="77777777" w:rsidR="00437E19" w:rsidRDefault="00437E19" w:rsidP="00344C33">
      <w:pPr>
        <w:pStyle w:val="ListParagraph"/>
        <w:numPr>
          <w:ilvl w:val="0"/>
          <w:numId w:val="29"/>
        </w:numPr>
      </w:pPr>
      <w:r>
        <w:t xml:space="preserve">Guide to Program Budgets (Finance) </w:t>
      </w:r>
    </w:p>
    <w:p w14:paraId="7D2A2C13" w14:textId="77777777" w:rsidR="00437E19" w:rsidRDefault="00437E19" w:rsidP="00344C33">
      <w:pPr>
        <w:pStyle w:val="ListParagraph"/>
        <w:numPr>
          <w:ilvl w:val="0"/>
          <w:numId w:val="29"/>
        </w:numPr>
      </w:pPr>
      <w:r>
        <w:t>Student Achievement Data (reading and math)</w:t>
      </w:r>
    </w:p>
    <w:p w14:paraId="55E9E25E" w14:textId="77777777" w:rsidR="00437E19" w:rsidRDefault="00437E19" w:rsidP="00344C33">
      <w:pPr>
        <w:pStyle w:val="ListParagraph"/>
        <w:numPr>
          <w:ilvl w:val="0"/>
          <w:numId w:val="29"/>
        </w:numPr>
      </w:pPr>
      <w:r>
        <w:t>Behavior Data provided by the building principal</w:t>
      </w:r>
    </w:p>
    <w:p w14:paraId="089E0798" w14:textId="77777777" w:rsidR="00437E19" w:rsidRDefault="00437E19" w:rsidP="00344C33">
      <w:pPr>
        <w:pStyle w:val="ListParagraph"/>
        <w:numPr>
          <w:ilvl w:val="0"/>
          <w:numId w:val="29"/>
        </w:numPr>
      </w:pPr>
      <w:r>
        <w:t xml:space="preserve">Attendance Data by site.  Did the program meet the 80% goal by 3 years? </w:t>
      </w:r>
    </w:p>
    <w:p w14:paraId="319604B9" w14:textId="77777777" w:rsidR="00437E19" w:rsidRDefault="00437E19" w:rsidP="00344C33">
      <w:pPr>
        <w:pStyle w:val="ListParagraph"/>
        <w:numPr>
          <w:ilvl w:val="0"/>
          <w:numId w:val="29"/>
        </w:numPr>
      </w:pPr>
      <w:r>
        <w:t xml:space="preserve">Documentation of providing 60 hours per month of programming and 30 days of Summer School as a minimum requirement of the grant. </w:t>
      </w:r>
    </w:p>
    <w:p w14:paraId="633FF104" w14:textId="77777777" w:rsidR="00437E19" w:rsidRDefault="00437E19" w:rsidP="00344C33">
      <w:pPr>
        <w:pStyle w:val="ListParagraph"/>
        <w:numPr>
          <w:ilvl w:val="0"/>
          <w:numId w:val="29"/>
        </w:numPr>
      </w:pPr>
      <w:r>
        <w:t>If fees are charged, we require a list of all the students who are paying fees and a list of their free and reduced lunch status to be reviewed.</w:t>
      </w:r>
    </w:p>
    <w:p w14:paraId="270E0F0E" w14:textId="77777777" w:rsidR="00437E19" w:rsidRDefault="00437E19" w:rsidP="00344C33">
      <w:pPr>
        <w:pStyle w:val="ListParagraph"/>
        <w:numPr>
          <w:ilvl w:val="0"/>
          <w:numId w:val="29"/>
        </w:numPr>
      </w:pPr>
      <w:r>
        <w:t>Other program documents as requested.</w:t>
      </w:r>
    </w:p>
    <w:p w14:paraId="61645570" w14:textId="77777777" w:rsidR="00437E19" w:rsidRDefault="00437E19" w:rsidP="00437E19"/>
    <w:p w14:paraId="612EA338" w14:textId="77777777" w:rsidR="00B03BDC" w:rsidRDefault="00B03BDC" w:rsidP="00437E19"/>
    <w:p w14:paraId="55388D02" w14:textId="77777777" w:rsidR="00B03BDC" w:rsidRDefault="00B03BDC" w:rsidP="00437E19"/>
    <w:p w14:paraId="7586749E" w14:textId="77777777" w:rsidR="00B03BDC" w:rsidRDefault="00B03BDC" w:rsidP="00437E19"/>
    <w:p w14:paraId="4234CB02" w14:textId="77777777" w:rsidR="00B03BDC" w:rsidRDefault="00B03BDC" w:rsidP="00437E19"/>
    <w:p w14:paraId="7E5CDE12" w14:textId="77777777" w:rsidR="00B03BDC" w:rsidRDefault="00B03BDC" w:rsidP="00437E19"/>
    <w:p w14:paraId="4BC04A48" w14:textId="77777777" w:rsidR="00B03BDC" w:rsidRDefault="00B03BDC" w:rsidP="00437E19"/>
    <w:p w14:paraId="2AEE7BCE" w14:textId="77777777" w:rsidR="00B03BDC" w:rsidRDefault="00B03BDC" w:rsidP="00437E19"/>
    <w:p w14:paraId="1A106AE6" w14:textId="77777777" w:rsidR="00B03BDC" w:rsidRDefault="00B03BDC" w:rsidP="00437E19"/>
    <w:p w14:paraId="02E1C3F6" w14:textId="77777777" w:rsidR="00B03BDC" w:rsidRDefault="00B03BDC" w:rsidP="00437E19"/>
    <w:p w14:paraId="2A277602" w14:textId="77777777" w:rsidR="00B03BDC" w:rsidRDefault="00B03BDC" w:rsidP="00437E19"/>
    <w:p w14:paraId="46E6E2B3" w14:textId="77777777" w:rsidR="00B03BDC" w:rsidRDefault="00B03BDC" w:rsidP="00437E19"/>
    <w:p w14:paraId="2293D1CF" w14:textId="77777777" w:rsidR="00B03BDC" w:rsidRDefault="00B03BDC" w:rsidP="00437E19"/>
    <w:tbl>
      <w:tblPr>
        <w:tblW w:w="10170" w:type="dxa"/>
        <w:jc w:val="center"/>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Layout w:type="fixed"/>
        <w:tblCellMar>
          <w:left w:w="43" w:type="dxa"/>
          <w:right w:w="43" w:type="dxa"/>
        </w:tblCellMar>
        <w:tblLook w:val="04A0" w:firstRow="1" w:lastRow="0" w:firstColumn="1" w:lastColumn="0" w:noHBand="0" w:noVBand="1"/>
        <w:tblCaption w:val="Comprehensive Site Visit for 21st Century Community Learning Centers Form"/>
        <w:tblDescription w:val="Comprehensive Site Visit for 21st Century Community Learning Centers Form"/>
      </w:tblPr>
      <w:tblGrid>
        <w:gridCol w:w="4937"/>
        <w:gridCol w:w="1363"/>
        <w:gridCol w:w="85"/>
        <w:gridCol w:w="1154"/>
        <w:gridCol w:w="21"/>
        <w:gridCol w:w="1260"/>
        <w:gridCol w:w="1350"/>
      </w:tblGrid>
      <w:tr w:rsidR="007632B6" w:rsidRPr="007632B6" w14:paraId="2F77FB37" w14:textId="77777777" w:rsidTr="006F5602">
        <w:trPr>
          <w:trHeight w:val="391"/>
          <w:tblHeader/>
          <w:jc w:val="center"/>
        </w:trPr>
        <w:tc>
          <w:tcPr>
            <w:tcW w:w="10170" w:type="dxa"/>
            <w:gridSpan w:val="7"/>
            <w:shd w:val="clear" w:color="auto" w:fill="1E4FAB"/>
          </w:tcPr>
          <w:p w14:paraId="1BE4B171" w14:textId="77777777" w:rsidR="00437E19" w:rsidRPr="006F5602" w:rsidRDefault="00437E19" w:rsidP="006F5602">
            <w:pPr>
              <w:jc w:val="center"/>
              <w:rPr>
                <w:b/>
                <w:color w:val="FFFFFF" w:themeColor="background1"/>
                <w:sz w:val="24"/>
              </w:rPr>
            </w:pPr>
            <w:r w:rsidRPr="007632B6">
              <w:rPr>
                <w:b/>
                <w:color w:val="FFFFFF" w:themeColor="background1"/>
                <w:sz w:val="24"/>
              </w:rPr>
              <w:t xml:space="preserve">Comprehensive Site Visit for </w:t>
            </w:r>
            <w:r w:rsidR="00341769">
              <w:rPr>
                <w:b/>
                <w:color w:val="FFFFFF" w:themeColor="background1"/>
                <w:sz w:val="24"/>
              </w:rPr>
              <w:t xml:space="preserve">the Nita M. Lowey </w:t>
            </w:r>
            <w:r w:rsidRPr="007632B6">
              <w:rPr>
                <w:b/>
                <w:color w:val="FFFFFF" w:themeColor="background1"/>
                <w:sz w:val="24"/>
              </w:rPr>
              <w:t>21</w:t>
            </w:r>
            <w:r w:rsidRPr="007632B6">
              <w:rPr>
                <w:b/>
                <w:color w:val="FFFFFF" w:themeColor="background1"/>
                <w:sz w:val="24"/>
                <w:vertAlign w:val="superscript"/>
              </w:rPr>
              <w:t>st</w:t>
            </w:r>
            <w:r w:rsidRPr="007632B6">
              <w:rPr>
                <w:b/>
                <w:color w:val="FFFFFF" w:themeColor="background1"/>
                <w:sz w:val="24"/>
              </w:rPr>
              <w:t xml:space="preserve"> Century Community Learning Centers</w:t>
            </w:r>
            <w:r w:rsidR="00341769">
              <w:rPr>
                <w:b/>
                <w:color w:val="FFFFFF" w:themeColor="background1"/>
                <w:sz w:val="24"/>
              </w:rPr>
              <w:t xml:space="preserve"> Program</w:t>
            </w:r>
          </w:p>
        </w:tc>
      </w:tr>
      <w:tr w:rsidR="00437E19" w:rsidRPr="00BD711B" w14:paraId="46EF3486" w14:textId="77777777" w:rsidTr="007632B6">
        <w:trPr>
          <w:jc w:val="center"/>
        </w:trPr>
        <w:tc>
          <w:tcPr>
            <w:tcW w:w="4937" w:type="dxa"/>
            <w:shd w:val="clear" w:color="auto" w:fill="DEEAF6" w:themeFill="accent1" w:themeFillTint="33"/>
          </w:tcPr>
          <w:p w14:paraId="28ED4B8B" w14:textId="77777777" w:rsidR="00437E19" w:rsidRPr="00BD711B" w:rsidRDefault="00437E19" w:rsidP="00B03BDC">
            <w:pPr>
              <w:jc w:val="center"/>
              <w:rPr>
                <w:spacing w:val="-2"/>
                <w:sz w:val="16"/>
                <w:szCs w:val="17"/>
              </w:rPr>
            </w:pPr>
            <w:r w:rsidRPr="00BD711B">
              <w:rPr>
                <w:spacing w:val="-2"/>
                <w:sz w:val="16"/>
                <w:szCs w:val="17"/>
              </w:rPr>
              <w:t>CATEGORY RATING:</w:t>
            </w:r>
          </w:p>
        </w:tc>
        <w:tc>
          <w:tcPr>
            <w:tcW w:w="1363" w:type="dxa"/>
            <w:shd w:val="clear" w:color="auto" w:fill="DEEAF6" w:themeFill="accent1" w:themeFillTint="33"/>
          </w:tcPr>
          <w:p w14:paraId="3277CFD1" w14:textId="77777777" w:rsidR="00437E19" w:rsidRPr="00BD711B" w:rsidRDefault="00437E19" w:rsidP="00B03BDC">
            <w:pPr>
              <w:jc w:val="center"/>
              <w:rPr>
                <w:spacing w:val="-2"/>
                <w:sz w:val="16"/>
                <w:szCs w:val="17"/>
              </w:rPr>
            </w:pPr>
            <w:r w:rsidRPr="00BD711B">
              <w:rPr>
                <w:spacing w:val="-2"/>
                <w:sz w:val="16"/>
                <w:szCs w:val="17"/>
              </w:rPr>
              <w:t>EXCEPTIONAL</w:t>
            </w:r>
          </w:p>
        </w:tc>
        <w:tc>
          <w:tcPr>
            <w:tcW w:w="1260" w:type="dxa"/>
            <w:gridSpan w:val="3"/>
            <w:shd w:val="clear" w:color="auto" w:fill="DEEAF6" w:themeFill="accent1" w:themeFillTint="33"/>
          </w:tcPr>
          <w:p w14:paraId="396C40DF" w14:textId="77777777" w:rsidR="00437E19" w:rsidRPr="00BD711B" w:rsidRDefault="00437E19" w:rsidP="00B03BDC">
            <w:pPr>
              <w:jc w:val="center"/>
              <w:rPr>
                <w:spacing w:val="-2"/>
                <w:sz w:val="16"/>
                <w:szCs w:val="17"/>
              </w:rPr>
            </w:pPr>
            <w:r w:rsidRPr="00BD711B">
              <w:rPr>
                <w:spacing w:val="-2"/>
                <w:sz w:val="16"/>
                <w:szCs w:val="17"/>
              </w:rPr>
              <w:t>ACCEPTABLE</w:t>
            </w:r>
          </w:p>
        </w:tc>
        <w:tc>
          <w:tcPr>
            <w:tcW w:w="1260" w:type="dxa"/>
            <w:shd w:val="clear" w:color="auto" w:fill="DEEAF6" w:themeFill="accent1" w:themeFillTint="33"/>
          </w:tcPr>
          <w:p w14:paraId="09016A7B" w14:textId="77777777" w:rsidR="00437E19" w:rsidRPr="00BD711B" w:rsidRDefault="00437E19" w:rsidP="00B03BDC">
            <w:pPr>
              <w:jc w:val="center"/>
              <w:rPr>
                <w:spacing w:val="-2"/>
                <w:sz w:val="16"/>
                <w:szCs w:val="17"/>
              </w:rPr>
            </w:pPr>
            <w:r w:rsidRPr="00BD711B">
              <w:rPr>
                <w:spacing w:val="-2"/>
                <w:sz w:val="16"/>
                <w:szCs w:val="17"/>
              </w:rPr>
              <w:t>NEEDS REVISION</w:t>
            </w:r>
          </w:p>
        </w:tc>
        <w:tc>
          <w:tcPr>
            <w:tcW w:w="1350" w:type="dxa"/>
            <w:shd w:val="clear" w:color="auto" w:fill="DEEAF6" w:themeFill="accent1" w:themeFillTint="33"/>
          </w:tcPr>
          <w:p w14:paraId="165E9E65" w14:textId="77777777" w:rsidR="00437E19" w:rsidRPr="00BD711B" w:rsidRDefault="00437E19" w:rsidP="00B03BDC">
            <w:pPr>
              <w:jc w:val="center"/>
              <w:rPr>
                <w:spacing w:val="-2"/>
                <w:sz w:val="16"/>
                <w:szCs w:val="17"/>
              </w:rPr>
            </w:pPr>
            <w:r w:rsidRPr="00BD711B">
              <w:rPr>
                <w:spacing w:val="-2"/>
                <w:sz w:val="16"/>
                <w:szCs w:val="17"/>
              </w:rPr>
              <w:t>NOT ACCEPTABLE</w:t>
            </w:r>
          </w:p>
        </w:tc>
      </w:tr>
      <w:tr w:rsidR="00437E19" w14:paraId="52B4FC57" w14:textId="77777777" w:rsidTr="007632B6">
        <w:trPr>
          <w:jc w:val="center"/>
        </w:trPr>
        <w:tc>
          <w:tcPr>
            <w:tcW w:w="4937" w:type="dxa"/>
          </w:tcPr>
          <w:p w14:paraId="61BEDC7C" w14:textId="77777777" w:rsidR="00437E19" w:rsidRDefault="00437E19" w:rsidP="00B03BDC">
            <w:pPr>
              <w:jc w:val="center"/>
              <w:rPr>
                <w:b/>
              </w:rPr>
            </w:pPr>
          </w:p>
        </w:tc>
        <w:tc>
          <w:tcPr>
            <w:tcW w:w="1363" w:type="dxa"/>
          </w:tcPr>
          <w:p w14:paraId="721D58C9" w14:textId="77777777" w:rsidR="00437E19" w:rsidRDefault="00437E19" w:rsidP="00B03BDC">
            <w:pPr>
              <w:jc w:val="center"/>
            </w:pPr>
          </w:p>
        </w:tc>
        <w:tc>
          <w:tcPr>
            <w:tcW w:w="1260" w:type="dxa"/>
            <w:gridSpan w:val="3"/>
          </w:tcPr>
          <w:p w14:paraId="6AE40BC1" w14:textId="77777777" w:rsidR="00437E19" w:rsidRDefault="00437E19" w:rsidP="00B03BDC">
            <w:pPr>
              <w:jc w:val="center"/>
            </w:pPr>
          </w:p>
        </w:tc>
        <w:tc>
          <w:tcPr>
            <w:tcW w:w="1260" w:type="dxa"/>
          </w:tcPr>
          <w:p w14:paraId="49A3EB51" w14:textId="77777777" w:rsidR="00437E19" w:rsidRDefault="00437E19" w:rsidP="00B03BDC">
            <w:pPr>
              <w:jc w:val="center"/>
            </w:pPr>
          </w:p>
        </w:tc>
        <w:tc>
          <w:tcPr>
            <w:tcW w:w="1350" w:type="dxa"/>
          </w:tcPr>
          <w:p w14:paraId="3087542C" w14:textId="77777777" w:rsidR="00437E19" w:rsidRDefault="00437E19" w:rsidP="00B03BDC">
            <w:pPr>
              <w:jc w:val="center"/>
            </w:pPr>
          </w:p>
        </w:tc>
      </w:tr>
      <w:tr w:rsidR="00437E19" w14:paraId="75EC8707" w14:textId="77777777" w:rsidTr="007632B6">
        <w:trPr>
          <w:jc w:val="center"/>
        </w:trPr>
        <w:tc>
          <w:tcPr>
            <w:tcW w:w="4937" w:type="dxa"/>
          </w:tcPr>
          <w:p w14:paraId="04418614" w14:textId="727A918D" w:rsidR="00437E19" w:rsidRDefault="00437E19" w:rsidP="002D097A">
            <w:r>
              <w:rPr>
                <w:b/>
              </w:rPr>
              <w:t xml:space="preserve">1. </w:t>
            </w:r>
            <w:r w:rsidRPr="00234DEE">
              <w:rPr>
                <w:b/>
              </w:rPr>
              <w:t>Review Sustainability Plan</w:t>
            </w:r>
            <w:r>
              <w:t xml:space="preserve"> (List of Community Partners with their contact information)</w:t>
            </w:r>
          </w:p>
          <w:p w14:paraId="60C15307" w14:textId="77777777" w:rsidR="00437E19" w:rsidRDefault="00437E19" w:rsidP="00344C33">
            <w:pPr>
              <w:pStyle w:val="ListParagraph"/>
              <w:numPr>
                <w:ilvl w:val="0"/>
                <w:numId w:val="32"/>
              </w:numPr>
            </w:pPr>
            <w:r>
              <w:t>How many Partners will be sustained in the future?</w:t>
            </w:r>
          </w:p>
          <w:p w14:paraId="739B225C" w14:textId="77777777" w:rsidR="00437E19" w:rsidRDefault="00437E19" w:rsidP="00344C33">
            <w:pPr>
              <w:pStyle w:val="ListParagraph"/>
              <w:numPr>
                <w:ilvl w:val="0"/>
                <w:numId w:val="32"/>
              </w:numPr>
            </w:pPr>
            <w:r>
              <w:t>How many new partnerships have been added?</w:t>
            </w:r>
          </w:p>
          <w:p w14:paraId="21821610" w14:textId="77777777" w:rsidR="00437E19" w:rsidRPr="006F5602" w:rsidRDefault="00437E19" w:rsidP="00344C33">
            <w:pPr>
              <w:pStyle w:val="ListParagraph"/>
              <w:numPr>
                <w:ilvl w:val="0"/>
                <w:numId w:val="32"/>
              </w:numPr>
            </w:pPr>
            <w:r>
              <w:t>What work was done to increase partnerships?</w:t>
            </w:r>
          </w:p>
        </w:tc>
        <w:tc>
          <w:tcPr>
            <w:tcW w:w="5233" w:type="dxa"/>
            <w:gridSpan w:val="6"/>
          </w:tcPr>
          <w:p w14:paraId="16953A5C" w14:textId="77777777" w:rsidR="00437E19" w:rsidRDefault="00437E19" w:rsidP="00B03BDC">
            <w:pPr>
              <w:jc w:val="center"/>
            </w:pPr>
          </w:p>
        </w:tc>
      </w:tr>
      <w:tr w:rsidR="007632B6" w14:paraId="74A3E3DB" w14:textId="77777777" w:rsidTr="007632B6">
        <w:trPr>
          <w:trHeight w:val="152"/>
          <w:jc w:val="center"/>
        </w:trPr>
        <w:tc>
          <w:tcPr>
            <w:tcW w:w="4937" w:type="dxa"/>
            <w:shd w:val="clear" w:color="auto" w:fill="DEEAF6" w:themeFill="accent1" w:themeFillTint="33"/>
          </w:tcPr>
          <w:p w14:paraId="0E050CCF"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72C91F03"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8B7B0AD"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A01969E"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9FC06F7" w14:textId="77777777" w:rsidR="00BD711B" w:rsidRDefault="00BD711B" w:rsidP="00BD711B">
            <w:pPr>
              <w:jc w:val="center"/>
            </w:pPr>
            <w:r w:rsidRPr="00BD711B">
              <w:rPr>
                <w:spacing w:val="-2"/>
                <w:sz w:val="16"/>
                <w:szCs w:val="17"/>
              </w:rPr>
              <w:t>NOT ACCEPTABLE</w:t>
            </w:r>
          </w:p>
        </w:tc>
      </w:tr>
      <w:tr w:rsidR="002D097A" w14:paraId="6322F7A4" w14:textId="77777777" w:rsidTr="007632B6">
        <w:trPr>
          <w:trHeight w:val="152"/>
          <w:jc w:val="center"/>
        </w:trPr>
        <w:tc>
          <w:tcPr>
            <w:tcW w:w="4937" w:type="dxa"/>
          </w:tcPr>
          <w:p w14:paraId="4E693641" w14:textId="77777777" w:rsidR="002D097A" w:rsidRDefault="002D097A" w:rsidP="00B03BDC">
            <w:pPr>
              <w:jc w:val="center"/>
            </w:pPr>
          </w:p>
        </w:tc>
        <w:tc>
          <w:tcPr>
            <w:tcW w:w="1448" w:type="dxa"/>
            <w:gridSpan w:val="2"/>
          </w:tcPr>
          <w:p w14:paraId="35533275" w14:textId="77777777" w:rsidR="002D097A" w:rsidRDefault="002D097A" w:rsidP="00B03BDC">
            <w:pPr>
              <w:jc w:val="center"/>
            </w:pPr>
          </w:p>
        </w:tc>
        <w:tc>
          <w:tcPr>
            <w:tcW w:w="1175" w:type="dxa"/>
            <w:gridSpan w:val="2"/>
          </w:tcPr>
          <w:p w14:paraId="53C379FC" w14:textId="77777777" w:rsidR="002D097A" w:rsidRDefault="002D097A" w:rsidP="00B03BDC">
            <w:pPr>
              <w:jc w:val="center"/>
            </w:pPr>
          </w:p>
        </w:tc>
        <w:tc>
          <w:tcPr>
            <w:tcW w:w="1260" w:type="dxa"/>
          </w:tcPr>
          <w:p w14:paraId="0D2B9D54" w14:textId="77777777" w:rsidR="002D097A" w:rsidRDefault="002D097A" w:rsidP="00B03BDC">
            <w:pPr>
              <w:jc w:val="center"/>
            </w:pPr>
          </w:p>
        </w:tc>
        <w:tc>
          <w:tcPr>
            <w:tcW w:w="1350" w:type="dxa"/>
          </w:tcPr>
          <w:p w14:paraId="5D3F5EC1" w14:textId="77777777" w:rsidR="002D097A" w:rsidRDefault="002D097A" w:rsidP="00B03BDC">
            <w:pPr>
              <w:jc w:val="center"/>
            </w:pPr>
          </w:p>
        </w:tc>
      </w:tr>
      <w:tr w:rsidR="00437E19" w14:paraId="7C747E2F" w14:textId="77777777" w:rsidTr="006F5602">
        <w:trPr>
          <w:trHeight w:val="1939"/>
          <w:jc w:val="center"/>
        </w:trPr>
        <w:tc>
          <w:tcPr>
            <w:tcW w:w="4937" w:type="dxa"/>
          </w:tcPr>
          <w:p w14:paraId="4F832D23" w14:textId="77777777" w:rsidR="00437E19" w:rsidRDefault="00437E19" w:rsidP="002D097A">
            <w:r w:rsidRPr="009B08A1">
              <w:rPr>
                <w:b/>
                <w:color w:val="FF0000"/>
              </w:rPr>
              <w:t>2. Meeting (1) with Program and School Administration</w:t>
            </w:r>
            <w:r w:rsidRPr="009B08A1">
              <w:rPr>
                <w:color w:val="FF0000"/>
              </w:rPr>
              <w:t xml:space="preserve"> </w:t>
            </w:r>
            <w:r>
              <w:t>(discuss sustainability plan, student achievement and community partnerships)</w:t>
            </w:r>
          </w:p>
          <w:p w14:paraId="76677A64" w14:textId="77777777" w:rsidR="00437E19" w:rsidRDefault="00437E19" w:rsidP="00344C33">
            <w:pPr>
              <w:pStyle w:val="ListParagraph"/>
              <w:numPr>
                <w:ilvl w:val="1"/>
                <w:numId w:val="9"/>
              </w:numPr>
              <w:ind w:left="1080"/>
            </w:pPr>
            <w:r>
              <w:t>What did the program contribute to reducing the achievement gap?</w:t>
            </w:r>
          </w:p>
          <w:p w14:paraId="7ACF56FE" w14:textId="77777777" w:rsidR="00437E19" w:rsidRDefault="00437E19" w:rsidP="00344C33">
            <w:pPr>
              <w:pStyle w:val="ListParagraph"/>
              <w:numPr>
                <w:ilvl w:val="1"/>
                <w:numId w:val="9"/>
              </w:numPr>
              <w:ind w:left="1080"/>
            </w:pPr>
            <w:r>
              <w:t>What were major successes?</w:t>
            </w:r>
          </w:p>
          <w:p w14:paraId="7F495A76" w14:textId="77777777" w:rsidR="00437E19" w:rsidRPr="006F5602" w:rsidRDefault="00437E19" w:rsidP="00344C33">
            <w:pPr>
              <w:pStyle w:val="ListParagraph"/>
              <w:numPr>
                <w:ilvl w:val="1"/>
                <w:numId w:val="9"/>
              </w:numPr>
              <w:ind w:left="1080"/>
            </w:pPr>
            <w:r>
              <w:t>What were some challenges?  And how were they resolved?</w:t>
            </w:r>
          </w:p>
        </w:tc>
        <w:tc>
          <w:tcPr>
            <w:tcW w:w="5233" w:type="dxa"/>
            <w:gridSpan w:val="6"/>
          </w:tcPr>
          <w:p w14:paraId="3C205B60" w14:textId="77777777" w:rsidR="00437E19" w:rsidRDefault="00437E19" w:rsidP="00B03BDC">
            <w:pPr>
              <w:jc w:val="center"/>
            </w:pPr>
          </w:p>
          <w:p w14:paraId="405E4B1D" w14:textId="77777777" w:rsidR="00437E19" w:rsidRDefault="00437E19" w:rsidP="00B03BDC">
            <w:pPr>
              <w:jc w:val="center"/>
            </w:pPr>
          </w:p>
        </w:tc>
      </w:tr>
      <w:tr w:rsidR="00BD711B" w14:paraId="13AD4C68" w14:textId="77777777" w:rsidTr="007632B6">
        <w:trPr>
          <w:jc w:val="center"/>
        </w:trPr>
        <w:tc>
          <w:tcPr>
            <w:tcW w:w="4937" w:type="dxa"/>
            <w:shd w:val="clear" w:color="auto" w:fill="DEEAF6" w:themeFill="accent1" w:themeFillTint="33"/>
          </w:tcPr>
          <w:p w14:paraId="1C19CB6F"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49E2CA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6322E504"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4CB8C410"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67466C15" w14:textId="77777777" w:rsidR="00BD711B" w:rsidRDefault="00BD711B" w:rsidP="00BD711B">
            <w:pPr>
              <w:jc w:val="center"/>
            </w:pPr>
            <w:r w:rsidRPr="00BD711B">
              <w:rPr>
                <w:spacing w:val="-2"/>
                <w:sz w:val="16"/>
                <w:szCs w:val="17"/>
              </w:rPr>
              <w:t>NOT ACCEPTABLE</w:t>
            </w:r>
          </w:p>
        </w:tc>
      </w:tr>
      <w:tr w:rsidR="00437E19" w14:paraId="09054A14" w14:textId="77777777" w:rsidTr="007632B6">
        <w:trPr>
          <w:jc w:val="center"/>
        </w:trPr>
        <w:tc>
          <w:tcPr>
            <w:tcW w:w="4937" w:type="dxa"/>
          </w:tcPr>
          <w:p w14:paraId="7A58DF09" w14:textId="77777777" w:rsidR="00437E19" w:rsidRDefault="00437E19" w:rsidP="00B03BDC">
            <w:pPr>
              <w:jc w:val="center"/>
              <w:rPr>
                <w:b/>
              </w:rPr>
            </w:pPr>
          </w:p>
        </w:tc>
        <w:tc>
          <w:tcPr>
            <w:tcW w:w="1363" w:type="dxa"/>
          </w:tcPr>
          <w:p w14:paraId="3E715162" w14:textId="77777777" w:rsidR="00437E19" w:rsidRDefault="00437E19" w:rsidP="00B03BDC">
            <w:pPr>
              <w:jc w:val="center"/>
            </w:pPr>
          </w:p>
        </w:tc>
        <w:tc>
          <w:tcPr>
            <w:tcW w:w="1260" w:type="dxa"/>
            <w:gridSpan w:val="3"/>
          </w:tcPr>
          <w:p w14:paraId="1C4BF2D9" w14:textId="77777777" w:rsidR="00437E19" w:rsidRDefault="00437E19" w:rsidP="00B03BDC">
            <w:pPr>
              <w:jc w:val="center"/>
            </w:pPr>
          </w:p>
        </w:tc>
        <w:tc>
          <w:tcPr>
            <w:tcW w:w="1260" w:type="dxa"/>
          </w:tcPr>
          <w:p w14:paraId="28B024EF" w14:textId="77777777" w:rsidR="00437E19" w:rsidRDefault="00437E19" w:rsidP="00B03BDC">
            <w:pPr>
              <w:jc w:val="center"/>
            </w:pPr>
          </w:p>
        </w:tc>
        <w:tc>
          <w:tcPr>
            <w:tcW w:w="1350" w:type="dxa"/>
          </w:tcPr>
          <w:p w14:paraId="08859DD9" w14:textId="77777777" w:rsidR="00437E19" w:rsidRDefault="00437E19" w:rsidP="00B03BDC">
            <w:pPr>
              <w:jc w:val="center"/>
            </w:pPr>
          </w:p>
        </w:tc>
      </w:tr>
      <w:tr w:rsidR="00437E19" w14:paraId="1CA0E311" w14:textId="77777777" w:rsidTr="007632B6">
        <w:trPr>
          <w:jc w:val="center"/>
        </w:trPr>
        <w:tc>
          <w:tcPr>
            <w:tcW w:w="4937" w:type="dxa"/>
          </w:tcPr>
          <w:p w14:paraId="2AF7963E" w14:textId="78268B3D" w:rsidR="00437E19" w:rsidRDefault="00437E19" w:rsidP="002D097A">
            <w:r>
              <w:rPr>
                <w:b/>
              </w:rPr>
              <w:t xml:space="preserve">3. </w:t>
            </w:r>
            <w:r w:rsidRPr="00234DEE">
              <w:rPr>
                <w:b/>
              </w:rPr>
              <w:t>Review Attendance Data</w:t>
            </w:r>
            <w:r>
              <w:t xml:space="preserve"> (Review the original attendance goals form D2)</w:t>
            </w:r>
          </w:p>
          <w:p w14:paraId="774B8C1B" w14:textId="77777777" w:rsidR="00437E19" w:rsidRDefault="00437E19" w:rsidP="00344C33">
            <w:pPr>
              <w:pStyle w:val="ListParagraph"/>
              <w:numPr>
                <w:ilvl w:val="0"/>
                <w:numId w:val="33"/>
              </w:numPr>
            </w:pPr>
            <w:r>
              <w:t>If attendance exceeded goals, what were the reasons?</w:t>
            </w:r>
          </w:p>
          <w:p w14:paraId="284AE1DE" w14:textId="77777777" w:rsidR="00437E19" w:rsidRPr="006F5602" w:rsidRDefault="00437E19" w:rsidP="00344C33">
            <w:pPr>
              <w:pStyle w:val="ListParagraph"/>
              <w:numPr>
                <w:ilvl w:val="0"/>
                <w:numId w:val="33"/>
              </w:numPr>
            </w:pPr>
            <w:r>
              <w:t>If attendance did not meet goals, what were the reasons?</w:t>
            </w:r>
          </w:p>
        </w:tc>
        <w:tc>
          <w:tcPr>
            <w:tcW w:w="5233" w:type="dxa"/>
            <w:gridSpan w:val="6"/>
          </w:tcPr>
          <w:p w14:paraId="5BC7D771" w14:textId="77777777" w:rsidR="00437E19" w:rsidRDefault="00437E19" w:rsidP="00B03BDC">
            <w:pPr>
              <w:jc w:val="center"/>
            </w:pPr>
          </w:p>
        </w:tc>
      </w:tr>
      <w:tr w:rsidR="007632B6" w14:paraId="7C4247CF" w14:textId="77777777" w:rsidTr="007632B6">
        <w:trPr>
          <w:trHeight w:val="134"/>
          <w:jc w:val="center"/>
        </w:trPr>
        <w:tc>
          <w:tcPr>
            <w:tcW w:w="4937" w:type="dxa"/>
            <w:shd w:val="clear" w:color="auto" w:fill="DEEAF6" w:themeFill="accent1" w:themeFillTint="33"/>
          </w:tcPr>
          <w:p w14:paraId="6333D4EC"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567C4217" w14:textId="77777777" w:rsidR="00BD711B" w:rsidRDefault="00BD711B" w:rsidP="00BD711B">
            <w:pPr>
              <w:jc w:val="center"/>
            </w:pPr>
            <w:r w:rsidRPr="00BD711B">
              <w:rPr>
                <w:spacing w:val="-2"/>
                <w:sz w:val="16"/>
                <w:szCs w:val="17"/>
              </w:rPr>
              <w:t>EXCEPTIONAL</w:t>
            </w:r>
          </w:p>
        </w:tc>
        <w:tc>
          <w:tcPr>
            <w:tcW w:w="1154" w:type="dxa"/>
            <w:shd w:val="clear" w:color="auto" w:fill="DEEAF6" w:themeFill="accent1" w:themeFillTint="33"/>
          </w:tcPr>
          <w:p w14:paraId="78005CD2" w14:textId="77777777" w:rsidR="00BD711B" w:rsidRDefault="00BD711B" w:rsidP="00BD711B">
            <w:pPr>
              <w:jc w:val="center"/>
            </w:pPr>
            <w:r w:rsidRPr="00BD711B">
              <w:rPr>
                <w:spacing w:val="-2"/>
                <w:sz w:val="16"/>
                <w:szCs w:val="17"/>
              </w:rPr>
              <w:t>ACCEPTABLE</w:t>
            </w:r>
          </w:p>
        </w:tc>
        <w:tc>
          <w:tcPr>
            <w:tcW w:w="1281" w:type="dxa"/>
            <w:gridSpan w:val="2"/>
            <w:shd w:val="clear" w:color="auto" w:fill="DEEAF6" w:themeFill="accent1" w:themeFillTint="33"/>
          </w:tcPr>
          <w:p w14:paraId="40F5D6C8"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23D7F1D" w14:textId="77777777" w:rsidR="00BD711B" w:rsidRDefault="00BD711B" w:rsidP="00BD711B">
            <w:pPr>
              <w:jc w:val="center"/>
            </w:pPr>
            <w:r w:rsidRPr="00BD711B">
              <w:rPr>
                <w:spacing w:val="-2"/>
                <w:sz w:val="16"/>
                <w:szCs w:val="17"/>
              </w:rPr>
              <w:t>NOT ACCEPTABLE</w:t>
            </w:r>
          </w:p>
        </w:tc>
      </w:tr>
      <w:tr w:rsidR="002D097A" w14:paraId="0F805A09" w14:textId="77777777" w:rsidTr="007632B6">
        <w:trPr>
          <w:trHeight w:val="133"/>
          <w:jc w:val="center"/>
        </w:trPr>
        <w:tc>
          <w:tcPr>
            <w:tcW w:w="4937" w:type="dxa"/>
          </w:tcPr>
          <w:p w14:paraId="15C9CCF5" w14:textId="77777777" w:rsidR="002D097A" w:rsidRDefault="002D097A" w:rsidP="002D097A">
            <w:pPr>
              <w:jc w:val="center"/>
            </w:pPr>
          </w:p>
        </w:tc>
        <w:tc>
          <w:tcPr>
            <w:tcW w:w="1448" w:type="dxa"/>
            <w:gridSpan w:val="2"/>
          </w:tcPr>
          <w:p w14:paraId="79C8971C" w14:textId="77777777" w:rsidR="002D097A" w:rsidRDefault="002D097A" w:rsidP="002D097A">
            <w:pPr>
              <w:jc w:val="center"/>
            </w:pPr>
          </w:p>
        </w:tc>
        <w:tc>
          <w:tcPr>
            <w:tcW w:w="1154" w:type="dxa"/>
          </w:tcPr>
          <w:p w14:paraId="1F5A11A6" w14:textId="77777777" w:rsidR="002D097A" w:rsidRDefault="002D097A" w:rsidP="002D097A">
            <w:pPr>
              <w:jc w:val="center"/>
            </w:pPr>
          </w:p>
        </w:tc>
        <w:tc>
          <w:tcPr>
            <w:tcW w:w="1281" w:type="dxa"/>
            <w:gridSpan w:val="2"/>
          </w:tcPr>
          <w:p w14:paraId="5D63C62C" w14:textId="77777777" w:rsidR="002D097A" w:rsidRDefault="002D097A" w:rsidP="002D097A">
            <w:pPr>
              <w:jc w:val="center"/>
            </w:pPr>
          </w:p>
        </w:tc>
        <w:tc>
          <w:tcPr>
            <w:tcW w:w="1350" w:type="dxa"/>
          </w:tcPr>
          <w:p w14:paraId="57B68104" w14:textId="77777777" w:rsidR="002D097A" w:rsidRDefault="002D097A" w:rsidP="002D097A">
            <w:pPr>
              <w:jc w:val="center"/>
            </w:pPr>
          </w:p>
        </w:tc>
      </w:tr>
      <w:tr w:rsidR="006449BC" w14:paraId="54055846" w14:textId="77777777" w:rsidTr="007632B6">
        <w:trPr>
          <w:trHeight w:val="1601"/>
          <w:jc w:val="center"/>
        </w:trPr>
        <w:tc>
          <w:tcPr>
            <w:tcW w:w="4937" w:type="dxa"/>
          </w:tcPr>
          <w:p w14:paraId="4A0ACE1B" w14:textId="77777777" w:rsidR="006449BC" w:rsidRDefault="006449BC" w:rsidP="002D097A">
            <w:r>
              <w:rPr>
                <w:b/>
              </w:rPr>
              <w:lastRenderedPageBreak/>
              <w:t xml:space="preserve">4. </w:t>
            </w:r>
            <w:r w:rsidRPr="00234DEE">
              <w:rPr>
                <w:b/>
              </w:rPr>
              <w:t>Review Student Achievement data</w:t>
            </w:r>
            <w:r>
              <w:t xml:space="preserve"> (compare results with original goals)</w:t>
            </w:r>
          </w:p>
          <w:p w14:paraId="1B91BC8D" w14:textId="77777777" w:rsidR="006449BC" w:rsidRDefault="006449BC" w:rsidP="00344C33">
            <w:pPr>
              <w:pStyle w:val="ListParagraph"/>
              <w:numPr>
                <w:ilvl w:val="0"/>
                <w:numId w:val="38"/>
              </w:numPr>
            </w:pPr>
            <w:r w:rsidRPr="00B9710F">
              <w:t>Progress in meeting literacy achievement goals</w:t>
            </w:r>
          </w:p>
          <w:p w14:paraId="40FB1F6D" w14:textId="77777777" w:rsidR="006449BC" w:rsidRPr="006F5602" w:rsidRDefault="006449BC" w:rsidP="00344C33">
            <w:pPr>
              <w:pStyle w:val="ListParagraph"/>
              <w:numPr>
                <w:ilvl w:val="0"/>
                <w:numId w:val="38"/>
              </w:numPr>
            </w:pPr>
            <w:r w:rsidRPr="00B9710F">
              <w:t>Progress in meeting Math achievement goals</w:t>
            </w:r>
          </w:p>
        </w:tc>
        <w:tc>
          <w:tcPr>
            <w:tcW w:w="5233" w:type="dxa"/>
            <w:gridSpan w:val="6"/>
          </w:tcPr>
          <w:p w14:paraId="7CF166E5" w14:textId="77777777" w:rsidR="006449BC" w:rsidRDefault="006449BC" w:rsidP="00B03BDC">
            <w:pPr>
              <w:jc w:val="center"/>
            </w:pPr>
          </w:p>
        </w:tc>
      </w:tr>
      <w:tr w:rsidR="00BD711B" w14:paraId="118024BC" w14:textId="77777777" w:rsidTr="007632B6">
        <w:trPr>
          <w:jc w:val="center"/>
        </w:trPr>
        <w:tc>
          <w:tcPr>
            <w:tcW w:w="4937" w:type="dxa"/>
            <w:shd w:val="clear" w:color="auto" w:fill="DEEAF6" w:themeFill="accent1" w:themeFillTint="33"/>
          </w:tcPr>
          <w:p w14:paraId="6C1863A6"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7EB3B88F"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4FBC3D7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038EA6E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2A6510D" w14:textId="77777777" w:rsidR="00BD711B" w:rsidRDefault="00BD711B" w:rsidP="00BD711B">
            <w:pPr>
              <w:jc w:val="center"/>
            </w:pPr>
            <w:r w:rsidRPr="00BD711B">
              <w:rPr>
                <w:spacing w:val="-2"/>
                <w:sz w:val="16"/>
                <w:szCs w:val="17"/>
              </w:rPr>
              <w:t>NOT ACCEPTABLE</w:t>
            </w:r>
          </w:p>
        </w:tc>
      </w:tr>
      <w:tr w:rsidR="00437E19" w14:paraId="12B70C51" w14:textId="77777777" w:rsidTr="007632B6">
        <w:trPr>
          <w:jc w:val="center"/>
        </w:trPr>
        <w:tc>
          <w:tcPr>
            <w:tcW w:w="4937" w:type="dxa"/>
          </w:tcPr>
          <w:p w14:paraId="7C0DFEEF" w14:textId="77777777" w:rsidR="00437E19" w:rsidRPr="009B08A1" w:rsidRDefault="00437E19" w:rsidP="00B03BDC">
            <w:pPr>
              <w:jc w:val="center"/>
              <w:rPr>
                <w:b/>
                <w:color w:val="FF0000"/>
              </w:rPr>
            </w:pPr>
          </w:p>
        </w:tc>
        <w:tc>
          <w:tcPr>
            <w:tcW w:w="1363" w:type="dxa"/>
          </w:tcPr>
          <w:p w14:paraId="3FFA1155" w14:textId="77777777" w:rsidR="00437E19" w:rsidRDefault="00437E19" w:rsidP="00B03BDC">
            <w:pPr>
              <w:jc w:val="center"/>
            </w:pPr>
          </w:p>
        </w:tc>
        <w:tc>
          <w:tcPr>
            <w:tcW w:w="1260" w:type="dxa"/>
            <w:gridSpan w:val="3"/>
          </w:tcPr>
          <w:p w14:paraId="7777C31E" w14:textId="77777777" w:rsidR="00437E19" w:rsidRDefault="00437E19" w:rsidP="00B03BDC">
            <w:pPr>
              <w:jc w:val="center"/>
            </w:pPr>
          </w:p>
        </w:tc>
        <w:tc>
          <w:tcPr>
            <w:tcW w:w="1260" w:type="dxa"/>
          </w:tcPr>
          <w:p w14:paraId="48853C8D" w14:textId="77777777" w:rsidR="00437E19" w:rsidRDefault="00437E19" w:rsidP="00B03BDC">
            <w:pPr>
              <w:jc w:val="center"/>
            </w:pPr>
          </w:p>
        </w:tc>
        <w:tc>
          <w:tcPr>
            <w:tcW w:w="1350" w:type="dxa"/>
          </w:tcPr>
          <w:p w14:paraId="3A70C15E" w14:textId="77777777" w:rsidR="00437E19" w:rsidRDefault="00437E19" w:rsidP="00B03BDC">
            <w:pPr>
              <w:jc w:val="center"/>
            </w:pPr>
          </w:p>
        </w:tc>
      </w:tr>
      <w:tr w:rsidR="00437E19" w14:paraId="768A64DA" w14:textId="77777777" w:rsidTr="007632B6">
        <w:trPr>
          <w:jc w:val="center"/>
        </w:trPr>
        <w:tc>
          <w:tcPr>
            <w:tcW w:w="4937" w:type="dxa"/>
          </w:tcPr>
          <w:p w14:paraId="136038C0" w14:textId="143C905A" w:rsidR="00437E19" w:rsidRDefault="00437E19" w:rsidP="002D097A">
            <w:r w:rsidRPr="009B08A1">
              <w:rPr>
                <w:b/>
                <w:color w:val="FF0000"/>
              </w:rPr>
              <w:t>5. Meeting (2) with Finance</w:t>
            </w:r>
            <w:r w:rsidRPr="009B08A1">
              <w:rPr>
                <w:color w:val="FF0000"/>
              </w:rPr>
              <w:t xml:space="preserve"> </w:t>
            </w:r>
            <w:r>
              <w:t>(discuss budget priorities and financial readiness to sustain the work with reduced funding and after the grant has expired)</w:t>
            </w:r>
          </w:p>
          <w:p w14:paraId="6D6DCF80" w14:textId="77777777" w:rsidR="00437E19" w:rsidRPr="00B9710F" w:rsidRDefault="00437E19" w:rsidP="00344C33">
            <w:pPr>
              <w:pStyle w:val="ListParagraph"/>
              <w:numPr>
                <w:ilvl w:val="0"/>
                <w:numId w:val="10"/>
              </w:numPr>
            </w:pPr>
            <w:r w:rsidRPr="00B9710F">
              <w:t>Are claims sent in every quarter?</w:t>
            </w:r>
          </w:p>
          <w:p w14:paraId="28BE52B8" w14:textId="77777777" w:rsidR="00437E19" w:rsidRDefault="00437E19" w:rsidP="00344C33">
            <w:pPr>
              <w:pStyle w:val="ListParagraph"/>
              <w:numPr>
                <w:ilvl w:val="0"/>
                <w:numId w:val="10"/>
              </w:numPr>
            </w:pPr>
            <w:r w:rsidRPr="00B9710F">
              <w:t>Are claims sent in for State Fiscal Year deadline (Aug 15)?</w:t>
            </w:r>
            <w:r>
              <w:t xml:space="preserve"> and for </w:t>
            </w:r>
            <w:r w:rsidRPr="00B9710F">
              <w:t>Federal Grant deadline (encumbered by Sept 30)</w:t>
            </w:r>
          </w:p>
          <w:p w14:paraId="28782201" w14:textId="77777777" w:rsidR="00437E19" w:rsidRDefault="00437E19" w:rsidP="00344C33">
            <w:pPr>
              <w:pStyle w:val="ListParagraph"/>
              <w:numPr>
                <w:ilvl w:val="0"/>
                <w:numId w:val="10"/>
              </w:numPr>
            </w:pPr>
            <w:r>
              <w:t>Has finance reviewed the Guide to Program Budgets for 21</w:t>
            </w:r>
            <w:r w:rsidRPr="00405AC0">
              <w:rPr>
                <w:vertAlign w:val="superscript"/>
              </w:rPr>
              <w:t>st</w:t>
            </w:r>
            <w:r>
              <w:t xml:space="preserve"> CCLC?</w:t>
            </w:r>
          </w:p>
          <w:p w14:paraId="23BD4CF1" w14:textId="77777777" w:rsidR="00437E19" w:rsidRDefault="00437E19" w:rsidP="00344C33">
            <w:pPr>
              <w:pStyle w:val="ListParagraph"/>
              <w:numPr>
                <w:ilvl w:val="0"/>
                <w:numId w:val="10"/>
              </w:numPr>
            </w:pPr>
            <w:r>
              <w:t>Are expenses coded correctly?</w:t>
            </w:r>
          </w:p>
          <w:p w14:paraId="303D8574" w14:textId="77777777" w:rsidR="00437E19" w:rsidRDefault="00437E19" w:rsidP="00344C33">
            <w:pPr>
              <w:pStyle w:val="ListParagraph"/>
              <w:numPr>
                <w:ilvl w:val="0"/>
                <w:numId w:val="10"/>
              </w:numPr>
            </w:pPr>
            <w:r>
              <w:t>Are percentages met (8% for Admin, Transportation. 5% for PD, 4% for Evaluation) and properly billed?</w:t>
            </w:r>
          </w:p>
          <w:p w14:paraId="43358D0E" w14:textId="77777777" w:rsidR="00437E19" w:rsidRDefault="00437E19" w:rsidP="00344C33">
            <w:pPr>
              <w:pStyle w:val="ListParagraph"/>
              <w:numPr>
                <w:ilvl w:val="0"/>
                <w:numId w:val="10"/>
              </w:numPr>
            </w:pPr>
            <w:r>
              <w:t>If fees charged- review a list of all children for equity.   Grantee must provide the SEA with documentation of all fees (and other program income) Program income must be deducted from your grant award.</w:t>
            </w:r>
          </w:p>
          <w:p w14:paraId="78712AB9" w14:textId="77777777" w:rsidR="00437E19" w:rsidRPr="006449BC" w:rsidRDefault="00437E19" w:rsidP="00344C33">
            <w:pPr>
              <w:pStyle w:val="ListParagraph"/>
              <w:numPr>
                <w:ilvl w:val="0"/>
                <w:numId w:val="10"/>
              </w:numPr>
            </w:pPr>
            <w:r>
              <w:t>Other Financial issues?</w:t>
            </w:r>
          </w:p>
        </w:tc>
        <w:tc>
          <w:tcPr>
            <w:tcW w:w="5233" w:type="dxa"/>
            <w:gridSpan w:val="6"/>
          </w:tcPr>
          <w:p w14:paraId="2880F6D7" w14:textId="77777777" w:rsidR="00437E19" w:rsidRDefault="00437E19" w:rsidP="00B03BDC">
            <w:pPr>
              <w:jc w:val="center"/>
            </w:pPr>
            <w:r>
              <w:t>.</w:t>
            </w:r>
          </w:p>
        </w:tc>
      </w:tr>
      <w:tr w:rsidR="006449BC" w14:paraId="79B1424C" w14:textId="77777777" w:rsidTr="007632B6">
        <w:trPr>
          <w:jc w:val="center"/>
        </w:trPr>
        <w:tc>
          <w:tcPr>
            <w:tcW w:w="10170" w:type="dxa"/>
            <w:gridSpan w:val="7"/>
          </w:tcPr>
          <w:p w14:paraId="364BFBBA" w14:textId="77777777" w:rsidR="006449BC" w:rsidRPr="006449BC" w:rsidRDefault="006449BC" w:rsidP="00344C33">
            <w:pPr>
              <w:pStyle w:val="ListParagraph"/>
              <w:numPr>
                <w:ilvl w:val="0"/>
                <w:numId w:val="31"/>
              </w:numPr>
              <w:spacing w:after="0"/>
              <w:rPr>
                <w:color w:val="000000" w:themeColor="text1"/>
              </w:rPr>
            </w:pPr>
            <w:r w:rsidRPr="006449BC">
              <w:rPr>
                <w:color w:val="000000" w:themeColor="text1"/>
              </w:rPr>
              <w:t>Additional Finance Concerns or comments:</w:t>
            </w:r>
          </w:p>
          <w:p w14:paraId="1C04E437" w14:textId="77777777" w:rsidR="006449BC" w:rsidRDefault="006449BC" w:rsidP="006449BC">
            <w:pPr>
              <w:rPr>
                <w:b/>
                <w:color w:val="000000" w:themeColor="text1"/>
              </w:rPr>
            </w:pPr>
          </w:p>
          <w:p w14:paraId="02B3DD10" w14:textId="77777777" w:rsidR="006449BC" w:rsidRDefault="006449BC" w:rsidP="006449BC">
            <w:pPr>
              <w:rPr>
                <w:b/>
                <w:color w:val="000000" w:themeColor="text1"/>
              </w:rPr>
            </w:pPr>
          </w:p>
          <w:p w14:paraId="49346270" w14:textId="77777777" w:rsidR="006449BC" w:rsidRDefault="006449BC" w:rsidP="00BD711B"/>
        </w:tc>
      </w:tr>
      <w:tr w:rsidR="007632B6" w14:paraId="7A945856" w14:textId="77777777" w:rsidTr="007632B6">
        <w:trPr>
          <w:trHeight w:val="134"/>
          <w:jc w:val="center"/>
        </w:trPr>
        <w:tc>
          <w:tcPr>
            <w:tcW w:w="4937" w:type="dxa"/>
            <w:shd w:val="clear" w:color="auto" w:fill="DEEAF6" w:themeFill="accent1" w:themeFillTint="33"/>
          </w:tcPr>
          <w:p w14:paraId="204945C3"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36060FE6"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19CBE0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532D35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59E32878" w14:textId="77777777" w:rsidR="00BD711B" w:rsidRDefault="00BD711B" w:rsidP="00BD711B">
            <w:pPr>
              <w:jc w:val="center"/>
            </w:pPr>
            <w:r w:rsidRPr="00BD711B">
              <w:rPr>
                <w:spacing w:val="-2"/>
                <w:sz w:val="16"/>
                <w:szCs w:val="17"/>
              </w:rPr>
              <w:t>NOT ACCEPTABLE</w:t>
            </w:r>
          </w:p>
        </w:tc>
      </w:tr>
      <w:tr w:rsidR="002D097A" w14:paraId="0AA6DC32" w14:textId="77777777" w:rsidTr="007632B6">
        <w:trPr>
          <w:trHeight w:val="133"/>
          <w:jc w:val="center"/>
        </w:trPr>
        <w:tc>
          <w:tcPr>
            <w:tcW w:w="4937" w:type="dxa"/>
          </w:tcPr>
          <w:p w14:paraId="280DC5CB" w14:textId="77777777" w:rsidR="002D097A" w:rsidRDefault="002D097A" w:rsidP="00B03BDC">
            <w:pPr>
              <w:jc w:val="center"/>
            </w:pPr>
          </w:p>
        </w:tc>
        <w:tc>
          <w:tcPr>
            <w:tcW w:w="1448" w:type="dxa"/>
            <w:gridSpan w:val="2"/>
          </w:tcPr>
          <w:p w14:paraId="3369BB9D" w14:textId="77777777" w:rsidR="002D097A" w:rsidRDefault="002D097A" w:rsidP="00B03BDC">
            <w:pPr>
              <w:jc w:val="center"/>
            </w:pPr>
          </w:p>
        </w:tc>
        <w:tc>
          <w:tcPr>
            <w:tcW w:w="1175" w:type="dxa"/>
            <w:gridSpan w:val="2"/>
          </w:tcPr>
          <w:p w14:paraId="7A4F38B8" w14:textId="77777777" w:rsidR="002D097A" w:rsidRDefault="002D097A" w:rsidP="00B03BDC">
            <w:pPr>
              <w:jc w:val="center"/>
            </w:pPr>
          </w:p>
        </w:tc>
        <w:tc>
          <w:tcPr>
            <w:tcW w:w="1260" w:type="dxa"/>
          </w:tcPr>
          <w:p w14:paraId="4C3FDE02" w14:textId="77777777" w:rsidR="002D097A" w:rsidRDefault="002D097A" w:rsidP="00B03BDC">
            <w:pPr>
              <w:jc w:val="center"/>
            </w:pPr>
          </w:p>
        </w:tc>
        <w:tc>
          <w:tcPr>
            <w:tcW w:w="1350" w:type="dxa"/>
          </w:tcPr>
          <w:p w14:paraId="4934D39C" w14:textId="77777777" w:rsidR="002D097A" w:rsidRDefault="002D097A" w:rsidP="00B03BDC">
            <w:pPr>
              <w:jc w:val="center"/>
            </w:pPr>
          </w:p>
        </w:tc>
      </w:tr>
      <w:tr w:rsidR="00437E19" w14:paraId="036B83E4" w14:textId="77777777" w:rsidTr="007632B6">
        <w:trPr>
          <w:trHeight w:val="2951"/>
          <w:jc w:val="center"/>
        </w:trPr>
        <w:tc>
          <w:tcPr>
            <w:tcW w:w="4937" w:type="dxa"/>
          </w:tcPr>
          <w:p w14:paraId="3E5A1972" w14:textId="77777777" w:rsidR="00437E19" w:rsidRDefault="00437E19" w:rsidP="002D097A">
            <w:r>
              <w:rPr>
                <w:b/>
              </w:rPr>
              <w:lastRenderedPageBreak/>
              <w:t>6</w:t>
            </w:r>
            <w:r w:rsidRPr="00234DEE">
              <w:rPr>
                <w:b/>
              </w:rPr>
              <w:t>.</w:t>
            </w:r>
            <w:r>
              <w:rPr>
                <w:b/>
              </w:rPr>
              <w:t xml:space="preserve"> </w:t>
            </w:r>
            <w:r w:rsidRPr="004A1AFD">
              <w:rPr>
                <w:b/>
                <w:color w:val="FF0000"/>
              </w:rPr>
              <w:t>Meeting (3) with Community Partners</w:t>
            </w:r>
            <w:r w:rsidRPr="004A1AFD">
              <w:rPr>
                <w:color w:val="FF0000"/>
              </w:rPr>
              <w:t xml:space="preserve"> </w:t>
            </w:r>
            <w:r>
              <w:t>(discuss the project and future collaborative goals)</w:t>
            </w:r>
          </w:p>
          <w:p w14:paraId="218EF57F" w14:textId="77777777" w:rsidR="00437E19" w:rsidRPr="002D097A" w:rsidRDefault="00437E19" w:rsidP="00344C33">
            <w:pPr>
              <w:pStyle w:val="ListParagraph"/>
              <w:numPr>
                <w:ilvl w:val="0"/>
                <w:numId w:val="10"/>
              </w:numPr>
            </w:pPr>
            <w:r>
              <w:t>Describe your input into the 21</w:t>
            </w:r>
            <w:r w:rsidRPr="00B9710F">
              <w:rPr>
                <w:vertAlign w:val="superscript"/>
              </w:rPr>
              <w:t>st</w:t>
            </w:r>
            <w:r>
              <w:t xml:space="preserve"> CCLC program</w:t>
            </w:r>
          </w:p>
          <w:p w14:paraId="046CBCC4" w14:textId="77777777" w:rsidR="00437E19" w:rsidRPr="002D097A" w:rsidRDefault="00437E19" w:rsidP="00344C33">
            <w:pPr>
              <w:pStyle w:val="ListParagraph"/>
              <w:numPr>
                <w:ilvl w:val="0"/>
                <w:numId w:val="10"/>
              </w:numPr>
            </w:pPr>
            <w:r w:rsidRPr="000008D9">
              <w:t>Why do you feel this program is important to your community?</w:t>
            </w:r>
          </w:p>
          <w:p w14:paraId="5A926472" w14:textId="77777777" w:rsidR="00437E19" w:rsidRPr="002D097A" w:rsidRDefault="00437E19" w:rsidP="00344C33">
            <w:pPr>
              <w:pStyle w:val="ListParagraph"/>
              <w:numPr>
                <w:ilvl w:val="0"/>
                <w:numId w:val="10"/>
              </w:numPr>
            </w:pPr>
            <w:r>
              <w:t>How does your community group contribute to the program?</w:t>
            </w:r>
          </w:p>
          <w:p w14:paraId="3D2460ED" w14:textId="77777777" w:rsidR="00437E19" w:rsidRDefault="00437E19" w:rsidP="00344C33">
            <w:pPr>
              <w:pStyle w:val="ListParagraph"/>
              <w:numPr>
                <w:ilvl w:val="0"/>
                <w:numId w:val="10"/>
              </w:numPr>
            </w:pPr>
            <w:r>
              <w:t>How do you help the program with the four main goals (Reading, Math, Attendance, Behavior)?</w:t>
            </w:r>
          </w:p>
        </w:tc>
        <w:tc>
          <w:tcPr>
            <w:tcW w:w="5233" w:type="dxa"/>
            <w:gridSpan w:val="6"/>
          </w:tcPr>
          <w:p w14:paraId="37A73313" w14:textId="77777777" w:rsidR="00437E19" w:rsidRDefault="00437E19" w:rsidP="00B03BDC">
            <w:pPr>
              <w:jc w:val="center"/>
            </w:pPr>
          </w:p>
          <w:p w14:paraId="245F249D" w14:textId="77777777" w:rsidR="00437E19" w:rsidRDefault="00437E19" w:rsidP="002D097A"/>
          <w:p w14:paraId="710C642A" w14:textId="77777777" w:rsidR="00437E19" w:rsidRDefault="00437E19" w:rsidP="00BD711B"/>
        </w:tc>
      </w:tr>
      <w:tr w:rsidR="00437E19" w14:paraId="3BE386A1" w14:textId="77777777" w:rsidTr="006F5602">
        <w:trPr>
          <w:trHeight w:val="1111"/>
          <w:jc w:val="center"/>
        </w:trPr>
        <w:tc>
          <w:tcPr>
            <w:tcW w:w="10170" w:type="dxa"/>
            <w:gridSpan w:val="7"/>
          </w:tcPr>
          <w:p w14:paraId="4EAF7335" w14:textId="77777777" w:rsidR="00437E19" w:rsidRPr="006F5602" w:rsidRDefault="00437E19" w:rsidP="00344C33">
            <w:pPr>
              <w:pStyle w:val="ListParagraph"/>
              <w:numPr>
                <w:ilvl w:val="0"/>
                <w:numId w:val="10"/>
              </w:numPr>
              <w:spacing w:after="0"/>
            </w:pPr>
            <w:r w:rsidRPr="002D097A">
              <w:t>Additional Community Partners Concerns or comments:</w:t>
            </w:r>
          </w:p>
        </w:tc>
      </w:tr>
      <w:tr w:rsidR="00BD711B" w14:paraId="51175ED9" w14:textId="77777777" w:rsidTr="007632B6">
        <w:trPr>
          <w:jc w:val="center"/>
        </w:trPr>
        <w:tc>
          <w:tcPr>
            <w:tcW w:w="4937" w:type="dxa"/>
            <w:shd w:val="clear" w:color="auto" w:fill="DEEAF6" w:themeFill="accent1" w:themeFillTint="33"/>
          </w:tcPr>
          <w:p w14:paraId="22B0A82E"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6E30B072"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5CEDE70B"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DC584E9"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0D88B869" w14:textId="77777777" w:rsidR="00BD711B" w:rsidRDefault="00BD711B" w:rsidP="00BD711B">
            <w:pPr>
              <w:jc w:val="center"/>
            </w:pPr>
            <w:r w:rsidRPr="00BD711B">
              <w:rPr>
                <w:spacing w:val="-2"/>
                <w:sz w:val="16"/>
                <w:szCs w:val="17"/>
              </w:rPr>
              <w:t>NOT ACCEPTABLE</w:t>
            </w:r>
          </w:p>
        </w:tc>
      </w:tr>
      <w:tr w:rsidR="00437E19" w14:paraId="7605E6A7" w14:textId="77777777" w:rsidTr="007632B6">
        <w:trPr>
          <w:jc w:val="center"/>
        </w:trPr>
        <w:tc>
          <w:tcPr>
            <w:tcW w:w="4937" w:type="dxa"/>
          </w:tcPr>
          <w:p w14:paraId="089E8859" w14:textId="77777777" w:rsidR="00437E19" w:rsidRPr="004A1AFD" w:rsidRDefault="00437E19" w:rsidP="00B03BDC">
            <w:pPr>
              <w:jc w:val="center"/>
              <w:rPr>
                <w:b/>
                <w:color w:val="FF0000"/>
              </w:rPr>
            </w:pPr>
          </w:p>
        </w:tc>
        <w:tc>
          <w:tcPr>
            <w:tcW w:w="1363" w:type="dxa"/>
          </w:tcPr>
          <w:p w14:paraId="44E165D2" w14:textId="77777777" w:rsidR="00437E19" w:rsidRDefault="00437E19" w:rsidP="00B03BDC">
            <w:pPr>
              <w:jc w:val="center"/>
            </w:pPr>
          </w:p>
        </w:tc>
        <w:tc>
          <w:tcPr>
            <w:tcW w:w="1260" w:type="dxa"/>
            <w:gridSpan w:val="3"/>
          </w:tcPr>
          <w:p w14:paraId="160BF891" w14:textId="77777777" w:rsidR="00437E19" w:rsidRDefault="00437E19" w:rsidP="00B03BDC">
            <w:pPr>
              <w:jc w:val="center"/>
            </w:pPr>
          </w:p>
        </w:tc>
        <w:tc>
          <w:tcPr>
            <w:tcW w:w="1260" w:type="dxa"/>
          </w:tcPr>
          <w:p w14:paraId="644B8CE5" w14:textId="77777777" w:rsidR="00437E19" w:rsidRDefault="00437E19" w:rsidP="00B03BDC">
            <w:pPr>
              <w:jc w:val="center"/>
            </w:pPr>
          </w:p>
        </w:tc>
        <w:tc>
          <w:tcPr>
            <w:tcW w:w="1350" w:type="dxa"/>
          </w:tcPr>
          <w:p w14:paraId="41690C33" w14:textId="77777777" w:rsidR="00437E19" w:rsidRDefault="00437E19" w:rsidP="00B03BDC">
            <w:pPr>
              <w:jc w:val="center"/>
            </w:pPr>
          </w:p>
        </w:tc>
      </w:tr>
      <w:tr w:rsidR="00437E19" w14:paraId="3534837F" w14:textId="77777777" w:rsidTr="007632B6">
        <w:trPr>
          <w:jc w:val="center"/>
        </w:trPr>
        <w:tc>
          <w:tcPr>
            <w:tcW w:w="4937" w:type="dxa"/>
          </w:tcPr>
          <w:p w14:paraId="5B6E849C" w14:textId="77777777" w:rsidR="00437E19" w:rsidRDefault="00437E19" w:rsidP="002D097A">
            <w:r w:rsidRPr="004A1AFD">
              <w:rPr>
                <w:b/>
                <w:color w:val="FF0000"/>
              </w:rPr>
              <w:t xml:space="preserve">7. Meeting (4) with the </w:t>
            </w:r>
            <w:r>
              <w:rPr>
                <w:b/>
                <w:color w:val="FF0000"/>
              </w:rPr>
              <w:t>parents</w:t>
            </w:r>
            <w:r w:rsidRPr="004A1AFD">
              <w:rPr>
                <w:color w:val="FF0000"/>
              </w:rPr>
              <w:t xml:space="preserve"> </w:t>
            </w:r>
            <w:r>
              <w:t>(parents, children) to discuss impact of the program.</w:t>
            </w:r>
          </w:p>
          <w:p w14:paraId="39E23CE6" w14:textId="77777777" w:rsidR="00437E19" w:rsidRDefault="00437E19" w:rsidP="00344C33">
            <w:pPr>
              <w:pStyle w:val="ListParagraph"/>
              <w:numPr>
                <w:ilvl w:val="0"/>
                <w:numId w:val="34"/>
              </w:numPr>
            </w:pPr>
            <w:r w:rsidRPr="00006CC1">
              <w:t xml:space="preserve">What is the </w:t>
            </w:r>
            <w:r>
              <w:t xml:space="preserve">parent/ child </w:t>
            </w:r>
            <w:r w:rsidRPr="00006CC1">
              <w:t>perception of the program?</w:t>
            </w:r>
          </w:p>
          <w:p w14:paraId="3747106F" w14:textId="77777777" w:rsidR="00437E19" w:rsidRDefault="00437E19" w:rsidP="00344C33">
            <w:pPr>
              <w:pStyle w:val="ListParagraph"/>
              <w:numPr>
                <w:ilvl w:val="0"/>
                <w:numId w:val="34"/>
              </w:numPr>
            </w:pPr>
            <w:r>
              <w:t>Does this program help your child?</w:t>
            </w:r>
          </w:p>
          <w:p w14:paraId="3C4E33BD" w14:textId="77777777" w:rsidR="00437E19" w:rsidRPr="006F5602" w:rsidRDefault="00437E19" w:rsidP="00344C33">
            <w:pPr>
              <w:pStyle w:val="ListParagraph"/>
              <w:numPr>
                <w:ilvl w:val="0"/>
                <w:numId w:val="34"/>
              </w:numPr>
            </w:pPr>
            <w:r w:rsidRPr="00006CC1">
              <w:t>What can be done to improve?</w:t>
            </w:r>
          </w:p>
        </w:tc>
        <w:tc>
          <w:tcPr>
            <w:tcW w:w="5233" w:type="dxa"/>
            <w:gridSpan w:val="6"/>
          </w:tcPr>
          <w:p w14:paraId="1F23A318" w14:textId="77777777" w:rsidR="00437E19" w:rsidRDefault="00437E19" w:rsidP="00B03BDC">
            <w:pPr>
              <w:jc w:val="center"/>
            </w:pPr>
          </w:p>
        </w:tc>
      </w:tr>
      <w:tr w:rsidR="006449BC" w14:paraId="2EE72DFF" w14:textId="77777777" w:rsidTr="007632B6">
        <w:trPr>
          <w:jc w:val="center"/>
        </w:trPr>
        <w:tc>
          <w:tcPr>
            <w:tcW w:w="10170" w:type="dxa"/>
            <w:gridSpan w:val="7"/>
          </w:tcPr>
          <w:p w14:paraId="3AA56652" w14:textId="77777777" w:rsidR="006449BC" w:rsidRPr="006449BC" w:rsidRDefault="006449BC" w:rsidP="00344C33">
            <w:pPr>
              <w:pStyle w:val="ListParagraph"/>
              <w:numPr>
                <w:ilvl w:val="0"/>
                <w:numId w:val="35"/>
              </w:numPr>
              <w:spacing w:after="0"/>
            </w:pPr>
            <w:r w:rsidRPr="006449BC">
              <w:t>Parent Concerns or additional comments:</w:t>
            </w:r>
          </w:p>
          <w:p w14:paraId="765320B1" w14:textId="77777777" w:rsidR="006449BC" w:rsidRPr="006449BC" w:rsidRDefault="006449BC" w:rsidP="00BD711B"/>
          <w:p w14:paraId="6E1A1C63" w14:textId="77777777" w:rsidR="006449BC" w:rsidRPr="006449BC" w:rsidRDefault="006449BC" w:rsidP="006449BC"/>
          <w:p w14:paraId="7ABFE5FE" w14:textId="77777777" w:rsidR="006449BC" w:rsidRPr="006449BC" w:rsidRDefault="006449BC" w:rsidP="00B03BDC">
            <w:pPr>
              <w:jc w:val="center"/>
            </w:pPr>
          </w:p>
        </w:tc>
      </w:tr>
      <w:tr w:rsidR="007632B6" w14:paraId="2FE94850" w14:textId="77777777" w:rsidTr="007632B6">
        <w:trPr>
          <w:trHeight w:val="285"/>
          <w:jc w:val="center"/>
        </w:trPr>
        <w:tc>
          <w:tcPr>
            <w:tcW w:w="4937" w:type="dxa"/>
            <w:shd w:val="clear" w:color="auto" w:fill="DEEAF6" w:themeFill="accent1" w:themeFillTint="33"/>
          </w:tcPr>
          <w:p w14:paraId="75DC58B0"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21435BF7"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302BC84E"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AB02D4F"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3C6E26C" w14:textId="77777777" w:rsidR="00BD711B" w:rsidRDefault="00BD711B" w:rsidP="00BD711B">
            <w:pPr>
              <w:jc w:val="center"/>
            </w:pPr>
            <w:r w:rsidRPr="00BD711B">
              <w:rPr>
                <w:spacing w:val="-2"/>
                <w:sz w:val="16"/>
                <w:szCs w:val="17"/>
              </w:rPr>
              <w:t>NOT ACCEPTABLE</w:t>
            </w:r>
          </w:p>
        </w:tc>
      </w:tr>
      <w:tr w:rsidR="00BD711B" w14:paraId="163EF1DE" w14:textId="77777777" w:rsidTr="007632B6">
        <w:trPr>
          <w:trHeight w:val="284"/>
          <w:jc w:val="center"/>
        </w:trPr>
        <w:tc>
          <w:tcPr>
            <w:tcW w:w="4937" w:type="dxa"/>
            <w:shd w:val="clear" w:color="auto" w:fill="auto"/>
          </w:tcPr>
          <w:p w14:paraId="2388014D" w14:textId="77777777" w:rsidR="00BD711B" w:rsidRDefault="00BD711B" w:rsidP="00BD711B">
            <w:pPr>
              <w:jc w:val="center"/>
            </w:pPr>
          </w:p>
        </w:tc>
        <w:tc>
          <w:tcPr>
            <w:tcW w:w="1448" w:type="dxa"/>
            <w:gridSpan w:val="2"/>
            <w:shd w:val="clear" w:color="auto" w:fill="auto"/>
          </w:tcPr>
          <w:p w14:paraId="33A6B174" w14:textId="77777777" w:rsidR="00BD711B" w:rsidRDefault="00BD711B" w:rsidP="00BD711B">
            <w:pPr>
              <w:jc w:val="center"/>
            </w:pPr>
          </w:p>
        </w:tc>
        <w:tc>
          <w:tcPr>
            <w:tcW w:w="1175" w:type="dxa"/>
            <w:gridSpan w:val="2"/>
            <w:shd w:val="clear" w:color="auto" w:fill="auto"/>
          </w:tcPr>
          <w:p w14:paraId="1CF277C0" w14:textId="77777777" w:rsidR="00BD711B" w:rsidRDefault="00BD711B" w:rsidP="00BD711B">
            <w:pPr>
              <w:jc w:val="center"/>
            </w:pPr>
          </w:p>
        </w:tc>
        <w:tc>
          <w:tcPr>
            <w:tcW w:w="1260" w:type="dxa"/>
            <w:shd w:val="clear" w:color="auto" w:fill="auto"/>
          </w:tcPr>
          <w:p w14:paraId="1CE8B49A" w14:textId="77777777" w:rsidR="00BD711B" w:rsidRDefault="00BD711B" w:rsidP="00BD711B">
            <w:pPr>
              <w:jc w:val="center"/>
            </w:pPr>
          </w:p>
        </w:tc>
        <w:tc>
          <w:tcPr>
            <w:tcW w:w="1350" w:type="dxa"/>
            <w:shd w:val="clear" w:color="auto" w:fill="auto"/>
          </w:tcPr>
          <w:p w14:paraId="26654619" w14:textId="77777777" w:rsidR="00BD711B" w:rsidRDefault="00BD711B" w:rsidP="00BD711B">
            <w:pPr>
              <w:jc w:val="center"/>
            </w:pPr>
          </w:p>
        </w:tc>
      </w:tr>
      <w:tr w:rsidR="00437E19" w14:paraId="7E09C35F" w14:textId="77777777" w:rsidTr="007632B6">
        <w:trPr>
          <w:jc w:val="center"/>
        </w:trPr>
        <w:tc>
          <w:tcPr>
            <w:tcW w:w="4937" w:type="dxa"/>
          </w:tcPr>
          <w:p w14:paraId="07D1A1C0" w14:textId="77777777" w:rsidR="00437E19" w:rsidRPr="006449BC" w:rsidRDefault="00BD711B" w:rsidP="006449BC">
            <w:pPr>
              <w:jc w:val="both"/>
              <w:rPr>
                <w:b/>
              </w:rPr>
            </w:pPr>
            <w:r>
              <w:rPr>
                <w:b/>
              </w:rPr>
              <w:t>7d</w:t>
            </w:r>
            <w:r w:rsidR="00437E19" w:rsidRPr="006449BC">
              <w:rPr>
                <w:b/>
              </w:rPr>
              <w:t>. (Required for MS and HS Students) Optional for Elementary.</w:t>
            </w:r>
          </w:p>
          <w:p w14:paraId="1036FCE6" w14:textId="77777777" w:rsidR="00437E19" w:rsidRPr="00BD711B" w:rsidRDefault="00437E19" w:rsidP="006449BC">
            <w:pPr>
              <w:jc w:val="both"/>
            </w:pPr>
            <w:r>
              <w:t>Student Leade</w:t>
            </w:r>
            <w:r>
              <w:rPr>
                <w:spacing w:val="1"/>
              </w:rPr>
              <w:t>rs</w:t>
            </w:r>
            <w:r>
              <w:t>h</w:t>
            </w:r>
            <w:r>
              <w:rPr>
                <w:spacing w:val="1"/>
              </w:rPr>
              <w:t>i</w:t>
            </w:r>
            <w:r>
              <w:t xml:space="preserve">p </w:t>
            </w:r>
            <w:r>
              <w:rPr>
                <w:spacing w:val="1"/>
              </w:rPr>
              <w:t>T</w:t>
            </w:r>
            <w:r>
              <w:t>eam</w:t>
            </w:r>
            <w:r w:rsidR="006449BC">
              <w:t xml:space="preserve"> </w:t>
            </w:r>
            <w:r>
              <w:t>Meet</w:t>
            </w:r>
            <w:r>
              <w:rPr>
                <w:spacing w:val="1"/>
              </w:rPr>
              <w:t>i</w:t>
            </w:r>
            <w:r>
              <w:t>n</w:t>
            </w:r>
            <w:r>
              <w:rPr>
                <w:spacing w:val="1"/>
              </w:rPr>
              <w:t>g</w:t>
            </w:r>
            <w:r>
              <w:t>.</w:t>
            </w:r>
          </w:p>
          <w:p w14:paraId="2890B53C" w14:textId="77777777" w:rsidR="00437E19" w:rsidRPr="00BD711B" w:rsidRDefault="00437E19" w:rsidP="00344C33">
            <w:pPr>
              <w:pStyle w:val="ListParagraph"/>
              <w:numPr>
                <w:ilvl w:val="0"/>
                <w:numId w:val="39"/>
              </w:numPr>
              <w:spacing w:after="0"/>
              <w:jc w:val="both"/>
              <w:rPr>
                <w:color w:val="000000"/>
              </w:rPr>
            </w:pPr>
            <w:r w:rsidRPr="00BD711B">
              <w:rPr>
                <w:color w:val="000000"/>
              </w:rPr>
              <w:t>How</w:t>
            </w:r>
            <w:r w:rsidRPr="00BD711B">
              <w:rPr>
                <w:color w:val="000000"/>
                <w:spacing w:val="2"/>
              </w:rPr>
              <w:t xml:space="preserve"> </w:t>
            </w:r>
            <w:r w:rsidRPr="00BD711B">
              <w:rPr>
                <w:color w:val="000000"/>
              </w:rPr>
              <w:t xml:space="preserve">often do </w:t>
            </w:r>
            <w:r w:rsidRPr="00BD711B">
              <w:rPr>
                <w:color w:val="000000"/>
                <w:spacing w:val="1"/>
              </w:rPr>
              <w:t>y</w:t>
            </w:r>
            <w:r w:rsidRPr="00BD711B">
              <w:rPr>
                <w:color w:val="000000"/>
              </w:rPr>
              <w:t>ou mee</w:t>
            </w:r>
            <w:r w:rsidRPr="00BD711B">
              <w:rPr>
                <w:color w:val="000000"/>
                <w:spacing w:val="-2"/>
              </w:rPr>
              <w:t>t</w:t>
            </w:r>
            <w:r w:rsidRPr="00BD711B">
              <w:rPr>
                <w:color w:val="000000"/>
              </w:rPr>
              <w:t>?</w:t>
            </w:r>
          </w:p>
          <w:p w14:paraId="528582AE" w14:textId="77777777" w:rsidR="00437E19" w:rsidRPr="00BD711B" w:rsidRDefault="00437E19" w:rsidP="00344C33">
            <w:pPr>
              <w:pStyle w:val="ListParagraph"/>
              <w:numPr>
                <w:ilvl w:val="0"/>
                <w:numId w:val="39"/>
              </w:numPr>
              <w:spacing w:after="0"/>
              <w:jc w:val="both"/>
              <w:rPr>
                <w:color w:val="000000"/>
              </w:rPr>
            </w:pPr>
            <w:r w:rsidRPr="00BD711B">
              <w:rPr>
                <w:color w:val="000000"/>
              </w:rPr>
              <w:t>What projects have you done?</w:t>
            </w:r>
          </w:p>
          <w:p w14:paraId="66F33CC7" w14:textId="77777777" w:rsidR="00437E19" w:rsidRPr="006F5602" w:rsidRDefault="00437E19" w:rsidP="00344C33">
            <w:pPr>
              <w:pStyle w:val="ListParagraph"/>
              <w:numPr>
                <w:ilvl w:val="0"/>
                <w:numId w:val="39"/>
              </w:numPr>
              <w:spacing w:after="0"/>
              <w:jc w:val="both"/>
              <w:rPr>
                <w:color w:val="000000"/>
              </w:rPr>
            </w:pPr>
            <w:r w:rsidRPr="00BD711B">
              <w:rPr>
                <w:color w:val="000000"/>
              </w:rPr>
              <w:lastRenderedPageBreak/>
              <w:t>What leadership tasks have you performed?</w:t>
            </w:r>
          </w:p>
        </w:tc>
        <w:tc>
          <w:tcPr>
            <w:tcW w:w="5233" w:type="dxa"/>
            <w:gridSpan w:val="6"/>
          </w:tcPr>
          <w:p w14:paraId="1C6F89E4" w14:textId="77777777" w:rsidR="00437E19" w:rsidRDefault="00437E19" w:rsidP="00B03BDC">
            <w:pPr>
              <w:jc w:val="center"/>
            </w:pPr>
          </w:p>
        </w:tc>
      </w:tr>
      <w:tr w:rsidR="00BD711B" w14:paraId="22EC4BB6" w14:textId="77777777" w:rsidTr="007632B6">
        <w:trPr>
          <w:jc w:val="center"/>
        </w:trPr>
        <w:tc>
          <w:tcPr>
            <w:tcW w:w="4937" w:type="dxa"/>
            <w:shd w:val="clear" w:color="auto" w:fill="DEEAF6" w:themeFill="accent1" w:themeFillTint="33"/>
          </w:tcPr>
          <w:p w14:paraId="579901A8"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3E16479"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18D832A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391BE917"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EC9E893" w14:textId="77777777" w:rsidR="00BD711B" w:rsidRDefault="00BD711B" w:rsidP="00BD711B">
            <w:pPr>
              <w:jc w:val="center"/>
            </w:pPr>
            <w:r w:rsidRPr="00BD711B">
              <w:rPr>
                <w:spacing w:val="-2"/>
                <w:sz w:val="16"/>
                <w:szCs w:val="17"/>
              </w:rPr>
              <w:t>NOT ACCEPTABLE</w:t>
            </w:r>
          </w:p>
        </w:tc>
      </w:tr>
      <w:tr w:rsidR="00437E19" w14:paraId="3D4AF942" w14:textId="77777777" w:rsidTr="007632B6">
        <w:trPr>
          <w:jc w:val="center"/>
        </w:trPr>
        <w:tc>
          <w:tcPr>
            <w:tcW w:w="4937" w:type="dxa"/>
          </w:tcPr>
          <w:p w14:paraId="5E2145C7" w14:textId="77777777" w:rsidR="00437E19" w:rsidRPr="004A1AFD" w:rsidRDefault="00437E19" w:rsidP="00B03BDC">
            <w:pPr>
              <w:jc w:val="center"/>
              <w:rPr>
                <w:b/>
                <w:color w:val="FF0000"/>
              </w:rPr>
            </w:pPr>
          </w:p>
        </w:tc>
        <w:tc>
          <w:tcPr>
            <w:tcW w:w="1363" w:type="dxa"/>
          </w:tcPr>
          <w:p w14:paraId="3D7EDA21" w14:textId="77777777" w:rsidR="00437E19" w:rsidRDefault="00437E19" w:rsidP="00B03BDC">
            <w:pPr>
              <w:jc w:val="center"/>
            </w:pPr>
          </w:p>
        </w:tc>
        <w:tc>
          <w:tcPr>
            <w:tcW w:w="1260" w:type="dxa"/>
            <w:gridSpan w:val="3"/>
          </w:tcPr>
          <w:p w14:paraId="468300F9" w14:textId="77777777" w:rsidR="00437E19" w:rsidRDefault="00437E19" w:rsidP="00B03BDC">
            <w:pPr>
              <w:jc w:val="center"/>
            </w:pPr>
          </w:p>
        </w:tc>
        <w:tc>
          <w:tcPr>
            <w:tcW w:w="1260" w:type="dxa"/>
          </w:tcPr>
          <w:p w14:paraId="2AC93A42" w14:textId="77777777" w:rsidR="00437E19" w:rsidRDefault="00437E19" w:rsidP="00B03BDC">
            <w:pPr>
              <w:jc w:val="center"/>
            </w:pPr>
          </w:p>
        </w:tc>
        <w:tc>
          <w:tcPr>
            <w:tcW w:w="1350" w:type="dxa"/>
          </w:tcPr>
          <w:p w14:paraId="04CCBBBD" w14:textId="77777777" w:rsidR="00437E19" w:rsidRDefault="00437E19" w:rsidP="00B03BDC">
            <w:pPr>
              <w:jc w:val="center"/>
            </w:pPr>
          </w:p>
        </w:tc>
      </w:tr>
      <w:tr w:rsidR="00437E19" w14:paraId="31DB544B" w14:textId="77777777" w:rsidTr="007632B6">
        <w:trPr>
          <w:jc w:val="center"/>
        </w:trPr>
        <w:tc>
          <w:tcPr>
            <w:tcW w:w="4937" w:type="dxa"/>
          </w:tcPr>
          <w:p w14:paraId="00492A47" w14:textId="77777777" w:rsidR="00437E19" w:rsidRDefault="006449BC" w:rsidP="006449BC">
            <w:r>
              <w:rPr>
                <w:b/>
                <w:color w:val="FF0000"/>
              </w:rPr>
              <w:t>8</w:t>
            </w:r>
            <w:r w:rsidR="00437E19" w:rsidRPr="004A1AFD">
              <w:rPr>
                <w:b/>
                <w:color w:val="FF0000"/>
              </w:rPr>
              <w:t xml:space="preserve">. Meeting (4) with the </w:t>
            </w:r>
            <w:r w:rsidR="00437E19">
              <w:rPr>
                <w:b/>
                <w:color w:val="FF0000"/>
              </w:rPr>
              <w:t>staff</w:t>
            </w:r>
            <w:r w:rsidR="00437E19" w:rsidRPr="004A1AFD">
              <w:rPr>
                <w:color w:val="FF0000"/>
              </w:rPr>
              <w:t xml:space="preserve"> </w:t>
            </w:r>
            <w:r w:rsidR="00437E19">
              <w:t>to discuss impact of the program.</w:t>
            </w:r>
          </w:p>
          <w:p w14:paraId="11E79C58" w14:textId="77777777" w:rsidR="00437E19" w:rsidRDefault="00437E19" w:rsidP="00344C33">
            <w:pPr>
              <w:pStyle w:val="ListParagraph"/>
              <w:numPr>
                <w:ilvl w:val="0"/>
                <w:numId w:val="37"/>
              </w:numPr>
            </w:pPr>
            <w:r>
              <w:t>What is your role in the program?</w:t>
            </w:r>
          </w:p>
          <w:p w14:paraId="7D65986F" w14:textId="77777777" w:rsidR="00437E19" w:rsidRDefault="00437E19" w:rsidP="00344C33">
            <w:pPr>
              <w:pStyle w:val="ListParagraph"/>
              <w:numPr>
                <w:ilvl w:val="0"/>
                <w:numId w:val="37"/>
              </w:numPr>
            </w:pPr>
            <w:r>
              <w:t>Do you have regular professional Development?  Describe.</w:t>
            </w:r>
          </w:p>
          <w:p w14:paraId="3D95D8EF" w14:textId="77777777" w:rsidR="00437E19" w:rsidRDefault="00437E19" w:rsidP="00344C33">
            <w:pPr>
              <w:pStyle w:val="ListParagraph"/>
              <w:numPr>
                <w:ilvl w:val="0"/>
                <w:numId w:val="37"/>
              </w:numPr>
            </w:pPr>
            <w:r>
              <w:t>Have you noticed any life changing moments by children in the program?</w:t>
            </w:r>
          </w:p>
          <w:p w14:paraId="38B0298F" w14:textId="77777777" w:rsidR="00437E19" w:rsidRPr="006F5602" w:rsidRDefault="00437E19" w:rsidP="00344C33">
            <w:pPr>
              <w:pStyle w:val="ListParagraph"/>
              <w:numPr>
                <w:ilvl w:val="0"/>
                <w:numId w:val="37"/>
              </w:numPr>
            </w:pPr>
            <w:r>
              <w:t>Suggestions for improvement?</w:t>
            </w:r>
          </w:p>
        </w:tc>
        <w:tc>
          <w:tcPr>
            <w:tcW w:w="5233" w:type="dxa"/>
            <w:gridSpan w:val="6"/>
          </w:tcPr>
          <w:p w14:paraId="59371988" w14:textId="77777777" w:rsidR="00437E19" w:rsidRDefault="00437E19" w:rsidP="00B03BDC">
            <w:pPr>
              <w:jc w:val="center"/>
            </w:pPr>
          </w:p>
        </w:tc>
      </w:tr>
      <w:tr w:rsidR="006449BC" w14:paraId="63B7A05A" w14:textId="77777777" w:rsidTr="007632B6">
        <w:trPr>
          <w:jc w:val="center"/>
        </w:trPr>
        <w:tc>
          <w:tcPr>
            <w:tcW w:w="10170" w:type="dxa"/>
            <w:gridSpan w:val="7"/>
          </w:tcPr>
          <w:p w14:paraId="463D8B93" w14:textId="77777777" w:rsidR="006449BC" w:rsidRPr="006449BC" w:rsidRDefault="006449BC" w:rsidP="00344C33">
            <w:pPr>
              <w:pStyle w:val="ListParagraph"/>
              <w:numPr>
                <w:ilvl w:val="0"/>
                <w:numId w:val="36"/>
              </w:numPr>
              <w:spacing w:after="0"/>
            </w:pPr>
            <w:r>
              <w:t>Concerns or</w:t>
            </w:r>
            <w:r w:rsidRPr="006449BC">
              <w:t xml:space="preserve"> additional comments:</w:t>
            </w:r>
          </w:p>
          <w:p w14:paraId="4220676F" w14:textId="77777777" w:rsidR="006449BC" w:rsidRDefault="006449BC" w:rsidP="006449BC"/>
          <w:p w14:paraId="702CEFC7" w14:textId="77777777" w:rsidR="006449BC" w:rsidRDefault="006449BC" w:rsidP="006449BC"/>
          <w:p w14:paraId="06F79910" w14:textId="77777777" w:rsidR="006449BC" w:rsidRDefault="006449BC" w:rsidP="006449BC"/>
        </w:tc>
      </w:tr>
      <w:tr w:rsidR="00BD711B" w14:paraId="3DBDA7D2" w14:textId="77777777" w:rsidTr="007632B6">
        <w:trPr>
          <w:jc w:val="center"/>
        </w:trPr>
        <w:tc>
          <w:tcPr>
            <w:tcW w:w="4937" w:type="dxa"/>
            <w:shd w:val="clear" w:color="auto" w:fill="DEEAF6" w:themeFill="accent1" w:themeFillTint="33"/>
          </w:tcPr>
          <w:p w14:paraId="168F769D"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18C6175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02792D5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7DCCE47A"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8660AEB" w14:textId="77777777" w:rsidR="00BD711B" w:rsidRDefault="00BD711B" w:rsidP="00BD711B">
            <w:pPr>
              <w:jc w:val="center"/>
            </w:pPr>
            <w:r w:rsidRPr="00BD711B">
              <w:rPr>
                <w:spacing w:val="-2"/>
                <w:sz w:val="16"/>
                <w:szCs w:val="17"/>
              </w:rPr>
              <w:t>NOT ACCEPTABLE</w:t>
            </w:r>
          </w:p>
        </w:tc>
      </w:tr>
      <w:tr w:rsidR="00437E19" w14:paraId="0EB86BE6" w14:textId="77777777" w:rsidTr="007632B6">
        <w:trPr>
          <w:trHeight w:val="1493"/>
          <w:jc w:val="center"/>
        </w:trPr>
        <w:tc>
          <w:tcPr>
            <w:tcW w:w="4937" w:type="dxa"/>
            <w:shd w:val="clear" w:color="auto" w:fill="FFFFFF" w:themeFill="background1"/>
          </w:tcPr>
          <w:p w14:paraId="2FDC03F3" w14:textId="77777777" w:rsidR="00437E19" w:rsidRDefault="002D097A" w:rsidP="002D097A">
            <w:r>
              <w:rPr>
                <w:b/>
                <w:color w:val="FF0000"/>
              </w:rPr>
              <w:t>9</w:t>
            </w:r>
            <w:r w:rsidR="00437E19" w:rsidRPr="004A1AFD">
              <w:rPr>
                <w:b/>
                <w:color w:val="FF0000"/>
              </w:rPr>
              <w:t>. Meeting (</w:t>
            </w:r>
            <w:r w:rsidR="00437E19">
              <w:rPr>
                <w:b/>
                <w:color w:val="FF0000"/>
              </w:rPr>
              <w:t>5</w:t>
            </w:r>
            <w:r w:rsidR="00437E19" w:rsidRPr="004A1AFD">
              <w:rPr>
                <w:b/>
                <w:color w:val="FF0000"/>
              </w:rPr>
              <w:t xml:space="preserve">) with </w:t>
            </w:r>
            <w:r w:rsidR="00437E19">
              <w:rPr>
                <w:b/>
                <w:color w:val="FF0000"/>
              </w:rPr>
              <w:t xml:space="preserve">Administration </w:t>
            </w:r>
            <w:r w:rsidR="00437E19">
              <w:t>to discuss the local evaluation (required by ESSA).</w:t>
            </w:r>
          </w:p>
          <w:p w14:paraId="269040E5" w14:textId="77777777" w:rsidR="00437E19" w:rsidRPr="00BD711B" w:rsidRDefault="00437E19" w:rsidP="00344C33">
            <w:pPr>
              <w:pStyle w:val="ListParagraph"/>
              <w:numPr>
                <w:ilvl w:val="0"/>
                <w:numId w:val="40"/>
              </w:numPr>
              <w:spacing w:after="0"/>
            </w:pPr>
            <w:r w:rsidRPr="00BD711B">
              <w:t>Did the program meet the application goals and objectives?</w:t>
            </w:r>
          </w:p>
          <w:p w14:paraId="07164CD7" w14:textId="77777777" w:rsidR="00437E19" w:rsidRPr="00BD711B" w:rsidRDefault="00437E19" w:rsidP="00344C33">
            <w:pPr>
              <w:pStyle w:val="ListParagraph"/>
              <w:numPr>
                <w:ilvl w:val="0"/>
                <w:numId w:val="40"/>
              </w:numPr>
              <w:spacing w:after="0"/>
            </w:pPr>
            <w:r w:rsidRPr="00BD711B">
              <w:t>Review the data.</w:t>
            </w:r>
          </w:p>
        </w:tc>
        <w:tc>
          <w:tcPr>
            <w:tcW w:w="1363" w:type="dxa"/>
            <w:shd w:val="clear" w:color="auto" w:fill="FFFFFF" w:themeFill="background1"/>
          </w:tcPr>
          <w:p w14:paraId="7D8E77B1" w14:textId="77777777" w:rsidR="00437E19" w:rsidRDefault="00437E19" w:rsidP="00B03BDC">
            <w:pPr>
              <w:jc w:val="center"/>
            </w:pPr>
          </w:p>
        </w:tc>
        <w:tc>
          <w:tcPr>
            <w:tcW w:w="1260" w:type="dxa"/>
            <w:gridSpan w:val="3"/>
            <w:shd w:val="clear" w:color="auto" w:fill="FFFFFF" w:themeFill="background1"/>
          </w:tcPr>
          <w:p w14:paraId="5D92CC37" w14:textId="77777777" w:rsidR="00437E19" w:rsidRDefault="00437E19" w:rsidP="00B03BDC">
            <w:pPr>
              <w:jc w:val="center"/>
            </w:pPr>
          </w:p>
        </w:tc>
        <w:tc>
          <w:tcPr>
            <w:tcW w:w="1260" w:type="dxa"/>
            <w:shd w:val="clear" w:color="auto" w:fill="FFFFFF" w:themeFill="background1"/>
          </w:tcPr>
          <w:p w14:paraId="63B15131" w14:textId="77777777" w:rsidR="00437E19" w:rsidRDefault="00437E19" w:rsidP="00B03BDC">
            <w:pPr>
              <w:jc w:val="center"/>
            </w:pPr>
          </w:p>
        </w:tc>
        <w:tc>
          <w:tcPr>
            <w:tcW w:w="1350" w:type="dxa"/>
            <w:shd w:val="clear" w:color="auto" w:fill="FFFFFF" w:themeFill="background1"/>
          </w:tcPr>
          <w:p w14:paraId="24849E44" w14:textId="77777777" w:rsidR="00437E19" w:rsidRDefault="00437E19" w:rsidP="00B03BDC">
            <w:pPr>
              <w:jc w:val="center"/>
            </w:pPr>
          </w:p>
        </w:tc>
      </w:tr>
    </w:tbl>
    <w:p w14:paraId="54101E2F" w14:textId="77777777" w:rsidR="00437E19" w:rsidRPr="00B76020" w:rsidRDefault="00437E19" w:rsidP="007632B6">
      <w:r w:rsidRPr="00B76020">
        <w:t>‘‘</w:t>
      </w:r>
      <w:r>
        <w:t>ESSA-</w:t>
      </w:r>
      <w:r w:rsidRPr="00B76020">
        <w:t>Evaluation-(iii) used by the State to determine whether a subgrant is eligible to be renewed under section 4204(j).</w:t>
      </w:r>
      <w:r>
        <w:t>”</w:t>
      </w:r>
    </w:p>
    <w:p w14:paraId="0962E3CB" w14:textId="77777777" w:rsidR="00437E19" w:rsidRPr="006F5602" w:rsidRDefault="00437E19" w:rsidP="007632B6">
      <w:pPr>
        <w:rPr>
          <w:b/>
        </w:rPr>
      </w:pPr>
      <w:r w:rsidRPr="006F5602">
        <w:rPr>
          <w:b/>
        </w:rPr>
        <w:t>Additional Comments:</w:t>
      </w:r>
    </w:p>
    <w:p w14:paraId="31C999BF" w14:textId="77777777" w:rsidR="00437E19" w:rsidRDefault="007632B6" w:rsidP="00437E19">
      <w:pPr>
        <w:rPr>
          <w:rFonts w:ascii="Verdana" w:hAnsi="Verdana"/>
          <w:b/>
          <w:i/>
          <w:u w:val="single"/>
        </w:rPr>
      </w:pPr>
      <w:r>
        <w:rPr>
          <w:rFonts w:ascii="Verdana" w:hAnsi="Verdana"/>
          <w:b/>
          <w:i/>
          <w:u w:val="single"/>
        </w:rPr>
        <w:tab/>
      </w:r>
    </w:p>
    <w:p w14:paraId="1E1BF44E" w14:textId="77777777" w:rsidR="007632B6" w:rsidRDefault="007632B6" w:rsidP="00437E19">
      <w:pPr>
        <w:rPr>
          <w:rFonts w:ascii="Verdana" w:hAnsi="Verdana"/>
          <w:b/>
          <w:i/>
          <w:u w:val="single"/>
        </w:rPr>
      </w:pPr>
      <w:r>
        <w:rPr>
          <w:rFonts w:ascii="Verdana" w:hAnsi="Verdana"/>
          <w:b/>
          <w:i/>
          <w:u w:val="single"/>
        </w:rPr>
        <w:tab/>
      </w:r>
    </w:p>
    <w:p w14:paraId="3178057D" w14:textId="77777777" w:rsidR="007632B6" w:rsidRDefault="007632B6" w:rsidP="00437E19">
      <w:pPr>
        <w:rPr>
          <w:rFonts w:ascii="Verdana" w:hAnsi="Verdana"/>
          <w:b/>
          <w:i/>
          <w:u w:val="single"/>
        </w:rPr>
      </w:pPr>
      <w:r>
        <w:rPr>
          <w:rFonts w:ascii="Verdana" w:hAnsi="Verdana"/>
          <w:b/>
          <w:i/>
          <w:u w:val="single"/>
        </w:rPr>
        <w:tab/>
      </w:r>
    </w:p>
    <w:p w14:paraId="64776C3E" w14:textId="77777777" w:rsidR="007632B6" w:rsidRDefault="007632B6" w:rsidP="00437E19">
      <w:pPr>
        <w:rPr>
          <w:rFonts w:ascii="Verdana" w:hAnsi="Verdana"/>
          <w:b/>
          <w:i/>
          <w:u w:val="single"/>
        </w:rPr>
      </w:pPr>
      <w:r>
        <w:rPr>
          <w:rFonts w:ascii="Verdana" w:hAnsi="Verdana"/>
          <w:b/>
          <w:i/>
          <w:u w:val="single"/>
        </w:rPr>
        <w:tab/>
      </w:r>
    </w:p>
    <w:p w14:paraId="54806C93" w14:textId="77777777" w:rsidR="00437E19" w:rsidRPr="0075215C" w:rsidRDefault="00437E19" w:rsidP="007632B6">
      <w:pPr>
        <w:pStyle w:val="Heading3"/>
      </w:pPr>
      <w:r>
        <w:t>Outcome:</w:t>
      </w:r>
    </w:p>
    <w:bookmarkStart w:id="247" w:name="Check5"/>
    <w:p w14:paraId="5DD22C60" w14:textId="77777777"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C40D6A">
        <w:rPr>
          <w:rFonts w:cs="Arial"/>
        </w:rPr>
      </w:r>
      <w:r w:rsidR="00C40D6A">
        <w:rPr>
          <w:rFonts w:cs="Arial"/>
        </w:rPr>
        <w:fldChar w:fldCharType="separate"/>
      </w:r>
      <w:r w:rsidRPr="007632B6">
        <w:rPr>
          <w:rFonts w:cs="Arial"/>
        </w:rPr>
        <w:fldChar w:fldCharType="end"/>
      </w:r>
      <w:bookmarkEnd w:id="247"/>
      <w:r w:rsidRPr="007632B6">
        <w:rPr>
          <w:rFonts w:cs="Arial"/>
        </w:rPr>
        <w:t xml:space="preserve"> Recommended for 2 years of additional funding at 75% of first year Award.   </w:t>
      </w:r>
    </w:p>
    <w:p w14:paraId="62FD4B12" w14:textId="77777777" w:rsidR="00437E19" w:rsidRPr="007632B6" w:rsidRDefault="00437E19" w:rsidP="00437E19">
      <w:pPr>
        <w:rPr>
          <w:rFonts w:cs="Arial"/>
        </w:rPr>
      </w:pPr>
      <w:r w:rsidRPr="007632B6">
        <w:rPr>
          <w:rFonts w:cs="Arial"/>
        </w:rPr>
        <w:fldChar w:fldCharType="begin">
          <w:ffData>
            <w:name w:val="Check6"/>
            <w:enabled/>
            <w:calcOnExit w:val="0"/>
            <w:checkBox>
              <w:sizeAuto/>
              <w:default w:val="0"/>
            </w:checkBox>
          </w:ffData>
        </w:fldChar>
      </w:r>
      <w:bookmarkStart w:id="248" w:name="Check6"/>
      <w:r w:rsidRPr="007632B6">
        <w:rPr>
          <w:rFonts w:cs="Arial"/>
        </w:rPr>
        <w:instrText xml:space="preserve"> FORMCHECKBOX </w:instrText>
      </w:r>
      <w:r w:rsidR="00C40D6A">
        <w:rPr>
          <w:rFonts w:cs="Arial"/>
        </w:rPr>
      </w:r>
      <w:r w:rsidR="00C40D6A">
        <w:rPr>
          <w:rFonts w:cs="Arial"/>
        </w:rPr>
        <w:fldChar w:fldCharType="separate"/>
      </w:r>
      <w:r w:rsidRPr="007632B6">
        <w:rPr>
          <w:rFonts w:cs="Arial"/>
        </w:rPr>
        <w:fldChar w:fldCharType="end"/>
      </w:r>
      <w:bookmarkEnd w:id="248"/>
      <w:r w:rsidRPr="007632B6">
        <w:rPr>
          <w:rFonts w:cs="Arial"/>
        </w:rPr>
        <w:t xml:space="preserve"> Compliance plan (for categories that need revision) </w:t>
      </w:r>
      <w:r w:rsidR="007632B6">
        <w:rPr>
          <w:rFonts w:cs="Arial"/>
        </w:rPr>
        <w:t xml:space="preserve">and documentation required </w:t>
      </w:r>
      <w:r w:rsidRPr="007632B6">
        <w:rPr>
          <w:rFonts w:cs="Arial"/>
        </w:rPr>
        <w:t>(timeline in comments)</w:t>
      </w:r>
    </w:p>
    <w:p w14:paraId="2A35D678" w14:textId="77777777" w:rsidR="007632B6" w:rsidRDefault="007632B6" w:rsidP="007632B6">
      <w:pPr>
        <w:rPr>
          <w:rFonts w:ascii="Verdana" w:hAnsi="Verdana"/>
          <w:b/>
          <w:i/>
          <w:u w:val="single"/>
        </w:rPr>
      </w:pPr>
      <w:r>
        <w:rPr>
          <w:rFonts w:ascii="Verdana" w:hAnsi="Verdana"/>
          <w:b/>
          <w:i/>
          <w:u w:val="single"/>
        </w:rPr>
        <w:lastRenderedPageBreak/>
        <w:tab/>
      </w:r>
    </w:p>
    <w:p w14:paraId="6E7186C4" w14:textId="77777777"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C40D6A">
        <w:rPr>
          <w:rFonts w:cs="Arial"/>
        </w:rPr>
      </w:r>
      <w:r w:rsidR="00C40D6A">
        <w:rPr>
          <w:rFonts w:cs="Arial"/>
        </w:rPr>
        <w:fldChar w:fldCharType="separate"/>
      </w:r>
      <w:r w:rsidRPr="007632B6">
        <w:rPr>
          <w:rFonts w:cs="Arial"/>
        </w:rPr>
        <w:fldChar w:fldCharType="end"/>
      </w:r>
      <w:r w:rsidRPr="007632B6">
        <w:rPr>
          <w:rFonts w:cs="Arial"/>
        </w:rPr>
        <w:t xml:space="preserve"> Grant Recommended for Termination.  Evidence of Not Acceptable performance, grant violations will be noted below:  The grant is provided as a three year grant.  Failure to meet performance measures and or multiple violations are grounds for non-renewal.</w:t>
      </w:r>
    </w:p>
    <w:p w14:paraId="144C10DB" w14:textId="77777777" w:rsidR="007632B6" w:rsidRDefault="007632B6" w:rsidP="007632B6">
      <w:pPr>
        <w:rPr>
          <w:rFonts w:ascii="Verdana" w:hAnsi="Verdana"/>
          <w:b/>
          <w:i/>
          <w:u w:val="single"/>
        </w:rPr>
      </w:pPr>
      <w:r>
        <w:rPr>
          <w:rFonts w:ascii="Verdana" w:hAnsi="Verdana"/>
          <w:b/>
          <w:i/>
          <w:u w:val="single"/>
        </w:rPr>
        <w:tab/>
      </w:r>
    </w:p>
    <w:p w14:paraId="452F5A94" w14:textId="77777777" w:rsidR="007632B6" w:rsidRDefault="007632B6" w:rsidP="007632B6">
      <w:pPr>
        <w:rPr>
          <w:rFonts w:ascii="Verdana" w:hAnsi="Verdana"/>
          <w:b/>
          <w:i/>
          <w:u w:val="single"/>
        </w:rPr>
      </w:pPr>
      <w:r>
        <w:rPr>
          <w:rFonts w:ascii="Verdana" w:hAnsi="Verdana"/>
          <w:b/>
          <w:i/>
          <w:u w:val="single"/>
        </w:rPr>
        <w:tab/>
      </w:r>
    </w:p>
    <w:p w14:paraId="44B2C25F" w14:textId="77777777" w:rsidR="007632B6" w:rsidRDefault="007632B6" w:rsidP="007632B6">
      <w:pPr>
        <w:rPr>
          <w:rFonts w:ascii="Verdana" w:hAnsi="Verdana"/>
          <w:b/>
          <w:i/>
          <w:u w:val="single"/>
        </w:rPr>
      </w:pPr>
      <w:r>
        <w:rPr>
          <w:rFonts w:ascii="Verdana" w:hAnsi="Verdana"/>
          <w:b/>
          <w:i/>
          <w:u w:val="single"/>
        </w:rPr>
        <w:tab/>
      </w:r>
    </w:p>
    <w:p w14:paraId="18D791DA" w14:textId="77777777" w:rsidR="007632B6" w:rsidRDefault="007632B6" w:rsidP="007632B6">
      <w:pPr>
        <w:rPr>
          <w:rFonts w:ascii="Verdana" w:hAnsi="Verdana"/>
          <w:b/>
          <w:i/>
          <w:u w:val="single"/>
        </w:rPr>
      </w:pPr>
      <w:r>
        <w:rPr>
          <w:rFonts w:ascii="Verdana" w:hAnsi="Verdana"/>
          <w:b/>
          <w:i/>
          <w:u w:val="single"/>
        </w:rPr>
        <w:tab/>
      </w:r>
    </w:p>
    <w:p w14:paraId="21031BC8" w14:textId="77777777" w:rsidR="00437E19" w:rsidRDefault="00437E19" w:rsidP="00437E19">
      <w:pPr>
        <w:rPr>
          <w:rFonts w:ascii="Verdana" w:hAnsi="Verdana"/>
        </w:rPr>
      </w:pPr>
    </w:p>
    <w:p w14:paraId="0F4D9B5B" w14:textId="77777777" w:rsidR="00437E19" w:rsidRDefault="00437E19" w:rsidP="007632B6">
      <w:pPr>
        <w:rPr>
          <w:rFonts w:ascii="Verdana" w:hAnsi="Verdana"/>
        </w:rPr>
      </w:pPr>
      <w:r>
        <w:rPr>
          <w:b/>
          <w:bCs/>
        </w:rPr>
        <w:t xml:space="preserve">D2.3. </w:t>
      </w:r>
      <w:r>
        <w:t>The Contractor (grantee) fails to make substantial and timely progress toward performance of the Contract; For additional information on Termination please see Appendix D. Contractual Terms</w:t>
      </w:r>
    </w:p>
    <w:p w14:paraId="2F4DA16A" w14:textId="77777777" w:rsidR="00437E19" w:rsidRPr="00A9522A" w:rsidRDefault="00437E19" w:rsidP="007632B6">
      <w:pPr>
        <w:pStyle w:val="Heading3"/>
      </w:pPr>
      <w:r w:rsidRPr="00A9522A">
        <w:t>Signatures:</w:t>
      </w:r>
    </w:p>
    <w:p w14:paraId="5036318E" w14:textId="77777777" w:rsidR="00437E19" w:rsidRPr="007632B6" w:rsidRDefault="00437E19" w:rsidP="00437E19">
      <w:pPr>
        <w:rPr>
          <w:rFonts w:cs="Arial"/>
          <w:b/>
          <w:i/>
          <w:u w:val="single"/>
        </w:rPr>
      </w:pPr>
      <w:r w:rsidRPr="007632B6">
        <w:rPr>
          <w:rFonts w:cs="Arial"/>
        </w:rPr>
        <w:t xml:space="preserve">I/we certify that this On-Site Comprehensive Monitoring Visit was conducted on (date) </w:t>
      </w:r>
      <w:r w:rsidRPr="007632B6">
        <w:rPr>
          <w:rFonts w:cs="Arial"/>
          <w:i/>
          <w:u w:val="single"/>
        </w:rPr>
        <w:t>_________</w:t>
      </w:r>
      <w:r w:rsidRPr="007632B6">
        <w:rPr>
          <w:rFonts w:cs="Arial"/>
        </w:rPr>
        <w:t>and was reviewed with representatives of the program/agency grantee at the exit interview.  The grantee, if identified for improvement, will complete the required improvement plan and submit documentation for each item within the time specified.  The grantee has 10 days to respond in writing to any adverse findings requiring an improvement plan or recommendation for termination.</w:t>
      </w:r>
    </w:p>
    <w:p w14:paraId="4A17EA74" w14:textId="77777777" w:rsidR="00437E19" w:rsidRDefault="00437E19" w:rsidP="00437E19">
      <w:pPr>
        <w:rPr>
          <w:rFonts w:ascii="Verdana" w:hAnsi="Verdana"/>
        </w:rPr>
      </w:pPr>
    </w:p>
    <w:p w14:paraId="128A4420" w14:textId="77777777" w:rsidR="007632B6" w:rsidRPr="003756EC" w:rsidRDefault="00437E19" w:rsidP="003756EC">
      <w:pPr>
        <w:tabs>
          <w:tab w:val="right" w:pos="7920"/>
          <w:tab w:val="right" w:pos="9360"/>
        </w:tabs>
        <w:rPr>
          <w:rFonts w:cs="Arial"/>
          <w:b/>
          <w:i/>
          <w:u w:val="single"/>
        </w:rPr>
      </w:pPr>
      <w:r w:rsidRPr="003756EC">
        <w:rPr>
          <w:rFonts w:cs="Arial"/>
        </w:rPr>
        <w:t>DE Consultant</w:t>
      </w:r>
      <w:r w:rsidR="006F5602">
        <w:rPr>
          <w:rFonts w:cs="Arial"/>
        </w:rPr>
        <w:t>:</w:t>
      </w:r>
      <w:r w:rsidR="003756EC" w:rsidRPr="003756EC">
        <w:rPr>
          <w:rFonts w:cs="Arial"/>
          <w:b/>
          <w:i/>
          <w:u w:val="single"/>
        </w:rPr>
        <w:tab/>
      </w:r>
      <w:r w:rsidRPr="003756EC">
        <w:rPr>
          <w:rFonts w:cs="Arial"/>
        </w:rPr>
        <w:t xml:space="preserve">Date: </w:t>
      </w:r>
      <w:r w:rsidR="007632B6" w:rsidRPr="003756EC">
        <w:rPr>
          <w:rFonts w:cs="Arial"/>
          <w:b/>
          <w:i/>
          <w:u w:val="single"/>
        </w:rPr>
        <w:tab/>
      </w:r>
    </w:p>
    <w:p w14:paraId="5D644D40" w14:textId="77777777" w:rsidR="00437E19" w:rsidRPr="006F5602" w:rsidRDefault="003756EC" w:rsidP="003756EC">
      <w:pPr>
        <w:tabs>
          <w:tab w:val="center" w:pos="3600"/>
        </w:tabs>
        <w:rPr>
          <w:rFonts w:cs="Arial"/>
          <w:i/>
          <w:szCs w:val="20"/>
        </w:rPr>
      </w:pPr>
      <w:r w:rsidRPr="006F5602">
        <w:rPr>
          <w:rFonts w:cs="Arial"/>
          <w:i/>
          <w:szCs w:val="20"/>
        </w:rPr>
        <w:tab/>
      </w:r>
      <w:r w:rsidR="00437E19" w:rsidRPr="006F5602">
        <w:rPr>
          <w:rFonts w:cs="Arial"/>
          <w:i/>
          <w:szCs w:val="20"/>
        </w:rPr>
        <w:t>(Signature)</w:t>
      </w:r>
    </w:p>
    <w:p w14:paraId="6BF470FB" w14:textId="77777777" w:rsidR="00437E19" w:rsidRPr="006F5602" w:rsidRDefault="00437E19" w:rsidP="003756EC">
      <w:pPr>
        <w:rPr>
          <w:b/>
          <w:szCs w:val="20"/>
        </w:rPr>
      </w:pPr>
      <w:r w:rsidRPr="003756EC">
        <w:rPr>
          <w:b/>
        </w:rPr>
        <w:br/>
      </w:r>
    </w:p>
    <w:p w14:paraId="1B9F3A22" w14:textId="77777777" w:rsidR="003756EC" w:rsidRPr="006F5602" w:rsidRDefault="00437E19" w:rsidP="003756EC">
      <w:pPr>
        <w:rPr>
          <w:szCs w:val="20"/>
          <w:u w:val="single"/>
        </w:rPr>
      </w:pPr>
      <w:r w:rsidRPr="006F5602">
        <w:rPr>
          <w:szCs w:val="20"/>
        </w:rPr>
        <w:t xml:space="preserve">Program/Agency Representative: </w:t>
      </w:r>
      <w:r w:rsidR="003756EC" w:rsidRPr="006F5602">
        <w:rPr>
          <w:szCs w:val="20"/>
          <w:u w:val="single"/>
        </w:rPr>
        <w:tab/>
      </w:r>
    </w:p>
    <w:p w14:paraId="4685E206" w14:textId="77777777" w:rsidR="00437E19" w:rsidRPr="006F5602" w:rsidRDefault="003756EC" w:rsidP="003756EC">
      <w:pPr>
        <w:tabs>
          <w:tab w:val="center" w:pos="6120"/>
        </w:tabs>
        <w:rPr>
          <w:i/>
          <w:szCs w:val="20"/>
        </w:rPr>
      </w:pPr>
      <w:r w:rsidRPr="006F5602">
        <w:rPr>
          <w:i/>
          <w:szCs w:val="20"/>
        </w:rPr>
        <w:tab/>
      </w:r>
      <w:r w:rsidR="00437E19" w:rsidRPr="006F5602">
        <w:rPr>
          <w:i/>
          <w:szCs w:val="20"/>
        </w:rPr>
        <w:t>(Print)</w:t>
      </w:r>
    </w:p>
    <w:p w14:paraId="193CD873" w14:textId="77777777" w:rsidR="00437E19" w:rsidRPr="006F5602" w:rsidRDefault="003756EC" w:rsidP="003756EC">
      <w:pPr>
        <w:rPr>
          <w:szCs w:val="20"/>
          <w:u w:val="single"/>
        </w:rPr>
      </w:pPr>
      <w:r w:rsidRPr="006F5602">
        <w:rPr>
          <w:szCs w:val="20"/>
        </w:rPr>
        <w:t xml:space="preserve">Title: </w:t>
      </w:r>
      <w:r w:rsidRPr="006F5602">
        <w:rPr>
          <w:szCs w:val="20"/>
          <w:u w:val="single"/>
        </w:rPr>
        <w:tab/>
      </w:r>
    </w:p>
    <w:p w14:paraId="4E486634" w14:textId="77777777" w:rsidR="003756EC" w:rsidRPr="006F5602" w:rsidRDefault="003756EC" w:rsidP="003756EC">
      <w:pPr>
        <w:rPr>
          <w:szCs w:val="20"/>
        </w:rPr>
      </w:pPr>
    </w:p>
    <w:p w14:paraId="4A85BC18" w14:textId="77777777" w:rsidR="003756EC" w:rsidRPr="006F5602" w:rsidRDefault="003756EC" w:rsidP="003756EC">
      <w:pPr>
        <w:tabs>
          <w:tab w:val="right" w:pos="7920"/>
          <w:tab w:val="right" w:pos="9360"/>
        </w:tabs>
        <w:rPr>
          <w:szCs w:val="20"/>
        </w:rPr>
      </w:pPr>
      <w:r w:rsidRPr="006F5602">
        <w:rPr>
          <w:szCs w:val="20"/>
        </w:rPr>
        <w:t>Program/Agency Representative:</w:t>
      </w:r>
      <w:r w:rsidRPr="006F5602">
        <w:rPr>
          <w:rFonts w:cs="Arial"/>
          <w:b/>
          <w:i/>
          <w:szCs w:val="20"/>
          <w:u w:val="single"/>
        </w:rPr>
        <w:tab/>
      </w:r>
      <w:r w:rsidRPr="006F5602">
        <w:rPr>
          <w:rFonts w:cs="Arial"/>
          <w:szCs w:val="20"/>
        </w:rPr>
        <w:t xml:space="preserve">Date: </w:t>
      </w:r>
      <w:r w:rsidRPr="006F5602">
        <w:rPr>
          <w:rFonts w:cs="Arial"/>
          <w:b/>
          <w:i/>
          <w:szCs w:val="20"/>
          <w:u w:val="single"/>
        </w:rPr>
        <w:tab/>
      </w:r>
    </w:p>
    <w:p w14:paraId="078DD172" w14:textId="77777777" w:rsidR="006F5602" w:rsidRDefault="003756EC" w:rsidP="00BC5ACA">
      <w:pPr>
        <w:tabs>
          <w:tab w:val="center" w:pos="5490"/>
          <w:tab w:val="right" w:pos="7920"/>
          <w:tab w:val="right" w:pos="9360"/>
        </w:tabs>
        <w:rPr>
          <w:rFonts w:cs="Arial"/>
          <w:b/>
          <w:i/>
          <w:szCs w:val="20"/>
          <w:u w:val="single"/>
        </w:rPr>
      </w:pPr>
      <w:r w:rsidRPr="006F5602">
        <w:rPr>
          <w:i/>
          <w:szCs w:val="20"/>
        </w:rPr>
        <w:tab/>
      </w:r>
      <w:r w:rsidR="00437E19" w:rsidRPr="006F5602">
        <w:rPr>
          <w:i/>
          <w:szCs w:val="20"/>
        </w:rPr>
        <w:t>(Signature)</w:t>
      </w:r>
    </w:p>
    <w:p w14:paraId="66A8A507" w14:textId="77777777" w:rsidR="00BC5ACA" w:rsidRPr="00BC5ACA" w:rsidRDefault="00BC5ACA" w:rsidP="00BC5ACA">
      <w:pPr>
        <w:tabs>
          <w:tab w:val="center" w:pos="5490"/>
          <w:tab w:val="right" w:pos="7920"/>
          <w:tab w:val="right" w:pos="9360"/>
        </w:tabs>
        <w:rPr>
          <w:rFonts w:cs="Arial"/>
          <w:b/>
          <w:i/>
          <w:szCs w:val="20"/>
          <w:u w:val="single"/>
        </w:rPr>
      </w:pPr>
    </w:p>
    <w:p w14:paraId="6ECFFA99" w14:textId="77777777" w:rsidR="00437E19" w:rsidRPr="006F5602" w:rsidRDefault="00437E19" w:rsidP="003B3045">
      <w:pPr>
        <w:rPr>
          <w:b/>
          <w:szCs w:val="20"/>
        </w:rPr>
      </w:pPr>
      <w:r w:rsidRPr="006F5602">
        <w:rPr>
          <w:b/>
          <w:szCs w:val="20"/>
        </w:rPr>
        <w:t>OPTIONAL NOTIFICATIONS:</w:t>
      </w:r>
    </w:p>
    <w:p w14:paraId="3BCD9F7E" w14:textId="77777777" w:rsidR="003B3045" w:rsidRPr="006F5602" w:rsidRDefault="003B3045" w:rsidP="003B3045">
      <w:pPr>
        <w:tabs>
          <w:tab w:val="right" w:pos="5670"/>
          <w:tab w:val="right" w:pos="9360"/>
        </w:tabs>
        <w:rPr>
          <w:szCs w:val="20"/>
        </w:rPr>
      </w:pPr>
      <w:r w:rsidRPr="006F5602">
        <w:rPr>
          <w:szCs w:val="20"/>
        </w:rPr>
        <w:t>Principal:</w:t>
      </w:r>
      <w:r w:rsidRPr="006F5602">
        <w:rPr>
          <w:rFonts w:cs="Arial"/>
          <w:b/>
          <w:i/>
          <w:szCs w:val="20"/>
          <w:u w:val="single"/>
        </w:rPr>
        <w:tab/>
      </w:r>
      <w:r w:rsidRPr="006F5602">
        <w:rPr>
          <w:rFonts w:cs="Arial"/>
          <w:szCs w:val="20"/>
        </w:rPr>
        <w:t xml:space="preserve">Email: </w:t>
      </w:r>
      <w:r w:rsidRPr="006F5602">
        <w:rPr>
          <w:rFonts w:cs="Arial"/>
          <w:b/>
          <w:i/>
          <w:szCs w:val="20"/>
          <w:u w:val="single"/>
        </w:rPr>
        <w:tab/>
      </w:r>
    </w:p>
    <w:p w14:paraId="5A6C6B6E" w14:textId="77777777" w:rsidR="00437E19" w:rsidRDefault="00437E19" w:rsidP="007632B6">
      <w:r>
        <w:t xml:space="preserve">If you are identified as non-compliant in multiple areas, this means the grantee did not seek out technical assistance from the SEA during the three years of prior funding.  We provide the criteria in advance for all site visits which align with federal statute, state laws and grant rules.  </w:t>
      </w:r>
    </w:p>
    <w:p w14:paraId="0C623FD1"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If a </w:t>
      </w:r>
      <w:hyperlink r:id="rId80"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fails to comply with Federal statutes, regulations </w:t>
      </w:r>
      <w:r w:rsidRPr="00773C73">
        <w:rPr>
          <w:rFonts w:eastAsia="Times New Roman" w:cs="Arial"/>
          <w:b/>
          <w:bCs/>
          <w:color w:val="222222"/>
          <w:sz w:val="19"/>
          <w:szCs w:val="19"/>
        </w:rPr>
        <w:t>or the terms and conditions of a Federal award</w:t>
      </w:r>
      <w:r w:rsidRPr="00773C73">
        <w:rPr>
          <w:rFonts w:eastAsia="Times New Roman" w:cs="Arial"/>
          <w:color w:val="222222"/>
          <w:sz w:val="19"/>
          <w:szCs w:val="19"/>
        </w:rPr>
        <w:t>, the </w:t>
      </w:r>
      <w:hyperlink r:id="rId81"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2"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xml:space="preserve"> may impose additional conditions, as </w:t>
      </w:r>
      <w:r w:rsidRPr="00773C73">
        <w:rPr>
          <w:rFonts w:eastAsia="Times New Roman" w:cs="Arial"/>
          <w:color w:val="222222"/>
          <w:sz w:val="19"/>
          <w:szCs w:val="19"/>
        </w:rPr>
        <w:lastRenderedPageBreak/>
        <w:t>described in </w:t>
      </w:r>
      <w:hyperlink r:id="rId83" w:tgtFrame="_blank" w:tooltip="§ 200.207" w:history="1">
        <w:r w:rsidRPr="00773C73">
          <w:rPr>
            <w:rFonts w:eastAsia="Times New Roman" w:cs="Arial"/>
            <w:color w:val="1155CC"/>
            <w:sz w:val="19"/>
            <w:szCs w:val="19"/>
            <w:u w:val="single"/>
          </w:rPr>
          <w:t>§ 200.207</w:t>
        </w:r>
      </w:hyperlink>
      <w:r w:rsidRPr="00773C73">
        <w:rPr>
          <w:rFonts w:eastAsia="Times New Roman" w:cs="Arial"/>
          <w:color w:val="222222"/>
          <w:sz w:val="19"/>
          <w:szCs w:val="19"/>
        </w:rPr>
        <w:t> Specific conditions. If the </w:t>
      </w:r>
      <w:hyperlink r:id="rId84"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5"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determines that noncompliance cannot be remedied by imposing additional conditions, the </w:t>
      </w:r>
      <w:hyperlink r:id="rId86"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7"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may take one or more of the following actions, as appropriate in the circumstances:</w:t>
      </w:r>
    </w:p>
    <w:p w14:paraId="3036FB23"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(a) </w:t>
      </w:r>
      <w:r w:rsidRPr="00773C73">
        <w:rPr>
          <w:rFonts w:eastAsia="Times New Roman" w:cs="Arial"/>
          <w:b/>
          <w:bCs/>
          <w:color w:val="222222"/>
          <w:sz w:val="19"/>
          <w:szCs w:val="19"/>
        </w:rPr>
        <w:t>Temporarily withhold cash payments pending correction of the deficiency</w:t>
      </w:r>
      <w:r w:rsidRPr="00773C73">
        <w:rPr>
          <w:rFonts w:eastAsia="Times New Roman" w:cs="Arial"/>
          <w:color w:val="222222"/>
          <w:sz w:val="19"/>
          <w:szCs w:val="19"/>
        </w:rPr>
        <w:t> by the </w:t>
      </w:r>
      <w:hyperlink r:id="rId88"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or more severe enforcement action by the </w:t>
      </w:r>
      <w:hyperlink r:id="rId89"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90"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w:t>
      </w:r>
      <w:r w:rsidRPr="00773C73">
        <w:rPr>
          <w:rFonts w:eastAsia="Times New Roman" w:cs="Arial"/>
          <w:i/>
          <w:iCs/>
          <w:color w:val="222222"/>
          <w:sz w:val="19"/>
          <w:szCs w:val="19"/>
        </w:rPr>
        <w:t>(Quarterly reimbursements can be put on hold until the issues are resolved)</w:t>
      </w:r>
    </w:p>
    <w:p w14:paraId="484D28C2"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(b) </w:t>
      </w:r>
      <w:r w:rsidRPr="00773C73">
        <w:rPr>
          <w:rFonts w:eastAsia="Times New Roman" w:cs="Arial"/>
          <w:b/>
          <w:bCs/>
          <w:color w:val="222222"/>
          <w:sz w:val="19"/>
          <w:szCs w:val="19"/>
        </w:rPr>
        <w:t>Disallow </w:t>
      </w:r>
      <w:r w:rsidRPr="00773C73">
        <w:rPr>
          <w:rFonts w:eastAsia="Times New Roman" w:cs="Arial"/>
          <w:color w:val="222222"/>
          <w:sz w:val="19"/>
          <w:szCs w:val="19"/>
        </w:rPr>
        <w:t>(that is, deny both use of funds and any applicable matching credit for) all or part of </w:t>
      </w:r>
      <w:r w:rsidRPr="00773C73">
        <w:rPr>
          <w:rFonts w:eastAsia="Times New Roman" w:cs="Arial"/>
          <w:b/>
          <w:bCs/>
          <w:color w:val="222222"/>
          <w:sz w:val="19"/>
          <w:szCs w:val="19"/>
        </w:rPr>
        <w:t>the cost of the activity or action not in compliance.</w:t>
      </w:r>
    </w:p>
    <w:p w14:paraId="5321796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(c) </w:t>
      </w:r>
      <w:r w:rsidRPr="00773C73">
        <w:rPr>
          <w:rFonts w:eastAsia="Times New Roman" w:cs="Arial"/>
          <w:b/>
          <w:bCs/>
          <w:color w:val="222222"/>
          <w:sz w:val="19"/>
          <w:szCs w:val="19"/>
        </w:rPr>
        <w:t>Wholly or partly suspend or terminate the Federal award</w:t>
      </w:r>
      <w:r w:rsidRPr="00773C73">
        <w:rPr>
          <w:rFonts w:eastAsia="Times New Roman" w:cs="Arial"/>
          <w:color w:val="222222"/>
          <w:sz w:val="19"/>
          <w:szCs w:val="19"/>
        </w:rPr>
        <w:t>.</w:t>
      </w:r>
    </w:p>
    <w:p w14:paraId="463B904E"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(d) </w:t>
      </w:r>
      <w:r w:rsidRPr="00773C73">
        <w:rPr>
          <w:rFonts w:eastAsia="Times New Roman" w:cs="Arial"/>
          <w:b/>
          <w:bCs/>
          <w:color w:val="222222"/>
          <w:sz w:val="19"/>
          <w:szCs w:val="19"/>
        </w:rPr>
        <w:t>Initiate suspension or debarment proceedings </w:t>
      </w:r>
      <w:r w:rsidRPr="00773C73">
        <w:rPr>
          <w:rFonts w:eastAsia="Times New Roman" w:cs="Arial"/>
          <w:color w:val="222222"/>
          <w:sz w:val="19"/>
          <w:szCs w:val="19"/>
        </w:rPr>
        <w:t>as authorized under </w:t>
      </w:r>
      <w:hyperlink r:id="rId91" w:tgtFrame="_blank" w:tooltip="2 CFR part 180" w:history="1">
        <w:r w:rsidRPr="00773C73">
          <w:rPr>
            <w:rFonts w:eastAsia="Times New Roman" w:cs="Arial"/>
            <w:color w:val="1155CC"/>
            <w:sz w:val="19"/>
            <w:szCs w:val="19"/>
            <w:u w:val="single"/>
          </w:rPr>
          <w:t>2 CFR part 180</w:t>
        </w:r>
      </w:hyperlink>
      <w:r w:rsidRPr="00773C73">
        <w:rPr>
          <w:rFonts w:eastAsia="Times New Roman" w:cs="Arial"/>
          <w:color w:val="222222"/>
          <w:sz w:val="19"/>
          <w:szCs w:val="19"/>
        </w:rPr>
        <w:t> and </w:t>
      </w:r>
      <w:hyperlink r:id="rId92" w:tgtFrame="_blank" w:tooltip="Federal awarding agency" w:history="1">
        <w:r w:rsidRPr="00773C73">
          <w:rPr>
            <w:rFonts w:eastAsia="Times New Roman" w:cs="Arial"/>
            <w:color w:val="1155CC"/>
            <w:sz w:val="19"/>
            <w:szCs w:val="19"/>
            <w:u w:val="single"/>
          </w:rPr>
          <w:t>Federal awarding agency</w:t>
        </w:r>
      </w:hyperlink>
      <w:r>
        <w:rPr>
          <w:rFonts w:eastAsia="Times New Roman" w:cs="Arial"/>
          <w:color w:val="222222"/>
          <w:sz w:val="19"/>
          <w:szCs w:val="19"/>
        </w:rPr>
        <w:t xml:space="preserve"> </w:t>
      </w:r>
      <w:r w:rsidRPr="00773C73">
        <w:rPr>
          <w:rFonts w:eastAsia="Times New Roman" w:cs="Arial"/>
          <w:color w:val="222222"/>
          <w:sz w:val="19"/>
          <w:szCs w:val="19"/>
        </w:rPr>
        <w:t>regulations (or in the case of a </w:t>
      </w:r>
      <w:hyperlink r:id="rId93"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recommend such a proceeding be initiated by a Federal awarding agency).</w:t>
      </w:r>
    </w:p>
    <w:p w14:paraId="761BCE0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(e) </w:t>
      </w:r>
      <w:r w:rsidRPr="00773C73">
        <w:rPr>
          <w:rFonts w:eastAsia="Times New Roman" w:cs="Arial"/>
          <w:b/>
          <w:bCs/>
          <w:color w:val="222222"/>
          <w:sz w:val="19"/>
          <w:szCs w:val="19"/>
        </w:rPr>
        <w:t>Withhold further Federal awards for the project or program.</w:t>
      </w:r>
      <w:r w:rsidRPr="00773C73">
        <w:rPr>
          <w:rFonts w:eastAsia="Times New Roman" w:cs="Arial"/>
          <w:color w:val="222222"/>
          <w:sz w:val="19"/>
          <w:szCs w:val="19"/>
        </w:rPr>
        <w:t>  </w:t>
      </w:r>
      <w:r w:rsidRPr="00773C73">
        <w:rPr>
          <w:rFonts w:eastAsia="Times New Roman" w:cs="Arial"/>
          <w:i/>
          <w:iCs/>
          <w:color w:val="222222"/>
          <w:sz w:val="19"/>
          <w:szCs w:val="19"/>
        </w:rPr>
        <w:t>(You cannot apply for additional grants while in non-compliance).</w:t>
      </w:r>
    </w:p>
    <w:p w14:paraId="23BC16F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(f) </w:t>
      </w:r>
      <w:r w:rsidRPr="00773C73">
        <w:rPr>
          <w:rFonts w:eastAsia="Times New Roman" w:cs="Arial"/>
          <w:b/>
          <w:bCs/>
          <w:color w:val="222222"/>
          <w:sz w:val="19"/>
          <w:szCs w:val="19"/>
        </w:rPr>
        <w:t>Take other remedies that may be legally available.  </w:t>
      </w:r>
      <w:r w:rsidRPr="00773C73">
        <w:rPr>
          <w:rFonts w:eastAsia="Times New Roman" w:cs="Arial"/>
          <w:i/>
          <w:iCs/>
          <w:color w:val="222222"/>
          <w:sz w:val="19"/>
          <w:szCs w:val="19"/>
        </w:rPr>
        <w:t>(Audits or full repayment of grant award funds not spent in compliance)</w:t>
      </w:r>
    </w:p>
    <w:p w14:paraId="01CA10EC" w14:textId="77777777" w:rsidR="00437E19" w:rsidRPr="00773C73" w:rsidRDefault="00C40D6A" w:rsidP="007632B6">
      <w:pPr>
        <w:rPr>
          <w:rFonts w:eastAsia="Times New Roman" w:cs="Arial"/>
          <w:color w:val="222222"/>
          <w:sz w:val="19"/>
          <w:szCs w:val="19"/>
        </w:rPr>
      </w:pPr>
      <w:hyperlink r:id="rId94" w:tgtFrame="_blank" w:history="1">
        <w:r w:rsidR="00437E19" w:rsidRPr="00773C73">
          <w:rPr>
            <w:rFonts w:eastAsia="Times New Roman" w:cs="Arial"/>
            <w:color w:val="1155CC"/>
            <w:sz w:val="19"/>
            <w:szCs w:val="19"/>
            <w:u w:val="single"/>
          </w:rPr>
          <w:t>https://www.gpo.gov/fdsys/granule/CFR-2014-title2-vol1/CFR-2014-title2-vol1-sec200-338</w:t>
        </w:r>
      </w:hyperlink>
    </w:p>
    <w:p w14:paraId="3FF7E5A2" w14:textId="77777777" w:rsidR="00437E19" w:rsidRDefault="00437E19">
      <w:pPr>
        <w:rPr>
          <w:rFonts w:cs="Arial"/>
          <w:sz w:val="24"/>
          <w:szCs w:val="24"/>
        </w:rPr>
      </w:pPr>
      <w:r>
        <w:rPr>
          <w:rFonts w:cs="Arial"/>
          <w:sz w:val="24"/>
          <w:szCs w:val="24"/>
        </w:rPr>
        <w:br w:type="page"/>
      </w:r>
    </w:p>
    <w:p w14:paraId="24313EAA" w14:textId="77777777" w:rsidR="00437E19" w:rsidRPr="005D4F2F" w:rsidRDefault="005D4F2F" w:rsidP="00482093">
      <w:pPr>
        <w:pStyle w:val="Heading1"/>
        <w:jc w:val="center"/>
        <w:rPr>
          <w:rFonts w:eastAsia="Times New Roman"/>
          <w:snapToGrid w:val="0"/>
        </w:rPr>
      </w:pPr>
      <w:bookmarkStart w:id="249" w:name="_Toc133182109"/>
      <w:r w:rsidRPr="00B96775">
        <w:rPr>
          <w:rFonts w:eastAsia="Times New Roman"/>
          <w:snapToGrid w:val="0"/>
        </w:rPr>
        <w:lastRenderedPageBreak/>
        <w:t xml:space="preserve">Appendix </w:t>
      </w:r>
      <w:r>
        <w:rPr>
          <w:rFonts w:eastAsia="Times New Roman"/>
          <w:snapToGrid w:val="0"/>
        </w:rPr>
        <w:t>F</w:t>
      </w:r>
      <w:r w:rsidRPr="00B96775">
        <w:rPr>
          <w:rFonts w:eastAsia="Times New Roman"/>
          <w:snapToGrid w:val="0"/>
        </w:rPr>
        <w:t xml:space="preserve">: </w:t>
      </w:r>
      <w:r>
        <w:rPr>
          <w:rFonts w:eastAsia="Times New Roman"/>
          <w:snapToGrid w:val="0"/>
        </w:rPr>
        <w:t xml:space="preserve"> Partnerships for Adult Literacy</w:t>
      </w:r>
      <w:bookmarkEnd w:id="249"/>
    </w:p>
    <w:p w14:paraId="103DBCD4" w14:textId="77777777" w:rsidR="00437E19" w:rsidRPr="00CA7D53" w:rsidRDefault="005D4F2F" w:rsidP="005D4F2F">
      <w:pPr>
        <w:pStyle w:val="Heading2"/>
      </w:pPr>
      <w:bookmarkStart w:id="250" w:name="_Toc49854534"/>
      <w:bookmarkStart w:id="251" w:name="_Toc50017146"/>
      <w:bookmarkStart w:id="252" w:name="_Toc50019248"/>
      <w:bookmarkStart w:id="253" w:name="_Toc50033033"/>
      <w:bookmarkStart w:id="254" w:name="_Toc80777695"/>
      <w:bookmarkStart w:id="255" w:name="_Toc81993775"/>
      <w:bookmarkStart w:id="256" w:name="_Toc1337118400"/>
      <w:r>
        <w:rPr>
          <w:noProof/>
        </w:rPr>
        <w:drawing>
          <wp:anchor distT="0" distB="0" distL="114300" distR="114300" simplePos="0" relativeHeight="251659264" behindDoc="1" locked="0" layoutInCell="1" allowOverlap="1" wp14:anchorId="49599043" wp14:editId="0C0031DC">
            <wp:simplePos x="0" y="0"/>
            <wp:positionH relativeFrom="column">
              <wp:posOffset>2392680</wp:posOffset>
            </wp:positionH>
            <wp:positionV relativeFrom="paragraph">
              <wp:posOffset>441325</wp:posOffset>
            </wp:positionV>
            <wp:extent cx="4238625" cy="3195955"/>
            <wp:effectExtent l="0" t="0" r="3175" b="4445"/>
            <wp:wrapTight wrapText="bothSides">
              <wp:wrapPolygon edited="0">
                <wp:start x="0" y="0"/>
                <wp:lineTo x="0" y="21544"/>
                <wp:lineTo x="21551" y="21544"/>
                <wp:lineTo x="21551" y="0"/>
                <wp:lineTo x="0" y="0"/>
              </wp:wrapPolygon>
            </wp:wrapTight>
            <wp:docPr id="1" name="Picture 1" descr="Community College System Map" title="Community College Syst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38625" cy="3195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7E19" w:rsidRPr="00CA7D53">
        <w:t>Adult Literacy Map- Showing Iowa Community Colleges with Adult Literacy programs</w:t>
      </w:r>
      <w:bookmarkEnd w:id="250"/>
      <w:bookmarkEnd w:id="251"/>
      <w:bookmarkEnd w:id="252"/>
      <w:bookmarkEnd w:id="253"/>
      <w:bookmarkEnd w:id="254"/>
      <w:bookmarkEnd w:id="255"/>
      <w:bookmarkEnd w:id="256"/>
    </w:p>
    <w:p w14:paraId="2B81C5EB" w14:textId="77777777" w:rsidR="00437E19" w:rsidRPr="00A76606" w:rsidRDefault="00437E19" w:rsidP="005D4F2F">
      <w:r>
        <w:t xml:space="preserve">Around Iowa, many of our colleges offer free or low cost Adult Literacy and </w:t>
      </w:r>
      <w:r w:rsidRPr="00A76606">
        <w:t>HiSet (formerly called GED) programs.   Grantees should partner with their local colleges and provide community outreach assistance to families of students in the 21</w:t>
      </w:r>
      <w:r w:rsidRPr="00A76606">
        <w:rPr>
          <w:vertAlign w:val="superscript"/>
        </w:rPr>
        <w:t>st</w:t>
      </w:r>
      <w:r w:rsidRPr="00A76606">
        <w:t xml:space="preserve"> CCLC program. </w:t>
      </w:r>
    </w:p>
    <w:p w14:paraId="2C9284FD" w14:textId="77777777" w:rsidR="00437E19" w:rsidRDefault="00437E19" w:rsidP="005D4F2F">
      <w:r w:rsidRPr="00A76606">
        <w:t>Iowa Community Colleges have federal funds that provide for adult literacy and HiSet courses.   Partnering wit</w:t>
      </w:r>
      <w:r>
        <w:t>h your local Community College avoids supplanting and provides your program a partner with expertise and experience in adult literacy.</w:t>
      </w:r>
    </w:p>
    <w:p w14:paraId="0C04B5BB" w14:textId="77777777" w:rsidR="00437E19" w:rsidRDefault="00437E19" w:rsidP="00437E19"/>
    <w:p w14:paraId="2BBC75EA" w14:textId="77777777" w:rsidR="00437E19" w:rsidRPr="00E77EA6" w:rsidRDefault="00437E19" w:rsidP="005D4F2F">
      <w:pPr>
        <w:pStyle w:val="Heading2"/>
      </w:pPr>
      <w:bookmarkStart w:id="257" w:name="_Toc49854535"/>
      <w:bookmarkStart w:id="258" w:name="_Toc50017147"/>
      <w:bookmarkStart w:id="259" w:name="_Toc50019249"/>
      <w:bookmarkStart w:id="260" w:name="_Toc50033034"/>
      <w:bookmarkStart w:id="261" w:name="_Toc80777696"/>
      <w:bookmarkStart w:id="262" w:name="_Toc81993776"/>
      <w:bookmarkStart w:id="263" w:name="_Toc48902185"/>
      <w:r>
        <w:t>Iowa Colleges offering Adult Literacy:</w:t>
      </w:r>
      <w:bookmarkEnd w:id="257"/>
      <w:bookmarkEnd w:id="258"/>
      <w:bookmarkEnd w:id="259"/>
      <w:bookmarkEnd w:id="260"/>
      <w:bookmarkEnd w:id="261"/>
      <w:bookmarkEnd w:id="262"/>
      <w:bookmarkEnd w:id="263"/>
    </w:p>
    <w:p w14:paraId="78046793" w14:textId="77777777" w:rsidR="00437E19" w:rsidRPr="00F3285A" w:rsidRDefault="00437E19" w:rsidP="00437E19">
      <w:r>
        <w:t xml:space="preserve">South Eastern Iowa Community College </w:t>
      </w:r>
      <w:hyperlink r:id="rId96" w:history="1">
        <w:r>
          <w:rPr>
            <w:rStyle w:val="Hyperlink"/>
          </w:rPr>
          <w:t>https://www.scciowa.edu/conted/aelhsed/index.aspx</w:t>
        </w:r>
      </w:hyperlink>
    </w:p>
    <w:p w14:paraId="5C065CE0" w14:textId="77777777" w:rsidR="00437E19" w:rsidRDefault="00437E19" w:rsidP="006C7BBE">
      <w:pPr>
        <w:tabs>
          <w:tab w:val="left" w:pos="1350"/>
        </w:tabs>
      </w:pPr>
      <w:r>
        <w:t>Eastern Iowa</w:t>
      </w:r>
      <w:r w:rsidR="005D4F2F">
        <w:t xml:space="preserve">  </w:t>
      </w:r>
      <w:hyperlink r:id="rId97" w:history="1">
        <w:r>
          <w:rPr>
            <w:rStyle w:val="Hyperlink"/>
          </w:rPr>
          <w:t>https://www.eicc.edu/continuing-education/adult-basic-education-hse.aspx</w:t>
        </w:r>
      </w:hyperlink>
    </w:p>
    <w:p w14:paraId="7B25DB8E" w14:textId="77777777" w:rsidR="00437E19" w:rsidRDefault="00437E19" w:rsidP="006C7BBE">
      <w:pPr>
        <w:tabs>
          <w:tab w:val="left" w:pos="1350"/>
        </w:tabs>
      </w:pPr>
      <w:r>
        <w:t xml:space="preserve">Northeast Iowa </w:t>
      </w:r>
      <w:hyperlink r:id="rId98" w:history="1">
        <w:r>
          <w:rPr>
            <w:rStyle w:val="Hyperlink"/>
          </w:rPr>
          <w:t>https://www.nicc.edu/academics/adult-education/</w:t>
        </w:r>
      </w:hyperlink>
    </w:p>
    <w:p w14:paraId="7664E326" w14:textId="77777777" w:rsidR="00437E19" w:rsidRDefault="00437E19" w:rsidP="006C7BBE">
      <w:pPr>
        <w:tabs>
          <w:tab w:val="left" w:pos="1350"/>
        </w:tabs>
      </w:pPr>
      <w:r>
        <w:t xml:space="preserve">Hawkeye </w:t>
      </w:r>
      <w:hyperlink r:id="rId99" w:history="1">
        <w:r>
          <w:rPr>
            <w:rStyle w:val="Hyperlink"/>
          </w:rPr>
          <w:t>https://www.hawkeyecollege.edu/business-community/adult-education</w:t>
        </w:r>
      </w:hyperlink>
    </w:p>
    <w:p w14:paraId="176B1FB8" w14:textId="77777777" w:rsidR="00437E19" w:rsidRDefault="00437E19" w:rsidP="006C7BBE">
      <w:pPr>
        <w:tabs>
          <w:tab w:val="left" w:pos="1350"/>
        </w:tabs>
      </w:pPr>
      <w:r>
        <w:t xml:space="preserve">Kirkwood </w:t>
      </w:r>
      <w:hyperlink r:id="rId100" w:history="1">
        <w:r>
          <w:rPr>
            <w:rStyle w:val="Hyperlink"/>
          </w:rPr>
          <w:t>http://www.kirkwood.edu/hscomp</w:t>
        </w:r>
      </w:hyperlink>
    </w:p>
    <w:p w14:paraId="03AC9384" w14:textId="77777777" w:rsidR="00437E19" w:rsidRDefault="00437E19" w:rsidP="006C7BBE">
      <w:pPr>
        <w:tabs>
          <w:tab w:val="left" w:pos="1350"/>
        </w:tabs>
      </w:pPr>
      <w:r>
        <w:t xml:space="preserve">Indian Hills </w:t>
      </w:r>
      <w:hyperlink r:id="rId101" w:history="1">
        <w:r>
          <w:rPr>
            <w:rStyle w:val="Hyperlink"/>
          </w:rPr>
          <w:t>http://www.indianhills.edu/cews/highschool_ell.php</w:t>
        </w:r>
      </w:hyperlink>
    </w:p>
    <w:p w14:paraId="0EA3CEE0" w14:textId="77777777" w:rsidR="00437E19" w:rsidRPr="00A76606" w:rsidRDefault="00437E19" w:rsidP="006C7BBE">
      <w:pPr>
        <w:tabs>
          <w:tab w:val="left" w:pos="1350"/>
        </w:tabs>
        <w:rPr>
          <w:rStyle w:val="Hyperlink"/>
        </w:rPr>
      </w:pPr>
      <w:r>
        <w:t>Iowa Valley</w:t>
      </w:r>
      <w:hyperlink r:id="rId102" w:history="1">
        <w:r>
          <w:rPr>
            <w:rStyle w:val="Hyperlink"/>
          </w:rPr>
          <w:t>https://ce.iavalley.edu/adult-literacy/</w:t>
        </w:r>
      </w:hyperlink>
    </w:p>
    <w:p w14:paraId="3D442963" w14:textId="77777777" w:rsidR="00437E19" w:rsidRDefault="00437E19" w:rsidP="006C7BBE">
      <w:pPr>
        <w:tabs>
          <w:tab w:val="left" w:pos="1350"/>
        </w:tabs>
      </w:pPr>
      <w:r w:rsidRPr="00A76606">
        <w:t xml:space="preserve">North Iowa Area Community College  </w:t>
      </w:r>
      <w:hyperlink r:id="rId103" w:history="1">
        <w:r w:rsidRPr="00A76606">
          <w:rPr>
            <w:rStyle w:val="Hyperlink"/>
          </w:rPr>
          <w:t>https://www.niacc.edu/learning-support/adult-literacy/</w:t>
        </w:r>
      </w:hyperlink>
    </w:p>
    <w:p w14:paraId="7AF495C6" w14:textId="77777777" w:rsidR="00437E19" w:rsidRDefault="00437E19" w:rsidP="006C7BBE">
      <w:pPr>
        <w:tabs>
          <w:tab w:val="left" w:pos="1350"/>
        </w:tabs>
      </w:pPr>
      <w:r>
        <w:t>Iowa Lakes</w:t>
      </w:r>
      <w:hyperlink r:id="rId104" w:history="1">
        <w:r>
          <w:rPr>
            <w:rStyle w:val="Hyperlink"/>
          </w:rPr>
          <w:t>https://www.iowalakes.edu/academic-programs/adult-education-literacy-program/</w:t>
        </w:r>
      </w:hyperlink>
    </w:p>
    <w:p w14:paraId="1422D2D4" w14:textId="77777777" w:rsidR="00437E19" w:rsidRDefault="00437E19" w:rsidP="006C7BBE">
      <w:pPr>
        <w:tabs>
          <w:tab w:val="left" w:pos="1350"/>
        </w:tabs>
      </w:pPr>
      <w:r>
        <w:t xml:space="preserve">Iowa Central </w:t>
      </w:r>
      <w:hyperlink r:id="rId105" w:history="1">
        <w:r>
          <w:rPr>
            <w:rStyle w:val="Hyperlink"/>
          </w:rPr>
          <w:t>http://www.iowacentral.edu/noncredit/non-credit_hsed.asp</w:t>
        </w:r>
      </w:hyperlink>
    </w:p>
    <w:p w14:paraId="16FED946" w14:textId="77777777" w:rsidR="00437E19" w:rsidRDefault="00437E19" w:rsidP="006C7BBE">
      <w:pPr>
        <w:tabs>
          <w:tab w:val="left" w:pos="1350"/>
        </w:tabs>
      </w:pPr>
      <w:r>
        <w:t>De</w:t>
      </w:r>
      <w:r w:rsidR="005D4F2F">
        <w:t>s Moines Area Community College</w:t>
      </w:r>
      <w:r>
        <w:t xml:space="preserve"> </w:t>
      </w:r>
      <w:hyperlink r:id="rId106" w:history="1">
        <w:r>
          <w:rPr>
            <w:rStyle w:val="Hyperlink"/>
          </w:rPr>
          <w:t>https://www.dmacc.edu/ael/Pages/welcome.aspx</w:t>
        </w:r>
      </w:hyperlink>
    </w:p>
    <w:p w14:paraId="49E20621" w14:textId="77777777" w:rsidR="00437E19" w:rsidRDefault="00437E19" w:rsidP="006C7BBE">
      <w:pPr>
        <w:tabs>
          <w:tab w:val="left" w:pos="1350"/>
        </w:tabs>
      </w:pPr>
      <w:r>
        <w:t xml:space="preserve">Southwestern </w:t>
      </w:r>
      <w:hyperlink r:id="rId107" w:history="1">
        <w:r>
          <w:rPr>
            <w:rStyle w:val="Hyperlink"/>
          </w:rPr>
          <w:t>https://www.swcciowa.edu/training/adult-and-continuing-education/adult-education-literacy</w:t>
        </w:r>
      </w:hyperlink>
    </w:p>
    <w:p w14:paraId="7F120690" w14:textId="77777777" w:rsidR="00437E19" w:rsidRDefault="00437E19" w:rsidP="006C7BBE">
      <w:pPr>
        <w:tabs>
          <w:tab w:val="left" w:pos="1350"/>
        </w:tabs>
      </w:pPr>
      <w:r>
        <w:t>Iowa Western</w:t>
      </w:r>
      <w:hyperlink r:id="rId108" w:history="1">
        <w:r>
          <w:rPr>
            <w:rStyle w:val="Hyperlink"/>
          </w:rPr>
          <w:t>https://www.iwcc.edu/continuing_education/adult_education/</w:t>
        </w:r>
      </w:hyperlink>
      <w:r>
        <w:t xml:space="preserve"> </w:t>
      </w:r>
    </w:p>
    <w:p w14:paraId="7192B5B3" w14:textId="77777777" w:rsidR="00437E19" w:rsidRDefault="00437E19" w:rsidP="006C7BBE">
      <w:pPr>
        <w:tabs>
          <w:tab w:val="left" w:pos="1350"/>
        </w:tabs>
      </w:pPr>
      <w:r>
        <w:t>Weste</w:t>
      </w:r>
      <w:r w:rsidR="005D4F2F">
        <w:t>rn Tech</w:t>
      </w:r>
      <w:r>
        <w:t xml:space="preserve"> </w:t>
      </w:r>
      <w:hyperlink r:id="rId109" w:history="1">
        <w:r>
          <w:rPr>
            <w:rStyle w:val="Hyperlink"/>
          </w:rPr>
          <w:t>https://www.witcc.edu/continuing_ed/ged.cfm?</w:t>
        </w:r>
      </w:hyperlink>
    </w:p>
    <w:p w14:paraId="245189BE" w14:textId="77777777" w:rsidR="00437E19" w:rsidRDefault="00437E19" w:rsidP="006C7BBE">
      <w:pPr>
        <w:pBdr>
          <w:bottom w:val="single" w:sz="12" w:space="1" w:color="auto"/>
        </w:pBdr>
        <w:tabs>
          <w:tab w:val="left" w:pos="1350"/>
        </w:tabs>
      </w:pPr>
      <w:r>
        <w:t xml:space="preserve">North West Iowa </w:t>
      </w:r>
      <w:hyperlink r:id="rId110" w:history="1">
        <w:r>
          <w:rPr>
            <w:rStyle w:val="Hyperlink"/>
          </w:rPr>
          <w:t>https://nwicc.edu/academics/high-school-equivalency-diploma/</w:t>
        </w:r>
      </w:hyperlink>
    </w:p>
    <w:p w14:paraId="671DFF49" w14:textId="77777777" w:rsidR="00437E19" w:rsidRPr="00490985" w:rsidRDefault="00437E19" w:rsidP="00437E19">
      <w:pPr>
        <w:pBdr>
          <w:bottom w:val="single" w:sz="12" w:space="1" w:color="auto"/>
        </w:pBdr>
        <w:rPr>
          <w:color w:val="0563C1" w:themeColor="hyperlink"/>
          <w:u w:val="single"/>
        </w:rPr>
      </w:pPr>
    </w:p>
    <w:p w14:paraId="04D77561" w14:textId="77777777" w:rsidR="00437E19" w:rsidRPr="00CC1C69" w:rsidRDefault="006C7BBE" w:rsidP="006C7BBE">
      <w:pPr>
        <w:pStyle w:val="Heading2"/>
      </w:pPr>
      <w:bookmarkStart w:id="264" w:name="_Toc49854536"/>
      <w:bookmarkStart w:id="265" w:name="_Toc50017148"/>
      <w:bookmarkStart w:id="266" w:name="_Toc50019250"/>
      <w:bookmarkStart w:id="267" w:name="_Toc50033035"/>
      <w:bookmarkStart w:id="268" w:name="_Toc80777697"/>
      <w:bookmarkStart w:id="269" w:name="_Toc81993777"/>
      <w:bookmarkStart w:id="270" w:name="_Toc1085296547"/>
      <w:r>
        <w:rPr>
          <w:noProof/>
        </w:rPr>
        <w:lastRenderedPageBreak/>
        <w:drawing>
          <wp:anchor distT="0" distB="0" distL="114300" distR="114300" simplePos="0" relativeHeight="251688960" behindDoc="0" locked="0" layoutInCell="1" allowOverlap="1" wp14:anchorId="7E857E63" wp14:editId="624EA861">
            <wp:simplePos x="0" y="0"/>
            <wp:positionH relativeFrom="column">
              <wp:posOffset>3713480</wp:posOffset>
            </wp:positionH>
            <wp:positionV relativeFrom="paragraph">
              <wp:posOffset>250825</wp:posOffset>
            </wp:positionV>
            <wp:extent cx="2381250" cy="1905000"/>
            <wp:effectExtent l="0" t="0" r="6350" b="0"/>
            <wp:wrapSquare wrapText="bothSides"/>
            <wp:docPr id="3" name="Picture 3" descr="books" titl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calunjobbing.files.wordpress.com/2013/05/public-domain-book-clipar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C69">
        <w:t>Libraries make great partners for both k-12 and adult literacy</w:t>
      </w:r>
      <w:bookmarkEnd w:id="264"/>
      <w:bookmarkEnd w:id="265"/>
      <w:bookmarkEnd w:id="266"/>
      <w:bookmarkEnd w:id="267"/>
      <w:bookmarkEnd w:id="268"/>
      <w:bookmarkEnd w:id="269"/>
      <w:bookmarkEnd w:id="270"/>
    </w:p>
    <w:p w14:paraId="58BEC641" w14:textId="77777777" w:rsidR="00437E19" w:rsidRDefault="00437E19" w:rsidP="00437E19">
      <w:pPr>
        <w:jc w:val="center"/>
        <w:rPr>
          <w:u w:val="single"/>
        </w:rPr>
      </w:pPr>
    </w:p>
    <w:p w14:paraId="29C89869" w14:textId="77777777" w:rsidR="00437E19" w:rsidRPr="006C7BBE" w:rsidRDefault="006C7BBE" w:rsidP="006C7BBE">
      <w:pPr>
        <w:rPr>
          <w:szCs w:val="20"/>
        </w:rPr>
      </w:pPr>
      <w:r w:rsidRPr="006C7BBE">
        <w:rPr>
          <w:b/>
          <w:szCs w:val="20"/>
          <w:u w:val="single"/>
        </w:rPr>
        <w:t>Libraries:</w:t>
      </w:r>
      <w:r w:rsidR="00437E19" w:rsidRPr="006C7BBE">
        <w:rPr>
          <w:szCs w:val="20"/>
        </w:rPr>
        <w:t xml:space="preserve">  Libraries love to promote literacy.</w:t>
      </w:r>
      <w:r>
        <w:rPr>
          <w:szCs w:val="20"/>
        </w:rPr>
        <w:t xml:space="preserve"> </w:t>
      </w:r>
      <w:r w:rsidR="00437E19" w:rsidRPr="006C7BBE">
        <w:rPr>
          <w:szCs w:val="20"/>
        </w:rPr>
        <w:t>In Iowa, there are more lib</w:t>
      </w:r>
      <w:r>
        <w:rPr>
          <w:szCs w:val="20"/>
        </w:rPr>
        <w:t xml:space="preserve">raries than school districts. </w:t>
      </w:r>
      <w:r w:rsidR="00437E19" w:rsidRPr="006C7BBE">
        <w:rPr>
          <w:szCs w:val="20"/>
        </w:rPr>
        <w:t>Libraries can help with both K-12 literacy and adult literacy.</w:t>
      </w:r>
    </w:p>
    <w:p w14:paraId="0F8BC419" w14:textId="77777777" w:rsidR="00437E19" w:rsidRPr="006C7BBE" w:rsidRDefault="00437E19" w:rsidP="006C7BBE">
      <w:pPr>
        <w:rPr>
          <w:szCs w:val="20"/>
        </w:rPr>
      </w:pPr>
      <w:r w:rsidRPr="006C7BBE">
        <w:rPr>
          <w:szCs w:val="20"/>
        </w:rPr>
        <w:t xml:space="preserve">Another partnership for program is your local library.  </w:t>
      </w:r>
    </w:p>
    <w:p w14:paraId="7FEE9F49" w14:textId="77777777" w:rsidR="00437E19" w:rsidRPr="006C7BBE" w:rsidRDefault="00437E19" w:rsidP="006C7BBE">
      <w:pPr>
        <w:rPr>
          <w:szCs w:val="20"/>
        </w:rPr>
      </w:pPr>
      <w:r w:rsidRPr="006C7BBE">
        <w:rPr>
          <w:szCs w:val="20"/>
        </w:rPr>
        <w:t xml:space="preserve">Iowa Directory of Libraries </w:t>
      </w:r>
      <w:r w:rsidR="006C7BBE">
        <w:rPr>
          <w:szCs w:val="20"/>
        </w:rPr>
        <w:t>(lists libraries around Iowa)</w:t>
      </w:r>
      <w:r w:rsidR="006C7BBE">
        <w:rPr>
          <w:szCs w:val="20"/>
        </w:rPr>
        <w:br/>
      </w:r>
      <w:hyperlink r:id="rId112" w:history="1">
        <w:r w:rsidRPr="006C7BBE">
          <w:rPr>
            <w:rStyle w:val="Hyperlink"/>
            <w:szCs w:val="20"/>
          </w:rPr>
          <w:t>https://www.statelibraryofiowa.org/ld/c-d/directories</w:t>
        </w:r>
      </w:hyperlink>
    </w:p>
    <w:p w14:paraId="0061BA2B" w14:textId="77777777" w:rsidR="00437E19" w:rsidRPr="006C7BBE" w:rsidRDefault="00437E19" w:rsidP="006C7BBE">
      <w:pPr>
        <w:rPr>
          <w:szCs w:val="20"/>
        </w:rPr>
      </w:pPr>
      <w:r w:rsidRPr="006C7BBE">
        <w:rPr>
          <w:szCs w:val="20"/>
        </w:rPr>
        <w:t>The Iowa Agriculture Literacy Foundation also has resources to share with programs.</w:t>
      </w:r>
      <w:r w:rsidR="006C7BBE">
        <w:rPr>
          <w:szCs w:val="20"/>
        </w:rPr>
        <w:br/>
      </w:r>
      <w:hyperlink r:id="rId113" w:history="1">
        <w:r w:rsidRPr="006C7BBE">
          <w:rPr>
            <w:rStyle w:val="Hyperlink"/>
            <w:szCs w:val="20"/>
          </w:rPr>
          <w:t>http://www.iowaagliteracy.org/</w:t>
        </w:r>
      </w:hyperlink>
    </w:p>
    <w:p w14:paraId="402FC6D5" w14:textId="77777777" w:rsidR="00437E19" w:rsidRDefault="00437E19" w:rsidP="006C7BBE">
      <w:r w:rsidRPr="006C7BBE">
        <w:rPr>
          <w:szCs w:val="20"/>
        </w:rPr>
        <w:t>The Iowa Reading Resource Center has resources</w:t>
      </w:r>
      <w:r>
        <w:t xml:space="preserve"> for families and educators as well as literacy research.</w:t>
      </w:r>
      <w:r w:rsidR="006C7BBE">
        <w:br/>
      </w:r>
      <w:hyperlink r:id="rId114" w:history="1">
        <w:r>
          <w:rPr>
            <w:rStyle w:val="Hyperlink"/>
          </w:rPr>
          <w:t>https://iowareadingresearch.org/resources</w:t>
        </w:r>
      </w:hyperlink>
    </w:p>
    <w:p w14:paraId="03EBB09A" w14:textId="77777777" w:rsidR="00437E19" w:rsidRDefault="00437E19" w:rsidP="00437E19">
      <w:pPr>
        <w:spacing w:after="0"/>
        <w:rPr>
          <w:sz w:val="24"/>
        </w:rPr>
      </w:pPr>
    </w:p>
    <w:p w14:paraId="03E2AFEF" w14:textId="77777777" w:rsidR="00437E19" w:rsidRPr="00FF1310" w:rsidRDefault="006C7BBE" w:rsidP="006C7BBE">
      <w:pPr>
        <w:pStyle w:val="Heading3"/>
      </w:pPr>
      <w:r w:rsidRPr="00FF1310">
        <w:t>Additional Adult Literacy Resources:</w:t>
      </w:r>
    </w:p>
    <w:p w14:paraId="2A8408D7" w14:textId="77777777" w:rsidR="00437E19" w:rsidRPr="006C7BBE" w:rsidRDefault="00437E19" w:rsidP="006C7BBE">
      <w:pPr>
        <w:rPr>
          <w:szCs w:val="20"/>
        </w:rPr>
      </w:pPr>
      <w:r w:rsidRPr="006C7BBE">
        <w:rPr>
          <w:szCs w:val="20"/>
        </w:rPr>
        <w:t xml:space="preserve">The American Library Association has some good resources to help promote literacy as well and would be useful for any outreach effort. </w:t>
      </w:r>
      <w:r w:rsidR="006C7BBE" w:rsidRPr="006C7BBE">
        <w:rPr>
          <w:szCs w:val="20"/>
        </w:rPr>
        <w:br/>
      </w:r>
      <w:hyperlink r:id="rId115" w:tgtFrame="_blank" w:tooltip="American Library Association" w:history="1">
        <w:r w:rsidRPr="006C7BBE">
          <w:rPr>
            <w:rStyle w:val="Hyperlink"/>
            <w:rFonts w:cs="Arial"/>
            <w:color w:val="1155CC"/>
            <w:szCs w:val="20"/>
            <w:shd w:val="clear" w:color="auto" w:fill="FFFFFF"/>
          </w:rPr>
          <w:t>http://www.ala.org/aboutala/offices/literacy-all-adult-literacy-your-library</w:t>
        </w:r>
      </w:hyperlink>
    </w:p>
    <w:p w14:paraId="2653EF9B" w14:textId="77777777" w:rsidR="00437E19" w:rsidRPr="006C7BBE" w:rsidRDefault="00C40D6A" w:rsidP="006C7BBE">
      <w:pPr>
        <w:rPr>
          <w:szCs w:val="20"/>
        </w:rPr>
      </w:pPr>
      <w:hyperlink r:id="rId116" w:tgtFrame="_blank" w:history="1">
        <w:r w:rsidR="00437E19" w:rsidRPr="006C7BBE">
          <w:rPr>
            <w:rStyle w:val="Hyperlink"/>
            <w:szCs w:val="20"/>
          </w:rPr>
          <w:t>GCFLearnFree.org</w:t>
        </w:r>
      </w:hyperlink>
      <w:r w:rsidR="00437E19" w:rsidRPr="006C7BBE">
        <w:rPr>
          <w:szCs w:val="20"/>
        </w:rPr>
        <w:t> – Free online instruction for adults on computer skills, math, reading, workforce prep, and more.</w:t>
      </w:r>
    </w:p>
    <w:p w14:paraId="7D1BDC6E" w14:textId="77777777" w:rsidR="00437E19" w:rsidRPr="006C7BBE" w:rsidRDefault="00437E19" w:rsidP="006C7BBE">
      <w:pPr>
        <w:rPr>
          <w:szCs w:val="20"/>
        </w:rPr>
      </w:pPr>
      <w:r w:rsidRPr="006C7BBE">
        <w:rPr>
          <w:szCs w:val="20"/>
        </w:rPr>
        <w:t xml:space="preserve">Learn English free with USA </w:t>
      </w:r>
      <w:r w:rsidR="002D5866" w:rsidRPr="006C7BBE">
        <w:rPr>
          <w:szCs w:val="20"/>
        </w:rPr>
        <w:t xml:space="preserve">Learns </w:t>
      </w:r>
      <w:hyperlink r:id="rId117" w:tooltip="USA Learns" w:history="1">
        <w:r w:rsidRPr="006C7BBE">
          <w:rPr>
            <w:rStyle w:val="Hyperlink"/>
            <w:szCs w:val="20"/>
          </w:rPr>
          <w:t>http://www.usalearns.org/</w:t>
        </w:r>
      </w:hyperlink>
      <w:r w:rsidRPr="006C7BBE">
        <w:rPr>
          <w:szCs w:val="20"/>
        </w:rPr>
        <w:t xml:space="preserve"> </w:t>
      </w:r>
    </w:p>
    <w:p w14:paraId="30E460F9" w14:textId="77777777" w:rsidR="00437E19" w:rsidRPr="006C7BBE" w:rsidRDefault="00437E19" w:rsidP="006C7BBE">
      <w:pPr>
        <w:rPr>
          <w:szCs w:val="20"/>
        </w:rPr>
      </w:pPr>
      <w:r w:rsidRPr="006C7BBE">
        <w:rPr>
          <w:rFonts w:eastAsia="Times New Roman" w:cs="Times New Roman"/>
          <w:bCs/>
          <w:kern w:val="36"/>
          <w:szCs w:val="20"/>
        </w:rPr>
        <w:t xml:space="preserve">Cielito's ESL Literacy Website </w:t>
      </w:r>
      <w:hyperlink r:id="rId118" w:tooltip="Cielito's ESL Literacy Website" w:history="1">
        <w:r w:rsidRPr="006C7BBE">
          <w:rPr>
            <w:rStyle w:val="Hyperlink"/>
            <w:szCs w:val="20"/>
          </w:rPr>
          <w:t>http://eslliteracywebsite.blogspot.com/</w:t>
        </w:r>
      </w:hyperlink>
      <w:r w:rsidRPr="006C7BBE">
        <w:rPr>
          <w:szCs w:val="20"/>
        </w:rPr>
        <w:t xml:space="preserve"> </w:t>
      </w:r>
    </w:p>
    <w:p w14:paraId="4468F16B" w14:textId="77777777" w:rsidR="00437E19" w:rsidRDefault="00437E19">
      <w:pPr>
        <w:rPr>
          <w:rFonts w:cs="Arial"/>
          <w:sz w:val="24"/>
          <w:szCs w:val="24"/>
        </w:rPr>
      </w:pPr>
      <w:r>
        <w:rPr>
          <w:rFonts w:cs="Arial"/>
          <w:sz w:val="24"/>
          <w:szCs w:val="24"/>
        </w:rPr>
        <w:br w:type="page"/>
      </w:r>
    </w:p>
    <w:p w14:paraId="09028239" w14:textId="77777777" w:rsidR="00AA2C80" w:rsidRDefault="00482093" w:rsidP="003F33E3">
      <w:pPr>
        <w:pStyle w:val="Heading1"/>
        <w:jc w:val="center"/>
      </w:pPr>
      <w:bookmarkStart w:id="271" w:name="_Toc1198830577"/>
      <w:r>
        <w:lastRenderedPageBreak/>
        <w:t>Ap</w:t>
      </w:r>
      <w:r w:rsidR="00240AA5">
        <w:t>pendix G:</w:t>
      </w:r>
      <w:r>
        <w:t xml:space="preserve"> Sustainability Plan and MOU Template</w:t>
      </w:r>
      <w:bookmarkEnd w:id="271"/>
    </w:p>
    <w:p w14:paraId="404A6AD9" w14:textId="77777777" w:rsidR="00E34220" w:rsidRDefault="00E34220" w:rsidP="003F33E3">
      <w:pPr>
        <w:pStyle w:val="Heading2"/>
        <w:jc w:val="center"/>
      </w:pPr>
      <w:bookmarkStart w:id="272" w:name="_Toc49854538"/>
      <w:bookmarkStart w:id="273" w:name="_Toc50017150"/>
      <w:bookmarkStart w:id="274" w:name="_Toc50019252"/>
      <w:bookmarkStart w:id="275" w:name="_Toc50033037"/>
      <w:bookmarkStart w:id="276" w:name="_Toc80777699"/>
      <w:bookmarkStart w:id="277" w:name="_Toc81993779"/>
      <w:bookmarkStart w:id="278" w:name="_Toc1245084683"/>
      <w:r>
        <w:t>Sustainability and MOU Template</w:t>
      </w:r>
      <w:bookmarkEnd w:id="272"/>
      <w:bookmarkEnd w:id="273"/>
      <w:bookmarkEnd w:id="274"/>
      <w:bookmarkEnd w:id="275"/>
      <w:bookmarkEnd w:id="276"/>
      <w:bookmarkEnd w:id="277"/>
      <w:bookmarkEnd w:id="278"/>
    </w:p>
    <w:p w14:paraId="01F1CBC5" w14:textId="77777777" w:rsidR="00E34220" w:rsidRPr="00683371" w:rsidRDefault="00E34220" w:rsidP="00E34220">
      <w:pPr>
        <w:jc w:val="center"/>
        <w:rPr>
          <w:rFonts w:cs="Arial"/>
        </w:rPr>
      </w:pPr>
      <w:r w:rsidRPr="00683371">
        <w:rPr>
          <w:rFonts w:cs="Arial"/>
        </w:rPr>
        <w:t>Summary of MOUs (Community Partners that contribute to your program)</w:t>
      </w:r>
      <w:r w:rsidR="004A390E">
        <w:rPr>
          <w:rFonts w:cs="Arial"/>
        </w:rPr>
        <w:t xml:space="preserve"> – this document is also in the Application and is required. </w:t>
      </w:r>
    </w:p>
    <w:p w14:paraId="3422FC3D" w14:textId="77777777" w:rsidR="00E34220" w:rsidRDefault="00E34220" w:rsidP="00AE74BF">
      <w:pPr>
        <w:jc w:val="center"/>
        <w:rPr>
          <w:rFonts w:cs="Arial"/>
        </w:rPr>
      </w:pPr>
      <w:r w:rsidRPr="007935D5">
        <w:rPr>
          <w:rFonts w:cs="Arial"/>
        </w:rPr>
        <w:t>Please fill in the table with the information provided by the MOUs.</w:t>
      </w:r>
    </w:p>
    <w:p w14:paraId="3D33886E" w14:textId="77777777" w:rsidR="00E34220" w:rsidRDefault="00E34220" w:rsidP="00E34220">
      <w:pPr>
        <w:rPr>
          <w:rFonts w:cs="Arial"/>
        </w:rPr>
      </w:pPr>
    </w:p>
    <w:p w14:paraId="7D05AD63" w14:textId="77777777" w:rsidR="00E34220" w:rsidRDefault="00E34220" w:rsidP="00E34220">
      <w:pPr>
        <w:rPr>
          <w:rFonts w:cs="Arial"/>
        </w:rPr>
      </w:pPr>
    </w:p>
    <w:tbl>
      <w:tblPr>
        <w:tblStyle w:val="TableGrid"/>
        <w:tblW w:w="0" w:type="auto"/>
        <w:tblLook w:val="04A0" w:firstRow="1" w:lastRow="0" w:firstColumn="1" w:lastColumn="0" w:noHBand="0" w:noVBand="1"/>
      </w:tblPr>
      <w:tblGrid>
        <w:gridCol w:w="1930"/>
        <w:gridCol w:w="1860"/>
        <w:gridCol w:w="1856"/>
        <w:gridCol w:w="1851"/>
        <w:gridCol w:w="1853"/>
      </w:tblGrid>
      <w:tr w:rsidR="00AE74BF" w14:paraId="426D0F1B" w14:textId="77777777" w:rsidTr="00AE74BF">
        <w:tc>
          <w:tcPr>
            <w:tcW w:w="1930" w:type="dxa"/>
            <w:shd w:val="clear" w:color="auto" w:fill="DEEAF6" w:themeFill="accent1" w:themeFillTint="33"/>
          </w:tcPr>
          <w:p w14:paraId="5DD9AF77" w14:textId="77777777" w:rsidR="00AE74BF" w:rsidRPr="007935D5" w:rsidRDefault="00AE74BF" w:rsidP="00AE74BF">
            <w:pPr>
              <w:jc w:val="center"/>
              <w:rPr>
                <w:rFonts w:cs="Arial"/>
              </w:rPr>
            </w:pPr>
            <w:r w:rsidRPr="007935D5">
              <w:rPr>
                <w:rFonts w:cs="Arial"/>
              </w:rPr>
              <w:t>Community Partner</w:t>
            </w:r>
          </w:p>
        </w:tc>
        <w:tc>
          <w:tcPr>
            <w:tcW w:w="1860" w:type="dxa"/>
            <w:shd w:val="clear" w:color="auto" w:fill="DEEAF6" w:themeFill="accent1" w:themeFillTint="33"/>
          </w:tcPr>
          <w:p w14:paraId="032D55DB" w14:textId="77777777" w:rsidR="00AE74BF" w:rsidRPr="007935D5" w:rsidRDefault="00AE74BF" w:rsidP="00AE74BF">
            <w:pPr>
              <w:jc w:val="center"/>
              <w:rPr>
                <w:rFonts w:cs="Arial"/>
              </w:rPr>
            </w:pPr>
            <w:r w:rsidRPr="007935D5">
              <w:rPr>
                <w:rFonts w:cs="Arial"/>
              </w:rPr>
              <w:t>Contribution (detail)</w:t>
            </w:r>
          </w:p>
        </w:tc>
        <w:tc>
          <w:tcPr>
            <w:tcW w:w="1856" w:type="dxa"/>
            <w:shd w:val="clear" w:color="auto" w:fill="DEEAF6" w:themeFill="accent1" w:themeFillTint="33"/>
          </w:tcPr>
          <w:p w14:paraId="7D435C11" w14:textId="77777777" w:rsidR="00AE74BF" w:rsidRPr="007935D5" w:rsidRDefault="00AE74BF" w:rsidP="00AE74BF">
            <w:pPr>
              <w:jc w:val="center"/>
              <w:rPr>
                <w:rFonts w:cs="Arial"/>
              </w:rPr>
            </w:pPr>
            <w:r w:rsidRPr="007935D5">
              <w:rPr>
                <w:rFonts w:cs="Arial"/>
              </w:rPr>
              <w:t>Staff Provided</w:t>
            </w:r>
          </w:p>
        </w:tc>
        <w:tc>
          <w:tcPr>
            <w:tcW w:w="1851" w:type="dxa"/>
            <w:shd w:val="clear" w:color="auto" w:fill="DEEAF6" w:themeFill="accent1" w:themeFillTint="33"/>
          </w:tcPr>
          <w:p w14:paraId="1C2FEA26" w14:textId="77777777" w:rsidR="00AE74BF" w:rsidRPr="007935D5" w:rsidRDefault="00AE74BF" w:rsidP="00AE74BF">
            <w:pPr>
              <w:jc w:val="center"/>
              <w:rPr>
                <w:rFonts w:cs="Arial"/>
              </w:rPr>
            </w:pPr>
            <w:r w:rsidRPr="007935D5">
              <w:rPr>
                <w:rFonts w:cs="Arial"/>
              </w:rPr>
              <w:t>In-kind value</w:t>
            </w:r>
          </w:p>
        </w:tc>
        <w:tc>
          <w:tcPr>
            <w:tcW w:w="1853" w:type="dxa"/>
            <w:shd w:val="clear" w:color="auto" w:fill="DEEAF6" w:themeFill="accent1" w:themeFillTint="33"/>
          </w:tcPr>
          <w:p w14:paraId="7536627B" w14:textId="77777777" w:rsidR="00AE74BF" w:rsidRPr="007935D5" w:rsidRDefault="00AE74BF" w:rsidP="00AE74BF">
            <w:pPr>
              <w:jc w:val="center"/>
              <w:rPr>
                <w:rFonts w:cs="Arial"/>
              </w:rPr>
            </w:pPr>
            <w:r w:rsidRPr="007935D5">
              <w:rPr>
                <w:rFonts w:cs="Arial"/>
              </w:rPr>
              <w:t>Sites Served</w:t>
            </w:r>
          </w:p>
        </w:tc>
      </w:tr>
      <w:tr w:rsidR="00AE74BF" w14:paraId="40BFC974" w14:textId="77777777" w:rsidTr="00AE74BF">
        <w:tc>
          <w:tcPr>
            <w:tcW w:w="1930" w:type="dxa"/>
          </w:tcPr>
          <w:p w14:paraId="6CE9538D" w14:textId="77777777" w:rsidR="00AE74BF" w:rsidRDefault="00AE74BF" w:rsidP="00AE74BF"/>
        </w:tc>
        <w:tc>
          <w:tcPr>
            <w:tcW w:w="1860" w:type="dxa"/>
          </w:tcPr>
          <w:p w14:paraId="4E3732C5" w14:textId="77777777" w:rsidR="00AE74BF" w:rsidRDefault="00AE74BF" w:rsidP="00AE74BF"/>
        </w:tc>
        <w:tc>
          <w:tcPr>
            <w:tcW w:w="1856" w:type="dxa"/>
          </w:tcPr>
          <w:p w14:paraId="36A394CC" w14:textId="77777777" w:rsidR="00AE74BF" w:rsidRDefault="00AE74BF" w:rsidP="00AE74BF"/>
        </w:tc>
        <w:tc>
          <w:tcPr>
            <w:tcW w:w="1851" w:type="dxa"/>
          </w:tcPr>
          <w:p w14:paraId="3C9018CC" w14:textId="77777777" w:rsidR="00AE74BF" w:rsidRDefault="00AE74BF" w:rsidP="00AE74BF"/>
        </w:tc>
        <w:tc>
          <w:tcPr>
            <w:tcW w:w="1853" w:type="dxa"/>
          </w:tcPr>
          <w:p w14:paraId="7F1416E8" w14:textId="77777777" w:rsidR="00AE74BF" w:rsidRDefault="00AE74BF" w:rsidP="00AE74BF"/>
        </w:tc>
      </w:tr>
      <w:tr w:rsidR="00AE74BF" w14:paraId="5D8794B8" w14:textId="77777777" w:rsidTr="00AE74BF">
        <w:tc>
          <w:tcPr>
            <w:tcW w:w="1930" w:type="dxa"/>
          </w:tcPr>
          <w:p w14:paraId="18A034B2" w14:textId="77777777" w:rsidR="00AE74BF" w:rsidRDefault="00AE74BF" w:rsidP="00AE74BF"/>
        </w:tc>
        <w:tc>
          <w:tcPr>
            <w:tcW w:w="1860" w:type="dxa"/>
          </w:tcPr>
          <w:p w14:paraId="55124410" w14:textId="77777777" w:rsidR="00AE74BF" w:rsidRDefault="00AE74BF" w:rsidP="00AE74BF"/>
        </w:tc>
        <w:tc>
          <w:tcPr>
            <w:tcW w:w="1856" w:type="dxa"/>
          </w:tcPr>
          <w:p w14:paraId="38CA0AE1" w14:textId="77777777" w:rsidR="00AE74BF" w:rsidRDefault="00AE74BF" w:rsidP="00AE74BF"/>
        </w:tc>
        <w:tc>
          <w:tcPr>
            <w:tcW w:w="1851" w:type="dxa"/>
          </w:tcPr>
          <w:p w14:paraId="3A103740" w14:textId="77777777" w:rsidR="00AE74BF" w:rsidRDefault="00AE74BF" w:rsidP="00AE74BF"/>
        </w:tc>
        <w:tc>
          <w:tcPr>
            <w:tcW w:w="1853" w:type="dxa"/>
          </w:tcPr>
          <w:p w14:paraId="1B24601A" w14:textId="77777777" w:rsidR="00AE74BF" w:rsidRDefault="00AE74BF" w:rsidP="00AE74BF"/>
        </w:tc>
      </w:tr>
      <w:tr w:rsidR="00AE74BF" w14:paraId="1042917E" w14:textId="77777777" w:rsidTr="00AE74BF">
        <w:tc>
          <w:tcPr>
            <w:tcW w:w="1930" w:type="dxa"/>
          </w:tcPr>
          <w:p w14:paraId="3561376D" w14:textId="77777777" w:rsidR="00AE74BF" w:rsidRDefault="00AE74BF" w:rsidP="00AE74BF"/>
        </w:tc>
        <w:tc>
          <w:tcPr>
            <w:tcW w:w="1860" w:type="dxa"/>
          </w:tcPr>
          <w:p w14:paraId="6D982F9B" w14:textId="77777777" w:rsidR="00AE74BF" w:rsidRDefault="00AE74BF" w:rsidP="00AE74BF"/>
        </w:tc>
        <w:tc>
          <w:tcPr>
            <w:tcW w:w="1856" w:type="dxa"/>
          </w:tcPr>
          <w:p w14:paraId="02673371" w14:textId="77777777" w:rsidR="00AE74BF" w:rsidRDefault="00AE74BF" w:rsidP="00AE74BF"/>
        </w:tc>
        <w:tc>
          <w:tcPr>
            <w:tcW w:w="1851" w:type="dxa"/>
          </w:tcPr>
          <w:p w14:paraId="4C2D1957" w14:textId="77777777" w:rsidR="00AE74BF" w:rsidRDefault="00AE74BF" w:rsidP="00AE74BF"/>
        </w:tc>
        <w:tc>
          <w:tcPr>
            <w:tcW w:w="1853" w:type="dxa"/>
          </w:tcPr>
          <w:p w14:paraId="79320DA6" w14:textId="77777777" w:rsidR="00AE74BF" w:rsidRDefault="00AE74BF" w:rsidP="00AE74BF"/>
        </w:tc>
      </w:tr>
      <w:tr w:rsidR="00AE74BF" w14:paraId="45EB556A" w14:textId="77777777" w:rsidTr="00AE74BF">
        <w:tc>
          <w:tcPr>
            <w:tcW w:w="1930" w:type="dxa"/>
          </w:tcPr>
          <w:p w14:paraId="64D44FBC" w14:textId="77777777" w:rsidR="00AE74BF" w:rsidRDefault="00AE74BF" w:rsidP="00AE74BF"/>
        </w:tc>
        <w:tc>
          <w:tcPr>
            <w:tcW w:w="1860" w:type="dxa"/>
          </w:tcPr>
          <w:p w14:paraId="4003CBA5" w14:textId="77777777" w:rsidR="00AE74BF" w:rsidRDefault="00AE74BF" w:rsidP="00AE74BF"/>
        </w:tc>
        <w:tc>
          <w:tcPr>
            <w:tcW w:w="1856" w:type="dxa"/>
          </w:tcPr>
          <w:p w14:paraId="6CA84571" w14:textId="77777777" w:rsidR="00AE74BF" w:rsidRDefault="00AE74BF" w:rsidP="00AE74BF"/>
        </w:tc>
        <w:tc>
          <w:tcPr>
            <w:tcW w:w="1851" w:type="dxa"/>
          </w:tcPr>
          <w:p w14:paraId="0E7CEB5A" w14:textId="77777777" w:rsidR="00AE74BF" w:rsidRDefault="00AE74BF" w:rsidP="00AE74BF"/>
        </w:tc>
        <w:tc>
          <w:tcPr>
            <w:tcW w:w="1853" w:type="dxa"/>
          </w:tcPr>
          <w:p w14:paraId="695D935D" w14:textId="77777777" w:rsidR="00AE74BF" w:rsidRDefault="00AE74BF" w:rsidP="00AE74BF"/>
        </w:tc>
      </w:tr>
      <w:tr w:rsidR="00AE74BF" w14:paraId="6B3953C8" w14:textId="77777777" w:rsidTr="00AE74BF">
        <w:tc>
          <w:tcPr>
            <w:tcW w:w="1930" w:type="dxa"/>
          </w:tcPr>
          <w:p w14:paraId="70389C4C" w14:textId="77777777" w:rsidR="00AE74BF" w:rsidRDefault="00AE74BF" w:rsidP="00AE74BF"/>
        </w:tc>
        <w:tc>
          <w:tcPr>
            <w:tcW w:w="1860" w:type="dxa"/>
          </w:tcPr>
          <w:p w14:paraId="46D0F2D0" w14:textId="77777777" w:rsidR="00AE74BF" w:rsidRDefault="00AE74BF" w:rsidP="00AE74BF"/>
        </w:tc>
        <w:tc>
          <w:tcPr>
            <w:tcW w:w="1856" w:type="dxa"/>
          </w:tcPr>
          <w:p w14:paraId="59000248" w14:textId="77777777" w:rsidR="00AE74BF" w:rsidRDefault="00AE74BF" w:rsidP="00AE74BF"/>
        </w:tc>
        <w:tc>
          <w:tcPr>
            <w:tcW w:w="1851" w:type="dxa"/>
          </w:tcPr>
          <w:p w14:paraId="7064737F" w14:textId="77777777" w:rsidR="00AE74BF" w:rsidRDefault="00AE74BF" w:rsidP="00AE74BF"/>
        </w:tc>
        <w:tc>
          <w:tcPr>
            <w:tcW w:w="1853" w:type="dxa"/>
          </w:tcPr>
          <w:p w14:paraId="58AFCC31" w14:textId="77777777" w:rsidR="00AE74BF" w:rsidRDefault="00AE74BF" w:rsidP="00AE74BF"/>
        </w:tc>
      </w:tr>
      <w:tr w:rsidR="00AE74BF" w14:paraId="265D49CD" w14:textId="77777777" w:rsidTr="00AE74BF">
        <w:tc>
          <w:tcPr>
            <w:tcW w:w="1930" w:type="dxa"/>
          </w:tcPr>
          <w:p w14:paraId="115013A6" w14:textId="77777777" w:rsidR="00AE74BF" w:rsidRDefault="00AE74BF" w:rsidP="00AE74BF"/>
        </w:tc>
        <w:tc>
          <w:tcPr>
            <w:tcW w:w="1860" w:type="dxa"/>
          </w:tcPr>
          <w:p w14:paraId="480E81AC" w14:textId="77777777" w:rsidR="00AE74BF" w:rsidRDefault="00AE74BF" w:rsidP="00AE74BF"/>
        </w:tc>
        <w:tc>
          <w:tcPr>
            <w:tcW w:w="1856" w:type="dxa"/>
          </w:tcPr>
          <w:p w14:paraId="6F91906D" w14:textId="77777777" w:rsidR="00AE74BF" w:rsidRDefault="00AE74BF" w:rsidP="00AE74BF"/>
        </w:tc>
        <w:tc>
          <w:tcPr>
            <w:tcW w:w="1851" w:type="dxa"/>
          </w:tcPr>
          <w:p w14:paraId="3E5EA9D9" w14:textId="77777777" w:rsidR="00AE74BF" w:rsidRDefault="00AE74BF" w:rsidP="00AE74BF"/>
        </w:tc>
        <w:tc>
          <w:tcPr>
            <w:tcW w:w="1853" w:type="dxa"/>
          </w:tcPr>
          <w:p w14:paraId="50A6B43C" w14:textId="77777777" w:rsidR="00AE74BF" w:rsidRDefault="00AE74BF" w:rsidP="00AE74BF"/>
        </w:tc>
      </w:tr>
      <w:tr w:rsidR="00AE74BF" w14:paraId="6963285B" w14:textId="77777777" w:rsidTr="00AE74BF">
        <w:tc>
          <w:tcPr>
            <w:tcW w:w="1930" w:type="dxa"/>
          </w:tcPr>
          <w:p w14:paraId="63E4F571" w14:textId="77777777" w:rsidR="00AE74BF" w:rsidRDefault="00AE74BF" w:rsidP="00AE74BF"/>
        </w:tc>
        <w:tc>
          <w:tcPr>
            <w:tcW w:w="1860" w:type="dxa"/>
          </w:tcPr>
          <w:p w14:paraId="61A8E430" w14:textId="77777777" w:rsidR="00AE74BF" w:rsidRDefault="00AE74BF" w:rsidP="00AE74BF"/>
        </w:tc>
        <w:tc>
          <w:tcPr>
            <w:tcW w:w="1856" w:type="dxa"/>
          </w:tcPr>
          <w:p w14:paraId="2746F41C" w14:textId="77777777" w:rsidR="00AE74BF" w:rsidRDefault="00AE74BF" w:rsidP="00AE74BF"/>
        </w:tc>
        <w:tc>
          <w:tcPr>
            <w:tcW w:w="1851" w:type="dxa"/>
          </w:tcPr>
          <w:p w14:paraId="680F9483" w14:textId="77777777" w:rsidR="00AE74BF" w:rsidRDefault="00AE74BF" w:rsidP="00AE74BF"/>
        </w:tc>
        <w:tc>
          <w:tcPr>
            <w:tcW w:w="1853" w:type="dxa"/>
          </w:tcPr>
          <w:p w14:paraId="38C1443A" w14:textId="77777777" w:rsidR="00AE74BF" w:rsidRDefault="00AE74BF" w:rsidP="00AE74BF"/>
        </w:tc>
      </w:tr>
      <w:tr w:rsidR="00AE74BF" w14:paraId="3D488E95" w14:textId="77777777" w:rsidTr="00AE74BF">
        <w:tc>
          <w:tcPr>
            <w:tcW w:w="1930" w:type="dxa"/>
          </w:tcPr>
          <w:p w14:paraId="1C10093F" w14:textId="77777777" w:rsidR="00AE74BF" w:rsidRDefault="00AE74BF" w:rsidP="00AE74BF"/>
        </w:tc>
        <w:tc>
          <w:tcPr>
            <w:tcW w:w="1860" w:type="dxa"/>
          </w:tcPr>
          <w:p w14:paraId="2E3F75BA" w14:textId="77777777" w:rsidR="00AE74BF" w:rsidRDefault="00AE74BF" w:rsidP="00AE74BF"/>
        </w:tc>
        <w:tc>
          <w:tcPr>
            <w:tcW w:w="1856" w:type="dxa"/>
          </w:tcPr>
          <w:p w14:paraId="5394311E" w14:textId="77777777" w:rsidR="00AE74BF" w:rsidRDefault="00AE74BF" w:rsidP="00AE74BF"/>
        </w:tc>
        <w:tc>
          <w:tcPr>
            <w:tcW w:w="1851" w:type="dxa"/>
          </w:tcPr>
          <w:p w14:paraId="772D2FDA" w14:textId="77777777" w:rsidR="00AE74BF" w:rsidRDefault="00AE74BF" w:rsidP="00AE74BF"/>
        </w:tc>
        <w:tc>
          <w:tcPr>
            <w:tcW w:w="1853" w:type="dxa"/>
          </w:tcPr>
          <w:p w14:paraId="1B91A3E0" w14:textId="77777777" w:rsidR="00AE74BF" w:rsidRDefault="00AE74BF" w:rsidP="00AE74BF"/>
        </w:tc>
      </w:tr>
      <w:tr w:rsidR="00AE74BF" w14:paraId="4F0DE726" w14:textId="77777777" w:rsidTr="00AE74BF">
        <w:tc>
          <w:tcPr>
            <w:tcW w:w="1930" w:type="dxa"/>
          </w:tcPr>
          <w:p w14:paraId="2392CB8A" w14:textId="77777777" w:rsidR="00AE74BF" w:rsidRDefault="00AE74BF" w:rsidP="00AE74BF"/>
        </w:tc>
        <w:tc>
          <w:tcPr>
            <w:tcW w:w="1860" w:type="dxa"/>
          </w:tcPr>
          <w:p w14:paraId="519725B4" w14:textId="77777777" w:rsidR="00AE74BF" w:rsidRDefault="00AE74BF" w:rsidP="00AE74BF"/>
        </w:tc>
        <w:tc>
          <w:tcPr>
            <w:tcW w:w="1856" w:type="dxa"/>
          </w:tcPr>
          <w:p w14:paraId="2E8E498D" w14:textId="77777777" w:rsidR="00AE74BF" w:rsidRDefault="00AE74BF" w:rsidP="00AE74BF"/>
        </w:tc>
        <w:tc>
          <w:tcPr>
            <w:tcW w:w="1851" w:type="dxa"/>
          </w:tcPr>
          <w:p w14:paraId="23A873ED" w14:textId="77777777" w:rsidR="00AE74BF" w:rsidRDefault="00AE74BF" w:rsidP="00AE74BF"/>
        </w:tc>
        <w:tc>
          <w:tcPr>
            <w:tcW w:w="1853" w:type="dxa"/>
          </w:tcPr>
          <w:p w14:paraId="10740C70" w14:textId="77777777" w:rsidR="00AE74BF" w:rsidRDefault="00AE74BF" w:rsidP="00AE74BF"/>
        </w:tc>
      </w:tr>
      <w:tr w:rsidR="00AE74BF" w14:paraId="11D76364" w14:textId="77777777" w:rsidTr="00AE74BF">
        <w:tc>
          <w:tcPr>
            <w:tcW w:w="1930" w:type="dxa"/>
          </w:tcPr>
          <w:p w14:paraId="63697B10" w14:textId="77777777" w:rsidR="00AE74BF" w:rsidRDefault="00AE74BF" w:rsidP="00AE74BF"/>
        </w:tc>
        <w:tc>
          <w:tcPr>
            <w:tcW w:w="1860" w:type="dxa"/>
          </w:tcPr>
          <w:p w14:paraId="60A301FB" w14:textId="77777777" w:rsidR="00AE74BF" w:rsidRDefault="00AE74BF" w:rsidP="00AE74BF"/>
        </w:tc>
        <w:tc>
          <w:tcPr>
            <w:tcW w:w="1856" w:type="dxa"/>
          </w:tcPr>
          <w:p w14:paraId="688FECF9" w14:textId="77777777" w:rsidR="00AE74BF" w:rsidRDefault="00AE74BF" w:rsidP="00AE74BF"/>
        </w:tc>
        <w:tc>
          <w:tcPr>
            <w:tcW w:w="1851" w:type="dxa"/>
          </w:tcPr>
          <w:p w14:paraId="7482F0C8" w14:textId="77777777" w:rsidR="00AE74BF" w:rsidRDefault="00AE74BF" w:rsidP="00AE74BF"/>
        </w:tc>
        <w:tc>
          <w:tcPr>
            <w:tcW w:w="1853" w:type="dxa"/>
          </w:tcPr>
          <w:p w14:paraId="5E5C312D" w14:textId="77777777" w:rsidR="00AE74BF" w:rsidRDefault="00AE74BF" w:rsidP="00AE74BF"/>
        </w:tc>
      </w:tr>
      <w:tr w:rsidR="00AE74BF" w14:paraId="3410E661" w14:textId="77777777" w:rsidTr="00AE74BF">
        <w:tc>
          <w:tcPr>
            <w:tcW w:w="1930" w:type="dxa"/>
          </w:tcPr>
          <w:p w14:paraId="0F0CB737" w14:textId="77777777" w:rsidR="00AE74BF" w:rsidRDefault="00AE74BF" w:rsidP="00AE74BF"/>
        </w:tc>
        <w:tc>
          <w:tcPr>
            <w:tcW w:w="1860" w:type="dxa"/>
          </w:tcPr>
          <w:p w14:paraId="75DD822F" w14:textId="77777777" w:rsidR="00AE74BF" w:rsidRDefault="00AE74BF" w:rsidP="00AE74BF"/>
        </w:tc>
        <w:tc>
          <w:tcPr>
            <w:tcW w:w="1856" w:type="dxa"/>
          </w:tcPr>
          <w:p w14:paraId="4DD830AC" w14:textId="77777777" w:rsidR="00AE74BF" w:rsidRDefault="00AE74BF" w:rsidP="00AE74BF"/>
        </w:tc>
        <w:tc>
          <w:tcPr>
            <w:tcW w:w="1851" w:type="dxa"/>
          </w:tcPr>
          <w:p w14:paraId="79D00A07" w14:textId="77777777" w:rsidR="00AE74BF" w:rsidRDefault="00AE74BF" w:rsidP="00AE74BF"/>
        </w:tc>
        <w:tc>
          <w:tcPr>
            <w:tcW w:w="1853" w:type="dxa"/>
          </w:tcPr>
          <w:p w14:paraId="3D1D9CB0" w14:textId="77777777" w:rsidR="00AE74BF" w:rsidRDefault="00AE74BF" w:rsidP="00AE74BF"/>
        </w:tc>
      </w:tr>
      <w:tr w:rsidR="00AE74BF" w14:paraId="493429EA" w14:textId="77777777" w:rsidTr="00AE74BF">
        <w:tc>
          <w:tcPr>
            <w:tcW w:w="1930" w:type="dxa"/>
          </w:tcPr>
          <w:p w14:paraId="0762D3EF" w14:textId="77777777" w:rsidR="00AE74BF" w:rsidRDefault="00AE74BF" w:rsidP="00AE74BF"/>
        </w:tc>
        <w:tc>
          <w:tcPr>
            <w:tcW w:w="1860" w:type="dxa"/>
          </w:tcPr>
          <w:p w14:paraId="7569303E" w14:textId="77777777" w:rsidR="00AE74BF" w:rsidRDefault="00AE74BF" w:rsidP="00AE74BF"/>
        </w:tc>
        <w:tc>
          <w:tcPr>
            <w:tcW w:w="1856" w:type="dxa"/>
          </w:tcPr>
          <w:p w14:paraId="5F6CB21B" w14:textId="77777777" w:rsidR="00AE74BF" w:rsidRDefault="00AE74BF" w:rsidP="00AE74BF"/>
        </w:tc>
        <w:tc>
          <w:tcPr>
            <w:tcW w:w="1851" w:type="dxa"/>
          </w:tcPr>
          <w:p w14:paraId="67F9B21D" w14:textId="77777777" w:rsidR="00AE74BF" w:rsidRDefault="00AE74BF" w:rsidP="00AE74BF"/>
        </w:tc>
        <w:tc>
          <w:tcPr>
            <w:tcW w:w="1853" w:type="dxa"/>
          </w:tcPr>
          <w:p w14:paraId="7132E97C" w14:textId="77777777" w:rsidR="00AE74BF" w:rsidRDefault="00AE74BF" w:rsidP="00AE74BF"/>
        </w:tc>
      </w:tr>
      <w:tr w:rsidR="00AE74BF" w14:paraId="7D3B59BA" w14:textId="77777777" w:rsidTr="00AE74BF">
        <w:tc>
          <w:tcPr>
            <w:tcW w:w="1930" w:type="dxa"/>
          </w:tcPr>
          <w:p w14:paraId="7138D730" w14:textId="77777777" w:rsidR="00AE74BF" w:rsidRDefault="00AE74BF" w:rsidP="00AE74BF"/>
        </w:tc>
        <w:tc>
          <w:tcPr>
            <w:tcW w:w="1860" w:type="dxa"/>
          </w:tcPr>
          <w:p w14:paraId="2CA43CD5" w14:textId="77777777" w:rsidR="00AE74BF" w:rsidRDefault="00AE74BF" w:rsidP="00AE74BF"/>
        </w:tc>
        <w:tc>
          <w:tcPr>
            <w:tcW w:w="1856" w:type="dxa"/>
          </w:tcPr>
          <w:p w14:paraId="33BE7C8A" w14:textId="77777777" w:rsidR="00AE74BF" w:rsidRDefault="00AE74BF" w:rsidP="00AE74BF"/>
        </w:tc>
        <w:tc>
          <w:tcPr>
            <w:tcW w:w="1851" w:type="dxa"/>
          </w:tcPr>
          <w:p w14:paraId="2DBC86B6" w14:textId="77777777" w:rsidR="00AE74BF" w:rsidRDefault="00AE74BF" w:rsidP="00AE74BF"/>
        </w:tc>
        <w:tc>
          <w:tcPr>
            <w:tcW w:w="1853" w:type="dxa"/>
          </w:tcPr>
          <w:p w14:paraId="3488C005" w14:textId="77777777" w:rsidR="00AE74BF" w:rsidRDefault="00AE74BF" w:rsidP="00AE74BF"/>
        </w:tc>
      </w:tr>
      <w:tr w:rsidR="00AE74BF" w14:paraId="1577C120" w14:textId="77777777" w:rsidTr="00AE74BF">
        <w:tc>
          <w:tcPr>
            <w:tcW w:w="1930" w:type="dxa"/>
          </w:tcPr>
          <w:p w14:paraId="68EE3392" w14:textId="77777777" w:rsidR="00AE74BF" w:rsidRDefault="00AE74BF" w:rsidP="00AE74BF"/>
        </w:tc>
        <w:tc>
          <w:tcPr>
            <w:tcW w:w="1860" w:type="dxa"/>
          </w:tcPr>
          <w:p w14:paraId="153D63C0" w14:textId="77777777" w:rsidR="00AE74BF" w:rsidRDefault="00AE74BF" w:rsidP="00AE74BF"/>
        </w:tc>
        <w:tc>
          <w:tcPr>
            <w:tcW w:w="1856" w:type="dxa"/>
          </w:tcPr>
          <w:p w14:paraId="6F286BF4" w14:textId="77777777" w:rsidR="00AE74BF" w:rsidRDefault="00AE74BF" w:rsidP="00AE74BF"/>
        </w:tc>
        <w:tc>
          <w:tcPr>
            <w:tcW w:w="1851" w:type="dxa"/>
          </w:tcPr>
          <w:p w14:paraId="7CC25A1C" w14:textId="77777777" w:rsidR="00AE74BF" w:rsidRDefault="00AE74BF" w:rsidP="00AE74BF"/>
        </w:tc>
        <w:tc>
          <w:tcPr>
            <w:tcW w:w="1853" w:type="dxa"/>
          </w:tcPr>
          <w:p w14:paraId="4707E8B8" w14:textId="77777777" w:rsidR="00AE74BF" w:rsidRDefault="00AE74BF" w:rsidP="00AE74BF"/>
        </w:tc>
      </w:tr>
      <w:tr w:rsidR="00AE74BF" w14:paraId="29B176FA" w14:textId="77777777" w:rsidTr="00AE74BF">
        <w:tc>
          <w:tcPr>
            <w:tcW w:w="1930" w:type="dxa"/>
          </w:tcPr>
          <w:p w14:paraId="2E3899C8" w14:textId="77777777" w:rsidR="00AE74BF" w:rsidRDefault="00AE74BF" w:rsidP="00AE74BF"/>
        </w:tc>
        <w:tc>
          <w:tcPr>
            <w:tcW w:w="1860" w:type="dxa"/>
          </w:tcPr>
          <w:p w14:paraId="4C704720" w14:textId="77777777" w:rsidR="00AE74BF" w:rsidRDefault="00AE74BF" w:rsidP="00AE74BF"/>
        </w:tc>
        <w:tc>
          <w:tcPr>
            <w:tcW w:w="1856" w:type="dxa"/>
          </w:tcPr>
          <w:p w14:paraId="0A657CAE" w14:textId="77777777" w:rsidR="00AE74BF" w:rsidRDefault="00AE74BF" w:rsidP="00AE74BF"/>
        </w:tc>
        <w:tc>
          <w:tcPr>
            <w:tcW w:w="1851" w:type="dxa"/>
          </w:tcPr>
          <w:p w14:paraId="726CE1D2" w14:textId="77777777" w:rsidR="00AE74BF" w:rsidRDefault="00AE74BF" w:rsidP="00AE74BF"/>
        </w:tc>
        <w:tc>
          <w:tcPr>
            <w:tcW w:w="1853" w:type="dxa"/>
          </w:tcPr>
          <w:p w14:paraId="5620217C" w14:textId="77777777" w:rsidR="00AE74BF" w:rsidRDefault="00AE74BF" w:rsidP="00AE74BF"/>
        </w:tc>
      </w:tr>
      <w:tr w:rsidR="00AE74BF" w14:paraId="7EBD1845" w14:textId="77777777" w:rsidTr="00AE74BF">
        <w:tc>
          <w:tcPr>
            <w:tcW w:w="1930" w:type="dxa"/>
          </w:tcPr>
          <w:p w14:paraId="182E2200" w14:textId="77777777" w:rsidR="00AE74BF" w:rsidRDefault="00AE74BF" w:rsidP="00AE74BF"/>
        </w:tc>
        <w:tc>
          <w:tcPr>
            <w:tcW w:w="1860" w:type="dxa"/>
          </w:tcPr>
          <w:p w14:paraId="3CDB10EC" w14:textId="77777777" w:rsidR="00AE74BF" w:rsidRDefault="00AE74BF" w:rsidP="00AE74BF"/>
        </w:tc>
        <w:tc>
          <w:tcPr>
            <w:tcW w:w="1856" w:type="dxa"/>
          </w:tcPr>
          <w:p w14:paraId="3B250D0B" w14:textId="77777777" w:rsidR="00AE74BF" w:rsidRDefault="00AE74BF" w:rsidP="00AE74BF"/>
        </w:tc>
        <w:tc>
          <w:tcPr>
            <w:tcW w:w="1851" w:type="dxa"/>
          </w:tcPr>
          <w:p w14:paraId="17723AA3" w14:textId="77777777" w:rsidR="00AE74BF" w:rsidRDefault="00AE74BF" w:rsidP="00AE74BF"/>
        </w:tc>
        <w:tc>
          <w:tcPr>
            <w:tcW w:w="1853" w:type="dxa"/>
          </w:tcPr>
          <w:p w14:paraId="14403850" w14:textId="77777777" w:rsidR="00AE74BF" w:rsidRDefault="00AE74BF" w:rsidP="00AE74BF"/>
        </w:tc>
      </w:tr>
      <w:tr w:rsidR="00AE74BF" w14:paraId="5E7D71F0" w14:textId="77777777" w:rsidTr="00AE74BF">
        <w:tc>
          <w:tcPr>
            <w:tcW w:w="1930" w:type="dxa"/>
          </w:tcPr>
          <w:p w14:paraId="37590CA6" w14:textId="77777777" w:rsidR="00AE74BF" w:rsidRDefault="00AE74BF" w:rsidP="00AE74BF"/>
        </w:tc>
        <w:tc>
          <w:tcPr>
            <w:tcW w:w="1860" w:type="dxa"/>
          </w:tcPr>
          <w:p w14:paraId="6E470043" w14:textId="77777777" w:rsidR="00AE74BF" w:rsidRDefault="00AE74BF" w:rsidP="00AE74BF"/>
        </w:tc>
        <w:tc>
          <w:tcPr>
            <w:tcW w:w="1856" w:type="dxa"/>
          </w:tcPr>
          <w:p w14:paraId="34E200E1" w14:textId="77777777" w:rsidR="00AE74BF" w:rsidRDefault="00AE74BF" w:rsidP="00AE74BF"/>
        </w:tc>
        <w:tc>
          <w:tcPr>
            <w:tcW w:w="1851" w:type="dxa"/>
          </w:tcPr>
          <w:p w14:paraId="5D487900" w14:textId="77777777" w:rsidR="00AE74BF" w:rsidRDefault="00AE74BF" w:rsidP="00AE74BF"/>
        </w:tc>
        <w:tc>
          <w:tcPr>
            <w:tcW w:w="1853" w:type="dxa"/>
          </w:tcPr>
          <w:p w14:paraId="4056D6DB" w14:textId="77777777" w:rsidR="00AE74BF" w:rsidRDefault="00AE74BF" w:rsidP="00AE74BF"/>
        </w:tc>
      </w:tr>
      <w:tr w:rsidR="00AE74BF" w14:paraId="24F0C4D1" w14:textId="77777777" w:rsidTr="00AE74BF">
        <w:tc>
          <w:tcPr>
            <w:tcW w:w="1930" w:type="dxa"/>
          </w:tcPr>
          <w:p w14:paraId="0D88F0FD" w14:textId="77777777" w:rsidR="00AE74BF" w:rsidRDefault="00AE74BF" w:rsidP="00AE74BF"/>
        </w:tc>
        <w:tc>
          <w:tcPr>
            <w:tcW w:w="1860" w:type="dxa"/>
          </w:tcPr>
          <w:p w14:paraId="5991C37E" w14:textId="77777777" w:rsidR="00AE74BF" w:rsidRDefault="00AE74BF" w:rsidP="00AE74BF"/>
        </w:tc>
        <w:tc>
          <w:tcPr>
            <w:tcW w:w="1856" w:type="dxa"/>
          </w:tcPr>
          <w:p w14:paraId="4805B1B5" w14:textId="77777777" w:rsidR="00AE74BF" w:rsidRDefault="00AE74BF" w:rsidP="00AE74BF"/>
        </w:tc>
        <w:tc>
          <w:tcPr>
            <w:tcW w:w="1851" w:type="dxa"/>
          </w:tcPr>
          <w:p w14:paraId="1D7F4D0A" w14:textId="77777777" w:rsidR="00AE74BF" w:rsidRDefault="00AE74BF" w:rsidP="00AE74BF"/>
        </w:tc>
        <w:tc>
          <w:tcPr>
            <w:tcW w:w="1853" w:type="dxa"/>
          </w:tcPr>
          <w:p w14:paraId="37BB3BC5" w14:textId="77777777" w:rsidR="00AE74BF" w:rsidRDefault="00AE74BF" w:rsidP="00AE74BF"/>
        </w:tc>
      </w:tr>
      <w:tr w:rsidR="00AE74BF" w14:paraId="00B39CA3" w14:textId="77777777" w:rsidTr="00AE74BF">
        <w:tc>
          <w:tcPr>
            <w:tcW w:w="1930" w:type="dxa"/>
          </w:tcPr>
          <w:p w14:paraId="43BB4E02" w14:textId="77777777" w:rsidR="00AE74BF" w:rsidRDefault="00AE74BF" w:rsidP="00AE74BF"/>
        </w:tc>
        <w:tc>
          <w:tcPr>
            <w:tcW w:w="1860" w:type="dxa"/>
          </w:tcPr>
          <w:p w14:paraId="03AC7287" w14:textId="77777777" w:rsidR="00AE74BF" w:rsidRDefault="00AE74BF" w:rsidP="00AE74BF"/>
        </w:tc>
        <w:tc>
          <w:tcPr>
            <w:tcW w:w="1856" w:type="dxa"/>
          </w:tcPr>
          <w:p w14:paraId="09B269AE" w14:textId="77777777" w:rsidR="00AE74BF" w:rsidRDefault="00AE74BF" w:rsidP="00AE74BF"/>
        </w:tc>
        <w:tc>
          <w:tcPr>
            <w:tcW w:w="1851" w:type="dxa"/>
          </w:tcPr>
          <w:p w14:paraId="1C8CFA60" w14:textId="77777777" w:rsidR="00AE74BF" w:rsidRDefault="00AE74BF" w:rsidP="00AE74BF"/>
        </w:tc>
        <w:tc>
          <w:tcPr>
            <w:tcW w:w="1853" w:type="dxa"/>
          </w:tcPr>
          <w:p w14:paraId="676DF742" w14:textId="77777777" w:rsidR="00AE74BF" w:rsidRDefault="00AE74BF" w:rsidP="00AE74BF"/>
        </w:tc>
      </w:tr>
      <w:tr w:rsidR="00AE74BF" w14:paraId="02E4EE98" w14:textId="77777777" w:rsidTr="00AE74BF">
        <w:tc>
          <w:tcPr>
            <w:tcW w:w="1930" w:type="dxa"/>
          </w:tcPr>
          <w:p w14:paraId="058CBDC9" w14:textId="77777777" w:rsidR="00AE74BF" w:rsidRDefault="00AE74BF" w:rsidP="00AE74BF"/>
        </w:tc>
        <w:tc>
          <w:tcPr>
            <w:tcW w:w="1860" w:type="dxa"/>
          </w:tcPr>
          <w:p w14:paraId="03596DB7" w14:textId="77777777" w:rsidR="00AE74BF" w:rsidRDefault="00AE74BF" w:rsidP="00AE74BF"/>
        </w:tc>
        <w:tc>
          <w:tcPr>
            <w:tcW w:w="1856" w:type="dxa"/>
          </w:tcPr>
          <w:p w14:paraId="18D2AC1B" w14:textId="77777777" w:rsidR="00AE74BF" w:rsidRDefault="00AE74BF" w:rsidP="00AE74BF"/>
        </w:tc>
        <w:tc>
          <w:tcPr>
            <w:tcW w:w="1851" w:type="dxa"/>
          </w:tcPr>
          <w:p w14:paraId="652138DC" w14:textId="77777777" w:rsidR="00AE74BF" w:rsidRDefault="00AE74BF" w:rsidP="00AE74BF"/>
        </w:tc>
        <w:tc>
          <w:tcPr>
            <w:tcW w:w="1853" w:type="dxa"/>
          </w:tcPr>
          <w:p w14:paraId="468F4F60" w14:textId="77777777" w:rsidR="00AE74BF" w:rsidRDefault="00AE74BF" w:rsidP="00AE74BF"/>
        </w:tc>
      </w:tr>
      <w:tr w:rsidR="00AE74BF" w14:paraId="13530D0D" w14:textId="77777777" w:rsidTr="00AE74BF">
        <w:tc>
          <w:tcPr>
            <w:tcW w:w="1930" w:type="dxa"/>
          </w:tcPr>
          <w:p w14:paraId="23A1F318" w14:textId="77777777" w:rsidR="00AE74BF" w:rsidRDefault="00AE74BF" w:rsidP="00AE74BF"/>
        </w:tc>
        <w:tc>
          <w:tcPr>
            <w:tcW w:w="1860" w:type="dxa"/>
          </w:tcPr>
          <w:p w14:paraId="16F7AA34" w14:textId="77777777" w:rsidR="00AE74BF" w:rsidRDefault="00AE74BF" w:rsidP="00AE74BF"/>
        </w:tc>
        <w:tc>
          <w:tcPr>
            <w:tcW w:w="1856" w:type="dxa"/>
          </w:tcPr>
          <w:p w14:paraId="36494623" w14:textId="77777777" w:rsidR="00AE74BF" w:rsidRDefault="00AE74BF" w:rsidP="00AE74BF"/>
        </w:tc>
        <w:tc>
          <w:tcPr>
            <w:tcW w:w="1851" w:type="dxa"/>
          </w:tcPr>
          <w:p w14:paraId="34147DDD" w14:textId="77777777" w:rsidR="00AE74BF" w:rsidRDefault="00AE74BF" w:rsidP="00AE74BF"/>
        </w:tc>
        <w:tc>
          <w:tcPr>
            <w:tcW w:w="1853" w:type="dxa"/>
          </w:tcPr>
          <w:p w14:paraId="112D5643" w14:textId="77777777" w:rsidR="00AE74BF" w:rsidRDefault="00AE74BF" w:rsidP="00AE74BF"/>
        </w:tc>
      </w:tr>
      <w:tr w:rsidR="00AE74BF" w:rsidRPr="007935D5" w14:paraId="5B5A7D64" w14:textId="77777777" w:rsidTr="00AE74BF">
        <w:tc>
          <w:tcPr>
            <w:tcW w:w="1930" w:type="dxa"/>
            <w:shd w:val="clear" w:color="auto" w:fill="DEEAF6" w:themeFill="accent1" w:themeFillTint="33"/>
          </w:tcPr>
          <w:p w14:paraId="742874DA" w14:textId="77777777" w:rsidR="00AE74BF" w:rsidRPr="007935D5" w:rsidRDefault="00AE74BF" w:rsidP="00AE74BF">
            <w:pPr>
              <w:rPr>
                <w:rFonts w:cs="Arial"/>
              </w:rPr>
            </w:pPr>
            <w:r>
              <w:rPr>
                <w:rFonts w:cs="Arial"/>
              </w:rPr>
              <w:t>TOTAL:</w:t>
            </w:r>
          </w:p>
        </w:tc>
        <w:tc>
          <w:tcPr>
            <w:tcW w:w="7420" w:type="dxa"/>
            <w:gridSpan w:val="4"/>
            <w:shd w:val="clear" w:color="auto" w:fill="DEEAF6" w:themeFill="accent1" w:themeFillTint="33"/>
          </w:tcPr>
          <w:p w14:paraId="4F17B3D3" w14:textId="77777777" w:rsidR="00AE74BF" w:rsidRPr="007935D5" w:rsidRDefault="00AE74BF" w:rsidP="00AE74BF">
            <w:pPr>
              <w:rPr>
                <w:rFonts w:cs="Arial"/>
              </w:rPr>
            </w:pPr>
          </w:p>
        </w:tc>
      </w:tr>
    </w:tbl>
    <w:p w14:paraId="39895A11" w14:textId="77777777" w:rsidR="00E34220" w:rsidRPr="007935D5" w:rsidRDefault="00E34220" w:rsidP="00E34220">
      <w:pPr>
        <w:rPr>
          <w:rFonts w:cs="Arial"/>
        </w:rPr>
      </w:pPr>
    </w:p>
    <w:p w14:paraId="655117DD" w14:textId="77777777" w:rsidR="00E34220" w:rsidRDefault="003F33E3" w:rsidP="003F33E3">
      <w:pPr>
        <w:pStyle w:val="Heading1"/>
        <w:jc w:val="center"/>
      </w:pPr>
      <w:bookmarkStart w:id="279" w:name="_Toc204672049"/>
      <w:r>
        <w:br w:type="page"/>
      </w:r>
      <w:bookmarkStart w:id="280" w:name="_Toc49854539"/>
      <w:bookmarkStart w:id="281" w:name="_Toc50017151"/>
      <w:bookmarkStart w:id="282" w:name="_Toc50019253"/>
      <w:bookmarkStart w:id="283" w:name="_Toc50033038"/>
      <w:bookmarkStart w:id="284" w:name="_Toc80777700"/>
      <w:r w:rsidR="00482093">
        <w:lastRenderedPageBreak/>
        <w:t>Memorandum o</w:t>
      </w:r>
      <w:r>
        <w:t>f Understanding (MOU)</w:t>
      </w:r>
      <w:bookmarkEnd w:id="279"/>
      <w:bookmarkEnd w:id="280"/>
      <w:bookmarkEnd w:id="281"/>
      <w:bookmarkEnd w:id="282"/>
      <w:bookmarkEnd w:id="283"/>
      <w:bookmarkEnd w:id="284"/>
    </w:p>
    <w:p w14:paraId="730D6361" w14:textId="77777777" w:rsidR="00E34220" w:rsidRPr="00D52C4A" w:rsidRDefault="00E34220" w:rsidP="003F33E3">
      <w:pPr>
        <w:pStyle w:val="Heading2"/>
        <w:jc w:val="center"/>
      </w:pPr>
      <w:bookmarkStart w:id="285" w:name="_Toc49854540"/>
      <w:bookmarkStart w:id="286" w:name="_Toc50017152"/>
      <w:bookmarkStart w:id="287" w:name="_Toc50019254"/>
      <w:bookmarkStart w:id="288" w:name="_Toc50033039"/>
      <w:bookmarkStart w:id="289" w:name="_Toc80777701"/>
      <w:bookmarkStart w:id="290" w:name="_Toc81993781"/>
      <w:bookmarkStart w:id="291" w:name="_Toc1009404989"/>
      <w:r>
        <w:t>TEMPLATE</w:t>
      </w:r>
      <w:bookmarkEnd w:id="285"/>
      <w:bookmarkEnd w:id="286"/>
      <w:bookmarkEnd w:id="287"/>
      <w:bookmarkEnd w:id="288"/>
      <w:bookmarkEnd w:id="289"/>
      <w:bookmarkEnd w:id="290"/>
      <w:bookmarkEnd w:id="291"/>
    </w:p>
    <w:p w14:paraId="63AA883B" w14:textId="77777777" w:rsidR="00E34220" w:rsidRPr="00382D89" w:rsidRDefault="00E34220" w:rsidP="00E34220"/>
    <w:p w14:paraId="2039335A" w14:textId="77777777" w:rsidR="00E34220" w:rsidRPr="00D52C4A" w:rsidRDefault="00E34220" w:rsidP="00E34220">
      <w:pPr>
        <w:jc w:val="center"/>
        <w:rPr>
          <w:i/>
          <w:color w:val="4B5E72"/>
        </w:rPr>
      </w:pPr>
      <w:r w:rsidRPr="00D52C4A">
        <w:rPr>
          <w:b/>
          <w:i/>
          <w:color w:val="4B5E72"/>
        </w:rPr>
        <w:t>MEMORANDUM OF UNDERSTANDING (MOU)</w:t>
      </w:r>
      <w:r w:rsidRPr="00D52C4A">
        <w:rPr>
          <w:i/>
          <w:color w:val="4B5E72"/>
        </w:rPr>
        <w:t xml:space="preserve"> between</w:t>
      </w:r>
    </w:p>
    <w:p w14:paraId="4D73B718" w14:textId="77777777" w:rsidR="00E34220" w:rsidRPr="00D52C4A" w:rsidRDefault="00E34220" w:rsidP="00E34220">
      <w:pPr>
        <w:jc w:val="center"/>
        <w:rPr>
          <w:i/>
          <w:color w:val="4B5E72"/>
        </w:rPr>
      </w:pPr>
      <w:r w:rsidRPr="00D52C4A">
        <w:rPr>
          <w:i/>
          <w:color w:val="4B5E72"/>
        </w:rPr>
        <w:t>__________________________________ [insert name of P</w:t>
      </w:r>
      <w:r>
        <w:rPr>
          <w:i/>
          <w:color w:val="4B5E72"/>
        </w:rPr>
        <w:t>rogram</w:t>
      </w:r>
      <w:r w:rsidRPr="00D52C4A">
        <w:rPr>
          <w:i/>
          <w:color w:val="4B5E72"/>
        </w:rPr>
        <w:t>]</w:t>
      </w:r>
    </w:p>
    <w:p w14:paraId="6B4404C9" w14:textId="77777777" w:rsidR="00E34220" w:rsidRPr="00D52C4A" w:rsidRDefault="00E34220" w:rsidP="00E34220">
      <w:pPr>
        <w:jc w:val="center"/>
        <w:rPr>
          <w:i/>
          <w:color w:val="4B5E72"/>
        </w:rPr>
      </w:pPr>
      <w:r w:rsidRPr="00D52C4A">
        <w:rPr>
          <w:i/>
          <w:color w:val="4B5E72"/>
        </w:rPr>
        <w:t>and</w:t>
      </w:r>
    </w:p>
    <w:p w14:paraId="2B787088" w14:textId="77777777" w:rsidR="00E34220" w:rsidRPr="00D52C4A" w:rsidRDefault="00E34220" w:rsidP="00E34220">
      <w:pPr>
        <w:jc w:val="center"/>
        <w:rPr>
          <w:i/>
          <w:color w:val="4B5E72"/>
        </w:rPr>
      </w:pPr>
      <w:r w:rsidRPr="00D52C4A">
        <w:rPr>
          <w:i/>
          <w:color w:val="4B5E72"/>
        </w:rPr>
        <w:t>___________________________________ [insert name of P</w:t>
      </w:r>
      <w:r>
        <w:rPr>
          <w:i/>
          <w:color w:val="4B5E72"/>
        </w:rPr>
        <w:t>artner</w:t>
      </w:r>
      <w:r w:rsidRPr="00D52C4A">
        <w:rPr>
          <w:i/>
          <w:color w:val="4B5E72"/>
        </w:rPr>
        <w:t>]</w:t>
      </w:r>
    </w:p>
    <w:p w14:paraId="4681DF42" w14:textId="77777777" w:rsidR="00E34220" w:rsidRDefault="00E34220" w:rsidP="00E34220"/>
    <w:p w14:paraId="7F5EB63F" w14:textId="77777777" w:rsidR="00E34220" w:rsidRPr="00AE7CF6" w:rsidRDefault="00E34220" w:rsidP="00796488">
      <w:r w:rsidRPr="00AE7CF6">
        <w:t>This is an agreement between “P</w:t>
      </w:r>
      <w:r>
        <w:t>rogram</w:t>
      </w:r>
      <w:r w:rsidRPr="00AE7CF6">
        <w:t>”, hereinafter called _________________ and “Pa</w:t>
      </w:r>
      <w:r>
        <w:t>rtner</w:t>
      </w:r>
      <w:r w:rsidRPr="00AE7CF6">
        <w:t xml:space="preserve">”, hereinafter called ______________________.  </w:t>
      </w:r>
    </w:p>
    <w:p w14:paraId="6F8295D4" w14:textId="77777777" w:rsidR="00E34220" w:rsidRPr="00D52C4A" w:rsidRDefault="00E34220" w:rsidP="00796488">
      <w:pPr>
        <w:pStyle w:val="Heading3"/>
      </w:pPr>
      <w:r>
        <w:t xml:space="preserve">I.         PURPOSE </w:t>
      </w:r>
      <w:r w:rsidRPr="00D52C4A">
        <w:t>&amp; SCOPE</w:t>
      </w:r>
    </w:p>
    <w:p w14:paraId="7FBAEB76" w14:textId="77777777" w:rsidR="00E34220" w:rsidRPr="00AE7CF6" w:rsidRDefault="00E34220" w:rsidP="00796488">
      <w:r w:rsidRPr="00AE7CF6">
        <w:t xml:space="preserve">The purpose of this MOU is to clearly identify the roles and responsibilities of each party as they relate to…. </w:t>
      </w:r>
    </w:p>
    <w:p w14:paraId="40E7FB0A" w14:textId="77777777" w:rsidR="00E34220" w:rsidRPr="00AE7CF6" w:rsidRDefault="00E34220" w:rsidP="00796488">
      <w:r w:rsidRPr="00AE7CF6">
        <w:t xml:space="preserve">In particular, this MOU is intended to: </w:t>
      </w:r>
    </w:p>
    <w:p w14:paraId="1E967B23" w14:textId="77777777" w:rsidR="00E34220" w:rsidRPr="00D52C4A" w:rsidRDefault="00E34220" w:rsidP="00796488">
      <w:pPr>
        <w:rPr>
          <w:i/>
          <w:color w:val="808080"/>
        </w:rPr>
      </w:pPr>
      <w:r w:rsidRPr="00D52C4A">
        <w:rPr>
          <w:i/>
          <w:color w:val="808080"/>
        </w:rPr>
        <w:t xml:space="preserve">Examples: </w:t>
      </w:r>
    </w:p>
    <w:p w14:paraId="0DFEB2A7" w14:textId="77777777" w:rsidR="00E34220" w:rsidRPr="000B5D1B" w:rsidRDefault="00E34220" w:rsidP="005E29FC">
      <w:pPr>
        <w:pStyle w:val="ListParagraph"/>
        <w:spacing w:line="240" w:lineRule="auto"/>
        <w:rPr>
          <w:rFonts w:ascii="Corbel" w:hAnsi="Corbel" w:cs="Times New Roman"/>
          <w:b/>
          <w:color w:val="4B5E72"/>
          <w:sz w:val="28"/>
          <w:szCs w:val="28"/>
        </w:rPr>
      </w:pPr>
      <w:r>
        <w:t>Expand access to programming for more youth</w:t>
      </w:r>
    </w:p>
    <w:p w14:paraId="7F186856" w14:textId="77777777" w:rsidR="00E34220" w:rsidRPr="000B5D1B" w:rsidRDefault="00E34220" w:rsidP="005E29FC">
      <w:pPr>
        <w:pStyle w:val="ListParagraph"/>
        <w:spacing w:line="240" w:lineRule="auto"/>
        <w:rPr>
          <w:rFonts w:ascii="Corbel" w:hAnsi="Corbel" w:cs="Times New Roman"/>
          <w:b/>
          <w:color w:val="4B5E72"/>
          <w:sz w:val="28"/>
          <w:szCs w:val="28"/>
        </w:rPr>
      </w:pPr>
      <w:r>
        <w:t xml:space="preserve">Enhance students’ learning through enrichment </w:t>
      </w:r>
    </w:p>
    <w:p w14:paraId="6667A9DE" w14:textId="77777777" w:rsidR="00E34220" w:rsidRPr="000B5D1B" w:rsidRDefault="00E34220" w:rsidP="005E29FC">
      <w:pPr>
        <w:pStyle w:val="ListParagraph"/>
        <w:spacing w:line="240" w:lineRule="auto"/>
        <w:rPr>
          <w:rFonts w:ascii="Corbel" w:hAnsi="Corbel" w:cs="Times New Roman"/>
          <w:b/>
          <w:color w:val="4B5E72"/>
          <w:sz w:val="28"/>
          <w:szCs w:val="28"/>
        </w:rPr>
      </w:pPr>
      <w:r>
        <w:t>Provide meals</w:t>
      </w:r>
    </w:p>
    <w:p w14:paraId="31ECA8F4" w14:textId="77777777" w:rsidR="00E34220" w:rsidRPr="000B5D1B" w:rsidRDefault="00E34220" w:rsidP="005E29FC">
      <w:pPr>
        <w:pStyle w:val="ListParagraph"/>
        <w:spacing w:line="240" w:lineRule="auto"/>
        <w:rPr>
          <w:rFonts w:ascii="Corbel" w:hAnsi="Corbel" w:cs="Times New Roman"/>
          <w:b/>
          <w:color w:val="4B5E72"/>
          <w:sz w:val="28"/>
          <w:szCs w:val="28"/>
        </w:rPr>
      </w:pPr>
      <w:r>
        <w:t>Provide transportation to and from program/field trips</w:t>
      </w:r>
    </w:p>
    <w:p w14:paraId="5F1A636B" w14:textId="77777777" w:rsidR="00E34220" w:rsidRPr="000B5D1B" w:rsidRDefault="00E34220" w:rsidP="005E29FC">
      <w:pPr>
        <w:pStyle w:val="ListParagraph"/>
        <w:spacing w:line="240" w:lineRule="auto"/>
        <w:rPr>
          <w:rFonts w:ascii="Corbel" w:hAnsi="Corbel" w:cs="Times New Roman"/>
          <w:b/>
          <w:color w:val="4B5E72"/>
          <w:sz w:val="28"/>
          <w:szCs w:val="28"/>
        </w:rPr>
      </w:pPr>
      <w:r>
        <w:t>Evaluate the program</w:t>
      </w:r>
    </w:p>
    <w:p w14:paraId="1264E45A" w14:textId="77777777" w:rsidR="00E34220" w:rsidRPr="00D52C4A" w:rsidRDefault="00E34220" w:rsidP="00796488">
      <w:pPr>
        <w:pStyle w:val="Heading3"/>
      </w:pPr>
      <w:r w:rsidRPr="00D52C4A">
        <w:t>II.       BACKGROUND</w:t>
      </w:r>
    </w:p>
    <w:p w14:paraId="43991A6D" w14:textId="77777777" w:rsidR="00E34220" w:rsidRPr="00D52C4A" w:rsidRDefault="00E34220" w:rsidP="00796488">
      <w:r w:rsidRPr="00D52C4A">
        <w:t>Brief description of the parties involved in the MOU with mention of any current/historical ties to this project.</w:t>
      </w:r>
      <w:r w:rsidR="005E29FC">
        <w:br/>
      </w:r>
    </w:p>
    <w:p w14:paraId="6397973F" w14:textId="77777777" w:rsidR="00E34220" w:rsidRPr="00D52C4A" w:rsidRDefault="00E34220" w:rsidP="00796488">
      <w:pPr>
        <w:pStyle w:val="Heading3"/>
      </w:pPr>
      <w:r w:rsidRPr="00D52C4A">
        <w:t xml:space="preserve">III. PROGRAM RESPONSIBILITIES UNDER THIS MOU  </w:t>
      </w:r>
    </w:p>
    <w:p w14:paraId="499228F3" w14:textId="77777777" w:rsidR="00E34220" w:rsidRPr="005E29FC" w:rsidRDefault="00E34220" w:rsidP="00E34220">
      <w:r>
        <w:t>[Program]</w:t>
      </w:r>
      <w:r w:rsidRPr="00AE7CF6">
        <w:t xml:space="preserve"> shall undertake the following activities: </w:t>
      </w:r>
      <w:r w:rsidR="005E29FC">
        <w:br/>
      </w:r>
    </w:p>
    <w:p w14:paraId="0739BCAF" w14:textId="77777777" w:rsidR="00E34220" w:rsidRPr="00D52C4A" w:rsidRDefault="00E34220" w:rsidP="00796488">
      <w:pPr>
        <w:pStyle w:val="Heading3"/>
      </w:pPr>
      <w:r w:rsidRPr="00D52C4A">
        <w:t>IV. PARTNER</w:t>
      </w:r>
      <w:r>
        <w:t xml:space="preserve"> </w:t>
      </w:r>
      <w:r w:rsidRPr="00D52C4A">
        <w:t xml:space="preserve">RESPONSIBILITIES UNDER THIS MOU  </w:t>
      </w:r>
    </w:p>
    <w:p w14:paraId="4D084736" w14:textId="77777777" w:rsidR="00E34220" w:rsidRPr="005E29FC" w:rsidRDefault="00E34220" w:rsidP="00E34220">
      <w:r w:rsidRPr="00AE7CF6">
        <w:t>[Par</w:t>
      </w:r>
      <w:r>
        <w:t>tner</w:t>
      </w:r>
      <w:r w:rsidRPr="00AE7CF6">
        <w:t xml:space="preserve">] shall undertake the following activities:  </w:t>
      </w:r>
      <w:r w:rsidR="005E29FC">
        <w:br/>
      </w:r>
    </w:p>
    <w:p w14:paraId="51A0C0F3" w14:textId="77777777" w:rsidR="00E34220" w:rsidRPr="00D52C4A" w:rsidRDefault="00E34220" w:rsidP="00796488">
      <w:pPr>
        <w:pStyle w:val="Heading3"/>
      </w:pPr>
      <w:r w:rsidRPr="00D52C4A">
        <w:t xml:space="preserve">V.   IT IS MUTUALLY UNDERSTOOD AND </w:t>
      </w:r>
      <w:r>
        <w:t xml:space="preserve">AGREED BY AND </w:t>
      </w:r>
      <w:r w:rsidRPr="00D52C4A">
        <w:t xml:space="preserve">BETWEEN THE PARTIES THAT: </w:t>
      </w:r>
    </w:p>
    <w:p w14:paraId="1F171E6B" w14:textId="77777777" w:rsidR="00E34220" w:rsidRPr="00D52C4A" w:rsidRDefault="00E34220" w:rsidP="004E20F3">
      <w:pPr>
        <w:pStyle w:val="ListParagraph"/>
        <w:numPr>
          <w:ilvl w:val="0"/>
          <w:numId w:val="41"/>
        </w:numPr>
      </w:pPr>
      <w:r w:rsidRPr="00D52C4A">
        <w:t xml:space="preserve">Modification </w:t>
      </w:r>
    </w:p>
    <w:p w14:paraId="54F6B72D" w14:textId="77777777" w:rsidR="00E34220" w:rsidRPr="00D52C4A" w:rsidRDefault="00E34220" w:rsidP="004E20F3">
      <w:pPr>
        <w:pStyle w:val="ListParagraph"/>
        <w:numPr>
          <w:ilvl w:val="0"/>
          <w:numId w:val="41"/>
        </w:numPr>
      </w:pPr>
      <w:r w:rsidRPr="00D52C4A">
        <w:t>Termination</w:t>
      </w:r>
      <w:r w:rsidR="005E29FC">
        <w:br/>
      </w:r>
    </w:p>
    <w:p w14:paraId="17DE1E0E" w14:textId="77777777" w:rsidR="00E34220" w:rsidRPr="00D52C4A" w:rsidRDefault="00E34220" w:rsidP="00796488">
      <w:pPr>
        <w:pStyle w:val="Heading3"/>
      </w:pPr>
      <w:r w:rsidRPr="00D52C4A">
        <w:lastRenderedPageBreak/>
        <w:t xml:space="preserve">VI.     FUNDING  </w:t>
      </w:r>
    </w:p>
    <w:p w14:paraId="3F33B75C" w14:textId="77777777" w:rsidR="00E34220" w:rsidRPr="00AE7CF6" w:rsidRDefault="00E34220" w:rsidP="00796488">
      <w:r w:rsidRPr="00AE7CF6">
        <w:t xml:space="preserve">This MOU </w:t>
      </w:r>
      <w:r w:rsidRPr="00D52C4A">
        <w:rPr>
          <w:color w:val="808080"/>
        </w:rPr>
        <w:t xml:space="preserve">does (does not) </w:t>
      </w:r>
      <w:r w:rsidRPr="00AE7CF6">
        <w:t xml:space="preserve">include the </w:t>
      </w:r>
      <w:r>
        <w:t>exchange</w:t>
      </w:r>
      <w:r w:rsidRPr="00AE7CF6">
        <w:t xml:space="preserve"> of funds between the two parties.</w:t>
      </w:r>
      <w:r w:rsidR="005E29FC">
        <w:br/>
      </w:r>
      <w:r w:rsidRPr="00AE7CF6">
        <w:t xml:space="preserve"> </w:t>
      </w:r>
    </w:p>
    <w:p w14:paraId="3E0E07B5" w14:textId="77777777" w:rsidR="00E34220" w:rsidRPr="00D52C4A" w:rsidRDefault="00E34220" w:rsidP="00796488">
      <w:pPr>
        <w:pStyle w:val="Heading3"/>
      </w:pPr>
      <w:r w:rsidRPr="00D52C4A">
        <w:t>VII.   EFFECTIVE DATE AND SIGNATURE</w:t>
      </w:r>
    </w:p>
    <w:p w14:paraId="3B4A88F0" w14:textId="77777777" w:rsidR="00E34220" w:rsidRPr="00AE7CF6" w:rsidRDefault="00E34220" w:rsidP="00796488">
      <w:r w:rsidRPr="00AE7CF6">
        <w:t xml:space="preserve">This MOU shall be effective upon the signature of Parties A and B authorized officials.  It shall be in force from </w:t>
      </w:r>
      <w:r w:rsidRPr="00D52C4A">
        <w:rPr>
          <w:color w:val="808080"/>
        </w:rPr>
        <w:t xml:space="preserve">(date) _____ </w:t>
      </w:r>
      <w:r w:rsidRPr="00AE7CF6">
        <w:t>to</w:t>
      </w:r>
      <w:r w:rsidRPr="00D52C4A">
        <w:rPr>
          <w:color w:val="808080"/>
        </w:rPr>
        <w:t xml:space="preserve"> (date) _____.  </w:t>
      </w:r>
    </w:p>
    <w:p w14:paraId="35744564" w14:textId="77777777" w:rsidR="00E34220" w:rsidRPr="00796488" w:rsidRDefault="00E34220" w:rsidP="00E34220">
      <w:r>
        <w:t xml:space="preserve">The Program and Partner </w:t>
      </w:r>
      <w:r w:rsidRPr="00AE7CF6">
        <w:t xml:space="preserve">indicate agreement with this MOU by their signatures. </w:t>
      </w:r>
      <w:r w:rsidR="005E29FC">
        <w:br/>
      </w:r>
    </w:p>
    <w:p w14:paraId="4896DDE0" w14:textId="77777777" w:rsidR="00E34220" w:rsidRPr="00D52C4A" w:rsidRDefault="00E34220" w:rsidP="00796488">
      <w:pPr>
        <w:pStyle w:val="Heading3"/>
      </w:pPr>
      <w:r w:rsidRPr="00D52C4A">
        <w:t xml:space="preserve">Signatures and dates </w:t>
      </w:r>
    </w:p>
    <w:p w14:paraId="5ECABE54" w14:textId="77777777" w:rsidR="00E34220" w:rsidRPr="005E29FC" w:rsidRDefault="00E34220" w:rsidP="00796488">
      <w:pPr>
        <w:tabs>
          <w:tab w:val="left" w:pos="5040"/>
        </w:tabs>
        <w:rPr>
          <w:rFonts w:cs="Arial"/>
        </w:rPr>
      </w:pPr>
      <w:r w:rsidRPr="005E29FC">
        <w:rPr>
          <w:rFonts w:cs="Arial"/>
        </w:rPr>
        <w:t>[Insert name of Program</w:t>
      </w:r>
      <w:r w:rsidR="00796488" w:rsidRPr="005E29FC">
        <w:rPr>
          <w:rFonts w:cs="Arial"/>
        </w:rPr>
        <w:t>]</w:t>
      </w:r>
      <w:r w:rsidR="005E29FC">
        <w:rPr>
          <w:rFonts w:cs="Arial"/>
        </w:rPr>
        <w:tab/>
      </w:r>
      <w:r w:rsidRPr="005E29FC">
        <w:rPr>
          <w:rFonts w:cs="Arial"/>
        </w:rPr>
        <w:t xml:space="preserve">[Insert name of Partner] </w:t>
      </w:r>
    </w:p>
    <w:p w14:paraId="22F48232" w14:textId="77777777" w:rsidR="00E34220" w:rsidRPr="005E29FC" w:rsidRDefault="00E34220" w:rsidP="00796488">
      <w:pPr>
        <w:tabs>
          <w:tab w:val="left" w:pos="5040"/>
        </w:tabs>
        <w:rPr>
          <w:rFonts w:cs="Arial"/>
        </w:rPr>
      </w:pPr>
      <w:r w:rsidRPr="005E29FC">
        <w:rPr>
          <w:rFonts w:cs="Arial"/>
        </w:rPr>
        <w:t xml:space="preserve">_________________________________              </w:t>
      </w:r>
      <w:r w:rsidRPr="005E29FC">
        <w:rPr>
          <w:rFonts w:cs="Arial"/>
        </w:rPr>
        <w:tab/>
        <w:t xml:space="preserve">_____________________________________ </w:t>
      </w:r>
    </w:p>
    <w:p w14:paraId="19337E4D" w14:textId="77777777" w:rsidR="00E34220" w:rsidRPr="005E29FC" w:rsidRDefault="00E34220" w:rsidP="00796488">
      <w:pPr>
        <w:tabs>
          <w:tab w:val="left" w:pos="5040"/>
        </w:tabs>
        <w:rPr>
          <w:rFonts w:cs="Arial"/>
        </w:rPr>
      </w:pPr>
      <w:r w:rsidRPr="005E29FC">
        <w:rPr>
          <w:rFonts w:cs="Arial"/>
        </w:rPr>
        <w:t xml:space="preserve"> _______</w:t>
      </w:r>
      <w:r w:rsidR="005E29FC">
        <w:rPr>
          <w:rFonts w:cs="Arial"/>
        </w:rPr>
        <w:t xml:space="preserve">___ Date                  </w:t>
      </w:r>
      <w:r w:rsidR="005E29FC">
        <w:rPr>
          <w:rFonts w:cs="Arial"/>
        </w:rPr>
        <w:tab/>
        <w:t xml:space="preserve"> _________ </w:t>
      </w:r>
      <w:r w:rsidRPr="005E29FC">
        <w:rPr>
          <w:rFonts w:cs="Arial"/>
        </w:rPr>
        <w:t xml:space="preserve">Date  </w:t>
      </w:r>
    </w:p>
    <w:p w14:paraId="6781040C" w14:textId="77777777" w:rsidR="00E34220" w:rsidRDefault="00E34220">
      <w:pPr>
        <w:rPr>
          <w:rFonts w:ascii="Calibri" w:hAnsi="Calibri" w:cs="Calibri"/>
        </w:rPr>
      </w:pPr>
      <w:r>
        <w:rPr>
          <w:rFonts w:ascii="Calibri" w:hAnsi="Calibri" w:cs="Calibri"/>
        </w:rPr>
        <w:br w:type="page"/>
      </w:r>
    </w:p>
    <w:p w14:paraId="5B85236A" w14:textId="77777777" w:rsidR="00E34220" w:rsidRPr="005E29FC" w:rsidRDefault="005E29FC" w:rsidP="005E29FC">
      <w:pPr>
        <w:pStyle w:val="Heading1"/>
        <w:jc w:val="center"/>
        <w:rPr>
          <w:rFonts w:eastAsia="Times New Roman"/>
        </w:rPr>
      </w:pPr>
      <w:bookmarkStart w:id="292" w:name="_Toc498209251"/>
      <w:r w:rsidRPr="739ACCC7">
        <w:rPr>
          <w:rFonts w:eastAsia="Times New Roman"/>
        </w:rPr>
        <w:lastRenderedPageBreak/>
        <w:t>Appendix H</w:t>
      </w:r>
      <w:r w:rsidR="00482093" w:rsidRPr="739ACCC7">
        <w:rPr>
          <w:rFonts w:eastAsia="Times New Roman"/>
        </w:rPr>
        <w:t>:</w:t>
      </w:r>
      <w:r w:rsidRPr="739ACCC7">
        <w:rPr>
          <w:rFonts w:eastAsia="Times New Roman"/>
        </w:rPr>
        <w:t xml:space="preserve"> Research</w:t>
      </w:r>
      <w:bookmarkEnd w:id="292"/>
    </w:p>
    <w:p w14:paraId="1DAC784B" w14:textId="77777777" w:rsidR="00E34220" w:rsidRPr="00B86CCB" w:rsidRDefault="00E34220" w:rsidP="005E29FC">
      <w:pPr>
        <w:pStyle w:val="Heading2"/>
        <w:jc w:val="center"/>
        <w:rPr>
          <w:rFonts w:eastAsia="Times New Roman"/>
        </w:rPr>
      </w:pPr>
      <w:bookmarkStart w:id="293" w:name="_Toc49854542"/>
      <w:bookmarkStart w:id="294" w:name="_Toc50017154"/>
      <w:bookmarkStart w:id="295" w:name="_Toc50019256"/>
      <w:bookmarkStart w:id="296" w:name="_Toc50033041"/>
      <w:bookmarkStart w:id="297" w:name="_Toc80777703"/>
      <w:bookmarkStart w:id="298" w:name="_Toc81993783"/>
      <w:bookmarkStart w:id="299" w:name="_Toc166016126"/>
      <w:r w:rsidRPr="739ACCC7">
        <w:rPr>
          <w:rFonts w:eastAsia="Times New Roman"/>
        </w:rPr>
        <w:t>General Re</w:t>
      </w:r>
      <w:r w:rsidR="005E29FC" w:rsidRPr="739ACCC7">
        <w:rPr>
          <w:rFonts w:eastAsia="Times New Roman"/>
        </w:rPr>
        <w:t>sources for Quality Programming</w:t>
      </w:r>
      <w:bookmarkEnd w:id="293"/>
      <w:bookmarkEnd w:id="294"/>
      <w:bookmarkEnd w:id="295"/>
      <w:bookmarkEnd w:id="296"/>
      <w:bookmarkEnd w:id="297"/>
      <w:bookmarkEnd w:id="298"/>
      <w:bookmarkEnd w:id="299"/>
    </w:p>
    <w:p w14:paraId="7C8FA677" w14:textId="77777777" w:rsidR="00E34220" w:rsidRDefault="00E34220" w:rsidP="00E34220">
      <w:pPr>
        <w:spacing w:after="0" w:line="240" w:lineRule="auto"/>
        <w:rPr>
          <w:rFonts w:eastAsia="Times New Roman" w:cs="Arial"/>
          <w:b/>
        </w:rPr>
      </w:pPr>
    </w:p>
    <w:p w14:paraId="2DF21F8A" w14:textId="77777777" w:rsidR="00E34220" w:rsidRPr="005E29FC" w:rsidRDefault="00E34220" w:rsidP="005E29FC">
      <w:pPr>
        <w:pStyle w:val="Heading3"/>
        <w:rPr>
          <w:rFonts w:eastAsia="Times New Roman"/>
        </w:rPr>
      </w:pPr>
      <w:r>
        <w:rPr>
          <w:rFonts w:eastAsia="Times New Roman"/>
        </w:rPr>
        <w:t>Iowa School Performance:</w:t>
      </w:r>
    </w:p>
    <w:p w14:paraId="3CB0B1CC" w14:textId="77777777" w:rsidR="00E34220" w:rsidRPr="005E29FC" w:rsidRDefault="00C40D6A" w:rsidP="005E29FC">
      <w:pPr>
        <w:pStyle w:val="ListParagraph"/>
        <w:rPr>
          <w:color w:val="0563C1" w:themeColor="hyperlink"/>
          <w:u w:val="single"/>
        </w:rPr>
      </w:pPr>
      <w:hyperlink r:id="rId119" w:history="1">
        <w:r w:rsidR="00E34220" w:rsidRPr="00A97EA2">
          <w:rPr>
            <w:rStyle w:val="Hyperlink"/>
          </w:rPr>
          <w:t>https://www.iaschoolperformance.gov/ECP/Home/UserGuide</w:t>
        </w:r>
      </w:hyperlink>
    </w:p>
    <w:p w14:paraId="61A1AF95" w14:textId="77777777" w:rsidR="00E34220" w:rsidRDefault="00C40D6A" w:rsidP="005E29FC">
      <w:pPr>
        <w:pStyle w:val="ListParagraph"/>
        <w:rPr>
          <w:rStyle w:val="Hyperlink"/>
        </w:rPr>
      </w:pPr>
      <w:hyperlink r:id="rId120" w:history="1">
        <w:r w:rsidR="00E34220" w:rsidRPr="00A97EA2">
          <w:rPr>
            <w:rStyle w:val="Hyperlink"/>
          </w:rPr>
          <w:t>https://www.iaschoolperformance.gov/ECP/Home/Index</w:t>
        </w:r>
      </w:hyperlink>
    </w:p>
    <w:p w14:paraId="12D9C41E" w14:textId="77777777" w:rsidR="00E34220" w:rsidRDefault="00E34220" w:rsidP="00E34220">
      <w:pPr>
        <w:spacing w:after="0" w:line="240" w:lineRule="auto"/>
        <w:rPr>
          <w:rStyle w:val="Hyperlink"/>
        </w:rPr>
      </w:pPr>
    </w:p>
    <w:p w14:paraId="47457655" w14:textId="77777777" w:rsidR="00E34220" w:rsidRDefault="00E34220" w:rsidP="005E29FC">
      <w:pPr>
        <w:pStyle w:val="Heading3"/>
        <w:rPr>
          <w:rFonts w:eastAsia="Times New Roman"/>
        </w:rPr>
      </w:pPr>
      <w:r>
        <w:rPr>
          <w:rFonts w:eastAsia="Times New Roman"/>
        </w:rPr>
        <w:t>Information on Nutrition:</w:t>
      </w:r>
    </w:p>
    <w:p w14:paraId="4ED98700" w14:textId="77777777" w:rsidR="00E34220" w:rsidRPr="005E29FC" w:rsidRDefault="00E34220" w:rsidP="00E34220">
      <w:pPr>
        <w:spacing w:after="0" w:line="240" w:lineRule="auto"/>
        <w:rPr>
          <w:rStyle w:val="Hyperlink"/>
          <w:rFonts w:eastAsia="Times New Roman" w:cs="Arial"/>
          <w:color w:val="auto"/>
          <w:u w:val="none"/>
        </w:rPr>
      </w:pPr>
      <w:r w:rsidRPr="00986815">
        <w:rPr>
          <w:rFonts w:eastAsia="Times New Roman" w:cs="Arial"/>
        </w:rPr>
        <w:t>Research shows a link between adequate nutrition and improved outcomes, such as improved behavior and concentration and better attendance and academics.</w:t>
      </w:r>
    </w:p>
    <w:p w14:paraId="0A1CE8F7" w14:textId="77777777" w:rsidR="00E34220" w:rsidRPr="005E29FC" w:rsidRDefault="00C40D6A" w:rsidP="005E29FC">
      <w:pPr>
        <w:pStyle w:val="ListParagraph"/>
        <w:rPr>
          <w:rStyle w:val="Hyperlink"/>
          <w:rFonts w:eastAsia="Times New Roman" w:cs="Arial"/>
        </w:rPr>
      </w:pPr>
      <w:hyperlink r:id="rId121" w:history="1">
        <w:r w:rsidR="00E34220" w:rsidRPr="0068449A">
          <w:rPr>
            <w:rStyle w:val="Hyperlink"/>
            <w:rFonts w:eastAsia="Times New Roman" w:cs="Arial"/>
          </w:rPr>
          <w:t>https://www.wilder.org/sites/default/files/imports/Cargill_lit_review_1-14.pdf</w:t>
        </w:r>
      </w:hyperlink>
    </w:p>
    <w:p w14:paraId="1221F6AB" w14:textId="77777777" w:rsidR="00E34220" w:rsidRPr="005E29FC" w:rsidRDefault="00C40D6A" w:rsidP="005E29FC">
      <w:pPr>
        <w:pStyle w:val="ListParagraph"/>
        <w:rPr>
          <w:rStyle w:val="Hyperlink"/>
          <w:rFonts w:cs="Arial"/>
        </w:rPr>
      </w:pPr>
      <w:hyperlink r:id="rId122" w:history="1">
        <w:r w:rsidR="00E34220" w:rsidRPr="00B86CCB">
          <w:rPr>
            <w:rStyle w:val="Hyperlink"/>
            <w:rFonts w:cs="Arial"/>
          </w:rPr>
          <w:t>https://www.fns.usda.gov/school-meals/afterschool-snacks</w:t>
        </w:r>
      </w:hyperlink>
    </w:p>
    <w:p w14:paraId="3C00B4AB" w14:textId="77777777" w:rsidR="00E34220" w:rsidRDefault="00C40D6A" w:rsidP="005E29FC">
      <w:pPr>
        <w:pStyle w:val="ListParagraph"/>
        <w:rPr>
          <w:rFonts w:cs="Arial"/>
          <w:b/>
        </w:rPr>
      </w:pPr>
      <w:hyperlink r:id="rId123" w:history="1">
        <w:r w:rsidR="00E34220" w:rsidRPr="007724CC">
          <w:rPr>
            <w:rStyle w:val="Hyperlink"/>
            <w:rFonts w:cs="Arial"/>
          </w:rPr>
          <w:t>https://educateiowa.gov/pk-12/nutrition-programs/child-adult-care-food-programs</w:t>
        </w:r>
      </w:hyperlink>
      <w:r w:rsidR="00E34220">
        <w:rPr>
          <w:rFonts w:cs="Arial"/>
          <w:b/>
        </w:rPr>
        <w:t xml:space="preserve"> </w:t>
      </w:r>
    </w:p>
    <w:p w14:paraId="021FE6F5" w14:textId="77777777" w:rsidR="00E34220" w:rsidRDefault="00E34220" w:rsidP="00E34220">
      <w:pPr>
        <w:spacing w:after="0" w:line="240" w:lineRule="auto"/>
        <w:rPr>
          <w:rStyle w:val="Hyperlink"/>
          <w:rFonts w:eastAsia="Times New Roman" w:cs="Arial"/>
        </w:rPr>
      </w:pPr>
    </w:p>
    <w:p w14:paraId="1CEBE886" w14:textId="77777777" w:rsidR="00E34220" w:rsidRDefault="00E34220" w:rsidP="005E29FC">
      <w:pPr>
        <w:pStyle w:val="Heading3"/>
        <w:rPr>
          <w:rFonts w:eastAsia="Times New Roman"/>
        </w:rPr>
      </w:pPr>
      <w:r>
        <w:rPr>
          <w:rFonts w:eastAsia="Times New Roman"/>
        </w:rPr>
        <w:t>Evaluation:</w:t>
      </w:r>
    </w:p>
    <w:p w14:paraId="214413E8" w14:textId="77777777" w:rsidR="00E34220" w:rsidRPr="005E29FC" w:rsidRDefault="00C40D6A" w:rsidP="005E29FC">
      <w:pPr>
        <w:pStyle w:val="ListParagraph"/>
        <w:rPr>
          <w:rStyle w:val="Hyperlink"/>
          <w:rFonts w:cs="Arial"/>
        </w:rPr>
      </w:pPr>
      <w:hyperlink r:id="rId124" w:history="1">
        <w:r w:rsidR="00E34220" w:rsidRPr="00187443">
          <w:rPr>
            <w:rStyle w:val="Hyperlink"/>
            <w:rFonts w:cs="Arial"/>
          </w:rPr>
          <w:t>www.hfrp.org</w:t>
        </w:r>
      </w:hyperlink>
    </w:p>
    <w:p w14:paraId="4BBC70BD" w14:textId="77777777" w:rsidR="00E34220" w:rsidRDefault="00C40D6A" w:rsidP="005E29FC">
      <w:pPr>
        <w:pStyle w:val="ListParagraph"/>
        <w:rPr>
          <w:rStyle w:val="Hyperlink"/>
          <w:rFonts w:cs="Arial"/>
        </w:rPr>
      </w:pPr>
      <w:hyperlink r:id="rId125" w:history="1">
        <w:r w:rsidR="00E34220" w:rsidRPr="00574763">
          <w:rPr>
            <w:rStyle w:val="Hyperlink"/>
            <w:rFonts w:cs="Arial"/>
          </w:rPr>
          <w:t>https://impacts.afterschoolalliance.org/evaluations-101.cfm</w:t>
        </w:r>
      </w:hyperlink>
      <w:r w:rsidR="00E34220">
        <w:rPr>
          <w:rStyle w:val="Hyperlink"/>
          <w:rFonts w:cs="Arial"/>
        </w:rPr>
        <w:t xml:space="preserve"> </w:t>
      </w:r>
    </w:p>
    <w:p w14:paraId="173DEB1D" w14:textId="77777777" w:rsidR="00E34220" w:rsidRDefault="00E34220" w:rsidP="00E34220">
      <w:pPr>
        <w:spacing w:after="0" w:line="240" w:lineRule="auto"/>
        <w:rPr>
          <w:rStyle w:val="Hyperlink"/>
          <w:rFonts w:cs="Arial"/>
        </w:rPr>
      </w:pPr>
    </w:p>
    <w:p w14:paraId="3D7172F4" w14:textId="77777777" w:rsidR="00E34220" w:rsidRDefault="00E34220" w:rsidP="005E29FC">
      <w:pPr>
        <w:pStyle w:val="Heading3"/>
        <w:rPr>
          <w:rFonts w:eastAsia="Times New Roman"/>
        </w:rPr>
      </w:pPr>
      <w:r>
        <w:rPr>
          <w:rFonts w:eastAsia="Times New Roman"/>
        </w:rPr>
        <w:t>Quality Programming Guidance:</w:t>
      </w:r>
    </w:p>
    <w:p w14:paraId="4453D60E" w14:textId="77777777" w:rsidR="00E34220" w:rsidRDefault="00C40D6A" w:rsidP="005E29FC">
      <w:pPr>
        <w:pStyle w:val="ListParagraph"/>
      </w:pPr>
      <w:hyperlink r:id="rId126" w:history="1">
        <w:r w:rsidR="00E34220" w:rsidRPr="005613C9">
          <w:rPr>
            <w:rStyle w:val="Hyperlink"/>
            <w:rFonts w:eastAsia="Times New Roman" w:cs="Arial"/>
          </w:rPr>
          <w:t>www.iowa21CCLC.org</w:t>
        </w:r>
      </w:hyperlink>
      <w:r w:rsidR="00E34220">
        <w:t xml:space="preserve"> </w:t>
      </w:r>
    </w:p>
    <w:p w14:paraId="5F47A1A3" w14:textId="77777777" w:rsidR="00E34220" w:rsidRDefault="002D5866" w:rsidP="005E29FC">
      <w:pPr>
        <w:pStyle w:val="ListParagraph"/>
        <w:rPr>
          <w:rStyle w:val="Hyperlink"/>
          <w:rFonts w:cs="Arial"/>
        </w:rPr>
      </w:pPr>
      <w:r w:rsidRPr="002D5866">
        <w:rPr>
          <w:rStyle w:val="Hyperlink"/>
          <w:rFonts w:cs="Arial"/>
        </w:rPr>
        <w:t>https://www.iowaafterschoolalliance.org/starting-and-supporting-a-program</w:t>
      </w:r>
      <w:hyperlink r:id="rId127" w:tooltip="Select link for Beyond the Bell Toolkit" w:history="1">
        <w:r w:rsidR="00E34220" w:rsidRPr="005A0CB9">
          <w:rPr>
            <w:rStyle w:val="Hyperlink"/>
            <w:rFonts w:cs="Arial"/>
          </w:rPr>
          <w:t>http://www.beyondthebell.org/beyond-the-toolkit</w:t>
        </w:r>
      </w:hyperlink>
    </w:p>
    <w:p w14:paraId="5A10E027" w14:textId="77777777" w:rsidR="00E34220" w:rsidRDefault="00E34220" w:rsidP="00E34220">
      <w:pPr>
        <w:spacing w:after="0" w:line="240" w:lineRule="auto"/>
        <w:rPr>
          <w:rStyle w:val="Hyperlink"/>
          <w:rFonts w:cs="Arial"/>
        </w:rPr>
      </w:pPr>
    </w:p>
    <w:p w14:paraId="54740E42" w14:textId="77777777" w:rsidR="00E34220" w:rsidRPr="00B86CCB" w:rsidRDefault="00E34220" w:rsidP="005E29FC">
      <w:pPr>
        <w:pStyle w:val="Heading3"/>
        <w:rPr>
          <w:rStyle w:val="Hyperlink"/>
          <w:rFonts w:eastAsia="Times New Roman" w:cs="Arial"/>
          <w:b w:val="0"/>
        </w:rPr>
      </w:pPr>
      <w:r>
        <w:rPr>
          <w:rFonts w:eastAsia="Times New Roman"/>
        </w:rPr>
        <w:t>Professional Development:</w:t>
      </w:r>
    </w:p>
    <w:p w14:paraId="0353EEDE" w14:textId="77777777" w:rsidR="00E34220" w:rsidRDefault="00C40D6A" w:rsidP="005E29FC">
      <w:pPr>
        <w:pStyle w:val="ListParagraph"/>
        <w:rPr>
          <w:rStyle w:val="Hyperlink"/>
          <w:rFonts w:cs="Arial"/>
        </w:rPr>
      </w:pPr>
      <w:hyperlink r:id="rId128" w:tooltip="Select link for Y4Y website" w:history="1">
        <w:r w:rsidR="00E34220" w:rsidRPr="00A7770D">
          <w:rPr>
            <w:rStyle w:val="Hyperlink"/>
            <w:rFonts w:cs="Arial"/>
          </w:rPr>
          <w:t>http://y4y.ed.gov/</w:t>
        </w:r>
      </w:hyperlink>
    </w:p>
    <w:p w14:paraId="45FF7BE9" w14:textId="77777777" w:rsidR="00E34220" w:rsidRPr="005E29FC" w:rsidRDefault="00C40D6A" w:rsidP="005E29FC">
      <w:pPr>
        <w:pStyle w:val="ListParagraph"/>
        <w:rPr>
          <w:rFonts w:eastAsia="Times New Roman" w:cs="Arial"/>
          <w:b/>
        </w:rPr>
      </w:pPr>
      <w:hyperlink r:id="rId129" w:history="1">
        <w:r w:rsidR="00E34220">
          <w:rPr>
            <w:rStyle w:val="Hyperlink"/>
          </w:rPr>
          <w:t>https://www.iowaafterschoolalliance.org/afterschool-quality/</w:t>
        </w:r>
      </w:hyperlink>
    </w:p>
    <w:p w14:paraId="75417B80" w14:textId="77777777" w:rsidR="00E34220" w:rsidRDefault="00E34220" w:rsidP="00E34220">
      <w:pPr>
        <w:spacing w:after="0" w:line="240" w:lineRule="auto"/>
        <w:rPr>
          <w:rFonts w:eastAsia="Times New Roman" w:cs="Arial"/>
        </w:rPr>
      </w:pPr>
    </w:p>
    <w:p w14:paraId="6C2BD6E2" w14:textId="77777777" w:rsidR="00E34220" w:rsidRDefault="00E34220" w:rsidP="005E29FC">
      <w:pPr>
        <w:pStyle w:val="Heading3"/>
        <w:rPr>
          <w:rFonts w:eastAsia="Times New Roman"/>
          <w:i/>
        </w:rPr>
      </w:pPr>
      <w:r w:rsidRPr="007724CC">
        <w:rPr>
          <w:rFonts w:eastAsia="Times New Roman"/>
        </w:rPr>
        <w:t>21CCLC Program Components Research:</w:t>
      </w:r>
    </w:p>
    <w:p w14:paraId="68DF7FD4" w14:textId="77777777" w:rsidR="00E34220" w:rsidRPr="00AF32CA" w:rsidRDefault="00E34220" w:rsidP="00AF32CA">
      <w:pPr>
        <w:spacing w:after="0" w:line="240" w:lineRule="auto"/>
        <w:rPr>
          <w:rFonts w:eastAsia="Times New Roman" w:cs="Arial"/>
          <w:i/>
        </w:rPr>
      </w:pPr>
      <w:r>
        <w:rPr>
          <w:rFonts w:eastAsia="Times New Roman" w:cs="Arial"/>
          <w:i/>
        </w:rPr>
        <w:t>T</w:t>
      </w:r>
      <w:r w:rsidRPr="007724CC">
        <w:rPr>
          <w:rFonts w:eastAsia="Times New Roman" w:cs="Arial"/>
          <w:i/>
        </w:rPr>
        <w:t>he following is a list of research based articles</w:t>
      </w:r>
      <w:r w:rsidR="00737824">
        <w:rPr>
          <w:rFonts w:eastAsia="Times New Roman" w:cs="Arial"/>
          <w:i/>
        </w:rPr>
        <w:t xml:space="preserve"> and studies connected to the 18</w:t>
      </w:r>
      <w:r w:rsidRPr="007724CC">
        <w:rPr>
          <w:rFonts w:eastAsia="Times New Roman" w:cs="Arial"/>
          <w:i/>
        </w:rPr>
        <w:t xml:space="preserve"> components of a high quality program. These can be found in the RFA </w:t>
      </w:r>
    </w:p>
    <w:p w14:paraId="6137DF3A" w14:textId="77777777" w:rsidR="00E34220" w:rsidRPr="005E29FC" w:rsidRDefault="00E34220" w:rsidP="004E20F3">
      <w:pPr>
        <w:pStyle w:val="ListParagraph"/>
        <w:numPr>
          <w:ilvl w:val="0"/>
          <w:numId w:val="42"/>
        </w:numPr>
      </w:pPr>
      <w:r w:rsidRPr="009E5336">
        <w:t>Remedial education activities and academic enrichment learning programs, including those which provide additional assistance to students to allow the students to improve their academic achievement;</w:t>
      </w:r>
    </w:p>
    <w:p w14:paraId="377B8D89" w14:textId="77777777" w:rsidR="00E34220" w:rsidRDefault="00C40D6A" w:rsidP="004E20F3">
      <w:pPr>
        <w:pStyle w:val="ListParagraph"/>
        <w:numPr>
          <w:ilvl w:val="0"/>
          <w:numId w:val="43"/>
        </w:numPr>
      </w:pPr>
      <w:hyperlink r:id="rId130" w:history="1">
        <w:r w:rsidR="00E34220">
          <w:rPr>
            <w:rStyle w:val="Hyperlink"/>
          </w:rPr>
          <w:t>https://www.wallacefoundation.org/knowledge-center/Documents/The-Value-of-Out-of-School-Time-Programs.pdf</w:t>
        </w:r>
      </w:hyperlink>
    </w:p>
    <w:p w14:paraId="19F195F7" w14:textId="77777777" w:rsidR="00E34220" w:rsidRPr="005E29FC" w:rsidRDefault="00C40D6A" w:rsidP="004E20F3">
      <w:pPr>
        <w:pStyle w:val="ListParagraph"/>
        <w:numPr>
          <w:ilvl w:val="0"/>
          <w:numId w:val="43"/>
        </w:numPr>
      </w:pPr>
      <w:hyperlink r:id="rId131" w:history="1">
        <w:r w:rsidR="00E34220">
          <w:rPr>
            <w:rStyle w:val="Hyperlink"/>
          </w:rPr>
          <w:t>https://www.understood.org/en/learning-attention-issues/treatments-approaches/educational-strategies/remedial-programs-what-you-need-to-know</w:t>
        </w:r>
      </w:hyperlink>
      <w:r w:rsidR="00AF32CA">
        <w:rPr>
          <w:rStyle w:val="Hyperlink"/>
        </w:rPr>
        <w:br/>
      </w:r>
    </w:p>
    <w:p w14:paraId="6412EC5C" w14:textId="77777777" w:rsidR="00E34220" w:rsidRPr="00AF32CA" w:rsidRDefault="00E34220" w:rsidP="004E20F3">
      <w:pPr>
        <w:pStyle w:val="ListParagraph"/>
        <w:numPr>
          <w:ilvl w:val="0"/>
          <w:numId w:val="42"/>
        </w:numPr>
        <w:rPr>
          <w:rFonts w:eastAsia="Times New Roman" w:cs="Arial"/>
        </w:rPr>
      </w:pPr>
      <w:r w:rsidRPr="005E29FC">
        <w:rPr>
          <w:rFonts w:eastAsia="Times New Roman" w:cs="Arial"/>
        </w:rPr>
        <w:t>Literacy Activities;</w:t>
      </w:r>
    </w:p>
    <w:p w14:paraId="45027823" w14:textId="77777777" w:rsidR="00E34220" w:rsidRPr="005E29FC" w:rsidRDefault="00C40D6A" w:rsidP="004E20F3">
      <w:pPr>
        <w:pStyle w:val="ListParagraph"/>
        <w:numPr>
          <w:ilvl w:val="0"/>
          <w:numId w:val="44"/>
        </w:numPr>
        <w:rPr>
          <w:rFonts w:eastAsia="Times New Roman" w:cs="Arial"/>
        </w:rPr>
      </w:pPr>
      <w:hyperlink r:id="rId132" w:history="1">
        <w:r w:rsidR="00E34220">
          <w:rPr>
            <w:rStyle w:val="Hyperlink"/>
          </w:rPr>
          <w:t>http://www.jimwrightonline.com/pdfdocs/brouge/rdngManual.PDF</w:t>
        </w:r>
      </w:hyperlink>
    </w:p>
    <w:p w14:paraId="0AC7B414" w14:textId="77777777" w:rsidR="002D5866" w:rsidRPr="001426D1" w:rsidRDefault="00C40D6A" w:rsidP="004E20F3">
      <w:pPr>
        <w:pStyle w:val="ListParagraph"/>
        <w:numPr>
          <w:ilvl w:val="0"/>
          <w:numId w:val="44"/>
        </w:numPr>
        <w:rPr>
          <w:rStyle w:val="Hyperlink"/>
          <w:rFonts w:eastAsia="Times New Roman" w:cs="Arial"/>
          <w:color w:val="auto"/>
          <w:u w:val="none"/>
        </w:rPr>
      </w:pPr>
      <w:hyperlink r:id="rId133" w:history="1">
        <w:r w:rsidR="00E34220">
          <w:rPr>
            <w:rStyle w:val="Hyperlink"/>
          </w:rPr>
          <w:t>https://www.carnegie.org/media/filer_public/97/16/97164f61-a2c1-487c-b5fd-46a072a06c63/ccny_report_2010_tta_moje.pdf</w:t>
        </w:r>
      </w:hyperlink>
    </w:p>
    <w:p w14:paraId="2A54232E" w14:textId="77777777" w:rsidR="00E34220" w:rsidRPr="005E29FC" w:rsidRDefault="002D5866" w:rsidP="004E20F3">
      <w:pPr>
        <w:pStyle w:val="ListParagraph"/>
        <w:numPr>
          <w:ilvl w:val="0"/>
          <w:numId w:val="44"/>
        </w:numPr>
        <w:rPr>
          <w:rFonts w:eastAsia="Times New Roman" w:cs="Arial"/>
        </w:rPr>
      </w:pPr>
      <w:r w:rsidRPr="002D5866">
        <w:rPr>
          <w:rStyle w:val="Hyperlink"/>
        </w:rPr>
        <w:t>https://www.iowa21cclc.com/literacy-enrichment-series</w:t>
      </w:r>
      <w:r w:rsidR="00AF32CA">
        <w:rPr>
          <w:rStyle w:val="Hyperlink"/>
        </w:rPr>
        <w:br/>
      </w:r>
    </w:p>
    <w:p w14:paraId="78D67339"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Mathematics and Science education (STEM) and </w:t>
      </w:r>
      <w:r w:rsidRPr="005E29FC">
        <w:rPr>
          <w:rFonts w:eastAsia="Times New Roman" w:cs="Arial"/>
          <w:u w:val="single"/>
        </w:rPr>
        <w:t>Computer Science</w:t>
      </w:r>
      <w:r w:rsidRPr="005E29FC">
        <w:rPr>
          <w:rFonts w:eastAsia="Times New Roman" w:cs="Arial"/>
        </w:rPr>
        <w:t xml:space="preserve"> activities; </w:t>
      </w:r>
    </w:p>
    <w:p w14:paraId="560F57E7" w14:textId="77777777" w:rsidR="00E34220" w:rsidRDefault="00C40D6A" w:rsidP="004E20F3">
      <w:pPr>
        <w:pStyle w:val="ListParagraph"/>
        <w:numPr>
          <w:ilvl w:val="0"/>
          <w:numId w:val="45"/>
        </w:numPr>
      </w:pPr>
      <w:hyperlink r:id="rId134" w:history="1">
        <w:r w:rsidR="00E34220">
          <w:rPr>
            <w:rStyle w:val="Hyperlink"/>
          </w:rPr>
          <w:t>https://www.whitehouse.gov/wp-content/uploads/2018/12/STEM-Education-Strategic-Plan-2018.pdf</w:t>
        </w:r>
      </w:hyperlink>
    </w:p>
    <w:p w14:paraId="25AC1F0C" w14:textId="77777777" w:rsidR="00E34220" w:rsidRPr="005E29FC" w:rsidRDefault="00C40D6A" w:rsidP="004E20F3">
      <w:pPr>
        <w:pStyle w:val="ListParagraph"/>
        <w:numPr>
          <w:ilvl w:val="0"/>
          <w:numId w:val="45"/>
        </w:numPr>
        <w:rPr>
          <w:rFonts w:eastAsia="Times New Roman" w:cs="Arial"/>
        </w:rPr>
      </w:pPr>
      <w:hyperlink r:id="rId135" w:history="1">
        <w:r w:rsidR="00E34220">
          <w:rPr>
            <w:rStyle w:val="Hyperlink"/>
          </w:rPr>
          <w:t>https://www.championshipchess.net/for-educators/common-core-standards-k-5-mathematics/</w:t>
        </w:r>
      </w:hyperlink>
    </w:p>
    <w:p w14:paraId="572FD8F0" w14:textId="77777777" w:rsidR="00E34220" w:rsidRPr="005E29FC" w:rsidRDefault="00C40D6A" w:rsidP="004E20F3">
      <w:pPr>
        <w:pStyle w:val="ListParagraph"/>
        <w:numPr>
          <w:ilvl w:val="0"/>
          <w:numId w:val="45"/>
        </w:numPr>
        <w:rPr>
          <w:rFonts w:eastAsia="Times New Roman" w:cs="Arial"/>
        </w:rPr>
      </w:pPr>
      <w:hyperlink r:id="rId136" w:history="1">
        <w:r w:rsidR="00E34220">
          <w:rPr>
            <w:rStyle w:val="Hyperlink"/>
          </w:rPr>
          <w:t>https://www.computerscienceonline.org/computer-science-programs-before-college/</w:t>
        </w:r>
      </w:hyperlink>
      <w:r w:rsidR="00AF32CA">
        <w:rPr>
          <w:rStyle w:val="Hyperlink"/>
        </w:rPr>
        <w:br/>
      </w:r>
    </w:p>
    <w:p w14:paraId="61A25743"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promote parental involvement and family literacy (Family Engagement);</w:t>
      </w:r>
    </w:p>
    <w:p w14:paraId="2BFA8AA5" w14:textId="77777777" w:rsidR="00E34220" w:rsidRDefault="00C40D6A" w:rsidP="004E20F3">
      <w:pPr>
        <w:pStyle w:val="ListParagraph"/>
        <w:numPr>
          <w:ilvl w:val="0"/>
          <w:numId w:val="46"/>
        </w:numPr>
      </w:pPr>
      <w:hyperlink r:id="rId137" w:history="1">
        <w:r w:rsidR="00E34220">
          <w:rPr>
            <w:rStyle w:val="Hyperlink"/>
          </w:rPr>
          <w:t>https://www.expandinglearning.org/expandingminds/article/engaging-families-afterschool-and-summer-learning-programs-review-research</w:t>
        </w:r>
      </w:hyperlink>
    </w:p>
    <w:p w14:paraId="45A5A599" w14:textId="77777777" w:rsidR="00E34220" w:rsidRDefault="00C40D6A" w:rsidP="004E20F3">
      <w:pPr>
        <w:pStyle w:val="ListParagraph"/>
        <w:numPr>
          <w:ilvl w:val="0"/>
          <w:numId w:val="46"/>
        </w:numPr>
      </w:pPr>
      <w:hyperlink r:id="rId138" w:history="1">
        <w:r w:rsidR="00E34220">
          <w:rPr>
            <w:rStyle w:val="Hyperlink"/>
          </w:rPr>
          <w:t>https://www.childtrends.org/wp-content/uploads/2007/06/Child_Trends-2007_06_19_RB_ParentEngage.pdf</w:t>
        </w:r>
      </w:hyperlink>
    </w:p>
    <w:p w14:paraId="7ECEA742" w14:textId="77777777" w:rsidR="00E34220" w:rsidRPr="005E29FC" w:rsidRDefault="00C40D6A" w:rsidP="004E20F3">
      <w:pPr>
        <w:pStyle w:val="ListParagraph"/>
        <w:numPr>
          <w:ilvl w:val="0"/>
          <w:numId w:val="46"/>
        </w:numPr>
        <w:rPr>
          <w:rFonts w:eastAsia="Times New Roman" w:cs="Arial"/>
        </w:rPr>
      </w:pPr>
      <w:hyperlink r:id="rId139" w:history="1">
        <w:r w:rsidR="00E34220">
          <w:rPr>
            <w:rStyle w:val="Hyperlink"/>
          </w:rPr>
          <w:t>https://www.ncbi.nlm.nih.gov/pmc/articles/PMC2853053/</w:t>
        </w:r>
      </w:hyperlink>
      <w:r w:rsidR="00AF32CA">
        <w:rPr>
          <w:rStyle w:val="Hyperlink"/>
        </w:rPr>
        <w:br/>
      </w:r>
    </w:p>
    <w:p w14:paraId="58F39685"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Arts and Music education activities;</w:t>
      </w:r>
    </w:p>
    <w:p w14:paraId="13E25CC9" w14:textId="77777777" w:rsidR="00E34220" w:rsidRDefault="00C40D6A" w:rsidP="004E20F3">
      <w:pPr>
        <w:pStyle w:val="ListParagraph"/>
        <w:numPr>
          <w:ilvl w:val="0"/>
          <w:numId w:val="47"/>
        </w:numPr>
      </w:pPr>
      <w:hyperlink r:id="rId140" w:history="1">
        <w:r w:rsidR="00E34220">
          <w:rPr>
            <w:rStyle w:val="Hyperlink"/>
          </w:rPr>
          <w:t>http://afterschoolalliance.org/documents/issue_briefs/issue_arts_enrichment_56.pdf</w:t>
        </w:r>
      </w:hyperlink>
    </w:p>
    <w:p w14:paraId="6E0E5725" w14:textId="77777777" w:rsidR="00E34220" w:rsidRPr="005E29FC" w:rsidRDefault="00C40D6A" w:rsidP="004E20F3">
      <w:pPr>
        <w:pStyle w:val="ListParagraph"/>
        <w:numPr>
          <w:ilvl w:val="0"/>
          <w:numId w:val="47"/>
        </w:numPr>
        <w:rPr>
          <w:rFonts w:eastAsia="Times New Roman" w:cs="Arial"/>
        </w:rPr>
      </w:pPr>
      <w:hyperlink r:id="rId141" w:history="1">
        <w:r w:rsidR="00E34220">
          <w:rPr>
            <w:rStyle w:val="Hyperlink"/>
          </w:rPr>
          <w:t>https://www.nammfoundation.org/articles/2014-06-09/how-children-benefit-music-education-schools</w:t>
        </w:r>
      </w:hyperlink>
      <w:r w:rsidR="00AF32CA">
        <w:rPr>
          <w:rStyle w:val="Hyperlink"/>
        </w:rPr>
        <w:br/>
      </w:r>
    </w:p>
    <w:p w14:paraId="37321543" w14:textId="77777777" w:rsidR="00E34220" w:rsidRPr="005E29FC" w:rsidRDefault="00E34220" w:rsidP="004E20F3">
      <w:pPr>
        <w:pStyle w:val="ListParagraph"/>
        <w:numPr>
          <w:ilvl w:val="0"/>
          <w:numId w:val="42"/>
        </w:numPr>
        <w:rPr>
          <w:rFonts w:eastAsia="Times New Roman" w:cs="Arial"/>
          <w:color w:val="000000"/>
        </w:rPr>
      </w:pPr>
      <w:r w:rsidRPr="005E29FC">
        <w:rPr>
          <w:rFonts w:eastAsia="Times New Roman" w:cs="Arial"/>
        </w:rPr>
        <w:t xml:space="preserve">Entrepreneurial education programs; </w:t>
      </w:r>
      <w:r w:rsidRPr="001426D1">
        <w:rPr>
          <w:rFonts w:eastAsia="Times New Roman" w:cs="Arial"/>
          <w:color w:val="000000"/>
          <w:szCs w:val="20"/>
        </w:rPr>
        <w:t>Employment preparation or training;</w:t>
      </w:r>
    </w:p>
    <w:p w14:paraId="176677B2" w14:textId="77777777" w:rsidR="00E34220" w:rsidRDefault="00C40D6A" w:rsidP="004E20F3">
      <w:pPr>
        <w:pStyle w:val="ListParagraph"/>
        <w:numPr>
          <w:ilvl w:val="0"/>
          <w:numId w:val="48"/>
        </w:numPr>
      </w:pPr>
      <w:hyperlink r:id="rId142" w:history="1">
        <w:r w:rsidR="00E34220">
          <w:rPr>
            <w:rStyle w:val="Hyperlink"/>
          </w:rPr>
          <w:t>https://www.astc.org/astc-dimensions/out-of-school-time-programs-advice-and-lessons-learned/</w:t>
        </w:r>
      </w:hyperlink>
    </w:p>
    <w:p w14:paraId="510A9EA9" w14:textId="77777777" w:rsidR="00E34220" w:rsidRPr="005E29FC" w:rsidRDefault="00C40D6A" w:rsidP="004E20F3">
      <w:pPr>
        <w:pStyle w:val="ListParagraph"/>
        <w:numPr>
          <w:ilvl w:val="0"/>
          <w:numId w:val="48"/>
        </w:numPr>
      </w:pPr>
      <w:hyperlink r:id="rId143" w:history="1">
        <w:r w:rsidR="00E34220">
          <w:rPr>
            <w:rStyle w:val="Hyperlink"/>
          </w:rPr>
          <w:t>https://files.eric.ed.gov/fulltext/EJ992134.pdf</w:t>
        </w:r>
      </w:hyperlink>
      <w:r w:rsidR="00AF32CA">
        <w:rPr>
          <w:rStyle w:val="Hyperlink"/>
        </w:rPr>
        <w:br/>
      </w:r>
    </w:p>
    <w:p w14:paraId="1F759FA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Tutoring services, including those provided by senior citizen volunteers, and mentoring programs </w:t>
      </w:r>
      <w:r w:rsidRPr="005E29FC">
        <w:rPr>
          <w:rFonts w:eastAsia="Times New Roman" w:cs="Arial"/>
          <w:color w:val="000000"/>
          <w:sz w:val="21"/>
          <w:szCs w:val="21"/>
        </w:rPr>
        <w:t>to reduce achievement gaps for at-risk children</w:t>
      </w:r>
      <w:r w:rsidRPr="005E29FC">
        <w:rPr>
          <w:rFonts w:eastAsia="Times New Roman" w:cs="Arial"/>
        </w:rPr>
        <w:t>;</w:t>
      </w:r>
    </w:p>
    <w:p w14:paraId="7E7B60FF" w14:textId="77777777" w:rsidR="00E34220" w:rsidRDefault="00C40D6A" w:rsidP="004E20F3">
      <w:pPr>
        <w:pStyle w:val="ListParagraph"/>
        <w:numPr>
          <w:ilvl w:val="0"/>
          <w:numId w:val="49"/>
        </w:numPr>
      </w:pPr>
      <w:hyperlink r:id="rId144" w:history="1">
        <w:r w:rsidR="00E34220">
          <w:rPr>
            <w:rStyle w:val="Hyperlink"/>
          </w:rPr>
          <w:t>https://www.nationalservice.gov/programs/senior-corps</w:t>
        </w:r>
      </w:hyperlink>
    </w:p>
    <w:p w14:paraId="5E451CD5" w14:textId="77777777" w:rsidR="00E34220" w:rsidRDefault="00C40D6A" w:rsidP="004E20F3">
      <w:pPr>
        <w:pStyle w:val="ListParagraph"/>
        <w:numPr>
          <w:ilvl w:val="0"/>
          <w:numId w:val="49"/>
        </w:numPr>
      </w:pPr>
      <w:hyperlink r:id="rId145" w:history="1">
        <w:r w:rsidR="005E29FC" w:rsidRPr="00A633E5">
          <w:rPr>
            <w:rStyle w:val="Hyperlink"/>
          </w:rPr>
          <w:t>https://files.eric.ed.gov/fulltext/EJ1123811.pdf</w:t>
        </w:r>
      </w:hyperlink>
      <w:r w:rsidR="005E29FC">
        <w:t xml:space="preserve"> </w:t>
      </w:r>
    </w:p>
    <w:p w14:paraId="1C6FFD82" w14:textId="77777777" w:rsidR="00E34220" w:rsidRDefault="00C40D6A" w:rsidP="004E20F3">
      <w:pPr>
        <w:pStyle w:val="ListParagraph"/>
        <w:numPr>
          <w:ilvl w:val="0"/>
          <w:numId w:val="50"/>
        </w:numPr>
      </w:pPr>
      <w:hyperlink r:id="rId146" w:history="1">
        <w:r w:rsidR="00E34220">
          <w:rPr>
            <w:rStyle w:val="Hyperlink"/>
          </w:rPr>
          <w:t>https://www.washingtonpost.com/local/education/can-volunteers-help-kids-read-more-proficiently-new-research-says-yes/2015/03/28/7141c57c-c4ec-11e4-ad5c-3b8ce89f1b89_story.html?noredirect=on</w:t>
        </w:r>
      </w:hyperlink>
    </w:p>
    <w:p w14:paraId="0F5D2DCF" w14:textId="77777777" w:rsidR="00E34220" w:rsidRPr="005E29FC" w:rsidRDefault="00C40D6A" w:rsidP="004E20F3">
      <w:pPr>
        <w:pStyle w:val="ListParagraph"/>
        <w:numPr>
          <w:ilvl w:val="0"/>
          <w:numId w:val="50"/>
        </w:numPr>
        <w:rPr>
          <w:rFonts w:eastAsia="Times New Roman" w:cs="Arial"/>
        </w:rPr>
      </w:pPr>
      <w:hyperlink r:id="rId147" w:history="1">
        <w:r w:rsidR="00E34220">
          <w:rPr>
            <w:rStyle w:val="Hyperlink"/>
          </w:rPr>
          <w:t>https://www.epi.org/publication/reducing-and-averting-achievement-gaps/</w:t>
        </w:r>
      </w:hyperlink>
      <w:r w:rsidR="00AF32CA">
        <w:rPr>
          <w:rStyle w:val="Hyperlink"/>
        </w:rPr>
        <w:br/>
      </w:r>
    </w:p>
    <w:p w14:paraId="04B31FEA"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color w:val="000000"/>
          <w:sz w:val="21"/>
          <w:szCs w:val="21"/>
        </w:rPr>
        <w:t>Volunteer and community service opportunities;</w:t>
      </w:r>
    </w:p>
    <w:p w14:paraId="66DC12F2" w14:textId="77777777" w:rsidR="00E34220" w:rsidRDefault="00C40D6A" w:rsidP="004E20F3">
      <w:pPr>
        <w:pStyle w:val="ListParagraph"/>
        <w:numPr>
          <w:ilvl w:val="0"/>
          <w:numId w:val="51"/>
        </w:numPr>
      </w:pPr>
      <w:hyperlink r:id="rId148" w:history="1">
        <w:r w:rsidR="00E34220">
          <w:rPr>
            <w:rStyle w:val="Hyperlink"/>
          </w:rPr>
          <w:t>https://www.nationalservice.gov/sites/default/files/resource/Youth-Impact-vol-3.pdf</w:t>
        </w:r>
      </w:hyperlink>
    </w:p>
    <w:p w14:paraId="23CFBDEF" w14:textId="77777777" w:rsidR="00E34220" w:rsidRPr="005E29FC" w:rsidRDefault="00C40D6A" w:rsidP="004E20F3">
      <w:pPr>
        <w:pStyle w:val="ListParagraph"/>
        <w:numPr>
          <w:ilvl w:val="0"/>
          <w:numId w:val="51"/>
        </w:numPr>
        <w:rPr>
          <w:rFonts w:eastAsia="Times New Roman" w:cs="Arial"/>
        </w:rPr>
      </w:pPr>
      <w:hyperlink r:id="rId149" w:history="1">
        <w:r w:rsidR="00E34220">
          <w:rPr>
            <w:rStyle w:val="Hyperlink"/>
          </w:rPr>
          <w:t>https://www.nationalservice.gov/pdf/08_1112_lsa_prevalence.pdf</w:t>
        </w:r>
      </w:hyperlink>
      <w:r w:rsidR="00AF32CA">
        <w:rPr>
          <w:rStyle w:val="Hyperlink"/>
        </w:rPr>
        <w:br/>
      </w:r>
    </w:p>
    <w:p w14:paraId="73B64280"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provide after-school activities for limited English proficient (LEP) or ESL (English as a second Language) students and that emphasize language skills and academic achievement;</w:t>
      </w:r>
    </w:p>
    <w:p w14:paraId="3222300C" w14:textId="77777777" w:rsidR="00E34220" w:rsidRDefault="00C40D6A" w:rsidP="004E20F3">
      <w:pPr>
        <w:pStyle w:val="ListParagraph"/>
        <w:numPr>
          <w:ilvl w:val="0"/>
          <w:numId w:val="52"/>
        </w:numPr>
      </w:pPr>
      <w:hyperlink r:id="rId150" w:history="1">
        <w:r w:rsidR="00E34220">
          <w:rPr>
            <w:rStyle w:val="Hyperlink"/>
          </w:rPr>
          <w:t>http://www.ascd.org/ascd-express/vol5/511-breiseth.aspx</w:t>
        </w:r>
      </w:hyperlink>
    </w:p>
    <w:p w14:paraId="649A0676" w14:textId="77777777" w:rsidR="00E34220" w:rsidRPr="005E29FC" w:rsidRDefault="00C40D6A" w:rsidP="004E20F3">
      <w:pPr>
        <w:pStyle w:val="ListParagraph"/>
        <w:numPr>
          <w:ilvl w:val="0"/>
          <w:numId w:val="52"/>
        </w:numPr>
        <w:rPr>
          <w:rFonts w:eastAsia="Times New Roman" w:cs="Arial"/>
        </w:rPr>
      </w:pPr>
      <w:hyperlink r:id="rId151" w:history="1">
        <w:r w:rsidR="00E34220">
          <w:rPr>
            <w:rStyle w:val="Hyperlink"/>
          </w:rPr>
          <w:t>https://eric.ed.gov/?id=EJ1086394</w:t>
        </w:r>
      </w:hyperlink>
      <w:r w:rsidR="00AF32CA">
        <w:rPr>
          <w:rStyle w:val="Hyperlink"/>
        </w:rPr>
        <w:br/>
      </w:r>
    </w:p>
    <w:p w14:paraId="03F6CF5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Recreational activities; Physical Fitness; and Healthy Lifestyle education</w:t>
      </w:r>
    </w:p>
    <w:p w14:paraId="2E7DC4E1" w14:textId="77777777" w:rsidR="00E34220" w:rsidRDefault="00C40D6A" w:rsidP="004E20F3">
      <w:pPr>
        <w:pStyle w:val="ListParagraph"/>
        <w:numPr>
          <w:ilvl w:val="0"/>
          <w:numId w:val="53"/>
        </w:numPr>
      </w:pPr>
      <w:hyperlink r:id="rId152" w:history="1">
        <w:r w:rsidR="00E34220">
          <w:rPr>
            <w:rStyle w:val="Hyperlink"/>
          </w:rPr>
          <w:t>https://www.afterschoolalliance.org/aa3pm/Kids_on_the_Move.pdf</w:t>
        </w:r>
      </w:hyperlink>
    </w:p>
    <w:p w14:paraId="29F6B804" w14:textId="77777777" w:rsidR="00E34220" w:rsidRPr="005E29FC" w:rsidRDefault="00C40D6A" w:rsidP="004E20F3">
      <w:pPr>
        <w:pStyle w:val="ListParagraph"/>
        <w:numPr>
          <w:ilvl w:val="0"/>
          <w:numId w:val="53"/>
        </w:numPr>
        <w:rPr>
          <w:rFonts w:eastAsia="Times New Roman" w:cs="Arial"/>
        </w:rPr>
      </w:pPr>
      <w:hyperlink r:id="rId153" w:history="1">
        <w:r w:rsidR="00E34220">
          <w:rPr>
            <w:rStyle w:val="Hyperlink"/>
          </w:rPr>
          <w:t>https://www.researchconnections.org/childcare/resources/13558/pdf</w:t>
        </w:r>
      </w:hyperlink>
      <w:r w:rsidR="00AF32CA">
        <w:rPr>
          <w:rStyle w:val="Hyperlink"/>
        </w:rPr>
        <w:br/>
      </w:r>
    </w:p>
    <w:p w14:paraId="78FE47D8"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Technology education programs that connect with careers;</w:t>
      </w:r>
    </w:p>
    <w:p w14:paraId="4E1713DE" w14:textId="77777777" w:rsidR="00E34220" w:rsidRDefault="00C40D6A" w:rsidP="004E20F3">
      <w:pPr>
        <w:pStyle w:val="ListParagraph"/>
        <w:numPr>
          <w:ilvl w:val="0"/>
          <w:numId w:val="54"/>
        </w:numPr>
      </w:pPr>
      <w:hyperlink r:id="rId154" w:history="1">
        <w:r w:rsidR="00E34220">
          <w:rPr>
            <w:rStyle w:val="Hyperlink"/>
          </w:rPr>
          <w:t>http://www.sedl.org/afterschool/toolkits/technology/pdf/tech_lit_rev.pdf</w:t>
        </w:r>
      </w:hyperlink>
    </w:p>
    <w:p w14:paraId="666202CA" w14:textId="77777777" w:rsidR="00E34220" w:rsidRDefault="002D5866" w:rsidP="004E20F3">
      <w:pPr>
        <w:pStyle w:val="ListParagraph"/>
        <w:numPr>
          <w:ilvl w:val="0"/>
          <w:numId w:val="54"/>
        </w:numPr>
      </w:pPr>
      <w:r w:rsidRPr="002D5866">
        <w:rPr>
          <w:rStyle w:val="Hyperlink"/>
        </w:rPr>
        <w:t>https://www.iowa21cclc.com/outof-school-time-career-pathways</w:t>
      </w:r>
      <w:r w:rsidR="00AF32CA">
        <w:rPr>
          <w:rStyle w:val="Hyperlink"/>
        </w:rPr>
        <w:br/>
      </w:r>
    </w:p>
    <w:p w14:paraId="5911E2B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Expanded library service hours; </w:t>
      </w:r>
    </w:p>
    <w:p w14:paraId="1E3440F5" w14:textId="77777777" w:rsidR="00E34220" w:rsidRDefault="00C40D6A" w:rsidP="004E20F3">
      <w:pPr>
        <w:pStyle w:val="ListParagraph"/>
        <w:numPr>
          <w:ilvl w:val="0"/>
          <w:numId w:val="60"/>
        </w:numPr>
      </w:pPr>
      <w:hyperlink r:id="rId155" w:history="1">
        <w:r w:rsidR="00E34220">
          <w:rPr>
            <w:rStyle w:val="Hyperlink"/>
          </w:rPr>
          <w:t>http://www.ala.org/acrl/sites/ala.org.acrl/files/content/issues/value/findings_y3.pdf</w:t>
        </w:r>
      </w:hyperlink>
    </w:p>
    <w:p w14:paraId="55ACB7BE" w14:textId="77777777" w:rsidR="00E34220" w:rsidRPr="005E29FC" w:rsidRDefault="00C40D6A" w:rsidP="004E20F3">
      <w:pPr>
        <w:pStyle w:val="ListParagraph"/>
        <w:numPr>
          <w:ilvl w:val="0"/>
          <w:numId w:val="60"/>
        </w:numPr>
        <w:rPr>
          <w:rFonts w:eastAsia="Times New Roman" w:cs="Arial"/>
        </w:rPr>
      </w:pPr>
      <w:hyperlink r:id="rId156" w:history="1">
        <w:r w:rsidR="005E29FC" w:rsidRPr="00A633E5">
          <w:rPr>
            <w:rStyle w:val="Hyperlink"/>
          </w:rPr>
          <w:t>https://www.slj.com/</w:t>
        </w:r>
      </w:hyperlink>
      <w:r w:rsidR="005E29FC">
        <w:t xml:space="preserve"> </w:t>
      </w:r>
      <w:r w:rsidR="00AF32CA">
        <w:br/>
      </w:r>
    </w:p>
    <w:p w14:paraId="5E11CB77"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provide assistance to students who have been chronically absent, suspended, or expelled to allow them to improve their academic achievement</w:t>
      </w:r>
    </w:p>
    <w:p w14:paraId="6BB76D18" w14:textId="77777777" w:rsidR="00E34220" w:rsidRDefault="00C40D6A" w:rsidP="004E20F3">
      <w:pPr>
        <w:pStyle w:val="ListParagraph"/>
        <w:numPr>
          <w:ilvl w:val="0"/>
          <w:numId w:val="59"/>
        </w:numPr>
      </w:pPr>
      <w:hyperlink r:id="rId157" w:history="1">
        <w:r w:rsidR="00E34220">
          <w:rPr>
            <w:rStyle w:val="Hyperlink"/>
          </w:rPr>
          <w:t>https://www.attendanceworks.org/wp-content/uploads/2017/08/Afterschool9.20.pdf</w:t>
        </w:r>
      </w:hyperlink>
    </w:p>
    <w:p w14:paraId="76E11BE4" w14:textId="77777777" w:rsidR="00E34220" w:rsidRPr="005E29FC" w:rsidRDefault="00C40D6A" w:rsidP="004E20F3">
      <w:pPr>
        <w:pStyle w:val="ListParagraph"/>
        <w:numPr>
          <w:ilvl w:val="0"/>
          <w:numId w:val="59"/>
        </w:numPr>
        <w:rPr>
          <w:rFonts w:eastAsia="Times New Roman" w:cs="Arial"/>
        </w:rPr>
      </w:pPr>
      <w:hyperlink r:id="rId158" w:history="1">
        <w:r w:rsidR="00E34220">
          <w:rPr>
            <w:rStyle w:val="Hyperlink"/>
          </w:rPr>
          <w:t>https://www.expandinglearning.org/expandingminds/article/building-culture-attendance-schools-and-afterschool-programs-together-can-and</w:t>
        </w:r>
      </w:hyperlink>
      <w:r w:rsidR="00AF32CA">
        <w:rPr>
          <w:rStyle w:val="Hyperlink"/>
        </w:rPr>
        <w:br/>
      </w:r>
    </w:p>
    <w:p w14:paraId="34F7E281"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Drug and violence prevention programs;</w:t>
      </w:r>
      <w:r w:rsidRPr="005E29FC">
        <w:rPr>
          <w:rFonts w:eastAsia="Times New Roman" w:cs="Arial"/>
          <w:color w:val="555555"/>
          <w:sz w:val="21"/>
          <w:szCs w:val="21"/>
        </w:rPr>
        <w:t xml:space="preserve"> </w:t>
      </w:r>
      <w:r w:rsidRPr="005E29FC">
        <w:rPr>
          <w:rFonts w:eastAsia="Times New Roman" w:cs="Arial"/>
          <w:color w:val="000000"/>
          <w:sz w:val="21"/>
          <w:szCs w:val="21"/>
        </w:rPr>
        <w:t xml:space="preserve">Counseling programs; </w:t>
      </w:r>
    </w:p>
    <w:p w14:paraId="24B93F43" w14:textId="77777777" w:rsidR="00E34220" w:rsidRDefault="00C40D6A" w:rsidP="004E20F3">
      <w:pPr>
        <w:pStyle w:val="ListParagraph"/>
        <w:numPr>
          <w:ilvl w:val="0"/>
          <w:numId w:val="58"/>
        </w:numPr>
      </w:pPr>
      <w:hyperlink r:id="rId159" w:history="1">
        <w:r w:rsidR="00E34220">
          <w:rPr>
            <w:rStyle w:val="Hyperlink"/>
          </w:rPr>
          <w:t>http://www.sedl.org/pubs/sedl-letter/v20n02/afterschool_findings.html</w:t>
        </w:r>
      </w:hyperlink>
    </w:p>
    <w:p w14:paraId="71BCC35B" w14:textId="77777777" w:rsidR="005E29FC" w:rsidRPr="005E29FC" w:rsidRDefault="00C40D6A" w:rsidP="004E20F3">
      <w:pPr>
        <w:pStyle w:val="ListParagraph"/>
        <w:numPr>
          <w:ilvl w:val="0"/>
          <w:numId w:val="58"/>
        </w:numPr>
        <w:rPr>
          <w:rStyle w:val="Hyperlink"/>
          <w:rFonts w:eastAsia="Times New Roman" w:cs="Arial"/>
          <w:color w:val="000000"/>
          <w:sz w:val="21"/>
          <w:szCs w:val="21"/>
          <w:u w:val="none"/>
        </w:rPr>
      </w:pPr>
      <w:hyperlink r:id="rId160" w:history="1">
        <w:r w:rsidR="00E34220">
          <w:rPr>
            <w:rStyle w:val="Hyperlink"/>
          </w:rPr>
          <w:t>https://strongnation.s3.amazonaws.com/documents/416/f256a70f-ede5-4d3f-8b86-8bf6b3fa384e.pdf?1525117833&amp;inline;%20filename=%22The%20Prime%20Time%20for%20Juvenile%20Crime%20Needs%20Afterschool.pdf%22</w:t>
        </w:r>
      </w:hyperlink>
      <w:r w:rsidR="00AF32CA">
        <w:rPr>
          <w:rStyle w:val="Hyperlink"/>
        </w:rPr>
        <w:br/>
      </w:r>
    </w:p>
    <w:p w14:paraId="719F67FA" w14:textId="77777777" w:rsidR="00E34220" w:rsidRPr="005E29FC" w:rsidRDefault="00E34220" w:rsidP="004E20F3">
      <w:pPr>
        <w:pStyle w:val="ListParagraph"/>
        <w:numPr>
          <w:ilvl w:val="0"/>
          <w:numId w:val="42"/>
        </w:numPr>
        <w:rPr>
          <w:rFonts w:eastAsia="Times New Roman" w:cs="Arial"/>
          <w:color w:val="000000"/>
          <w:sz w:val="21"/>
          <w:szCs w:val="21"/>
        </w:rPr>
      </w:pPr>
      <w:r w:rsidRPr="005E29FC">
        <w:rPr>
          <w:rFonts w:eastAsia="Times New Roman" w:cs="Arial"/>
          <w:color w:val="000000"/>
          <w:sz w:val="21"/>
          <w:szCs w:val="21"/>
        </w:rPr>
        <w:t>Supervised field trips, enrichment programs and events;</w:t>
      </w:r>
    </w:p>
    <w:p w14:paraId="0B64CDA5" w14:textId="77777777" w:rsidR="00E34220" w:rsidRPr="005E29FC" w:rsidRDefault="00C40D6A" w:rsidP="004E20F3">
      <w:pPr>
        <w:pStyle w:val="ListParagraph"/>
        <w:numPr>
          <w:ilvl w:val="0"/>
          <w:numId w:val="57"/>
        </w:numPr>
        <w:rPr>
          <w:rFonts w:eastAsia="Times New Roman" w:cs="Arial"/>
          <w:color w:val="000000"/>
          <w:sz w:val="21"/>
          <w:szCs w:val="21"/>
        </w:rPr>
      </w:pPr>
      <w:hyperlink r:id="rId161" w:history="1">
        <w:r w:rsidR="00E34220">
          <w:rPr>
            <w:rStyle w:val="Hyperlink"/>
          </w:rPr>
          <w:t>https://www.cde.ca.gov/ls/ba/cp/fieldtripguide.asp</w:t>
        </w:r>
      </w:hyperlink>
      <w:r w:rsidR="00AF32CA">
        <w:rPr>
          <w:rStyle w:val="Hyperlink"/>
        </w:rPr>
        <w:br/>
      </w:r>
    </w:p>
    <w:p w14:paraId="3531F51B"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Character and Behavior education programs.</w:t>
      </w:r>
    </w:p>
    <w:p w14:paraId="5894CF32" w14:textId="77777777" w:rsidR="00E34220" w:rsidRPr="005E29FC" w:rsidRDefault="00C40D6A" w:rsidP="004E20F3">
      <w:pPr>
        <w:pStyle w:val="ListParagraph"/>
        <w:numPr>
          <w:ilvl w:val="0"/>
          <w:numId w:val="56"/>
        </w:numPr>
        <w:rPr>
          <w:rFonts w:eastAsia="Times New Roman" w:cs="Arial"/>
        </w:rPr>
      </w:pPr>
      <w:hyperlink r:id="rId162" w:history="1">
        <w:r w:rsidR="00E34220">
          <w:rPr>
            <w:rStyle w:val="Hyperlink"/>
          </w:rPr>
          <w:t>https://blogs.edweek.org/edweek/rulesforengagement/2014/10/for_success_in_life_character_matters_as_much_as_academic_skill_study_says.html</w:t>
        </w:r>
      </w:hyperlink>
      <w:r w:rsidR="00AF32CA">
        <w:rPr>
          <w:rStyle w:val="Hyperlink"/>
        </w:rPr>
        <w:br/>
      </w:r>
    </w:p>
    <w:p w14:paraId="5FDD8874"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Activities that promote college and/or career readiness.</w:t>
      </w:r>
    </w:p>
    <w:p w14:paraId="50C8BB6E" w14:textId="77777777" w:rsidR="00E34220" w:rsidRDefault="00C40D6A" w:rsidP="004E20F3">
      <w:pPr>
        <w:pStyle w:val="ListParagraph"/>
        <w:numPr>
          <w:ilvl w:val="0"/>
          <w:numId w:val="55"/>
        </w:numPr>
      </w:pPr>
      <w:hyperlink r:id="rId163" w:history="1">
        <w:r w:rsidR="00E34220">
          <w:rPr>
            <w:rStyle w:val="Hyperlink"/>
          </w:rPr>
          <w:t>https://www.middleweb.com/</w:t>
        </w:r>
      </w:hyperlink>
    </w:p>
    <w:p w14:paraId="3FCB5D60" w14:textId="77777777" w:rsidR="00E34220" w:rsidRDefault="00C40D6A" w:rsidP="004E20F3">
      <w:pPr>
        <w:pStyle w:val="ListParagraph"/>
        <w:numPr>
          <w:ilvl w:val="0"/>
          <w:numId w:val="55"/>
        </w:numPr>
      </w:pPr>
      <w:hyperlink r:id="rId164" w:history="1">
        <w:r w:rsidR="00E34220">
          <w:rPr>
            <w:rStyle w:val="Hyperlink"/>
          </w:rPr>
          <w:t>https://forumfyi.org/</w:t>
        </w:r>
      </w:hyperlink>
    </w:p>
    <w:p w14:paraId="77CA13B9" w14:textId="77777777" w:rsidR="00E34220" w:rsidRPr="005E29FC" w:rsidRDefault="00C40D6A" w:rsidP="004E20F3">
      <w:pPr>
        <w:pStyle w:val="ListParagraph"/>
        <w:numPr>
          <w:ilvl w:val="0"/>
          <w:numId w:val="55"/>
        </w:numPr>
      </w:pPr>
      <w:hyperlink r:id="rId165" w:history="1">
        <w:r w:rsidR="00E34220">
          <w:rPr>
            <w:rStyle w:val="Hyperlink"/>
          </w:rPr>
          <w:t>https://www.aypf.org/wp-content/uploads/2018/01/PUBLICATION-Afterschool_Workforce_20180110.pdf</w:t>
        </w:r>
      </w:hyperlink>
      <w:r w:rsidR="00E34220" w:rsidRPr="005E29FC">
        <w:rPr>
          <w:rFonts w:ascii="Calibri" w:hAnsi="Calibri" w:cs="Calibri"/>
        </w:rPr>
        <w:br w:type="page"/>
      </w:r>
    </w:p>
    <w:p w14:paraId="1E6396F9" w14:textId="77777777" w:rsidR="00E34220" w:rsidRDefault="00482093" w:rsidP="00AF32CA">
      <w:pPr>
        <w:pStyle w:val="Heading1"/>
        <w:jc w:val="center"/>
      </w:pPr>
      <w:bookmarkStart w:id="300" w:name="_Toc500753110"/>
      <w:r>
        <w:lastRenderedPageBreak/>
        <w:t>Appendix I:</w:t>
      </w:r>
      <w:r w:rsidR="00AF32CA">
        <w:t xml:space="preserve"> 21</w:t>
      </w:r>
      <w:r w:rsidR="00AF32CA" w:rsidRPr="739ACCC7">
        <w:rPr>
          <w:vertAlign w:val="superscript"/>
        </w:rPr>
        <w:t>st</w:t>
      </w:r>
      <w:r w:rsidR="00AF32CA">
        <w:t xml:space="preserve"> Century Guide to Iowa Program Budgets</w:t>
      </w:r>
      <w:bookmarkEnd w:id="300"/>
    </w:p>
    <w:p w14:paraId="6DA37E2F" w14:textId="77777777" w:rsidR="00E34220" w:rsidRPr="003449DC" w:rsidRDefault="00E34220" w:rsidP="00AF32CA">
      <w:pPr>
        <w:pStyle w:val="Heading2"/>
        <w:jc w:val="center"/>
      </w:pPr>
      <w:bookmarkStart w:id="301" w:name="_Toc49854544"/>
      <w:bookmarkStart w:id="302" w:name="_Toc50017156"/>
      <w:bookmarkStart w:id="303" w:name="_Toc50019258"/>
      <w:bookmarkStart w:id="304" w:name="_Toc50033043"/>
      <w:bookmarkStart w:id="305" w:name="_Toc80777705"/>
      <w:bookmarkStart w:id="306" w:name="_Toc81993785"/>
      <w:bookmarkStart w:id="307" w:name="_Toc778053417"/>
      <w:r>
        <w:t>21</w:t>
      </w:r>
      <w:r w:rsidRPr="739ACCC7">
        <w:rPr>
          <w:vertAlign w:val="superscript"/>
        </w:rPr>
        <w:t>st</w:t>
      </w:r>
      <w:r>
        <w:t xml:space="preserve"> Century Guide to Iowa Program Budgets</w:t>
      </w:r>
      <w:bookmarkEnd w:id="301"/>
      <w:bookmarkEnd w:id="302"/>
      <w:bookmarkEnd w:id="303"/>
      <w:bookmarkEnd w:id="304"/>
      <w:bookmarkEnd w:id="305"/>
      <w:bookmarkEnd w:id="306"/>
      <w:bookmarkEnd w:id="307"/>
    </w:p>
    <w:p w14:paraId="342CC5F7" w14:textId="77777777" w:rsidR="00AF32CA" w:rsidRDefault="00AF32CA" w:rsidP="00AF32CA"/>
    <w:p w14:paraId="34B355FE" w14:textId="77777777" w:rsidR="00E34220" w:rsidRDefault="00E34220" w:rsidP="00E34220">
      <w:r>
        <w:t>Current grantees, please review your grant budgets to ensure you are spending 100% of your annual grant award.    Use the table below to provide a financial timeline for your program.  Put deadlines in your calendar and set up meetings to occur throughout the grant year to cover these areas.</w:t>
      </w:r>
    </w:p>
    <w:tbl>
      <w:tblPr>
        <w:tblW w:w="10980" w:type="dxa"/>
        <w:tblInd w:w="-815" w:type="dxa"/>
        <w:tblLook w:val="04A0" w:firstRow="1" w:lastRow="0" w:firstColumn="1" w:lastColumn="0" w:noHBand="0" w:noVBand="1"/>
        <w:tblCaption w:val="Financial Event, Questions to Address, and Potential Issues"/>
        <w:tblDescription w:val="Financial Event, Questions to Address, and Potential Issues"/>
      </w:tblPr>
      <w:tblGrid>
        <w:gridCol w:w="3060"/>
        <w:gridCol w:w="4140"/>
        <w:gridCol w:w="3780"/>
      </w:tblGrid>
      <w:tr w:rsidR="00E34220" w14:paraId="257A60DD" w14:textId="77777777" w:rsidTr="00E34220">
        <w:trPr>
          <w:tblHeader/>
        </w:trPr>
        <w:tc>
          <w:tcPr>
            <w:tcW w:w="3060" w:type="dxa"/>
            <w:shd w:val="clear" w:color="auto" w:fill="F4B083" w:themeFill="accent2" w:themeFillTint="99"/>
          </w:tcPr>
          <w:p w14:paraId="5EF6D321" w14:textId="77777777" w:rsidR="00E34220" w:rsidRPr="003664C3" w:rsidRDefault="00E34220" w:rsidP="00E34220">
            <w:pPr>
              <w:jc w:val="center"/>
              <w:rPr>
                <w:b/>
              </w:rPr>
            </w:pPr>
            <w:r w:rsidRPr="003664C3">
              <w:rPr>
                <w:b/>
              </w:rPr>
              <w:t>FINANCIAL EVENT</w:t>
            </w:r>
          </w:p>
        </w:tc>
        <w:tc>
          <w:tcPr>
            <w:tcW w:w="4140" w:type="dxa"/>
            <w:shd w:val="clear" w:color="auto" w:fill="F4B083" w:themeFill="accent2" w:themeFillTint="99"/>
          </w:tcPr>
          <w:p w14:paraId="3E0E7B5F" w14:textId="77777777" w:rsidR="00E34220" w:rsidRPr="003664C3" w:rsidRDefault="00E34220" w:rsidP="00E34220">
            <w:pPr>
              <w:jc w:val="center"/>
              <w:rPr>
                <w:b/>
              </w:rPr>
            </w:pPr>
            <w:r w:rsidRPr="003664C3">
              <w:rPr>
                <w:b/>
              </w:rPr>
              <w:t>QUESTIONS TO ADDRESS</w:t>
            </w:r>
          </w:p>
        </w:tc>
        <w:tc>
          <w:tcPr>
            <w:tcW w:w="3780" w:type="dxa"/>
            <w:shd w:val="clear" w:color="auto" w:fill="F4B083" w:themeFill="accent2" w:themeFillTint="99"/>
          </w:tcPr>
          <w:p w14:paraId="4C9FB1F2" w14:textId="77777777" w:rsidR="00E34220" w:rsidRPr="003664C3" w:rsidRDefault="00E34220" w:rsidP="00E34220">
            <w:pPr>
              <w:jc w:val="center"/>
              <w:rPr>
                <w:b/>
              </w:rPr>
            </w:pPr>
            <w:r>
              <w:rPr>
                <w:b/>
              </w:rPr>
              <w:t>POTENTIAL ISSUES</w:t>
            </w:r>
          </w:p>
        </w:tc>
      </w:tr>
      <w:tr w:rsidR="00E34220" w14:paraId="5FEA108E" w14:textId="77777777" w:rsidTr="00E34220">
        <w:tc>
          <w:tcPr>
            <w:tcW w:w="3060" w:type="dxa"/>
          </w:tcPr>
          <w:p w14:paraId="62E2D0DB" w14:textId="77777777" w:rsidR="00E34220" w:rsidRDefault="00E34220" w:rsidP="00E34220">
            <w:r>
              <w:t>Plan your next year budget</w:t>
            </w:r>
          </w:p>
        </w:tc>
        <w:tc>
          <w:tcPr>
            <w:tcW w:w="4140" w:type="dxa"/>
          </w:tcPr>
          <w:p w14:paraId="327341D8" w14:textId="77777777" w:rsidR="00E34220" w:rsidRDefault="00E34220" w:rsidP="00E34220">
            <w:r>
              <w:t>What steps will I take to monitor my budget?  What regular meetings do I need?</w:t>
            </w:r>
          </w:p>
        </w:tc>
        <w:tc>
          <w:tcPr>
            <w:tcW w:w="3780" w:type="dxa"/>
          </w:tcPr>
          <w:p w14:paraId="0AB1BE9C" w14:textId="77777777" w:rsidR="00E34220" w:rsidRDefault="00E34220" w:rsidP="00E34220">
            <w:r>
              <w:t>Unspent grant funds, overspent grant funds</w:t>
            </w:r>
          </w:p>
        </w:tc>
      </w:tr>
      <w:tr w:rsidR="00E34220" w14:paraId="364D427E" w14:textId="77777777" w:rsidTr="00E34220">
        <w:tc>
          <w:tcPr>
            <w:tcW w:w="3060" w:type="dxa"/>
            <w:shd w:val="clear" w:color="auto" w:fill="FFE599" w:themeFill="accent4" w:themeFillTint="66"/>
          </w:tcPr>
          <w:p w14:paraId="318A0608" w14:textId="77777777" w:rsidR="00E34220" w:rsidRDefault="00E34220" w:rsidP="00E34220">
            <w:r>
              <w:t>Review your budget</w:t>
            </w:r>
          </w:p>
        </w:tc>
        <w:tc>
          <w:tcPr>
            <w:tcW w:w="4140" w:type="dxa"/>
            <w:shd w:val="clear" w:color="auto" w:fill="FFE599" w:themeFill="accent4" w:themeFillTint="66"/>
          </w:tcPr>
          <w:p w14:paraId="171630B5" w14:textId="77777777" w:rsidR="00E34220" w:rsidRDefault="00E34220" w:rsidP="00E34220">
            <w:r>
              <w:t>Do any categories have too much money?  Are any underfunded?</w:t>
            </w:r>
          </w:p>
        </w:tc>
        <w:tc>
          <w:tcPr>
            <w:tcW w:w="3780" w:type="dxa"/>
            <w:shd w:val="clear" w:color="auto" w:fill="FFE599" w:themeFill="accent4" w:themeFillTint="66"/>
          </w:tcPr>
          <w:p w14:paraId="49575463" w14:textId="77777777" w:rsidR="00E34220" w:rsidRDefault="00E34220" w:rsidP="00E34220">
            <w:r>
              <w:t>Watch your required percentages (PD, Evaluation)</w:t>
            </w:r>
          </w:p>
        </w:tc>
      </w:tr>
      <w:tr w:rsidR="00E34220" w14:paraId="49186033" w14:textId="77777777" w:rsidTr="00E34220">
        <w:tc>
          <w:tcPr>
            <w:tcW w:w="3060" w:type="dxa"/>
          </w:tcPr>
          <w:p w14:paraId="4CFC9E29" w14:textId="77777777" w:rsidR="00E34220" w:rsidRDefault="00E34220" w:rsidP="00E34220">
            <w:r>
              <w:t>Line item adjustment</w:t>
            </w:r>
          </w:p>
        </w:tc>
        <w:tc>
          <w:tcPr>
            <w:tcW w:w="4140" w:type="dxa"/>
          </w:tcPr>
          <w:p w14:paraId="124C6230" w14:textId="77777777" w:rsidR="00E34220" w:rsidRDefault="00E34220" w:rsidP="00E34220">
            <w:r>
              <w:t>Was your line item adjustment approved by IDOE?</w:t>
            </w:r>
          </w:p>
        </w:tc>
        <w:tc>
          <w:tcPr>
            <w:tcW w:w="3780" w:type="dxa"/>
          </w:tcPr>
          <w:p w14:paraId="175F965E" w14:textId="77777777" w:rsidR="00E34220" w:rsidRDefault="00E34220" w:rsidP="00E34220">
            <w:r>
              <w:t>Adjustments not approved can be disallowed.</w:t>
            </w:r>
          </w:p>
        </w:tc>
      </w:tr>
      <w:tr w:rsidR="00E34220" w14:paraId="540C195B" w14:textId="77777777" w:rsidTr="00E34220">
        <w:trPr>
          <w:trHeight w:val="665"/>
        </w:trPr>
        <w:tc>
          <w:tcPr>
            <w:tcW w:w="3060" w:type="dxa"/>
            <w:shd w:val="clear" w:color="auto" w:fill="BDD6EE" w:themeFill="accent1" w:themeFillTint="66"/>
          </w:tcPr>
          <w:p w14:paraId="472F6C61" w14:textId="77777777" w:rsidR="00E34220" w:rsidRPr="00CA3678" w:rsidRDefault="00E34220" w:rsidP="00E34220">
            <w:pPr>
              <w:rPr>
                <w:b/>
              </w:rPr>
            </w:pPr>
            <w:r w:rsidRPr="00CA3678">
              <w:rPr>
                <w:b/>
              </w:rPr>
              <w:t>QUARTER 1 (July 1- Sept 30)</w:t>
            </w:r>
          </w:p>
        </w:tc>
        <w:tc>
          <w:tcPr>
            <w:tcW w:w="4140" w:type="dxa"/>
            <w:shd w:val="clear" w:color="auto" w:fill="BDD6EE" w:themeFill="accent1" w:themeFillTint="66"/>
          </w:tcPr>
          <w:p w14:paraId="015D95A4" w14:textId="77777777" w:rsidR="00E34220" w:rsidRDefault="00E34220" w:rsidP="00E34220">
            <w:r>
              <w:t>How close to your estimated expenses are you?   Are adjustments needed?</w:t>
            </w:r>
          </w:p>
        </w:tc>
        <w:tc>
          <w:tcPr>
            <w:tcW w:w="3780" w:type="dxa"/>
            <w:shd w:val="clear" w:color="auto" w:fill="BDD6EE" w:themeFill="accent1" w:themeFillTint="66"/>
          </w:tcPr>
          <w:p w14:paraId="7E42643B" w14:textId="77777777" w:rsidR="00E34220" w:rsidRDefault="00E34220" w:rsidP="00E34220">
            <w:r>
              <w:t>Adjust line items in budget spreadsheet, email to Vic, and schedule phone conference for approval.</w:t>
            </w:r>
          </w:p>
        </w:tc>
      </w:tr>
      <w:tr w:rsidR="00E34220" w14:paraId="5F99CD3D" w14:textId="77777777" w:rsidTr="00E34220">
        <w:tc>
          <w:tcPr>
            <w:tcW w:w="3060" w:type="dxa"/>
          </w:tcPr>
          <w:p w14:paraId="6F35890E" w14:textId="77777777" w:rsidR="00E34220" w:rsidRDefault="00E34220" w:rsidP="00E34220">
            <w:r>
              <w:t>Federal Grant Year ends Sept 30</w:t>
            </w:r>
            <w:r w:rsidRPr="00F6602F">
              <w:rPr>
                <w:vertAlign w:val="superscript"/>
              </w:rPr>
              <w:t>th</w:t>
            </w:r>
            <w:r>
              <w:t xml:space="preserve"> </w:t>
            </w:r>
          </w:p>
        </w:tc>
        <w:tc>
          <w:tcPr>
            <w:tcW w:w="4140" w:type="dxa"/>
          </w:tcPr>
          <w:p w14:paraId="73D7C57C" w14:textId="77777777" w:rsidR="00E34220" w:rsidRDefault="00E34220" w:rsidP="00E34220">
            <w:r>
              <w:t>First Quarter budgets end the Federal grant year.</w:t>
            </w:r>
          </w:p>
        </w:tc>
        <w:tc>
          <w:tcPr>
            <w:tcW w:w="3780" w:type="dxa"/>
          </w:tcPr>
          <w:p w14:paraId="37C0195D" w14:textId="77777777" w:rsidR="00E34220" w:rsidRDefault="00E34220" w:rsidP="00E34220"/>
        </w:tc>
      </w:tr>
      <w:tr w:rsidR="00E34220" w14:paraId="37C241B7" w14:textId="77777777" w:rsidTr="00E34220">
        <w:tc>
          <w:tcPr>
            <w:tcW w:w="3060" w:type="dxa"/>
            <w:shd w:val="clear" w:color="auto" w:fill="BDD6EE" w:themeFill="accent1" w:themeFillTint="66"/>
          </w:tcPr>
          <w:p w14:paraId="2A638FCD" w14:textId="77777777" w:rsidR="00E34220" w:rsidRPr="00CA3678" w:rsidRDefault="00E34220" w:rsidP="00E34220">
            <w:pPr>
              <w:rPr>
                <w:b/>
              </w:rPr>
            </w:pPr>
            <w:r w:rsidRPr="00CA3678">
              <w:rPr>
                <w:b/>
              </w:rPr>
              <w:t>QUARTER 2 (Oct 1- Dec 31)</w:t>
            </w:r>
          </w:p>
        </w:tc>
        <w:tc>
          <w:tcPr>
            <w:tcW w:w="4140" w:type="dxa"/>
            <w:shd w:val="clear" w:color="auto" w:fill="BDD6EE" w:themeFill="accent1" w:themeFillTint="66"/>
          </w:tcPr>
          <w:p w14:paraId="489081DD" w14:textId="77777777" w:rsidR="00E34220" w:rsidRDefault="00E34220" w:rsidP="00E34220">
            <w:r>
              <w:t>How close to your estimated expenses are you?   Are adjustments needed?</w:t>
            </w:r>
          </w:p>
        </w:tc>
        <w:tc>
          <w:tcPr>
            <w:tcW w:w="3780" w:type="dxa"/>
            <w:shd w:val="clear" w:color="auto" w:fill="BDD6EE" w:themeFill="accent1" w:themeFillTint="66"/>
          </w:tcPr>
          <w:p w14:paraId="6AD2E5AE" w14:textId="77777777" w:rsidR="00E34220" w:rsidRDefault="00E34220" w:rsidP="00E34220">
            <w:r>
              <w:t>Adjust line items in budget spreadsheet, email to Vic, schedule phone conference for approval</w:t>
            </w:r>
          </w:p>
        </w:tc>
      </w:tr>
      <w:tr w:rsidR="00E34220" w14:paraId="1662D629" w14:textId="77777777" w:rsidTr="00E34220">
        <w:tc>
          <w:tcPr>
            <w:tcW w:w="3060" w:type="dxa"/>
            <w:shd w:val="clear" w:color="auto" w:fill="FFE599" w:themeFill="accent4" w:themeFillTint="66"/>
          </w:tcPr>
          <w:p w14:paraId="325FECE9" w14:textId="77777777" w:rsidR="00E34220" w:rsidRDefault="00E34220" w:rsidP="00E34220">
            <w:r>
              <w:t>Review your budget</w:t>
            </w:r>
          </w:p>
        </w:tc>
        <w:tc>
          <w:tcPr>
            <w:tcW w:w="4140" w:type="dxa"/>
            <w:shd w:val="clear" w:color="auto" w:fill="FFE599" w:themeFill="accent4" w:themeFillTint="66"/>
          </w:tcPr>
          <w:p w14:paraId="251081E9" w14:textId="77777777" w:rsidR="00E34220" w:rsidRDefault="00E34220" w:rsidP="00E34220">
            <w:r>
              <w:t>Do any categories have too much money?  Are any underfunded?</w:t>
            </w:r>
          </w:p>
        </w:tc>
        <w:tc>
          <w:tcPr>
            <w:tcW w:w="3780" w:type="dxa"/>
            <w:shd w:val="clear" w:color="auto" w:fill="FFE599" w:themeFill="accent4" w:themeFillTint="66"/>
          </w:tcPr>
          <w:p w14:paraId="05548444" w14:textId="77777777" w:rsidR="00E34220" w:rsidRDefault="00E34220" w:rsidP="00E34220">
            <w:r>
              <w:t>Watch your required percentages (PD, Evaluation)</w:t>
            </w:r>
          </w:p>
        </w:tc>
      </w:tr>
      <w:tr w:rsidR="00E34220" w14:paraId="65CA975D" w14:textId="77777777" w:rsidTr="00E34220">
        <w:tc>
          <w:tcPr>
            <w:tcW w:w="3060" w:type="dxa"/>
          </w:tcPr>
          <w:p w14:paraId="68BE91DF" w14:textId="77777777" w:rsidR="00E34220" w:rsidRDefault="00E34220" w:rsidP="00E34220">
            <w:r>
              <w:t>Line item adjustment</w:t>
            </w:r>
          </w:p>
        </w:tc>
        <w:tc>
          <w:tcPr>
            <w:tcW w:w="4140" w:type="dxa"/>
          </w:tcPr>
          <w:p w14:paraId="71EF13F1" w14:textId="77777777" w:rsidR="00E34220" w:rsidRDefault="00E34220" w:rsidP="00E34220">
            <w:r>
              <w:t>Was your line item adjustment approved by IDOE?</w:t>
            </w:r>
          </w:p>
        </w:tc>
        <w:tc>
          <w:tcPr>
            <w:tcW w:w="3780" w:type="dxa"/>
          </w:tcPr>
          <w:p w14:paraId="7BDCEF05" w14:textId="77777777" w:rsidR="00E34220" w:rsidRDefault="00E34220" w:rsidP="00E34220">
            <w:r>
              <w:t>Adjustments not approved can be disallowed.</w:t>
            </w:r>
          </w:p>
        </w:tc>
      </w:tr>
      <w:tr w:rsidR="00E34220" w14:paraId="1ABA7463" w14:textId="77777777" w:rsidTr="00E34220">
        <w:tc>
          <w:tcPr>
            <w:tcW w:w="3060" w:type="dxa"/>
            <w:shd w:val="clear" w:color="auto" w:fill="BDD6EE" w:themeFill="accent1" w:themeFillTint="66"/>
          </w:tcPr>
          <w:p w14:paraId="281DB110" w14:textId="77777777" w:rsidR="00E34220" w:rsidRPr="00CA3678" w:rsidRDefault="00E34220" w:rsidP="00E34220">
            <w:pPr>
              <w:rPr>
                <w:b/>
              </w:rPr>
            </w:pPr>
            <w:r w:rsidRPr="00CA3678">
              <w:rPr>
                <w:b/>
              </w:rPr>
              <w:t>QUARTER 3 (Jan 1-March 31)</w:t>
            </w:r>
          </w:p>
        </w:tc>
        <w:tc>
          <w:tcPr>
            <w:tcW w:w="4140" w:type="dxa"/>
            <w:shd w:val="clear" w:color="auto" w:fill="BDD6EE" w:themeFill="accent1" w:themeFillTint="66"/>
          </w:tcPr>
          <w:p w14:paraId="161E8A55" w14:textId="77777777" w:rsidR="00E34220" w:rsidRDefault="00E34220" w:rsidP="00E34220">
            <w:r>
              <w:t>How close to your estimated expenses are you?   Are adjustments needed?</w:t>
            </w:r>
          </w:p>
        </w:tc>
        <w:tc>
          <w:tcPr>
            <w:tcW w:w="3780" w:type="dxa"/>
            <w:shd w:val="clear" w:color="auto" w:fill="BDD6EE" w:themeFill="accent1" w:themeFillTint="66"/>
          </w:tcPr>
          <w:p w14:paraId="2CAD985A" w14:textId="77777777" w:rsidR="00E34220" w:rsidRDefault="00E34220" w:rsidP="00E34220">
            <w:r>
              <w:t>Adjust line items in budget spreadsheet, email to Vic, schedule phone conference for approval</w:t>
            </w:r>
          </w:p>
        </w:tc>
      </w:tr>
      <w:tr w:rsidR="00E34220" w14:paraId="13734F7F" w14:textId="77777777" w:rsidTr="00E34220">
        <w:tc>
          <w:tcPr>
            <w:tcW w:w="3060" w:type="dxa"/>
            <w:shd w:val="clear" w:color="auto" w:fill="FFE599" w:themeFill="accent4" w:themeFillTint="66"/>
          </w:tcPr>
          <w:p w14:paraId="7E0FBC93" w14:textId="77777777" w:rsidR="00E34220" w:rsidRDefault="00E34220" w:rsidP="00E34220">
            <w:r>
              <w:t>Review your budget</w:t>
            </w:r>
          </w:p>
        </w:tc>
        <w:tc>
          <w:tcPr>
            <w:tcW w:w="4140" w:type="dxa"/>
            <w:shd w:val="clear" w:color="auto" w:fill="FFE599" w:themeFill="accent4" w:themeFillTint="66"/>
          </w:tcPr>
          <w:p w14:paraId="3CC23F99" w14:textId="77777777" w:rsidR="00E34220" w:rsidRDefault="00E34220" w:rsidP="00E34220">
            <w:r>
              <w:t>Are you close to spending 100% of your grant award for the year?</w:t>
            </w:r>
          </w:p>
        </w:tc>
        <w:tc>
          <w:tcPr>
            <w:tcW w:w="3780" w:type="dxa"/>
            <w:shd w:val="clear" w:color="auto" w:fill="FFE599" w:themeFill="accent4" w:themeFillTint="66"/>
          </w:tcPr>
          <w:p w14:paraId="030EB584" w14:textId="77777777" w:rsidR="00E34220" w:rsidRDefault="00E34220" w:rsidP="00E34220">
            <w:r>
              <w:t>Unspent money will not be added to next year’s budget</w:t>
            </w:r>
          </w:p>
          <w:p w14:paraId="66562FC4" w14:textId="77777777" w:rsidR="00E34220" w:rsidRDefault="00E34220" w:rsidP="00E34220"/>
        </w:tc>
      </w:tr>
      <w:tr w:rsidR="00E34220" w14:paraId="1958B1E8" w14:textId="77777777" w:rsidTr="00E34220">
        <w:tc>
          <w:tcPr>
            <w:tcW w:w="3060" w:type="dxa"/>
          </w:tcPr>
          <w:p w14:paraId="49BD64B9" w14:textId="77777777" w:rsidR="00E34220" w:rsidRDefault="00E34220" w:rsidP="00E34220">
            <w:r>
              <w:t>Line item adjustment</w:t>
            </w:r>
          </w:p>
        </w:tc>
        <w:tc>
          <w:tcPr>
            <w:tcW w:w="4140" w:type="dxa"/>
          </w:tcPr>
          <w:p w14:paraId="01CDDFC8" w14:textId="77777777" w:rsidR="00E34220" w:rsidRDefault="00E34220" w:rsidP="00E34220">
            <w:r>
              <w:t>Was your line item adjustment approved by IDOE?</w:t>
            </w:r>
          </w:p>
        </w:tc>
        <w:tc>
          <w:tcPr>
            <w:tcW w:w="3780" w:type="dxa"/>
          </w:tcPr>
          <w:p w14:paraId="520EB593" w14:textId="77777777" w:rsidR="00E34220" w:rsidRDefault="00E34220" w:rsidP="00E34220">
            <w:r>
              <w:t>Adjustments not approved can be disallowed.</w:t>
            </w:r>
          </w:p>
        </w:tc>
      </w:tr>
      <w:tr w:rsidR="00E34220" w14:paraId="0F8E97A2" w14:textId="77777777" w:rsidTr="00E34220">
        <w:tc>
          <w:tcPr>
            <w:tcW w:w="3060" w:type="dxa"/>
            <w:shd w:val="clear" w:color="auto" w:fill="BDD6EE" w:themeFill="accent1" w:themeFillTint="66"/>
          </w:tcPr>
          <w:p w14:paraId="7AADD22A" w14:textId="77777777" w:rsidR="00E34220" w:rsidRPr="00CA3678" w:rsidRDefault="00E34220" w:rsidP="00E34220">
            <w:pPr>
              <w:rPr>
                <w:b/>
              </w:rPr>
            </w:pPr>
            <w:r w:rsidRPr="00CA3678">
              <w:rPr>
                <w:b/>
              </w:rPr>
              <w:lastRenderedPageBreak/>
              <w:t>QUARTER 4 (April 1- June 30)</w:t>
            </w:r>
          </w:p>
        </w:tc>
        <w:tc>
          <w:tcPr>
            <w:tcW w:w="4140" w:type="dxa"/>
            <w:shd w:val="clear" w:color="auto" w:fill="BDD6EE" w:themeFill="accent1" w:themeFillTint="66"/>
          </w:tcPr>
          <w:p w14:paraId="7964A0FF" w14:textId="77777777" w:rsidR="00E34220" w:rsidRDefault="00E34220" w:rsidP="00E34220">
            <w:r>
              <w:t>How close to your estimated expenses are you?   Are adjustments needed?</w:t>
            </w:r>
          </w:p>
        </w:tc>
        <w:tc>
          <w:tcPr>
            <w:tcW w:w="3780" w:type="dxa"/>
            <w:shd w:val="clear" w:color="auto" w:fill="BDD6EE" w:themeFill="accent1" w:themeFillTint="66"/>
          </w:tcPr>
          <w:p w14:paraId="24814DB3" w14:textId="77777777" w:rsidR="00E34220" w:rsidRDefault="00E34220" w:rsidP="00E34220">
            <w:r>
              <w:t xml:space="preserve">Adjust line items in budget spreadsheet, email to Vic, and </w:t>
            </w:r>
            <w:r w:rsidRPr="009E3F14">
              <w:rPr>
                <w:b/>
              </w:rPr>
              <w:t>schedule phone conference for approval BEFORE August 1</w:t>
            </w:r>
            <w:r w:rsidRPr="009E3F14">
              <w:rPr>
                <w:b/>
                <w:vertAlign w:val="superscript"/>
              </w:rPr>
              <w:t>st</w:t>
            </w:r>
            <w:r w:rsidRPr="009E3F14">
              <w:rPr>
                <w:b/>
              </w:rPr>
              <w:t>.</w:t>
            </w:r>
          </w:p>
        </w:tc>
      </w:tr>
      <w:tr w:rsidR="00E34220" w14:paraId="47E912B4" w14:textId="77777777" w:rsidTr="00E34220">
        <w:tc>
          <w:tcPr>
            <w:tcW w:w="3060" w:type="dxa"/>
          </w:tcPr>
          <w:p w14:paraId="6C5BDFE4" w14:textId="77777777" w:rsidR="00E34220" w:rsidRDefault="00E34220" w:rsidP="00E34220">
            <w:r>
              <w:t>State Fiscal Year Ends June 30</w:t>
            </w:r>
            <w:r w:rsidRPr="00F6602F">
              <w:rPr>
                <w:vertAlign w:val="superscript"/>
              </w:rPr>
              <w:t>th</w:t>
            </w:r>
            <w:r w:rsidR="002D5866">
              <w:t xml:space="preserve">. </w:t>
            </w:r>
            <w:r>
              <w:t xml:space="preserve">We </w:t>
            </w:r>
            <w:r w:rsidR="00F7086B">
              <w:t>need all expenses by July 15.</w:t>
            </w:r>
          </w:p>
        </w:tc>
        <w:tc>
          <w:tcPr>
            <w:tcW w:w="4140" w:type="dxa"/>
          </w:tcPr>
          <w:p w14:paraId="1BA916F4" w14:textId="77777777" w:rsidR="00E34220" w:rsidRDefault="00E34220" w:rsidP="00E34220">
            <w:r>
              <w:t>Make sure you send all your expenses that occur before July 1 (the previous school year)</w:t>
            </w:r>
          </w:p>
        </w:tc>
        <w:tc>
          <w:tcPr>
            <w:tcW w:w="3780" w:type="dxa"/>
          </w:tcPr>
          <w:p w14:paraId="40E2627C" w14:textId="77777777" w:rsidR="00E34220" w:rsidRDefault="00E34220" w:rsidP="00E34220">
            <w:r>
              <w:t>If you fail to send in your last year expenses before the deadline, reimbursement may not be possible.</w:t>
            </w:r>
          </w:p>
        </w:tc>
      </w:tr>
      <w:tr w:rsidR="00E34220" w14:paraId="52561A5C" w14:textId="77777777" w:rsidTr="00E34220">
        <w:tc>
          <w:tcPr>
            <w:tcW w:w="3060" w:type="dxa"/>
          </w:tcPr>
          <w:p w14:paraId="537F4D32" w14:textId="77777777" w:rsidR="00E34220" w:rsidRDefault="00E34220" w:rsidP="00E34220">
            <w:r>
              <w:t>First Year Grantees with unspent balance</w:t>
            </w:r>
          </w:p>
        </w:tc>
        <w:tc>
          <w:tcPr>
            <w:tcW w:w="4140" w:type="dxa"/>
          </w:tcPr>
          <w:p w14:paraId="55C14DC8" w14:textId="77777777" w:rsidR="00E34220" w:rsidRDefault="00E34220" w:rsidP="00E34220">
            <w:r>
              <w:t>Did you formally request a carryover?  Send request before June 30</w:t>
            </w:r>
            <w:r w:rsidRPr="00435D46">
              <w:rPr>
                <w:vertAlign w:val="superscript"/>
              </w:rPr>
              <w:t>th</w:t>
            </w:r>
            <w:r>
              <w:t xml:space="preserve"> (July 31</w:t>
            </w:r>
            <w:r w:rsidRPr="00435D46">
              <w:rPr>
                <w:vertAlign w:val="superscript"/>
              </w:rPr>
              <w:t>st</w:t>
            </w:r>
            <w:r>
              <w:t xml:space="preserve"> is the deadline for carryover requests)    </w:t>
            </w:r>
          </w:p>
        </w:tc>
        <w:tc>
          <w:tcPr>
            <w:tcW w:w="3780" w:type="dxa"/>
          </w:tcPr>
          <w:p w14:paraId="73D1CA98" w14:textId="77777777" w:rsidR="00E34220" w:rsidRDefault="00E34220" w:rsidP="00E34220">
            <w:r>
              <w:t xml:space="preserve">Carryover is not guaranteed.  First year </w:t>
            </w:r>
            <w:r w:rsidRPr="00435D46">
              <w:rPr>
                <w:u w:val="single"/>
              </w:rPr>
              <w:t>grantees must provide reasons</w:t>
            </w:r>
            <w:r>
              <w:t xml:space="preserve"> why carryover is needed.  All carryover must be approved by IDOE.</w:t>
            </w:r>
          </w:p>
        </w:tc>
      </w:tr>
      <w:tr w:rsidR="00E34220" w14:paraId="59261B1B" w14:textId="77777777" w:rsidTr="00E34220">
        <w:tc>
          <w:tcPr>
            <w:tcW w:w="3060" w:type="dxa"/>
          </w:tcPr>
          <w:p w14:paraId="4C3E200D" w14:textId="77777777" w:rsidR="00E34220" w:rsidRDefault="00E34220" w:rsidP="00E34220">
            <w:r>
              <w:t>Did you overspend your grant award?</w:t>
            </w:r>
          </w:p>
        </w:tc>
        <w:tc>
          <w:tcPr>
            <w:tcW w:w="4140" w:type="dxa"/>
          </w:tcPr>
          <w:p w14:paraId="06606A65" w14:textId="77777777" w:rsidR="00E34220" w:rsidRDefault="00E34220" w:rsidP="00E34220">
            <w:r>
              <w:t>How did this happen?   Are you monitoring your budget every month?  Every quarter?</w:t>
            </w:r>
          </w:p>
        </w:tc>
        <w:tc>
          <w:tcPr>
            <w:tcW w:w="3780" w:type="dxa"/>
          </w:tcPr>
          <w:p w14:paraId="3BDE45BC" w14:textId="77777777" w:rsidR="00E34220" w:rsidRDefault="00E34220" w:rsidP="00E34220">
            <w:r>
              <w:t>We cannot provide more funding than the contract amount in the grant award.</w:t>
            </w:r>
          </w:p>
        </w:tc>
      </w:tr>
    </w:tbl>
    <w:p w14:paraId="25EAC489" w14:textId="77777777" w:rsidR="00AF32CA" w:rsidRDefault="00AF32CA" w:rsidP="00AF32CA">
      <w:pPr>
        <w:pStyle w:val="Heading3"/>
      </w:pPr>
    </w:p>
    <w:p w14:paraId="3A827A8F" w14:textId="77777777" w:rsidR="00E34220" w:rsidRDefault="00E34220" w:rsidP="00AF32CA">
      <w:pPr>
        <w:pStyle w:val="Heading3"/>
      </w:pPr>
      <w:r w:rsidRPr="007B7908">
        <w:t>BUDGET FREQUENTLY ASKED QUESTIONS</w:t>
      </w:r>
    </w:p>
    <w:p w14:paraId="3AA4A208" w14:textId="77777777" w:rsidR="00E34220" w:rsidRPr="007B7908" w:rsidRDefault="00E34220" w:rsidP="004E20F3">
      <w:pPr>
        <w:pStyle w:val="ListParagraph"/>
        <w:numPr>
          <w:ilvl w:val="0"/>
          <w:numId w:val="61"/>
        </w:numPr>
        <w:spacing w:after="0" w:line="240" w:lineRule="auto"/>
        <w:rPr>
          <w:b/>
        </w:rPr>
      </w:pPr>
      <w:r w:rsidRPr="007B7908">
        <w:rPr>
          <w:b/>
        </w:rPr>
        <w:t>What steps do I need to take to have my line item adjustments approved?</w:t>
      </w:r>
    </w:p>
    <w:p w14:paraId="58E8DDD4" w14:textId="77777777" w:rsidR="00E34220" w:rsidRDefault="00E34220" w:rsidP="004E20F3">
      <w:pPr>
        <w:pStyle w:val="ListParagraph"/>
        <w:numPr>
          <w:ilvl w:val="1"/>
          <w:numId w:val="61"/>
        </w:numPr>
        <w:spacing w:after="0" w:line="240" w:lineRule="auto"/>
      </w:pPr>
      <w:r>
        <w:t xml:space="preserve">Change your budget spreadsheet and describe each line item change </w:t>
      </w:r>
    </w:p>
    <w:p w14:paraId="7892EE72" w14:textId="77777777" w:rsidR="00E34220" w:rsidRDefault="00E34220" w:rsidP="00AF32CA">
      <w:pPr>
        <w:pStyle w:val="ListParagraph"/>
        <w:numPr>
          <w:ilvl w:val="0"/>
          <w:numId w:val="0"/>
        </w:numPr>
        <w:ind w:left="1440"/>
      </w:pPr>
      <w:r>
        <w:t>(</w:t>
      </w:r>
      <w:r w:rsidR="002D5866">
        <w:t>Transfer</w:t>
      </w:r>
      <w:r>
        <w:t xml:space="preserve"> $500 from Supplies into Transportation)</w:t>
      </w:r>
    </w:p>
    <w:p w14:paraId="37D282DA" w14:textId="77777777" w:rsidR="00E34220" w:rsidRDefault="00E34220" w:rsidP="004E20F3">
      <w:pPr>
        <w:pStyle w:val="ListParagraph"/>
        <w:numPr>
          <w:ilvl w:val="1"/>
          <w:numId w:val="61"/>
        </w:numPr>
        <w:spacing w:after="0" w:line="240" w:lineRule="auto"/>
      </w:pPr>
      <w:r>
        <w:t>Email your proposed change to Vic (</w:t>
      </w:r>
      <w:hyperlink r:id="rId166" w:history="1">
        <w:r w:rsidRPr="00404572">
          <w:rPr>
            <w:rStyle w:val="Hyperlink"/>
          </w:rPr>
          <w:t>vic.jaras@iowa.gov</w:t>
        </w:r>
      </w:hyperlink>
      <w:r>
        <w:t>) and provide a contact number and proposed time to talk about these changes.</w:t>
      </w:r>
    </w:p>
    <w:p w14:paraId="21F2AD5A" w14:textId="77777777" w:rsidR="00E34220" w:rsidRDefault="00E34220" w:rsidP="004E20F3">
      <w:pPr>
        <w:pStyle w:val="ListParagraph"/>
        <w:numPr>
          <w:ilvl w:val="1"/>
          <w:numId w:val="61"/>
        </w:numPr>
        <w:spacing w:after="0" w:line="240" w:lineRule="auto"/>
      </w:pPr>
      <w:r>
        <w:t>Phone conference to discuss budget changes</w:t>
      </w:r>
    </w:p>
    <w:p w14:paraId="75F12C76" w14:textId="77777777" w:rsidR="00E34220" w:rsidRDefault="00E34220" w:rsidP="004E20F3">
      <w:pPr>
        <w:pStyle w:val="ListParagraph"/>
        <w:numPr>
          <w:ilvl w:val="1"/>
          <w:numId w:val="61"/>
        </w:numPr>
        <w:spacing w:after="0" w:line="240" w:lineRule="auto"/>
      </w:pPr>
      <w:r>
        <w:t>If approved, you will receive an email from Vic that your changes are approved. Keep this for your records.</w:t>
      </w:r>
    </w:p>
    <w:p w14:paraId="404391BE" w14:textId="77777777" w:rsidR="00E34220" w:rsidRDefault="00E34220" w:rsidP="004E20F3">
      <w:pPr>
        <w:pStyle w:val="ListParagraph"/>
        <w:numPr>
          <w:ilvl w:val="1"/>
          <w:numId w:val="61"/>
        </w:numPr>
        <w:spacing w:after="0" w:line="240" w:lineRule="auto"/>
      </w:pPr>
      <w:r w:rsidRPr="00F9701E">
        <w:rPr>
          <w:color w:val="FF0000"/>
        </w:rPr>
        <w:t xml:space="preserve">Note that some categories like Professional Development have a minimum requirement of 5% </w:t>
      </w:r>
      <w:r>
        <w:t xml:space="preserve">(do not transfer funds from this line item).  Others like </w:t>
      </w:r>
      <w:r w:rsidRPr="00F9701E">
        <w:rPr>
          <w:b/>
        </w:rPr>
        <w:t>Evaluation have a limit of 4%</w:t>
      </w:r>
      <w:r>
        <w:t xml:space="preserve"> and </w:t>
      </w:r>
      <w:r w:rsidRPr="00F9701E">
        <w:rPr>
          <w:b/>
        </w:rPr>
        <w:t>Administration has a limit of 8%.</w:t>
      </w:r>
      <w:r>
        <w:t xml:space="preserve">  A transfer request that proposes to transfer from PD or go over in Evaluation or Administration will be denied.</w:t>
      </w:r>
    </w:p>
    <w:p w14:paraId="7B3B0EFF" w14:textId="77777777" w:rsidR="00E34220" w:rsidRDefault="00E34220" w:rsidP="004E20F3">
      <w:pPr>
        <w:pStyle w:val="ListParagraph"/>
        <w:numPr>
          <w:ilvl w:val="1"/>
          <w:numId w:val="61"/>
        </w:numPr>
        <w:spacing w:after="0" w:line="240" w:lineRule="auto"/>
      </w:pPr>
      <w:r>
        <w:t>Mail in your budget spreadsheet with the approved changes documented.</w:t>
      </w:r>
    </w:p>
    <w:p w14:paraId="23BB38D6" w14:textId="77777777" w:rsidR="00E34220" w:rsidRPr="00AF32CA" w:rsidRDefault="00AF32CA" w:rsidP="00AF32CA">
      <w:pPr>
        <w:autoSpaceDE w:val="0"/>
        <w:autoSpaceDN w:val="0"/>
        <w:adjustRightInd w:val="0"/>
        <w:spacing w:before="56" w:line="250" w:lineRule="auto"/>
        <w:ind w:left="1080" w:right="55"/>
        <w:rPr>
          <w:rFonts w:cs="Arial"/>
          <w:i/>
          <w:szCs w:val="25"/>
        </w:rPr>
      </w:pPr>
      <w:r>
        <w:rPr>
          <w:rFonts w:cs="Arial"/>
          <w:i/>
          <w:szCs w:val="25"/>
        </w:rPr>
        <w:br/>
      </w:r>
      <w:r w:rsidR="00A8673E">
        <w:rPr>
          <w:rFonts w:cs="Arial"/>
          <w:i/>
          <w:szCs w:val="25"/>
        </w:rPr>
        <w:t>EDGAR</w:t>
      </w:r>
      <w:r w:rsidR="00E34220" w:rsidRPr="00AF32CA">
        <w:rPr>
          <w:rFonts w:cs="Arial"/>
          <w:i/>
          <w:szCs w:val="25"/>
        </w:rPr>
        <w:t xml:space="preserve"> 80.30 Changes-..Post</w:t>
      </w:r>
      <w:r w:rsidR="00E34220" w:rsidRPr="00AF32CA">
        <w:rPr>
          <w:rFonts w:cs="Arial"/>
          <w:i/>
          <w:spacing w:val="2"/>
          <w:szCs w:val="25"/>
        </w:rPr>
        <w:t>-</w:t>
      </w:r>
      <w:r w:rsidR="00E34220" w:rsidRPr="00AF32CA">
        <w:rPr>
          <w:rFonts w:cs="Arial"/>
          <w:i/>
          <w:szCs w:val="25"/>
        </w:rPr>
        <w:t>awa</w:t>
      </w:r>
      <w:r w:rsidR="00E34220" w:rsidRPr="00AF32CA">
        <w:rPr>
          <w:rFonts w:cs="Arial"/>
          <w:i/>
          <w:spacing w:val="2"/>
          <w:szCs w:val="25"/>
        </w:rPr>
        <w:t>r</w:t>
      </w:r>
      <w:r w:rsidR="00E34220" w:rsidRPr="00AF32CA">
        <w:rPr>
          <w:rFonts w:cs="Arial"/>
          <w:i/>
          <w:szCs w:val="25"/>
        </w:rPr>
        <w:t>d</w:t>
      </w:r>
      <w:r w:rsidR="00E34220" w:rsidRPr="00AF32CA">
        <w:rPr>
          <w:rFonts w:cs="Arial"/>
          <w:i/>
          <w:spacing w:val="-14"/>
          <w:szCs w:val="25"/>
        </w:rPr>
        <w:t xml:space="preserve"> </w:t>
      </w:r>
      <w:r w:rsidR="00E34220" w:rsidRPr="00AF32CA">
        <w:rPr>
          <w:rFonts w:cs="Arial"/>
          <w:i/>
          <w:spacing w:val="2"/>
          <w:szCs w:val="25"/>
        </w:rPr>
        <w:t>c</w:t>
      </w:r>
      <w:r w:rsidR="00E34220" w:rsidRPr="00AF32CA">
        <w:rPr>
          <w:rFonts w:cs="Arial"/>
          <w:i/>
          <w:spacing w:val="-2"/>
          <w:szCs w:val="25"/>
        </w:rPr>
        <w:t>h</w:t>
      </w:r>
      <w:r w:rsidR="00E34220" w:rsidRPr="00AF32CA">
        <w:rPr>
          <w:rFonts w:cs="Arial"/>
          <w:i/>
          <w:szCs w:val="25"/>
        </w:rPr>
        <w:t>anges</w:t>
      </w:r>
      <w:r w:rsidR="00E34220" w:rsidRPr="00AF32CA">
        <w:rPr>
          <w:rFonts w:cs="Arial"/>
          <w:i/>
          <w:spacing w:val="-9"/>
          <w:szCs w:val="25"/>
        </w:rPr>
        <w:t xml:space="preserve"> </w:t>
      </w:r>
      <w:r w:rsidR="00E34220" w:rsidRPr="00AF32CA">
        <w:rPr>
          <w:rFonts w:cs="Arial"/>
          <w:i/>
          <w:spacing w:val="2"/>
          <w:szCs w:val="25"/>
        </w:rPr>
        <w:t>i</w:t>
      </w:r>
      <w:r w:rsidR="00E34220" w:rsidRPr="00AF32CA">
        <w:rPr>
          <w:rFonts w:cs="Arial"/>
          <w:i/>
          <w:szCs w:val="25"/>
        </w:rPr>
        <w:t>n</w:t>
      </w:r>
      <w:r w:rsidR="00E34220" w:rsidRPr="00AF32CA">
        <w:rPr>
          <w:rFonts w:cs="Arial"/>
          <w:i/>
          <w:spacing w:val="-2"/>
          <w:szCs w:val="25"/>
        </w:rPr>
        <w:t xml:space="preserve"> </w:t>
      </w:r>
      <w:r w:rsidR="00E34220" w:rsidRPr="00AF32CA">
        <w:rPr>
          <w:rFonts w:cs="Arial"/>
          <w:i/>
          <w:szCs w:val="25"/>
        </w:rPr>
        <w:t>budge</w:t>
      </w:r>
      <w:r w:rsidR="00E34220" w:rsidRPr="00AF32CA">
        <w:rPr>
          <w:rFonts w:cs="Arial"/>
          <w:i/>
          <w:spacing w:val="3"/>
          <w:szCs w:val="25"/>
        </w:rPr>
        <w:t>t</w:t>
      </w:r>
      <w:r w:rsidR="00E34220" w:rsidRPr="00AF32CA">
        <w:rPr>
          <w:rFonts w:cs="Arial"/>
          <w:i/>
          <w:szCs w:val="25"/>
        </w:rPr>
        <w:t>s</w:t>
      </w:r>
      <w:r w:rsidR="00E34220" w:rsidRPr="00AF32CA">
        <w:rPr>
          <w:rFonts w:cs="Arial"/>
          <w:i/>
          <w:spacing w:val="-9"/>
          <w:szCs w:val="25"/>
        </w:rPr>
        <w:t xml:space="preserve"> </w:t>
      </w:r>
      <w:r w:rsidR="00E34220" w:rsidRPr="00AF32CA">
        <w:rPr>
          <w:rFonts w:cs="Arial"/>
          <w:i/>
          <w:szCs w:val="25"/>
        </w:rPr>
        <w:t>and p</w:t>
      </w:r>
      <w:r w:rsidR="00E34220" w:rsidRPr="00AF32CA">
        <w:rPr>
          <w:rFonts w:cs="Arial"/>
          <w:i/>
          <w:spacing w:val="2"/>
          <w:szCs w:val="25"/>
        </w:rPr>
        <w:t>r</w:t>
      </w:r>
      <w:r w:rsidR="00E34220" w:rsidRPr="00AF32CA">
        <w:rPr>
          <w:rFonts w:cs="Arial"/>
          <w:i/>
          <w:szCs w:val="25"/>
        </w:rPr>
        <w:t>ojects</w:t>
      </w:r>
      <w:r w:rsidR="00E34220" w:rsidRPr="00AF32CA">
        <w:rPr>
          <w:rFonts w:cs="Arial"/>
          <w:i/>
          <w:spacing w:val="-9"/>
          <w:szCs w:val="25"/>
        </w:rPr>
        <w:t xml:space="preserve"> </w:t>
      </w:r>
      <w:r w:rsidR="00E34220" w:rsidRPr="00AF32CA">
        <w:rPr>
          <w:rFonts w:cs="Arial"/>
          <w:i/>
          <w:szCs w:val="25"/>
        </w:rPr>
        <w:t>sha</w:t>
      </w:r>
      <w:r w:rsidR="00E34220" w:rsidRPr="00AF32CA">
        <w:rPr>
          <w:rFonts w:cs="Arial"/>
          <w:i/>
          <w:spacing w:val="2"/>
          <w:szCs w:val="25"/>
        </w:rPr>
        <w:t>l</w:t>
      </w:r>
      <w:r w:rsidR="00E34220" w:rsidRPr="00AF32CA">
        <w:rPr>
          <w:rFonts w:cs="Arial"/>
          <w:i/>
          <w:szCs w:val="25"/>
        </w:rPr>
        <w:t>l</w:t>
      </w:r>
      <w:r w:rsidR="00E34220" w:rsidRPr="00AF32CA">
        <w:rPr>
          <w:rFonts w:cs="Arial"/>
          <w:i/>
          <w:spacing w:val="-5"/>
          <w:szCs w:val="25"/>
        </w:rPr>
        <w:t xml:space="preserve"> </w:t>
      </w:r>
      <w:r w:rsidR="00E34220" w:rsidRPr="00AF32CA">
        <w:rPr>
          <w:rFonts w:cs="Arial"/>
          <w:i/>
          <w:szCs w:val="25"/>
        </w:rPr>
        <w:t>r</w:t>
      </w:r>
      <w:r w:rsidR="00E34220" w:rsidRPr="00AF32CA">
        <w:rPr>
          <w:rFonts w:cs="Arial"/>
          <w:i/>
          <w:spacing w:val="-2"/>
          <w:szCs w:val="25"/>
        </w:rPr>
        <w:t>e</w:t>
      </w:r>
      <w:r w:rsidR="00E34220" w:rsidRPr="00AF32CA">
        <w:rPr>
          <w:rFonts w:cs="Arial"/>
          <w:i/>
          <w:szCs w:val="25"/>
        </w:rPr>
        <w:t>qui</w:t>
      </w:r>
      <w:r w:rsidR="00E34220" w:rsidRPr="00AF32CA">
        <w:rPr>
          <w:rFonts w:cs="Arial"/>
          <w:i/>
          <w:spacing w:val="2"/>
          <w:szCs w:val="25"/>
        </w:rPr>
        <w:t>r</w:t>
      </w:r>
      <w:r w:rsidR="00E34220" w:rsidRPr="00AF32CA">
        <w:rPr>
          <w:rFonts w:cs="Arial"/>
          <w:i/>
          <w:szCs w:val="25"/>
        </w:rPr>
        <w:t>e</w:t>
      </w:r>
      <w:r w:rsidR="00E34220" w:rsidRPr="00AF32CA">
        <w:rPr>
          <w:rFonts w:cs="Arial"/>
          <w:i/>
          <w:spacing w:val="-8"/>
          <w:szCs w:val="25"/>
        </w:rPr>
        <w:t xml:space="preserve"> </w:t>
      </w:r>
      <w:r w:rsidR="00E34220" w:rsidRPr="00AF32CA">
        <w:rPr>
          <w:rFonts w:cs="Arial"/>
          <w:i/>
          <w:szCs w:val="25"/>
        </w:rPr>
        <w:t xml:space="preserve">the </w:t>
      </w:r>
      <w:r w:rsidR="00E34220" w:rsidRPr="00AF32CA">
        <w:rPr>
          <w:rFonts w:cs="Arial"/>
          <w:i/>
          <w:spacing w:val="-2"/>
          <w:szCs w:val="25"/>
        </w:rPr>
        <w:t>p</w:t>
      </w:r>
      <w:r w:rsidR="00E34220" w:rsidRPr="00AF32CA">
        <w:rPr>
          <w:rFonts w:cs="Arial"/>
          <w:i/>
          <w:szCs w:val="25"/>
        </w:rPr>
        <w:t>rior</w:t>
      </w:r>
      <w:r w:rsidR="00E34220" w:rsidRPr="00AF32CA">
        <w:rPr>
          <w:rFonts w:cs="Arial"/>
          <w:i/>
          <w:spacing w:val="-4"/>
          <w:szCs w:val="25"/>
        </w:rPr>
        <w:t xml:space="preserve"> </w:t>
      </w:r>
      <w:r w:rsidR="00E34220" w:rsidRPr="00AF32CA">
        <w:rPr>
          <w:rFonts w:cs="Arial"/>
          <w:i/>
          <w:szCs w:val="25"/>
        </w:rPr>
        <w:t>written</w:t>
      </w:r>
      <w:r w:rsidR="00E34220" w:rsidRPr="00AF32CA">
        <w:rPr>
          <w:rFonts w:cs="Arial"/>
          <w:i/>
          <w:spacing w:val="-7"/>
          <w:szCs w:val="25"/>
        </w:rPr>
        <w:t xml:space="preserve"> </w:t>
      </w:r>
      <w:r w:rsidR="00E34220" w:rsidRPr="00AF32CA">
        <w:rPr>
          <w:rFonts w:cs="Arial"/>
          <w:i/>
          <w:szCs w:val="25"/>
        </w:rPr>
        <w:t>app</w:t>
      </w:r>
      <w:r w:rsidR="00E34220" w:rsidRPr="00AF32CA">
        <w:rPr>
          <w:rFonts w:cs="Arial"/>
          <w:i/>
          <w:spacing w:val="2"/>
          <w:szCs w:val="25"/>
        </w:rPr>
        <w:t>r</w:t>
      </w:r>
      <w:r w:rsidR="00E34220" w:rsidRPr="00AF32CA">
        <w:rPr>
          <w:rFonts w:cs="Arial"/>
          <w:i/>
          <w:szCs w:val="25"/>
        </w:rPr>
        <w:t>oval</w:t>
      </w:r>
      <w:r w:rsidR="00E34220" w:rsidRPr="00AF32CA">
        <w:rPr>
          <w:rFonts w:cs="Arial"/>
          <w:i/>
          <w:spacing w:val="-10"/>
          <w:szCs w:val="25"/>
        </w:rPr>
        <w:t xml:space="preserve"> </w:t>
      </w:r>
      <w:r w:rsidR="00E34220" w:rsidRPr="00AF32CA">
        <w:rPr>
          <w:rFonts w:cs="Arial"/>
          <w:i/>
          <w:szCs w:val="25"/>
        </w:rPr>
        <w:t>of</w:t>
      </w:r>
      <w:r w:rsidR="00E34220" w:rsidRPr="00AF32CA">
        <w:rPr>
          <w:rFonts w:cs="Arial"/>
          <w:i/>
          <w:spacing w:val="-2"/>
          <w:szCs w:val="25"/>
        </w:rPr>
        <w:t xml:space="preserve"> </w:t>
      </w:r>
      <w:r w:rsidR="00E34220" w:rsidRPr="00AF32CA">
        <w:rPr>
          <w:rFonts w:cs="Arial"/>
          <w:i/>
          <w:szCs w:val="25"/>
        </w:rPr>
        <w:t>the awar</w:t>
      </w:r>
      <w:r w:rsidR="00E34220" w:rsidRPr="00AF32CA">
        <w:rPr>
          <w:rFonts w:cs="Arial"/>
          <w:i/>
          <w:spacing w:val="-2"/>
          <w:szCs w:val="25"/>
        </w:rPr>
        <w:t>d</w:t>
      </w:r>
      <w:r w:rsidR="00E34220" w:rsidRPr="00AF32CA">
        <w:rPr>
          <w:rFonts w:cs="Arial"/>
          <w:i/>
          <w:szCs w:val="25"/>
        </w:rPr>
        <w:t>ing</w:t>
      </w:r>
      <w:r w:rsidR="00E34220" w:rsidRPr="00AF32CA">
        <w:rPr>
          <w:rFonts w:cs="Arial"/>
          <w:i/>
          <w:spacing w:val="-10"/>
          <w:szCs w:val="25"/>
        </w:rPr>
        <w:t xml:space="preserve"> </w:t>
      </w:r>
      <w:r w:rsidR="00E34220" w:rsidRPr="00AF32CA">
        <w:rPr>
          <w:rFonts w:cs="Arial"/>
          <w:i/>
          <w:szCs w:val="25"/>
        </w:rPr>
        <w:t>ag</w:t>
      </w:r>
      <w:r w:rsidR="00E34220" w:rsidRPr="00AF32CA">
        <w:rPr>
          <w:rFonts w:cs="Arial"/>
          <w:i/>
          <w:spacing w:val="3"/>
          <w:szCs w:val="25"/>
        </w:rPr>
        <w:t>e</w:t>
      </w:r>
      <w:r w:rsidR="00E34220" w:rsidRPr="00AF32CA">
        <w:rPr>
          <w:rFonts w:cs="Arial"/>
          <w:i/>
          <w:szCs w:val="25"/>
        </w:rPr>
        <w:t>ncy (SEA).</w:t>
      </w:r>
    </w:p>
    <w:p w14:paraId="6080284E" w14:textId="77777777" w:rsidR="00E34220" w:rsidRPr="007B7908" w:rsidRDefault="00E34220" w:rsidP="004E20F3">
      <w:pPr>
        <w:pStyle w:val="ListParagraph"/>
        <w:numPr>
          <w:ilvl w:val="0"/>
          <w:numId w:val="61"/>
        </w:numPr>
        <w:spacing w:after="0" w:line="240" w:lineRule="auto"/>
        <w:rPr>
          <w:b/>
        </w:rPr>
      </w:pPr>
      <w:r w:rsidRPr="007B7908">
        <w:rPr>
          <w:b/>
        </w:rPr>
        <w:t xml:space="preserve">When do I need an amendment? </w:t>
      </w:r>
    </w:p>
    <w:p w14:paraId="2F972BE0" w14:textId="77777777" w:rsidR="00E34220" w:rsidRPr="00F9701E" w:rsidRDefault="00E34220" w:rsidP="00AF32CA">
      <w:pPr>
        <w:pStyle w:val="ListParagraph"/>
        <w:numPr>
          <w:ilvl w:val="0"/>
          <w:numId w:val="0"/>
        </w:numPr>
        <w:ind w:left="720"/>
        <w:rPr>
          <w:i/>
        </w:rPr>
      </w:pPr>
      <w:r w:rsidRPr="00F9701E">
        <w:rPr>
          <w:i/>
        </w:rPr>
        <w:t>An amendment is needed for major changes in the grant such as a change in contract dates, buildings or locations where services are provided.  Budget changes of more than 10% need to be documented with a formal amendment.</w:t>
      </w:r>
    </w:p>
    <w:p w14:paraId="557B0DA9" w14:textId="77777777" w:rsidR="00E34220" w:rsidRPr="00F9701E" w:rsidRDefault="00E34220" w:rsidP="00E34220">
      <w:pPr>
        <w:rPr>
          <w:i/>
        </w:rPr>
      </w:pPr>
    </w:p>
    <w:p w14:paraId="6CC7EBB3" w14:textId="77777777" w:rsidR="00E34220" w:rsidRDefault="00E34220" w:rsidP="004E20F3">
      <w:pPr>
        <w:pStyle w:val="ListParagraph"/>
        <w:numPr>
          <w:ilvl w:val="0"/>
          <w:numId w:val="61"/>
        </w:numPr>
        <w:spacing w:after="0" w:line="240" w:lineRule="auto"/>
      </w:pPr>
      <w:r w:rsidRPr="00AE65C6">
        <w:rPr>
          <w:b/>
        </w:rPr>
        <w:t>Is there an amendment request form?</w:t>
      </w:r>
      <w:r>
        <w:t xml:space="preserve">  </w:t>
      </w:r>
    </w:p>
    <w:p w14:paraId="4CAA3407" w14:textId="77777777" w:rsidR="00E34220" w:rsidRPr="00F9701E" w:rsidRDefault="00E34220" w:rsidP="00AF32CA">
      <w:pPr>
        <w:pStyle w:val="ListParagraph"/>
        <w:numPr>
          <w:ilvl w:val="0"/>
          <w:numId w:val="0"/>
        </w:numPr>
        <w:ind w:left="720"/>
        <w:rPr>
          <w:i/>
        </w:rPr>
      </w:pPr>
      <w:r w:rsidRPr="00F9701E">
        <w:rPr>
          <w:i/>
        </w:rPr>
        <w:t>Yes.  The worksheet gathers the information needed for IDOE to create a formal amendment to your grant.  Before you fill out the worksheet, email Vic to inquire if an amendment is needed to resolve your change.</w:t>
      </w:r>
    </w:p>
    <w:p w14:paraId="389AD014" w14:textId="77777777" w:rsidR="00E34220" w:rsidRDefault="00E34220" w:rsidP="00AF32CA">
      <w:pPr>
        <w:pStyle w:val="ListParagraph"/>
        <w:numPr>
          <w:ilvl w:val="0"/>
          <w:numId w:val="0"/>
        </w:numPr>
        <w:ind w:left="720"/>
      </w:pPr>
    </w:p>
    <w:p w14:paraId="262D5972" w14:textId="77777777" w:rsidR="00E34220" w:rsidRPr="00190C9C" w:rsidRDefault="00E34220" w:rsidP="004E20F3">
      <w:pPr>
        <w:pStyle w:val="ListParagraph"/>
        <w:numPr>
          <w:ilvl w:val="0"/>
          <w:numId w:val="61"/>
        </w:numPr>
        <w:spacing w:after="0" w:line="240" w:lineRule="auto"/>
        <w:rPr>
          <w:i/>
          <w:color w:val="000000" w:themeColor="text1"/>
        </w:rPr>
      </w:pPr>
      <w:r w:rsidRPr="00AE65C6">
        <w:rPr>
          <w:b/>
          <w:color w:val="000000" w:themeColor="text1"/>
        </w:rPr>
        <w:lastRenderedPageBreak/>
        <w:t>What is the process for an amendment?</w:t>
      </w:r>
      <w:r w:rsidRPr="00AE65C6">
        <w:rPr>
          <w:color w:val="000000" w:themeColor="text1"/>
        </w:rPr>
        <w:t xml:space="preserve">      </w:t>
      </w:r>
      <w:r>
        <w:rPr>
          <w:color w:val="1F497D"/>
          <w:sz w:val="24"/>
        </w:rPr>
        <w:br/>
      </w:r>
      <w:r w:rsidRPr="00476390">
        <w:rPr>
          <w:i/>
          <w:color w:val="000000" w:themeColor="text1"/>
        </w:rPr>
        <w:t xml:space="preserve">After the worksheet data is complete, if the request is approved by the program </w:t>
      </w:r>
      <w:r>
        <w:rPr>
          <w:i/>
          <w:color w:val="000000" w:themeColor="text1"/>
        </w:rPr>
        <w:t>Consultant</w:t>
      </w:r>
      <w:r w:rsidRPr="00476390">
        <w:rPr>
          <w:i/>
          <w:color w:val="000000" w:themeColor="text1"/>
        </w:rPr>
        <w:t xml:space="preserve"> (Vic), then an amendment form is filled out at the DE and then requires 3 additional signatures at the DE to be official.  Sometimes, a meeting request is generated for the program </w:t>
      </w:r>
      <w:r>
        <w:rPr>
          <w:i/>
          <w:color w:val="000000" w:themeColor="text1"/>
        </w:rPr>
        <w:t>Consultant</w:t>
      </w:r>
      <w:r w:rsidRPr="00476390">
        <w:rPr>
          <w:i/>
          <w:color w:val="000000" w:themeColor="text1"/>
        </w:rPr>
        <w:t xml:space="preserve"> to explain why the amendment is needed.</w:t>
      </w:r>
      <w:r w:rsidR="00AF32CA">
        <w:rPr>
          <w:i/>
          <w:color w:val="000000" w:themeColor="text1"/>
        </w:rPr>
        <w:br/>
      </w:r>
      <w:r w:rsidR="00AF32CA">
        <w:rPr>
          <w:i/>
          <w:color w:val="000000" w:themeColor="text1"/>
        </w:rPr>
        <w:br/>
      </w:r>
      <w:r w:rsidRPr="00AF32CA">
        <w:rPr>
          <w:i/>
          <w:color w:val="000000" w:themeColor="text1"/>
        </w:rPr>
        <w:t>Once an amendment is approved and signed, it will be emailed as a PDF for a grantee signature and then you are notified of the amendment being enacted via email.</w:t>
      </w:r>
      <w:r w:rsidR="00190C9C">
        <w:rPr>
          <w:i/>
          <w:color w:val="000000" w:themeColor="text1"/>
        </w:rPr>
        <w:br/>
      </w:r>
    </w:p>
    <w:p w14:paraId="34CD3D83" w14:textId="77777777" w:rsidR="00E34220" w:rsidRPr="00F55542" w:rsidRDefault="00E34220" w:rsidP="004E20F3">
      <w:pPr>
        <w:pStyle w:val="ListParagraph"/>
        <w:numPr>
          <w:ilvl w:val="0"/>
          <w:numId w:val="61"/>
        </w:numPr>
        <w:spacing w:after="0" w:line="240" w:lineRule="auto"/>
        <w:rPr>
          <w:b/>
        </w:rPr>
      </w:pPr>
      <w:r>
        <w:rPr>
          <w:b/>
        </w:rPr>
        <w:t>What is an</w:t>
      </w:r>
      <w:r w:rsidRPr="00F55542">
        <w:rPr>
          <w:b/>
        </w:rPr>
        <w:t xml:space="preserve"> automatic denial?</w:t>
      </w:r>
    </w:p>
    <w:p w14:paraId="40BD8EED" w14:textId="77777777" w:rsidR="00E34220" w:rsidRPr="00AF32CA" w:rsidRDefault="00E34220" w:rsidP="00AF32CA">
      <w:pPr>
        <w:ind w:left="720"/>
        <w:rPr>
          <w:i/>
        </w:rPr>
      </w:pPr>
      <w:r w:rsidRPr="00AF32CA">
        <w:rPr>
          <w:i/>
        </w:rPr>
        <w:t>The IDOE makes every effort to respond to and assist grantees with their budget and other requests in a timely manner.  However, we cannot keep individual items ON HOLD for an unspecified period of time.  It is the responsibility of the Grant Program Director to make sure that they follow up on their requests for budget changes, line item adjustments, carryover or other changes within 15 business days.  When the IDOE has not had ongoing communication on an item for 15 business days, we must consider it automatically denied.   Note:  Every program director should have the IDOE Consultant email (</w:t>
      </w:r>
      <w:hyperlink r:id="rId167" w:history="1">
        <w:r w:rsidRPr="00AF32CA">
          <w:rPr>
            <w:rStyle w:val="Hyperlink"/>
            <w:i/>
          </w:rPr>
          <w:t>vic.jaras@iowa.gov</w:t>
        </w:r>
      </w:hyperlink>
      <w:r w:rsidRPr="00AF32CA">
        <w:rPr>
          <w:i/>
        </w:rPr>
        <w:t>) in their contact list and office phone (515)-242-6354 and cell phone in their phone contact list.   In Iowa, grantees have the ability to directly communicate with the SEA contact for 21</w:t>
      </w:r>
      <w:r w:rsidRPr="00AF32CA">
        <w:rPr>
          <w:i/>
          <w:vertAlign w:val="superscript"/>
        </w:rPr>
        <w:t>st</w:t>
      </w:r>
      <w:r w:rsidRPr="00AF32CA">
        <w:rPr>
          <w:i/>
        </w:rPr>
        <w:t xml:space="preserve"> CCLC Consultant.</w:t>
      </w:r>
    </w:p>
    <w:p w14:paraId="4320E6C0" w14:textId="77777777" w:rsidR="00E34220" w:rsidRPr="006B20A3" w:rsidRDefault="00E34220" w:rsidP="004E20F3">
      <w:pPr>
        <w:pStyle w:val="ListParagraph"/>
        <w:numPr>
          <w:ilvl w:val="0"/>
          <w:numId w:val="61"/>
        </w:numPr>
        <w:spacing w:after="0" w:line="240" w:lineRule="auto"/>
        <w:rPr>
          <w:b/>
        </w:rPr>
      </w:pPr>
      <w:r w:rsidRPr="006B20A3">
        <w:rPr>
          <w:b/>
        </w:rPr>
        <w:t xml:space="preserve">What is a required quarterly budget meeting?   </w:t>
      </w:r>
    </w:p>
    <w:p w14:paraId="6041269E" w14:textId="77777777" w:rsidR="00E34220" w:rsidRPr="00476390" w:rsidRDefault="00E34220" w:rsidP="00AF32CA">
      <w:pPr>
        <w:pStyle w:val="ListParagraph"/>
        <w:numPr>
          <w:ilvl w:val="0"/>
          <w:numId w:val="0"/>
        </w:numPr>
        <w:ind w:left="720"/>
        <w:rPr>
          <w:i/>
        </w:rPr>
      </w:pPr>
      <w:r w:rsidRPr="00476390">
        <w:rPr>
          <w:i/>
        </w:rPr>
        <w:t>States (SEA) are required to do perform ongoing Risk Assessment for all applicants and grantees for the 21</w:t>
      </w:r>
      <w:r w:rsidRPr="00476390">
        <w:rPr>
          <w:i/>
          <w:vertAlign w:val="superscript"/>
        </w:rPr>
        <w:t>st</w:t>
      </w:r>
      <w:r w:rsidRPr="00476390">
        <w:rPr>
          <w:i/>
        </w:rPr>
        <w:t xml:space="preserve"> CCLC grant.  If you had some budget issues last year, you may be required to have quarterly budget meetings with the IDOE for additional guidance, monitoring and Risk Assessment.   Sometimes, the extra monitoring can be helpful for new grantees and does not reflect any additional risk, but as a method of providing technical assistance.</w:t>
      </w:r>
    </w:p>
    <w:p w14:paraId="3E73778E" w14:textId="77777777" w:rsidR="00E34220" w:rsidRPr="00476390" w:rsidRDefault="00E34220" w:rsidP="00AF32CA">
      <w:pPr>
        <w:pStyle w:val="ListParagraph"/>
        <w:numPr>
          <w:ilvl w:val="0"/>
          <w:numId w:val="0"/>
        </w:numPr>
        <w:ind w:left="720"/>
        <w:rPr>
          <w:i/>
        </w:rPr>
      </w:pPr>
    </w:p>
    <w:p w14:paraId="6EBE5B99" w14:textId="77777777" w:rsidR="00E34220" w:rsidRPr="00476390" w:rsidRDefault="00E34220" w:rsidP="004E20F3">
      <w:pPr>
        <w:pStyle w:val="ListParagraph"/>
        <w:numPr>
          <w:ilvl w:val="0"/>
          <w:numId w:val="61"/>
        </w:numPr>
        <w:spacing w:after="0" w:line="240" w:lineRule="auto"/>
        <w:rPr>
          <w:i/>
        </w:rPr>
      </w:pPr>
      <w:r w:rsidRPr="006B20A3">
        <w:rPr>
          <w:b/>
        </w:rPr>
        <w:t xml:space="preserve">Who is responsible to schedule the meeting?  </w:t>
      </w:r>
      <w:r>
        <w:t xml:space="preserve"> </w:t>
      </w:r>
      <w:r w:rsidR="00AF32CA">
        <w:br/>
      </w:r>
      <w:r w:rsidRPr="00476390">
        <w:rPr>
          <w:i/>
        </w:rPr>
        <w:t>The grantee is responsible to set up a time to schedule a phone conference with the IDOE to review their quarterly budget BEFORE it is submitted for payment.</w:t>
      </w:r>
    </w:p>
    <w:p w14:paraId="17CCF4B2" w14:textId="77777777" w:rsidR="00E34220" w:rsidRDefault="00E34220" w:rsidP="00AF32CA">
      <w:pPr>
        <w:pStyle w:val="ListParagraph"/>
        <w:numPr>
          <w:ilvl w:val="0"/>
          <w:numId w:val="0"/>
        </w:numPr>
        <w:ind w:left="720"/>
      </w:pPr>
    </w:p>
    <w:p w14:paraId="2CD40ABC" w14:textId="77777777" w:rsidR="00E34220" w:rsidRPr="00201456" w:rsidRDefault="00E34220" w:rsidP="004E20F3">
      <w:pPr>
        <w:pStyle w:val="ListParagraph"/>
        <w:numPr>
          <w:ilvl w:val="0"/>
          <w:numId w:val="61"/>
        </w:numPr>
        <w:spacing w:after="0" w:line="240" w:lineRule="auto"/>
        <w:rPr>
          <w:i/>
        </w:rPr>
      </w:pPr>
      <w:r w:rsidRPr="006B20A3">
        <w:rPr>
          <w:b/>
        </w:rPr>
        <w:t>What if the meeting is not scheduled and the spreadsheet is mailed normally?</w:t>
      </w:r>
      <w:r>
        <w:t xml:space="preserve">  </w:t>
      </w:r>
      <w:r w:rsidR="00AF32CA">
        <w:br/>
      </w:r>
      <w:r w:rsidRPr="00201456">
        <w:rPr>
          <w:i/>
        </w:rPr>
        <w:t>The quarterly claim will NOT be paid until the required budget meeting has been held.  The first signature required to pay a quarterly claim is from the IDOE consultant.   Additionally, non-compliance with this monitoring and risk assessment effort may require a follow up meeting involving additional district or organizational stakeholders.</w:t>
      </w:r>
    </w:p>
    <w:p w14:paraId="5DAC9F5E" w14:textId="77777777" w:rsidR="00E34220" w:rsidRDefault="00E34220" w:rsidP="00AF32CA">
      <w:pPr>
        <w:pStyle w:val="ListParagraph"/>
        <w:numPr>
          <w:ilvl w:val="0"/>
          <w:numId w:val="0"/>
        </w:numPr>
        <w:ind w:left="720"/>
      </w:pPr>
    </w:p>
    <w:p w14:paraId="426AC785" w14:textId="77777777" w:rsidR="00E34220" w:rsidRPr="00201456" w:rsidRDefault="00E34220" w:rsidP="004E20F3">
      <w:pPr>
        <w:pStyle w:val="ListParagraph"/>
        <w:numPr>
          <w:ilvl w:val="0"/>
          <w:numId w:val="61"/>
        </w:numPr>
        <w:spacing w:after="0" w:line="240" w:lineRule="auto"/>
        <w:rPr>
          <w:i/>
        </w:rPr>
      </w:pPr>
      <w:r w:rsidRPr="00E207B2">
        <w:rPr>
          <w:b/>
        </w:rPr>
        <w:t>Can I put in a request for Carryover in year 2 of a 3 year grant?</w:t>
      </w:r>
      <w:r>
        <w:t xml:space="preserve">  </w:t>
      </w:r>
      <w:r w:rsidR="00AF32CA">
        <w:br/>
      </w:r>
      <w:r w:rsidRPr="00201456">
        <w:rPr>
          <w:i/>
        </w:rPr>
        <w:t>Yes, but only if you have exceptional circumstances beyond your control that prevented the operation of your program.  For example, a tornado, flood, fire or other natural disaster.  Remember that Carryover is NEVER automatic, but is something you must apply for and be approved before it can occur.</w:t>
      </w:r>
    </w:p>
    <w:p w14:paraId="15750226" w14:textId="77777777" w:rsidR="00E34220" w:rsidRDefault="00E34220" w:rsidP="00AF32CA">
      <w:pPr>
        <w:pStyle w:val="ListParagraph"/>
        <w:numPr>
          <w:ilvl w:val="0"/>
          <w:numId w:val="0"/>
        </w:numPr>
        <w:ind w:left="720"/>
      </w:pPr>
    </w:p>
    <w:p w14:paraId="44E0348F" w14:textId="77777777" w:rsidR="00E34220" w:rsidRPr="00F9701E" w:rsidRDefault="00E34220" w:rsidP="004E20F3">
      <w:pPr>
        <w:pStyle w:val="ListParagraph"/>
        <w:numPr>
          <w:ilvl w:val="0"/>
          <w:numId w:val="61"/>
        </w:numPr>
        <w:spacing w:after="0" w:line="240" w:lineRule="auto"/>
        <w:rPr>
          <w:i/>
        </w:rPr>
      </w:pPr>
      <w:r w:rsidRPr="00E207B2">
        <w:rPr>
          <w:b/>
        </w:rPr>
        <w:t>Can I put in a req</w:t>
      </w:r>
      <w:r>
        <w:rPr>
          <w:b/>
        </w:rPr>
        <w:t>uest for Carryover in years 4 or 5</w:t>
      </w:r>
      <w:r w:rsidRPr="00E207B2">
        <w:rPr>
          <w:b/>
        </w:rPr>
        <w:t>?   No.</w:t>
      </w:r>
      <w:r>
        <w:t xml:space="preserve">   </w:t>
      </w:r>
      <w:r w:rsidR="00AF32CA">
        <w:br/>
      </w:r>
      <w:r w:rsidRPr="00F9701E">
        <w:rPr>
          <w:i/>
        </w:rPr>
        <w:t xml:space="preserve">This policy has been well established.  Grant agreements have language that reads “no carryover in years 4 and 5”.  However, how could you do a carryover in year 5?  Carryover would always take place in the year leading into the next.  Carryover for year 4 would occur from unspent funds in year 3.  Carryover in year 5 would have to occur with unspent funds from year 4. </w:t>
      </w:r>
    </w:p>
    <w:p w14:paraId="684D3A19" w14:textId="77777777" w:rsidR="00E34220" w:rsidRPr="00D45F62" w:rsidRDefault="00E34220" w:rsidP="00AF32CA">
      <w:pPr>
        <w:pStyle w:val="ListParagraph"/>
        <w:numPr>
          <w:ilvl w:val="0"/>
          <w:numId w:val="0"/>
        </w:numPr>
        <w:ind w:left="720"/>
        <w:rPr>
          <w:b/>
        </w:rPr>
      </w:pPr>
    </w:p>
    <w:p w14:paraId="75BABD5A" w14:textId="77777777" w:rsidR="00E34220" w:rsidRPr="00D45F62" w:rsidRDefault="00E34220" w:rsidP="004E20F3">
      <w:pPr>
        <w:pStyle w:val="ListParagraph"/>
        <w:numPr>
          <w:ilvl w:val="0"/>
          <w:numId w:val="61"/>
        </w:numPr>
        <w:spacing w:after="0" w:line="240" w:lineRule="auto"/>
        <w:rPr>
          <w:b/>
        </w:rPr>
      </w:pPr>
      <w:r w:rsidRPr="00D45F62">
        <w:rPr>
          <w:b/>
        </w:rPr>
        <w:t>If our program does not spend all of our annual grant award, what happens to that money?</w:t>
      </w:r>
    </w:p>
    <w:p w14:paraId="17FF1198" w14:textId="77777777" w:rsidR="00E34220" w:rsidRPr="00AF32CA" w:rsidRDefault="00E34220" w:rsidP="00AF32CA">
      <w:pPr>
        <w:ind w:left="720"/>
        <w:rPr>
          <w:i/>
        </w:rPr>
      </w:pPr>
      <w:r w:rsidRPr="00AF32CA">
        <w:rPr>
          <w:i/>
        </w:rPr>
        <w:lastRenderedPageBreak/>
        <w:t>The funds are reserved for program expenses. These funds are in an account that only provides payment on grant claims.  If a state cannot spend all of its program funds before September 30</w:t>
      </w:r>
      <w:r w:rsidRPr="00AF32CA">
        <w:rPr>
          <w:i/>
          <w:vertAlign w:val="superscript"/>
        </w:rPr>
        <w:t>th</w:t>
      </w:r>
      <w:r w:rsidRPr="00AF32CA">
        <w:rPr>
          <w:i/>
        </w:rPr>
        <w:t>, those funds must be returned to the US Dept. of Education.</w:t>
      </w:r>
    </w:p>
    <w:p w14:paraId="2F52BD46" w14:textId="77777777" w:rsidR="00E34220" w:rsidRPr="00D45F62" w:rsidRDefault="00E34220" w:rsidP="004E20F3">
      <w:pPr>
        <w:pStyle w:val="ListParagraph"/>
        <w:numPr>
          <w:ilvl w:val="0"/>
          <w:numId w:val="61"/>
        </w:numPr>
        <w:spacing w:after="0" w:line="240" w:lineRule="auto"/>
        <w:rPr>
          <w:b/>
        </w:rPr>
      </w:pPr>
      <w:r w:rsidRPr="00D45F62">
        <w:rPr>
          <w:b/>
        </w:rPr>
        <w:t>If I am not sure about an expense for my program</w:t>
      </w:r>
      <w:r>
        <w:rPr>
          <w:b/>
        </w:rPr>
        <w:t>,</w:t>
      </w:r>
      <w:r w:rsidRPr="00D45F62">
        <w:rPr>
          <w:b/>
        </w:rPr>
        <w:t xml:space="preserve"> who can I ask?</w:t>
      </w:r>
    </w:p>
    <w:p w14:paraId="14340418" w14:textId="77777777" w:rsidR="00E34220" w:rsidRPr="00AF32CA" w:rsidRDefault="00E34220" w:rsidP="00AF32CA">
      <w:pPr>
        <w:pStyle w:val="ListParagraph"/>
        <w:numPr>
          <w:ilvl w:val="0"/>
          <w:numId w:val="0"/>
        </w:numPr>
        <w:ind w:left="720"/>
        <w:rPr>
          <w:i/>
        </w:rPr>
      </w:pPr>
      <w:r w:rsidRPr="00F9701E">
        <w:rPr>
          <w:i/>
        </w:rPr>
        <w:t xml:space="preserve">Districts and organizations have finance offices.  You should always check your local finance policies.   </w:t>
      </w:r>
      <w:r w:rsidR="00AF32CA">
        <w:rPr>
          <w:i/>
        </w:rPr>
        <w:br/>
      </w:r>
      <w:r w:rsidR="00AF32CA">
        <w:rPr>
          <w:i/>
        </w:rPr>
        <w:br/>
      </w:r>
      <w:r>
        <w:t xml:space="preserve">Email </w:t>
      </w:r>
      <w:hyperlink r:id="rId168" w:history="1">
        <w:r w:rsidRPr="00404572">
          <w:rPr>
            <w:rStyle w:val="Hyperlink"/>
          </w:rPr>
          <w:t>vic.jaras@iowa.gov</w:t>
        </w:r>
      </w:hyperlink>
      <w:r>
        <w:t xml:space="preserve"> with questions about 21</w:t>
      </w:r>
      <w:r w:rsidRPr="00AF32CA">
        <w:rPr>
          <w:vertAlign w:val="superscript"/>
        </w:rPr>
        <w:t>st</w:t>
      </w:r>
      <w:r>
        <w:t xml:space="preserve"> CCLC grant specific allowable expenses.</w:t>
      </w:r>
    </w:p>
    <w:p w14:paraId="2A8DC225" w14:textId="77777777" w:rsidR="00E34220" w:rsidRDefault="00E34220" w:rsidP="00AF32CA">
      <w:pPr>
        <w:pStyle w:val="ListParagraph"/>
        <w:numPr>
          <w:ilvl w:val="0"/>
          <w:numId w:val="0"/>
        </w:numPr>
        <w:ind w:left="720"/>
      </w:pPr>
    </w:p>
    <w:p w14:paraId="1B5DCC7A" w14:textId="77777777" w:rsidR="00E34220" w:rsidRPr="00F9701E" w:rsidRDefault="00E34220" w:rsidP="004E20F3">
      <w:pPr>
        <w:pStyle w:val="ListParagraph"/>
        <w:numPr>
          <w:ilvl w:val="0"/>
          <w:numId w:val="61"/>
        </w:numPr>
        <w:spacing w:after="0" w:line="240" w:lineRule="auto"/>
        <w:rPr>
          <w:i/>
        </w:rPr>
      </w:pPr>
      <w:r w:rsidRPr="00D70309">
        <w:rPr>
          <w:b/>
        </w:rPr>
        <w:t>What records to we have to keep track of?</w:t>
      </w:r>
      <w:r>
        <w:t xml:space="preserve">  </w:t>
      </w:r>
      <w:r w:rsidRPr="00F9701E">
        <w:rPr>
          <w:rFonts w:eastAsiaTheme="minorEastAsia"/>
          <w:i/>
          <w:color w:val="000000" w:themeColor="text1"/>
          <w:kern w:val="24"/>
        </w:rPr>
        <w:t xml:space="preserve">A State </w:t>
      </w:r>
      <w:r w:rsidRPr="00F9701E">
        <w:rPr>
          <w:rFonts w:eastAsiaTheme="minorEastAsia"/>
          <w:b/>
          <w:i/>
          <w:color w:val="000000" w:themeColor="text1"/>
          <w:kern w:val="24"/>
          <w:u w:val="single"/>
        </w:rPr>
        <w:t>and</w:t>
      </w:r>
      <w:r w:rsidRPr="00F9701E">
        <w:rPr>
          <w:rFonts w:eastAsiaTheme="minorEastAsia"/>
          <w:i/>
          <w:color w:val="000000" w:themeColor="text1"/>
          <w:kern w:val="24"/>
        </w:rPr>
        <w:t xml:space="preserve"> a sub-grantee shall keep records that fully show:</w:t>
      </w:r>
    </w:p>
    <w:p w14:paraId="787A1F49" w14:textId="77777777" w:rsidR="00E34220" w:rsidRPr="00AF32CA" w:rsidRDefault="00E34220" w:rsidP="004E20F3">
      <w:pPr>
        <w:pStyle w:val="ListParagraph"/>
        <w:numPr>
          <w:ilvl w:val="1"/>
          <w:numId w:val="61"/>
        </w:numPr>
      </w:pPr>
      <w:r w:rsidRPr="00AF32CA">
        <w:t>The amount of funds under the grant or sub-grant;</w:t>
      </w:r>
    </w:p>
    <w:p w14:paraId="000F31DA" w14:textId="77777777" w:rsidR="00E34220" w:rsidRPr="00AF32CA" w:rsidRDefault="00E34220" w:rsidP="004E20F3">
      <w:pPr>
        <w:pStyle w:val="ListParagraph"/>
        <w:numPr>
          <w:ilvl w:val="1"/>
          <w:numId w:val="61"/>
        </w:numPr>
      </w:pPr>
      <w:r w:rsidRPr="00AF32CA">
        <w:t>How the State or sub-grantee uses the funds;</w:t>
      </w:r>
    </w:p>
    <w:p w14:paraId="61F83543" w14:textId="77777777" w:rsidR="00E34220" w:rsidRPr="00AF32CA" w:rsidRDefault="00E34220" w:rsidP="004E20F3">
      <w:pPr>
        <w:pStyle w:val="ListParagraph"/>
        <w:numPr>
          <w:ilvl w:val="1"/>
          <w:numId w:val="61"/>
        </w:numPr>
      </w:pPr>
      <w:r w:rsidRPr="00AF32CA">
        <w:t>The total cost of the project;</w:t>
      </w:r>
    </w:p>
    <w:p w14:paraId="0A20269C" w14:textId="77777777" w:rsidR="00E34220" w:rsidRPr="00AF32CA" w:rsidRDefault="00E34220" w:rsidP="004E20F3">
      <w:pPr>
        <w:pStyle w:val="ListParagraph"/>
        <w:numPr>
          <w:ilvl w:val="1"/>
          <w:numId w:val="61"/>
        </w:numPr>
      </w:pPr>
      <w:r w:rsidRPr="00AF32CA">
        <w:t>The share of that cost provided from other sources; and</w:t>
      </w:r>
    </w:p>
    <w:p w14:paraId="0E75D291" w14:textId="77777777" w:rsidR="00E34220" w:rsidRPr="00AF32CA" w:rsidRDefault="00E34220" w:rsidP="004E20F3">
      <w:pPr>
        <w:pStyle w:val="ListParagraph"/>
        <w:numPr>
          <w:ilvl w:val="1"/>
          <w:numId w:val="61"/>
        </w:numPr>
      </w:pPr>
      <w:r w:rsidRPr="00AF32CA">
        <w:t>Other records to facilitate an effective audit.</w:t>
      </w:r>
    </w:p>
    <w:p w14:paraId="591BB860" w14:textId="77777777" w:rsidR="00E34220" w:rsidRPr="00AF32CA" w:rsidRDefault="00E34220" w:rsidP="004E20F3">
      <w:pPr>
        <w:pStyle w:val="ListParagraph"/>
        <w:numPr>
          <w:ilvl w:val="2"/>
          <w:numId w:val="61"/>
        </w:numPr>
        <w:spacing w:line="216" w:lineRule="auto"/>
        <w:contextualSpacing/>
        <w:rPr>
          <w:rFonts w:ascii="Times New Roman" w:eastAsia="Times New Roman" w:hAnsi="Times New Roman"/>
          <w:i/>
        </w:rPr>
      </w:pPr>
      <w:r w:rsidRPr="00AF32CA">
        <w:rPr>
          <w:rFonts w:eastAsiaTheme="minorEastAsia"/>
          <w:i/>
          <w:color w:val="000000" w:themeColor="text1"/>
          <w:kern w:val="24"/>
        </w:rPr>
        <w:t>(Approved by the Office of Management and Budget under control number 1880-0513)</w:t>
      </w:r>
    </w:p>
    <w:p w14:paraId="177D2174" w14:textId="77777777" w:rsidR="00E34220" w:rsidRDefault="00E34220" w:rsidP="004E20F3">
      <w:pPr>
        <w:pStyle w:val="ListParagraph"/>
        <w:numPr>
          <w:ilvl w:val="2"/>
          <w:numId w:val="61"/>
        </w:numPr>
        <w:spacing w:line="216" w:lineRule="auto"/>
        <w:contextualSpacing/>
        <w:rPr>
          <w:rFonts w:eastAsiaTheme="minorEastAsia"/>
          <w:i/>
          <w:color w:val="000000" w:themeColor="text1"/>
          <w:kern w:val="24"/>
        </w:rPr>
      </w:pPr>
      <w:r w:rsidRPr="00AF32CA">
        <w:rPr>
          <w:rFonts w:eastAsiaTheme="minorEastAsia"/>
          <w:i/>
          <w:color w:val="000000" w:themeColor="text1"/>
          <w:kern w:val="24"/>
        </w:rPr>
        <w:t>(Authority: 20 U.S.C. 1232f)</w:t>
      </w:r>
    </w:p>
    <w:p w14:paraId="36792C2B" w14:textId="77777777" w:rsidR="00AF32CA" w:rsidRPr="00AF32CA" w:rsidRDefault="00AF32CA" w:rsidP="00AF32CA">
      <w:pPr>
        <w:pStyle w:val="ListParagraph"/>
        <w:numPr>
          <w:ilvl w:val="0"/>
          <w:numId w:val="0"/>
        </w:numPr>
        <w:spacing w:line="216" w:lineRule="auto"/>
        <w:ind w:left="2160"/>
        <w:contextualSpacing/>
        <w:rPr>
          <w:rFonts w:eastAsiaTheme="minorEastAsia"/>
          <w:i/>
          <w:color w:val="000000" w:themeColor="text1"/>
          <w:kern w:val="24"/>
        </w:rPr>
      </w:pPr>
    </w:p>
    <w:p w14:paraId="61A03CF8" w14:textId="77777777" w:rsidR="00E34220" w:rsidRPr="002E0BDE" w:rsidRDefault="00E34220" w:rsidP="004E20F3">
      <w:pPr>
        <w:pStyle w:val="ListParagraph"/>
        <w:numPr>
          <w:ilvl w:val="0"/>
          <w:numId w:val="61"/>
        </w:numPr>
        <w:spacing w:after="0" w:line="216" w:lineRule="auto"/>
        <w:rPr>
          <w:rFonts w:eastAsia="Times New Roman"/>
        </w:rPr>
      </w:pPr>
      <w:r w:rsidRPr="002E0BDE">
        <w:rPr>
          <w:rFonts w:eastAsia="Times New Roman"/>
          <w:b/>
        </w:rPr>
        <w:t xml:space="preserve">What is my </w:t>
      </w:r>
      <w:r w:rsidRPr="002001AC">
        <w:rPr>
          <w:rFonts w:eastAsia="Times New Roman"/>
          <w:b/>
          <w:color w:val="FF0000"/>
        </w:rPr>
        <w:t>Operating</w:t>
      </w:r>
      <w:r w:rsidRPr="002E0BDE">
        <w:rPr>
          <w:rFonts w:eastAsia="Times New Roman"/>
          <w:b/>
        </w:rPr>
        <w:t xml:space="preserve"> Budget?  </w:t>
      </w:r>
    </w:p>
    <w:p w14:paraId="5B4FDDA5" w14:textId="77777777" w:rsidR="00E34220" w:rsidRPr="00AF32CA" w:rsidRDefault="00E34220" w:rsidP="00AF32CA">
      <w:pPr>
        <w:ind w:left="720"/>
        <w:rPr>
          <w:color w:val="FF0000"/>
        </w:rPr>
      </w:pPr>
      <w:r w:rsidRPr="00F9701E">
        <w:t xml:space="preserve">The Spreadsheet you mail is considered your OPERATING BUDGET- </w:t>
      </w:r>
      <w:r w:rsidRPr="00F9701E">
        <w:rPr>
          <w:color w:val="FF0000"/>
        </w:rPr>
        <w:t xml:space="preserve">you should review this every month.   </w:t>
      </w:r>
    </w:p>
    <w:p w14:paraId="21F6DDD5" w14:textId="77777777" w:rsidR="00E34220" w:rsidRPr="00F9701E" w:rsidRDefault="00E34220" w:rsidP="00AF32CA">
      <w:pPr>
        <w:ind w:left="720"/>
      </w:pPr>
      <w:r w:rsidRPr="00F9701E">
        <w:t xml:space="preserve">When calculating your in-kind funding from community partners, this is considered your GOAL-BASED BUDGET.  </w:t>
      </w:r>
    </w:p>
    <w:p w14:paraId="16A8F485" w14:textId="77777777" w:rsidR="00E34220" w:rsidRPr="00F9701E" w:rsidRDefault="00E34220" w:rsidP="00AF32CA">
      <w:pPr>
        <w:ind w:left="720"/>
      </w:pPr>
      <w:r w:rsidRPr="00F9701E">
        <w:t>This should be reviewed every quarter and it is used to document your work towards sustainability with a grant application and for a Comprehensive Site Visit.</w:t>
      </w:r>
    </w:p>
    <w:p w14:paraId="6AB9585F" w14:textId="77777777" w:rsidR="00E34220" w:rsidRDefault="00E34220" w:rsidP="00E34220">
      <w:pPr>
        <w:spacing w:line="216" w:lineRule="auto"/>
        <w:rPr>
          <w:rFonts w:ascii="Times New Roman" w:eastAsia="Times New Roman" w:hAnsi="Times New Roman"/>
        </w:rPr>
      </w:pPr>
    </w:p>
    <w:p w14:paraId="63802E58" w14:textId="77777777" w:rsidR="00AF32CA" w:rsidRPr="00AF32CA" w:rsidRDefault="00E34220" w:rsidP="004E20F3">
      <w:pPr>
        <w:pStyle w:val="ListParagraph"/>
        <w:numPr>
          <w:ilvl w:val="0"/>
          <w:numId w:val="61"/>
        </w:numPr>
        <w:spacing w:after="0" w:line="216" w:lineRule="auto"/>
        <w:rPr>
          <w:rFonts w:ascii="Times New Roman" w:eastAsia="Times New Roman" w:hAnsi="Times New Roman"/>
          <w:i/>
        </w:rPr>
      </w:pPr>
      <w:r w:rsidRPr="0057315B">
        <w:rPr>
          <w:rFonts w:eastAsia="Times New Roman"/>
          <w:b/>
        </w:rPr>
        <w:t xml:space="preserve">What happens if I submit line-item adjustments without scheduling a call a few days before the </w:t>
      </w:r>
      <w:r w:rsidR="00F7086B">
        <w:rPr>
          <w:rFonts w:eastAsia="Times New Roman"/>
          <w:b/>
        </w:rPr>
        <w:t>July</w:t>
      </w:r>
      <w:r w:rsidRPr="0057315B">
        <w:rPr>
          <w:rFonts w:eastAsia="Times New Roman"/>
          <w:b/>
        </w:rPr>
        <w:t xml:space="preserve"> 15</w:t>
      </w:r>
      <w:r w:rsidRPr="0057315B">
        <w:rPr>
          <w:rFonts w:eastAsia="Times New Roman"/>
          <w:b/>
          <w:vertAlign w:val="superscript"/>
        </w:rPr>
        <w:t>th</w:t>
      </w:r>
      <w:r w:rsidRPr="0057315B">
        <w:rPr>
          <w:rFonts w:eastAsia="Times New Roman"/>
          <w:b/>
        </w:rPr>
        <w:t xml:space="preserve"> State Fiscal Year deadline?</w:t>
      </w:r>
      <w:r>
        <w:rPr>
          <w:rFonts w:ascii="Times New Roman" w:eastAsia="Times New Roman" w:hAnsi="Times New Roman"/>
        </w:rPr>
        <w:t xml:space="preserve">   </w:t>
      </w:r>
    </w:p>
    <w:p w14:paraId="477ECD25" w14:textId="77777777" w:rsidR="00E34220" w:rsidRPr="00AF32CA" w:rsidRDefault="00E34220" w:rsidP="00AF32CA">
      <w:pPr>
        <w:ind w:left="720"/>
      </w:pPr>
      <w:r w:rsidRPr="00F9701E">
        <w:rPr>
          <w:color w:val="FF0000"/>
        </w:rPr>
        <w:t xml:space="preserve">This is a huge red flag </w:t>
      </w:r>
      <w:r w:rsidRPr="00F9701E">
        <w:t xml:space="preserve">that program finances may not be operating as they should.  </w:t>
      </w:r>
      <w:r>
        <w:t>Expect additional monitoring in the future.</w:t>
      </w:r>
    </w:p>
    <w:p w14:paraId="6690E2D9" w14:textId="77777777" w:rsidR="00E34220" w:rsidRPr="00AF32CA" w:rsidRDefault="00E34220" w:rsidP="00AF32CA">
      <w:pPr>
        <w:ind w:left="720"/>
        <w:rPr>
          <w:i/>
        </w:rPr>
      </w:pPr>
      <w:r w:rsidRPr="00AF32CA">
        <w:rPr>
          <w:i/>
        </w:rPr>
        <w:t>The SEA has the option of denying payment, providing conditional payment approval followed by an audit to determine if a chargeback is needed for un- approved line items.  It shows that you have not been following these guidelines and this will count against your program during your next Comprehensive Site Visit.  The SEA may require that all future claims be preceded by a budget conference call to insure that you receive technical assistance in an area of proven need. You may be required to provide General Ledger documentation with each claim.  Expect additional monitoring if you do not follow these guidelines for program financial operations.</w:t>
      </w:r>
    </w:p>
    <w:p w14:paraId="5F5B99F0" w14:textId="77777777" w:rsidR="00E34220" w:rsidRPr="00D70309" w:rsidRDefault="00E34220" w:rsidP="00AF32CA"/>
    <w:p w14:paraId="582D76BC" w14:textId="77777777" w:rsidR="00AF32CA" w:rsidRDefault="00AF32CA">
      <w:pPr>
        <w:spacing w:before="0"/>
        <w:rPr>
          <w:rFonts w:eastAsiaTheme="majorEastAsia" w:cstheme="majorBidi"/>
          <w:b/>
          <w:color w:val="1E4FAB"/>
          <w:sz w:val="22"/>
          <w:szCs w:val="24"/>
        </w:rPr>
      </w:pPr>
      <w:r>
        <w:br w:type="page"/>
      </w:r>
    </w:p>
    <w:p w14:paraId="6330EF60" w14:textId="77777777" w:rsidR="00E34220" w:rsidRPr="00AF32CA" w:rsidRDefault="00E34220" w:rsidP="00AF32CA">
      <w:pPr>
        <w:pStyle w:val="Heading3"/>
      </w:pPr>
      <w:r w:rsidRPr="00083D12">
        <w:lastRenderedPageBreak/>
        <w:t xml:space="preserve">EXAMPLE QUARTERLY </w:t>
      </w:r>
      <w:r w:rsidRPr="002001AC">
        <w:rPr>
          <w:color w:val="FF0000"/>
        </w:rPr>
        <w:t xml:space="preserve">OPERATING </w:t>
      </w:r>
      <w:r w:rsidRPr="00083D12">
        <w:t>BUDGET</w:t>
      </w:r>
    </w:p>
    <w:p w14:paraId="675C10FC" w14:textId="77777777" w:rsidR="00E34220" w:rsidRPr="00DC1750" w:rsidRDefault="00E34220" w:rsidP="00AF32CA">
      <w:r w:rsidRPr="00DC1750">
        <w:t>This budget spreadsheet is sent to you, but is based on your budget proposal in the grant application.</w:t>
      </w:r>
    </w:p>
    <w:p w14:paraId="52048EF4" w14:textId="77777777" w:rsidR="00E34220" w:rsidRDefault="00E34220" w:rsidP="00AF32CA">
      <w:r>
        <w:rPr>
          <w:noProof/>
        </w:rPr>
        <mc:AlternateContent>
          <mc:Choice Requires="wps">
            <w:drawing>
              <wp:anchor distT="0" distB="0" distL="114300" distR="114300" simplePos="0" relativeHeight="251661312" behindDoc="0" locked="0" layoutInCell="1" allowOverlap="1" wp14:anchorId="7E9E7A5C" wp14:editId="20C9158F">
                <wp:simplePos x="0" y="0"/>
                <wp:positionH relativeFrom="column">
                  <wp:posOffset>-109057</wp:posOffset>
                </wp:positionH>
                <wp:positionV relativeFrom="paragraph">
                  <wp:posOffset>261113</wp:posOffset>
                </wp:positionV>
                <wp:extent cx="2617365" cy="4281055"/>
                <wp:effectExtent l="0" t="0" r="12065" b="12065"/>
                <wp:wrapNone/>
                <wp:docPr id="2" name="Rectangle 2"/>
                <wp:cNvGraphicFramePr/>
                <a:graphic xmlns:a="http://schemas.openxmlformats.org/drawingml/2006/main">
                  <a:graphicData uri="http://schemas.microsoft.com/office/word/2010/wordprocessingShape">
                    <wps:wsp>
                      <wps:cNvSpPr/>
                      <wps:spPr>
                        <a:xfrm>
                          <a:off x="0" y="0"/>
                          <a:ext cx="2617365" cy="428105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CC637" w14:textId="77777777" w:rsidR="00B66762" w:rsidRDefault="00B66762" w:rsidP="00E34220">
                            <w:pPr>
                              <w:rPr>
                                <w:color w:val="000000" w:themeColor="text1"/>
                                <w:u w:val="single"/>
                              </w:rPr>
                            </w:pPr>
                            <w:r>
                              <w:rPr>
                                <w:color w:val="000000" w:themeColor="text1"/>
                                <w:u w:val="single"/>
                              </w:rPr>
                              <w:t>Example and Description of the Budget Categories:</w:t>
                            </w:r>
                          </w:p>
                          <w:p w14:paraId="38CD2CDC" w14:textId="77777777" w:rsidR="00B66762" w:rsidRPr="00083D12" w:rsidRDefault="00B66762"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B66762" w:rsidRPr="00083D12" w:rsidRDefault="00B66762"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B66762" w:rsidRPr="00083D12" w:rsidRDefault="00B66762"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B66762" w:rsidRPr="00083D12" w:rsidRDefault="00B66762"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B66762" w:rsidRPr="00083D12" w:rsidRDefault="00B66762"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B66762" w:rsidRDefault="00B66762"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B66762" w:rsidRDefault="00B66762"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B66762" w:rsidRDefault="00B66762"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B66762" w:rsidRPr="00083D12" w:rsidRDefault="00B66762"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B66762" w:rsidRPr="002859E4" w:rsidRDefault="00B66762" w:rsidP="00E34220">
                            <w:pPr>
                              <w:rPr>
                                <w:color w:val="000000" w:themeColor="text1"/>
                              </w:rPr>
                            </w:pPr>
                          </w:p>
                          <w:p w14:paraId="1F71282C" w14:textId="77777777" w:rsidR="00B66762" w:rsidRDefault="00B66762" w:rsidP="00E34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E7A5C" id="Rectangle 2" o:spid="_x0000_s1031" style="position:absolute;margin-left:-8.6pt;margin-top:20.55pt;width:206.1pt;height:3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6erQIAAD0GAAAOAAAAZHJzL2Uyb0RvYy54bWzEVN9v0zAQfkfif7D8zpKUthvV0qnaNIQ0&#10;2LQN7dl17CaS7TO226T89ZydNCtj8ICQ6ENq3+/7fPedX3RakZ1wvgFT0uIkp0QYDlVjNiX9+nj9&#10;7owSH5ipmAIjSroXnl4s3745b+1CTKAGVQlHMIjxi9aWtA7BLrLM81po5k/ACoNKCU6zgFe3ySrH&#10;WoyuVTbJ83nWgqusAy68R+lVr6TLFF9KwcOtlF4EokqKtYX0dem7jt9sec4WG8ds3fChDPYXVWjW&#10;GEw6hrpigZGta34JpRvuwIMMJxx0BlI2XKQesJsif9HNQ82sSL0gON6OMPl/F5Z/2d050lQlnVBi&#10;mMYnukfQmNkoQSYRntb6BVo92Ds33DweY6+ddDr+YxekS5DuR0hFFwhH4WRenL6fzyjhqJtOzop8&#10;NotRs2d363z4KECTeCipw/QJSra78aE3PZjEbB5UU103SqVLnBNxqRzZMXxhxrkwYZrc1VZ/hqqX&#10;T3P89W+NYpyIXjw/iLGaNHExUqrtpyTK/I+8WFNMnEX8e8TTKeyViOUocy8kPlzEOPU7NnAMRdGr&#10;alaJXjz7bcspYIwsEdsx9hDgNZiL4R0H++gq0saNzvmfCutfdvRImcGE0Vk3BtxrAVQYM/f2B5B6&#10;aCJKoVt3aajTrEXJGqo9DrqDngG85dcNjtsN8+GOOVx5JAeksXCLH6mgLSkMJ0pqcN9fk0d73ETU&#10;UtIihZTUf9syJyhRnwzu6IdiOo2cky7T2ekEL+5Ysz7WmK2+BJzhAgnT8nSM9kEdjtKBfkK2W8Ws&#10;qGKGY+6S8uAOl8vQUxvyJRerVTJDnrEs3JgHy2PwiHNcp8fuiTk77FzAdf0CB7phixer19tGTwOr&#10;bQDZpL18xnV4AeSotD0Dn0YSPL4nq2fWX/4AAAD//wMAUEsDBBQABgAIAAAAIQDq01873wAAAAoB&#10;AAAPAAAAZHJzL2Rvd25yZXYueG1sTI/LTsMwEEX3SPyDNUjsWscJbdoQp0KIh7qkhb0TD3FEPA6x&#10;m4a/x6zKcjRH955b7mbbswlH3zmSIJYJMKTG6Y5aCe/H58UGmA+KtOodoYQf9LCrrq9KVWh3pjec&#10;DqFlMYR8oSSYEIaCc98YtMov3YAUf59utCrEc2y5HtU5htuep0my5lZ1FBuMGvDRYPN1OFkJx/Ep&#10;r+mjcftvM72sp9fU7jMr5e3N/HAPLOAcLjD86Ud1qKJT7U6kPeslLESeRlTCnRDAIpBtV3FcLSEX&#10;qwx4VfL/E6pfAAAA//8DAFBLAQItABQABgAIAAAAIQC2gziS/gAAAOEBAAATAAAAAAAAAAAAAAAA&#10;AAAAAABbQ29udGVudF9UeXBlc10ueG1sUEsBAi0AFAAGAAgAAAAhADj9If/WAAAAlAEAAAsAAAAA&#10;AAAAAAAAAAAALwEAAF9yZWxzLy5yZWxzUEsBAi0AFAAGAAgAAAAhABOXLp6tAgAAPQYAAA4AAAAA&#10;AAAAAAAAAAAALgIAAGRycy9lMm9Eb2MueG1sUEsBAi0AFAAGAAgAAAAhAOrTXzvfAAAACgEAAA8A&#10;AAAAAAAAAAAAAAAABwUAAGRycy9kb3ducmV2LnhtbFBLBQYAAAAABAAEAPMAAAATBgAAAAA=&#10;" fillcolor="#ffe599 [1303]" strokecolor="#ffe599 [1303]" strokeweight="1pt">
                <v:textbox>
                  <w:txbxContent>
                    <w:p w14:paraId="677CC637" w14:textId="77777777" w:rsidR="00B66762" w:rsidRDefault="00B66762" w:rsidP="00E34220">
                      <w:pPr>
                        <w:rPr>
                          <w:color w:val="000000" w:themeColor="text1"/>
                          <w:u w:val="single"/>
                        </w:rPr>
                      </w:pPr>
                      <w:r>
                        <w:rPr>
                          <w:color w:val="000000" w:themeColor="text1"/>
                          <w:u w:val="single"/>
                        </w:rPr>
                        <w:t>Example and Description of the Budget Categories:</w:t>
                      </w:r>
                    </w:p>
                    <w:p w14:paraId="38CD2CDC" w14:textId="77777777" w:rsidR="00B66762" w:rsidRPr="00083D12" w:rsidRDefault="00B66762"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B66762" w:rsidRPr="00083D12" w:rsidRDefault="00B66762"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B66762" w:rsidRPr="00083D12" w:rsidRDefault="00B66762"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B66762" w:rsidRPr="00083D12" w:rsidRDefault="00B66762"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B66762" w:rsidRPr="00083D12" w:rsidRDefault="00B66762"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B66762" w:rsidRDefault="00B66762"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B66762" w:rsidRDefault="00B66762"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B66762" w:rsidRDefault="00B66762"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B66762" w:rsidRPr="00083D12" w:rsidRDefault="00B66762"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B66762" w:rsidRPr="002859E4" w:rsidRDefault="00B66762" w:rsidP="00E34220">
                      <w:pPr>
                        <w:rPr>
                          <w:color w:val="000000" w:themeColor="text1"/>
                        </w:rPr>
                      </w:pPr>
                    </w:p>
                    <w:p w14:paraId="1F71282C" w14:textId="77777777" w:rsidR="00B66762" w:rsidRDefault="00B66762" w:rsidP="00E34220">
                      <w:pPr>
                        <w:jc w:val="center"/>
                      </w:pPr>
                    </w:p>
                  </w:txbxContent>
                </v:textbox>
              </v:rect>
            </w:pict>
          </mc:Fallback>
        </mc:AlternateContent>
      </w:r>
    </w:p>
    <w:tbl>
      <w:tblPr>
        <w:tblW w:w="0" w:type="auto"/>
        <w:jc w:val="right"/>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left w:w="0" w:type="dxa"/>
          <w:right w:w="0" w:type="dxa"/>
        </w:tblCellMar>
        <w:tblLook w:val="04A0" w:firstRow="1" w:lastRow="0" w:firstColumn="1" w:lastColumn="0" w:noHBand="0" w:noVBand="1"/>
      </w:tblPr>
      <w:tblGrid>
        <w:gridCol w:w="1715"/>
        <w:gridCol w:w="1705"/>
        <w:gridCol w:w="1440"/>
      </w:tblGrid>
      <w:tr w:rsidR="00E34220" w:rsidRPr="002859E4" w14:paraId="77DE115F" w14:textId="77777777" w:rsidTr="000A5151">
        <w:trPr>
          <w:trHeight w:val="300"/>
          <w:jc w:val="right"/>
        </w:trPr>
        <w:tc>
          <w:tcPr>
            <w:tcW w:w="1715" w:type="dxa"/>
            <w:tcBorders>
              <w:bottom w:val="single" w:sz="2" w:space="0" w:color="1E4FAB"/>
            </w:tcBorders>
            <w:tcMar>
              <w:top w:w="0" w:type="dxa"/>
              <w:left w:w="45" w:type="dxa"/>
              <w:bottom w:w="0" w:type="dxa"/>
              <w:right w:w="45" w:type="dxa"/>
            </w:tcMar>
            <w:hideMark/>
          </w:tcPr>
          <w:p w14:paraId="13ED06B4" w14:textId="77777777" w:rsidR="00E34220" w:rsidRPr="002859E4" w:rsidRDefault="00E34220" w:rsidP="00E34220">
            <w:pPr>
              <w:rPr>
                <w:rFonts w:ascii="Times New Roman" w:eastAsia="Times New Roman" w:hAnsi="Times New Roman"/>
                <w:sz w:val="24"/>
                <w:szCs w:val="24"/>
              </w:rPr>
            </w:pPr>
          </w:p>
        </w:tc>
        <w:tc>
          <w:tcPr>
            <w:tcW w:w="3145" w:type="dxa"/>
            <w:gridSpan w:val="2"/>
            <w:tcBorders>
              <w:bottom w:val="single" w:sz="2" w:space="0" w:color="1E4FAB"/>
            </w:tcBorders>
            <w:tcMar>
              <w:top w:w="0" w:type="dxa"/>
              <w:left w:w="45" w:type="dxa"/>
              <w:bottom w:w="0" w:type="dxa"/>
              <w:right w:w="45" w:type="dxa"/>
            </w:tcMar>
            <w:hideMark/>
          </w:tcPr>
          <w:p w14:paraId="0726D5A0" w14:textId="77777777" w:rsidR="00E34220" w:rsidRPr="002859E4" w:rsidRDefault="00E34220" w:rsidP="00E34220">
            <w:pPr>
              <w:jc w:val="center"/>
              <w:rPr>
                <w:rFonts w:ascii="Helv" w:eastAsia="Times New Roman" w:hAnsi="Helv"/>
                <w:b/>
                <w:bCs/>
                <w:sz w:val="18"/>
                <w:szCs w:val="18"/>
              </w:rPr>
            </w:pPr>
            <w:r w:rsidRPr="002859E4">
              <w:rPr>
                <w:rFonts w:ascii="Helv" w:eastAsia="Times New Roman" w:hAnsi="Helv"/>
                <w:b/>
                <w:bCs/>
                <w:sz w:val="18"/>
                <w:szCs w:val="18"/>
              </w:rPr>
              <w:t>Budget Goal</w:t>
            </w:r>
          </w:p>
        </w:tc>
      </w:tr>
      <w:tr w:rsidR="00E34220" w:rsidRPr="002859E4" w14:paraId="4843BAF8" w14:textId="77777777" w:rsidTr="000A5151">
        <w:trPr>
          <w:trHeight w:val="450"/>
          <w:jc w:val="right"/>
        </w:trPr>
        <w:tc>
          <w:tcPr>
            <w:tcW w:w="1715" w:type="dxa"/>
            <w:tcBorders>
              <w:bottom w:val="single" w:sz="18" w:space="0" w:color="1E4FAB"/>
            </w:tcBorders>
            <w:tcMar>
              <w:top w:w="0" w:type="dxa"/>
              <w:left w:w="45" w:type="dxa"/>
              <w:bottom w:w="0" w:type="dxa"/>
              <w:right w:w="45" w:type="dxa"/>
            </w:tcMar>
            <w:hideMark/>
          </w:tcPr>
          <w:p w14:paraId="1D4D56D6"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Authorized Activity Category</w:t>
            </w:r>
          </w:p>
        </w:tc>
        <w:tc>
          <w:tcPr>
            <w:tcW w:w="1705" w:type="dxa"/>
            <w:tcBorders>
              <w:bottom w:val="single" w:sz="18" w:space="0" w:color="1E4FAB"/>
            </w:tcBorders>
            <w:tcMar>
              <w:top w:w="0" w:type="dxa"/>
              <w:left w:w="45" w:type="dxa"/>
              <w:bottom w:w="0" w:type="dxa"/>
              <w:right w:w="45" w:type="dxa"/>
            </w:tcMar>
            <w:hideMark/>
          </w:tcPr>
          <w:p w14:paraId="3B0903D1"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Student Program</w:t>
            </w:r>
          </w:p>
        </w:tc>
        <w:tc>
          <w:tcPr>
            <w:tcW w:w="1440" w:type="dxa"/>
            <w:tcBorders>
              <w:bottom w:val="single" w:sz="18" w:space="0" w:color="1E4FAB"/>
            </w:tcBorders>
            <w:tcMar>
              <w:top w:w="0" w:type="dxa"/>
              <w:left w:w="45" w:type="dxa"/>
              <w:bottom w:w="0" w:type="dxa"/>
              <w:right w:w="45" w:type="dxa"/>
            </w:tcMar>
            <w:hideMark/>
          </w:tcPr>
          <w:p w14:paraId="63E44BFB"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Family Literacy</w:t>
            </w:r>
          </w:p>
        </w:tc>
      </w:tr>
      <w:tr w:rsidR="00AF32CA" w:rsidRPr="002859E4" w14:paraId="670FDA19" w14:textId="77777777" w:rsidTr="000A5151">
        <w:trPr>
          <w:trHeight w:val="526"/>
          <w:jc w:val="right"/>
        </w:trPr>
        <w:tc>
          <w:tcPr>
            <w:tcW w:w="1715" w:type="dxa"/>
            <w:tcBorders>
              <w:top w:val="single" w:sz="18" w:space="0" w:color="1E4FAB"/>
            </w:tcBorders>
            <w:shd w:val="clear" w:color="auto" w:fill="FFFFFF"/>
            <w:noWrap/>
            <w:tcMar>
              <w:top w:w="0" w:type="dxa"/>
              <w:left w:w="45" w:type="dxa"/>
              <w:bottom w:w="0" w:type="dxa"/>
              <w:right w:w="45" w:type="dxa"/>
            </w:tcMar>
            <w:hideMark/>
          </w:tcPr>
          <w:p w14:paraId="69688D5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Personnel</w:t>
            </w:r>
          </w:p>
        </w:tc>
        <w:tc>
          <w:tcPr>
            <w:tcW w:w="1705" w:type="dxa"/>
            <w:tcBorders>
              <w:top w:val="single" w:sz="18" w:space="0" w:color="1E4FAB"/>
            </w:tcBorders>
            <w:shd w:val="clear" w:color="auto" w:fill="FFFFFF"/>
            <w:noWrap/>
            <w:tcMar>
              <w:top w:w="0" w:type="dxa"/>
              <w:left w:w="45" w:type="dxa"/>
              <w:bottom w:w="0" w:type="dxa"/>
              <w:right w:w="45" w:type="dxa"/>
            </w:tcMar>
            <w:hideMark/>
          </w:tcPr>
          <w:p w14:paraId="6B02325E"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6</w:t>
            </w:r>
            <w:r w:rsidRPr="002859E4">
              <w:rPr>
                <w:rFonts w:ascii="Helv" w:eastAsia="Times New Roman" w:hAnsi="Helv"/>
                <w:sz w:val="18"/>
                <w:szCs w:val="18"/>
              </w:rPr>
              <w:t xml:space="preserve">5,288.98 </w:t>
            </w:r>
          </w:p>
        </w:tc>
        <w:tc>
          <w:tcPr>
            <w:tcW w:w="1440" w:type="dxa"/>
            <w:tcBorders>
              <w:top w:val="single" w:sz="18" w:space="0" w:color="1E4FAB"/>
            </w:tcBorders>
            <w:shd w:val="clear" w:color="auto" w:fill="FFFFFF"/>
            <w:noWrap/>
            <w:tcMar>
              <w:top w:w="0" w:type="dxa"/>
              <w:left w:w="45" w:type="dxa"/>
              <w:bottom w:w="0" w:type="dxa"/>
              <w:right w:w="45" w:type="dxa"/>
            </w:tcMar>
            <w:hideMark/>
          </w:tcPr>
          <w:p w14:paraId="4E532719"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$ 1,400.69 </w:t>
            </w:r>
          </w:p>
        </w:tc>
      </w:tr>
      <w:tr w:rsidR="00AF32CA" w:rsidRPr="002859E4" w14:paraId="59803B97" w14:textId="77777777" w:rsidTr="000A5151">
        <w:trPr>
          <w:trHeight w:val="535"/>
          <w:jc w:val="right"/>
        </w:trPr>
        <w:tc>
          <w:tcPr>
            <w:tcW w:w="1715" w:type="dxa"/>
            <w:noWrap/>
            <w:tcMar>
              <w:top w:w="0" w:type="dxa"/>
              <w:left w:w="45" w:type="dxa"/>
              <w:bottom w:w="0" w:type="dxa"/>
              <w:right w:w="45" w:type="dxa"/>
            </w:tcMar>
            <w:hideMark/>
          </w:tcPr>
          <w:p w14:paraId="662EE02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Staff Travel</w:t>
            </w:r>
          </w:p>
        </w:tc>
        <w:tc>
          <w:tcPr>
            <w:tcW w:w="1705" w:type="dxa"/>
            <w:noWrap/>
            <w:tcMar>
              <w:top w:w="0" w:type="dxa"/>
              <w:left w:w="45" w:type="dxa"/>
              <w:bottom w:w="0" w:type="dxa"/>
              <w:right w:w="45" w:type="dxa"/>
            </w:tcMar>
            <w:hideMark/>
          </w:tcPr>
          <w:p w14:paraId="2F590CCF"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300.00</w:t>
            </w:r>
            <w:r w:rsidRPr="002859E4">
              <w:rPr>
                <w:rFonts w:ascii="Helv" w:eastAsia="Times New Roman" w:hAnsi="Helv"/>
                <w:sz w:val="18"/>
                <w:szCs w:val="18"/>
              </w:rPr>
              <w:t xml:space="preserve"> </w:t>
            </w:r>
          </w:p>
        </w:tc>
        <w:tc>
          <w:tcPr>
            <w:tcW w:w="1440" w:type="dxa"/>
            <w:noWrap/>
            <w:tcMar>
              <w:top w:w="0" w:type="dxa"/>
              <w:left w:w="45" w:type="dxa"/>
              <w:bottom w:w="0" w:type="dxa"/>
              <w:right w:w="45" w:type="dxa"/>
            </w:tcMar>
            <w:hideMark/>
          </w:tcPr>
          <w:p w14:paraId="064D2B3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68B9D000" w14:textId="77777777" w:rsidTr="000A5151">
        <w:trPr>
          <w:trHeight w:val="715"/>
          <w:jc w:val="right"/>
        </w:trPr>
        <w:tc>
          <w:tcPr>
            <w:tcW w:w="1715" w:type="dxa"/>
            <w:noWrap/>
            <w:tcMar>
              <w:top w:w="0" w:type="dxa"/>
              <w:left w:w="45" w:type="dxa"/>
              <w:bottom w:w="0" w:type="dxa"/>
              <w:right w:w="45" w:type="dxa"/>
            </w:tcMar>
            <w:hideMark/>
          </w:tcPr>
          <w:p w14:paraId="277B02CC"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Consumable</w:t>
            </w:r>
            <w:r>
              <w:rPr>
                <w:rFonts w:ascii="Helv" w:eastAsia="Times New Roman" w:hAnsi="Helv"/>
                <w:sz w:val="18"/>
                <w:szCs w:val="18"/>
              </w:rPr>
              <w:t xml:space="preserve"> </w:t>
            </w:r>
            <w:r w:rsidRPr="002859E4">
              <w:rPr>
                <w:rFonts w:ascii="Helv" w:eastAsia="Times New Roman" w:hAnsi="Helv"/>
                <w:sz w:val="18"/>
                <w:szCs w:val="18"/>
              </w:rPr>
              <w:t>Supply/Materials</w:t>
            </w:r>
          </w:p>
        </w:tc>
        <w:tc>
          <w:tcPr>
            <w:tcW w:w="1705" w:type="dxa"/>
            <w:noWrap/>
            <w:tcMar>
              <w:top w:w="0" w:type="dxa"/>
              <w:left w:w="45" w:type="dxa"/>
              <w:bottom w:w="0" w:type="dxa"/>
              <w:right w:w="45" w:type="dxa"/>
            </w:tcMar>
            <w:hideMark/>
          </w:tcPr>
          <w:p w14:paraId="3527180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$ 7,175.00 </w:t>
            </w:r>
          </w:p>
        </w:tc>
        <w:tc>
          <w:tcPr>
            <w:tcW w:w="1440" w:type="dxa"/>
            <w:noWrap/>
            <w:tcMar>
              <w:top w:w="0" w:type="dxa"/>
              <w:left w:w="45" w:type="dxa"/>
              <w:bottom w:w="0" w:type="dxa"/>
              <w:right w:w="45" w:type="dxa"/>
            </w:tcMar>
            <w:hideMark/>
          </w:tcPr>
          <w:p w14:paraId="37D10501" w14:textId="77777777" w:rsidR="00AF32CA" w:rsidRPr="002859E4" w:rsidRDefault="00F7086B" w:rsidP="00E34220">
            <w:pPr>
              <w:jc w:val="center"/>
              <w:rPr>
                <w:rFonts w:ascii="Helv" w:eastAsia="Times New Roman" w:hAnsi="Helv"/>
                <w:sz w:val="18"/>
                <w:szCs w:val="18"/>
              </w:rPr>
            </w:pPr>
            <w:r>
              <w:rPr>
                <w:rFonts w:ascii="Helv" w:eastAsia="Times New Roman" w:hAnsi="Helv"/>
                <w:sz w:val="18"/>
                <w:szCs w:val="18"/>
              </w:rPr>
              <w:t>$100.00</w:t>
            </w:r>
            <w:r w:rsidR="00AF32CA" w:rsidRPr="002859E4">
              <w:rPr>
                <w:rFonts w:ascii="Helv" w:eastAsia="Times New Roman" w:hAnsi="Helv"/>
                <w:sz w:val="18"/>
                <w:szCs w:val="18"/>
              </w:rPr>
              <w:t xml:space="preserve"> </w:t>
            </w:r>
          </w:p>
        </w:tc>
      </w:tr>
      <w:tr w:rsidR="00AF32CA" w:rsidRPr="002859E4" w14:paraId="19A69040" w14:textId="77777777" w:rsidTr="000A5151">
        <w:trPr>
          <w:trHeight w:val="715"/>
          <w:jc w:val="right"/>
        </w:trPr>
        <w:tc>
          <w:tcPr>
            <w:tcW w:w="1715" w:type="dxa"/>
            <w:shd w:val="clear" w:color="auto" w:fill="FFFFFF"/>
            <w:tcMar>
              <w:top w:w="0" w:type="dxa"/>
              <w:left w:w="45" w:type="dxa"/>
              <w:bottom w:w="0" w:type="dxa"/>
              <w:right w:w="45" w:type="dxa"/>
            </w:tcMar>
            <w:hideMark/>
          </w:tcPr>
          <w:p w14:paraId="3B6D8BA2"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Professional</w:t>
            </w:r>
            <w:r>
              <w:rPr>
                <w:rFonts w:ascii="Helv" w:eastAsia="Times New Roman" w:hAnsi="Helv"/>
                <w:sz w:val="18"/>
                <w:szCs w:val="18"/>
              </w:rPr>
              <w:t xml:space="preserve"> </w:t>
            </w:r>
            <w:r w:rsidRPr="002859E4">
              <w:rPr>
                <w:rFonts w:ascii="Helv" w:eastAsia="Times New Roman" w:hAnsi="Helv"/>
                <w:sz w:val="18"/>
                <w:szCs w:val="18"/>
              </w:rPr>
              <w:t>Development</w:t>
            </w:r>
          </w:p>
        </w:tc>
        <w:tc>
          <w:tcPr>
            <w:tcW w:w="1705" w:type="dxa"/>
            <w:shd w:val="clear" w:color="auto" w:fill="FFFFFF"/>
            <w:noWrap/>
            <w:tcMar>
              <w:top w:w="0" w:type="dxa"/>
              <w:left w:w="45" w:type="dxa"/>
              <w:bottom w:w="0" w:type="dxa"/>
              <w:right w:w="45" w:type="dxa"/>
            </w:tcMar>
            <w:hideMark/>
          </w:tcPr>
          <w:p w14:paraId="7492947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$ 3,395.00 </w:t>
            </w:r>
          </w:p>
        </w:tc>
        <w:tc>
          <w:tcPr>
            <w:tcW w:w="1440" w:type="dxa"/>
            <w:shd w:val="clear" w:color="auto" w:fill="FFFFFF"/>
            <w:noWrap/>
            <w:tcMar>
              <w:top w:w="0" w:type="dxa"/>
              <w:left w:w="45" w:type="dxa"/>
              <w:bottom w:w="0" w:type="dxa"/>
              <w:right w:w="45" w:type="dxa"/>
            </w:tcMar>
            <w:hideMark/>
          </w:tcPr>
          <w:p w14:paraId="3655EE5F"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$ 105.00 </w:t>
            </w:r>
          </w:p>
        </w:tc>
      </w:tr>
      <w:tr w:rsidR="00AF32CA" w:rsidRPr="002859E4" w14:paraId="14B0D95D" w14:textId="77777777" w:rsidTr="000A5151">
        <w:trPr>
          <w:trHeight w:val="625"/>
          <w:jc w:val="right"/>
        </w:trPr>
        <w:tc>
          <w:tcPr>
            <w:tcW w:w="1715" w:type="dxa"/>
            <w:tcMar>
              <w:top w:w="0" w:type="dxa"/>
              <w:left w:w="45" w:type="dxa"/>
              <w:bottom w:w="0" w:type="dxa"/>
              <w:right w:w="45" w:type="dxa"/>
            </w:tcMar>
            <w:hideMark/>
          </w:tcPr>
          <w:p w14:paraId="25F8A3A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Student</w:t>
            </w:r>
            <w:r>
              <w:rPr>
                <w:rFonts w:ascii="Helv" w:eastAsia="Times New Roman" w:hAnsi="Helv"/>
                <w:sz w:val="18"/>
                <w:szCs w:val="18"/>
              </w:rPr>
              <w:t xml:space="preserve"> </w:t>
            </w:r>
            <w:r w:rsidRPr="002859E4">
              <w:rPr>
                <w:rFonts w:ascii="Helv" w:eastAsia="Times New Roman" w:hAnsi="Helv"/>
                <w:sz w:val="18"/>
                <w:szCs w:val="18"/>
              </w:rPr>
              <w:t>Transportation</w:t>
            </w:r>
          </w:p>
        </w:tc>
        <w:tc>
          <w:tcPr>
            <w:tcW w:w="1705" w:type="dxa"/>
            <w:noWrap/>
            <w:tcMar>
              <w:top w:w="0" w:type="dxa"/>
              <w:left w:w="45" w:type="dxa"/>
              <w:bottom w:w="0" w:type="dxa"/>
              <w:right w:w="45" w:type="dxa"/>
            </w:tcMar>
            <w:hideMark/>
          </w:tcPr>
          <w:p w14:paraId="4EAAB3DA"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$5,000.00</w:t>
            </w:r>
          </w:p>
        </w:tc>
        <w:tc>
          <w:tcPr>
            <w:tcW w:w="1440" w:type="dxa"/>
            <w:noWrap/>
            <w:tcMar>
              <w:top w:w="0" w:type="dxa"/>
              <w:left w:w="45" w:type="dxa"/>
              <w:bottom w:w="0" w:type="dxa"/>
              <w:right w:w="45" w:type="dxa"/>
            </w:tcMar>
            <w:hideMark/>
          </w:tcPr>
          <w:p w14:paraId="05C293E8"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3A5DA683" w14:textId="77777777" w:rsidTr="000A5151">
        <w:trPr>
          <w:trHeight w:val="481"/>
          <w:jc w:val="right"/>
        </w:trPr>
        <w:tc>
          <w:tcPr>
            <w:tcW w:w="1715" w:type="dxa"/>
            <w:shd w:val="clear" w:color="auto" w:fill="FFFFFF"/>
            <w:tcMar>
              <w:top w:w="0" w:type="dxa"/>
              <w:left w:w="45" w:type="dxa"/>
              <w:bottom w:w="0" w:type="dxa"/>
              <w:right w:w="45" w:type="dxa"/>
            </w:tcMar>
            <w:hideMark/>
          </w:tcPr>
          <w:p w14:paraId="5F8F937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Evaluation</w:t>
            </w:r>
          </w:p>
        </w:tc>
        <w:tc>
          <w:tcPr>
            <w:tcW w:w="1705" w:type="dxa"/>
            <w:shd w:val="clear" w:color="auto" w:fill="FFFFFF"/>
            <w:noWrap/>
            <w:tcMar>
              <w:top w:w="0" w:type="dxa"/>
              <w:left w:w="45" w:type="dxa"/>
              <w:bottom w:w="0" w:type="dxa"/>
              <w:right w:w="45" w:type="dxa"/>
            </w:tcMar>
            <w:hideMark/>
          </w:tcPr>
          <w:p w14:paraId="2218E512"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$4.655.00 </w:t>
            </w:r>
          </w:p>
        </w:tc>
        <w:tc>
          <w:tcPr>
            <w:tcW w:w="1440" w:type="dxa"/>
            <w:shd w:val="clear" w:color="auto" w:fill="FFFFFF"/>
            <w:noWrap/>
            <w:tcMar>
              <w:top w:w="0" w:type="dxa"/>
              <w:left w:w="45" w:type="dxa"/>
              <w:bottom w:w="0" w:type="dxa"/>
              <w:right w:w="45" w:type="dxa"/>
            </w:tcMar>
            <w:hideMark/>
          </w:tcPr>
          <w:p w14:paraId="301896C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$ 95.00 </w:t>
            </w:r>
          </w:p>
        </w:tc>
      </w:tr>
      <w:tr w:rsidR="00AF32CA" w:rsidRPr="002859E4" w14:paraId="428BEAFD" w14:textId="77777777" w:rsidTr="000A5151">
        <w:trPr>
          <w:trHeight w:val="715"/>
          <w:jc w:val="right"/>
        </w:trPr>
        <w:tc>
          <w:tcPr>
            <w:tcW w:w="1715" w:type="dxa"/>
            <w:tcBorders>
              <w:bottom w:val="single" w:sz="18" w:space="0" w:color="1E4FAB"/>
            </w:tcBorders>
            <w:tcMar>
              <w:top w:w="0" w:type="dxa"/>
              <w:left w:w="45" w:type="dxa"/>
              <w:bottom w:w="0" w:type="dxa"/>
              <w:right w:w="45" w:type="dxa"/>
            </w:tcMar>
            <w:hideMark/>
          </w:tcPr>
          <w:p w14:paraId="35C9D558"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Administrative/ Indirect Costs</w:t>
            </w:r>
          </w:p>
        </w:tc>
        <w:tc>
          <w:tcPr>
            <w:tcW w:w="1705" w:type="dxa"/>
            <w:tcBorders>
              <w:bottom w:val="single" w:sz="18" w:space="0" w:color="1E4FAB"/>
            </w:tcBorders>
            <w:noWrap/>
            <w:tcMar>
              <w:top w:w="0" w:type="dxa"/>
              <w:left w:w="45" w:type="dxa"/>
              <w:bottom w:w="0" w:type="dxa"/>
              <w:right w:w="45" w:type="dxa"/>
            </w:tcMar>
            <w:hideMark/>
          </w:tcPr>
          <w:p w14:paraId="1B0A5E1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$ 5,194.00 </w:t>
            </w:r>
          </w:p>
        </w:tc>
        <w:tc>
          <w:tcPr>
            <w:tcW w:w="1440" w:type="dxa"/>
            <w:tcBorders>
              <w:bottom w:val="single" w:sz="18" w:space="0" w:color="1E4FAB"/>
            </w:tcBorders>
            <w:noWrap/>
            <w:tcMar>
              <w:top w:w="0" w:type="dxa"/>
              <w:left w:w="45" w:type="dxa"/>
              <w:bottom w:w="0" w:type="dxa"/>
              <w:right w:w="45" w:type="dxa"/>
            </w:tcMar>
            <w:hideMark/>
          </w:tcPr>
          <w:p w14:paraId="77C7AEDA"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$ 106.00 </w:t>
            </w:r>
          </w:p>
        </w:tc>
      </w:tr>
      <w:tr w:rsidR="000A5151" w:rsidRPr="002859E4" w14:paraId="7FAF5C67" w14:textId="77777777" w:rsidTr="000A5151">
        <w:trPr>
          <w:trHeight w:val="558"/>
          <w:jc w:val="right"/>
        </w:trPr>
        <w:tc>
          <w:tcPr>
            <w:tcW w:w="1715" w:type="dxa"/>
            <w:tcBorders>
              <w:top w:val="single" w:sz="18" w:space="0" w:color="1E4FAB"/>
              <w:bottom w:val="single" w:sz="18" w:space="0" w:color="1E4FAB"/>
            </w:tcBorders>
            <w:noWrap/>
            <w:tcMar>
              <w:top w:w="0" w:type="dxa"/>
              <w:left w:w="45" w:type="dxa"/>
              <w:bottom w:w="0" w:type="dxa"/>
              <w:right w:w="45" w:type="dxa"/>
            </w:tcMar>
            <w:hideMark/>
          </w:tcPr>
          <w:p w14:paraId="0CC2C740" w14:textId="77777777" w:rsidR="000A5151" w:rsidRPr="002859E4" w:rsidRDefault="000A5151" w:rsidP="00E34220">
            <w:pPr>
              <w:rPr>
                <w:rFonts w:ascii="Helv" w:eastAsia="Times New Roman" w:hAnsi="Helv"/>
                <w:sz w:val="18"/>
                <w:szCs w:val="18"/>
              </w:rPr>
            </w:pPr>
            <w:r w:rsidRPr="002859E4">
              <w:rPr>
                <w:rFonts w:ascii="Helv" w:eastAsia="Times New Roman" w:hAnsi="Helv"/>
                <w:sz w:val="18"/>
                <w:szCs w:val="18"/>
              </w:rPr>
              <w:t xml:space="preserve">Total </w:t>
            </w:r>
          </w:p>
        </w:tc>
        <w:tc>
          <w:tcPr>
            <w:tcW w:w="1705" w:type="dxa"/>
            <w:tcBorders>
              <w:top w:val="single" w:sz="18" w:space="0" w:color="1E4FAB"/>
              <w:bottom w:val="single" w:sz="18" w:space="0" w:color="1E4FAB"/>
            </w:tcBorders>
            <w:noWrap/>
            <w:tcMar>
              <w:top w:w="0" w:type="dxa"/>
              <w:left w:w="45" w:type="dxa"/>
              <w:bottom w:w="0" w:type="dxa"/>
              <w:right w:w="45" w:type="dxa"/>
            </w:tcMar>
            <w:hideMark/>
          </w:tcPr>
          <w:p w14:paraId="2762A5D6" w14:textId="77777777" w:rsidR="000A5151" w:rsidRPr="002859E4" w:rsidRDefault="000A5151"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91</w:t>
            </w:r>
            <w:r w:rsidRPr="002859E4">
              <w:rPr>
                <w:rFonts w:ascii="Helv" w:eastAsia="Times New Roman" w:hAnsi="Helv"/>
                <w:sz w:val="18"/>
                <w:szCs w:val="18"/>
              </w:rPr>
              <w:t>,</w:t>
            </w:r>
            <w:r>
              <w:rPr>
                <w:rFonts w:ascii="Helv" w:eastAsia="Times New Roman" w:hAnsi="Helv"/>
                <w:sz w:val="18"/>
                <w:szCs w:val="18"/>
              </w:rPr>
              <w:t>0</w:t>
            </w:r>
            <w:r w:rsidRPr="002859E4">
              <w:rPr>
                <w:rFonts w:ascii="Helv" w:eastAsia="Times New Roman" w:hAnsi="Helv"/>
                <w:sz w:val="18"/>
                <w:szCs w:val="18"/>
              </w:rPr>
              <w:t xml:space="preserve">07.98 </w:t>
            </w:r>
          </w:p>
        </w:tc>
        <w:tc>
          <w:tcPr>
            <w:tcW w:w="1440" w:type="dxa"/>
            <w:tcBorders>
              <w:top w:val="single" w:sz="18" w:space="0" w:color="1E4FAB"/>
              <w:bottom w:val="single" w:sz="18" w:space="0" w:color="1E4FAB"/>
            </w:tcBorders>
            <w:noWrap/>
            <w:tcMar>
              <w:top w:w="0" w:type="dxa"/>
              <w:left w:w="45" w:type="dxa"/>
              <w:bottom w:w="0" w:type="dxa"/>
              <w:right w:w="45" w:type="dxa"/>
            </w:tcMar>
            <w:hideMark/>
          </w:tcPr>
          <w:p w14:paraId="0E80D671" w14:textId="77777777" w:rsidR="000A5151" w:rsidRPr="002859E4" w:rsidRDefault="00F7086B" w:rsidP="00E34220">
            <w:pPr>
              <w:jc w:val="center"/>
              <w:rPr>
                <w:rFonts w:ascii="Helv" w:eastAsia="Times New Roman" w:hAnsi="Helv"/>
                <w:sz w:val="18"/>
                <w:szCs w:val="18"/>
              </w:rPr>
            </w:pPr>
            <w:r>
              <w:rPr>
                <w:rFonts w:ascii="Helv" w:eastAsia="Times New Roman" w:hAnsi="Helv"/>
                <w:sz w:val="18"/>
                <w:szCs w:val="18"/>
              </w:rPr>
              <w:t>$ 1,8</w:t>
            </w:r>
            <w:r w:rsidR="000A5151" w:rsidRPr="002859E4">
              <w:rPr>
                <w:rFonts w:ascii="Helv" w:eastAsia="Times New Roman" w:hAnsi="Helv"/>
                <w:sz w:val="18"/>
                <w:szCs w:val="18"/>
              </w:rPr>
              <w:t xml:space="preserve">06.69 </w:t>
            </w:r>
          </w:p>
        </w:tc>
      </w:tr>
      <w:tr w:rsidR="000A5151" w:rsidRPr="002859E4" w14:paraId="6C709282" w14:textId="77777777" w:rsidTr="000A5151">
        <w:trPr>
          <w:trHeight w:val="300"/>
          <w:jc w:val="right"/>
        </w:trPr>
        <w:tc>
          <w:tcPr>
            <w:tcW w:w="1715" w:type="dxa"/>
            <w:tcBorders>
              <w:top w:val="single" w:sz="18" w:space="0" w:color="1E4FAB"/>
            </w:tcBorders>
            <w:tcMar>
              <w:top w:w="0" w:type="dxa"/>
              <w:left w:w="45" w:type="dxa"/>
              <w:bottom w:w="0" w:type="dxa"/>
              <w:right w:w="45" w:type="dxa"/>
            </w:tcMar>
            <w:hideMark/>
          </w:tcPr>
          <w:p w14:paraId="0578D3D5" w14:textId="77777777" w:rsidR="000A5151" w:rsidRPr="002859E4" w:rsidRDefault="000A5151" w:rsidP="00E34220">
            <w:pPr>
              <w:rPr>
                <w:rFonts w:ascii="Times New Roman" w:eastAsia="Times New Roman" w:hAnsi="Times New Roman"/>
                <w:szCs w:val="20"/>
              </w:rPr>
            </w:pPr>
          </w:p>
        </w:tc>
        <w:tc>
          <w:tcPr>
            <w:tcW w:w="1705" w:type="dxa"/>
            <w:tcBorders>
              <w:top w:val="single" w:sz="18" w:space="0" w:color="1E4FAB"/>
            </w:tcBorders>
            <w:noWrap/>
            <w:tcMar>
              <w:top w:w="0" w:type="dxa"/>
              <w:left w:w="45" w:type="dxa"/>
              <w:bottom w:w="0" w:type="dxa"/>
              <w:right w:w="45" w:type="dxa"/>
            </w:tcMar>
            <w:hideMark/>
          </w:tcPr>
          <w:p w14:paraId="076341F6" w14:textId="77777777" w:rsidR="000A5151" w:rsidRPr="002859E4" w:rsidRDefault="000A5151" w:rsidP="00E34220">
            <w:pPr>
              <w:jc w:val="center"/>
              <w:rPr>
                <w:rFonts w:eastAsia="Times New Roman" w:cs="Arial"/>
                <w:b/>
                <w:sz w:val="18"/>
                <w:szCs w:val="18"/>
              </w:rPr>
            </w:pPr>
            <w:r w:rsidRPr="002859E4">
              <w:rPr>
                <w:rFonts w:eastAsia="Times New Roman" w:cs="Arial"/>
                <w:b/>
                <w:szCs w:val="18"/>
              </w:rPr>
              <w:t>$ 9</w:t>
            </w:r>
            <w:r>
              <w:rPr>
                <w:rFonts w:eastAsia="Times New Roman" w:cs="Arial"/>
                <w:b/>
                <w:szCs w:val="18"/>
              </w:rPr>
              <w:t>2</w:t>
            </w:r>
            <w:r w:rsidRPr="002859E4">
              <w:rPr>
                <w:rFonts w:eastAsia="Times New Roman" w:cs="Arial"/>
                <w:b/>
                <w:szCs w:val="18"/>
              </w:rPr>
              <w:t>,</w:t>
            </w:r>
            <w:r>
              <w:rPr>
                <w:rFonts w:eastAsia="Times New Roman" w:cs="Arial"/>
                <w:b/>
                <w:szCs w:val="18"/>
              </w:rPr>
              <w:t>7</w:t>
            </w:r>
            <w:r w:rsidRPr="002859E4">
              <w:rPr>
                <w:rFonts w:eastAsia="Times New Roman" w:cs="Arial"/>
                <w:b/>
                <w:szCs w:val="18"/>
              </w:rPr>
              <w:t xml:space="preserve">14.67 </w:t>
            </w:r>
          </w:p>
        </w:tc>
        <w:tc>
          <w:tcPr>
            <w:tcW w:w="1440" w:type="dxa"/>
            <w:tcBorders>
              <w:top w:val="single" w:sz="18" w:space="0" w:color="1E4FAB"/>
            </w:tcBorders>
            <w:tcMar>
              <w:top w:w="0" w:type="dxa"/>
              <w:left w:w="45" w:type="dxa"/>
              <w:bottom w:w="0" w:type="dxa"/>
              <w:right w:w="45" w:type="dxa"/>
            </w:tcMar>
            <w:hideMark/>
          </w:tcPr>
          <w:p w14:paraId="05E63AF6" w14:textId="77777777" w:rsidR="000A5151" w:rsidRPr="002859E4" w:rsidRDefault="000A5151" w:rsidP="00E34220">
            <w:pPr>
              <w:jc w:val="right"/>
              <w:rPr>
                <w:rFonts w:eastAsia="Times New Roman" w:cs="Arial"/>
                <w:sz w:val="18"/>
                <w:szCs w:val="18"/>
              </w:rPr>
            </w:pPr>
          </w:p>
        </w:tc>
      </w:tr>
    </w:tbl>
    <w:p w14:paraId="35B16656" w14:textId="77777777" w:rsidR="00E34220" w:rsidRPr="000A5151" w:rsidRDefault="00E34220" w:rsidP="000A5151">
      <w:pPr>
        <w:ind w:left="360"/>
        <w:rPr>
          <w:color w:val="FF0000"/>
        </w:rPr>
      </w:pPr>
      <w:r w:rsidRPr="000A5151">
        <w:rPr>
          <w:color w:val="FF0000"/>
        </w:rPr>
        <w:t>IF YOU WANT TO DO A LINE ITEM TRANSFER, YOU NEED TO EXPLAIN WHAT FUNDS ARE LEAVING WHICH LINE ITEM AND WHERE THEY WILL GO.</w:t>
      </w:r>
    </w:p>
    <w:p w14:paraId="71AFB44D" w14:textId="77777777" w:rsidR="00E34220" w:rsidRPr="007E7BA8" w:rsidRDefault="00E34220" w:rsidP="000A5151">
      <w:pPr>
        <w:ind w:left="360"/>
      </w:pPr>
      <w:r w:rsidRPr="000A5151">
        <w:rPr>
          <w:b/>
          <w:highlight w:val="yellow"/>
        </w:rPr>
        <w:t xml:space="preserve">Transfer $1,000 from </w:t>
      </w:r>
      <w:r w:rsidRPr="000A5151">
        <w:rPr>
          <w:b/>
          <w:highlight w:val="yellow"/>
          <w:u w:val="single"/>
        </w:rPr>
        <w:t>Personnel</w:t>
      </w:r>
      <w:r w:rsidRPr="000A5151">
        <w:rPr>
          <w:b/>
          <w:highlight w:val="yellow"/>
        </w:rPr>
        <w:t xml:space="preserve"> into </w:t>
      </w:r>
      <w:r w:rsidRPr="000A5151">
        <w:rPr>
          <w:b/>
          <w:highlight w:val="yellow"/>
          <w:u w:val="single"/>
        </w:rPr>
        <w:t>Supply</w:t>
      </w:r>
      <w:r w:rsidRPr="007E7BA8">
        <w:t xml:space="preserve">   </w:t>
      </w:r>
      <w:r w:rsidRPr="007E7BA8">
        <w:rPr>
          <w:rFonts w:ascii="Wingdings" w:eastAsia="Wingdings" w:hAnsi="Wingdings" w:cs="Wingdings"/>
        </w:rPr>
        <w:t></w:t>
      </w:r>
      <w:r w:rsidRPr="007E7BA8">
        <w:t xml:space="preserve">  document how much from which line and the destination line.   In your email, provide a brief explanation.   These are over-allocated staff funds. We plan to buy books for the children.</w:t>
      </w:r>
    </w:p>
    <w:p w14:paraId="7CA4DD9D" w14:textId="77777777" w:rsidR="00E34220" w:rsidRPr="007E7BA8" w:rsidRDefault="00E34220" w:rsidP="000A5151">
      <w:pPr>
        <w:ind w:left="360"/>
      </w:pPr>
      <w:r w:rsidRPr="007E7BA8">
        <w:t xml:space="preserve">Transfer $2,000 </w:t>
      </w:r>
      <w:r w:rsidRPr="000A5151">
        <w:rPr>
          <w:b/>
        </w:rPr>
        <w:t>from</w:t>
      </w:r>
      <w:r w:rsidRPr="007E7BA8">
        <w:t xml:space="preserve"> </w:t>
      </w:r>
      <w:r w:rsidRPr="000A5151">
        <w:rPr>
          <w:u w:val="single"/>
        </w:rPr>
        <w:t>Professional Development</w:t>
      </w:r>
      <w:r w:rsidRPr="007E7BA8">
        <w:t xml:space="preserve"> </w:t>
      </w:r>
      <w:r w:rsidRPr="000A5151">
        <w:rPr>
          <w:b/>
        </w:rPr>
        <w:t>into</w:t>
      </w:r>
      <w:r w:rsidRPr="007E7BA8">
        <w:t xml:space="preserve"> </w:t>
      </w:r>
      <w:r w:rsidRPr="000A5151">
        <w:rPr>
          <w:u w:val="single"/>
        </w:rPr>
        <w:t xml:space="preserve">Evaluation </w:t>
      </w:r>
      <w:r w:rsidRPr="007E7BA8">
        <w:t xml:space="preserve">&lt;- </w:t>
      </w:r>
      <w:r w:rsidRPr="000A5151">
        <w:rPr>
          <w:color w:val="FF0000"/>
        </w:rPr>
        <w:t xml:space="preserve">This will NOT be approved.  </w:t>
      </w:r>
      <w:r w:rsidRPr="007E7BA8">
        <w:t>There is a minimum requirement for PD and a concern about excessive evaluation expense.  Remember, that your line item transfers should be reasonable and justified.</w:t>
      </w:r>
    </w:p>
    <w:p w14:paraId="5BD6C2C0" w14:textId="77777777" w:rsidR="00E34220" w:rsidRPr="00F64776" w:rsidRDefault="00E34220" w:rsidP="000A5151">
      <w:pPr>
        <w:pStyle w:val="Heading3"/>
      </w:pPr>
      <w:r>
        <w:br/>
      </w:r>
      <w:r w:rsidRPr="00F64776">
        <w:t>Attendance Requirement:</w:t>
      </w:r>
    </w:p>
    <w:p w14:paraId="58FA1D2F" w14:textId="77777777" w:rsidR="00E34220" w:rsidRPr="000A5151" w:rsidRDefault="00E34220" w:rsidP="000A5151">
      <w:pPr>
        <w:rPr>
          <w:i/>
          <w:sz w:val="18"/>
        </w:rPr>
      </w:pPr>
      <w:r w:rsidRPr="00F64776">
        <w:rPr>
          <w:b/>
          <w:i/>
          <w:color w:val="000000" w:themeColor="text1"/>
        </w:rPr>
        <w:t xml:space="preserve">Your application is funded based on the number of students served.  This number is defined by the grantee.  By year 3, you should have met 80% of your goal.  </w:t>
      </w:r>
      <w:r w:rsidRPr="00621715">
        <w:rPr>
          <w:b/>
          <w:i/>
          <w:color w:val="FF0000"/>
        </w:rPr>
        <w:t>If you do not meet your goal, your funding for years 4 and 5 will be reduced</w:t>
      </w:r>
      <w:r w:rsidRPr="004A2483">
        <w:rPr>
          <w:i/>
        </w:rPr>
        <w:t xml:space="preserve">.  It is your responsibility to request technical assistance for help with attendance.  </w:t>
      </w:r>
      <w:r>
        <w:rPr>
          <w:i/>
        </w:rPr>
        <w:t xml:space="preserve">We have sites that meet their year three attendance goals within the first two weeks of operation.  If you have low attendance, and you are charging fees, your policy may be creating a barrier to families in poverty. </w:t>
      </w:r>
    </w:p>
    <w:p w14:paraId="0E3E8153" w14:textId="77777777" w:rsidR="00E34220" w:rsidRPr="0031618F" w:rsidRDefault="00E34220" w:rsidP="00E34220">
      <w:pPr>
        <w:ind w:left="720"/>
      </w:pPr>
      <w:r w:rsidRPr="0031618F">
        <w:rPr>
          <w:b/>
        </w:rPr>
        <w:lastRenderedPageBreak/>
        <w:t>If your program is not approved in a Comprehensive Site Visit, your grant ends in 3 years</w:t>
      </w:r>
      <w:r w:rsidRPr="0031618F">
        <w:t xml:space="preserve"> instead of 5.  You will NOT be able to apply for a new grant.    Depending on the circumstances, you could be prohibited from applying for additional grants for this program and you could be asked to repay portions of the grant spent inappropriately without approval.  If you have questions about an expense- email your question.</w:t>
      </w:r>
    </w:p>
    <w:p w14:paraId="0EF3FA30" w14:textId="77777777" w:rsidR="00E34220" w:rsidRPr="0031618F" w:rsidRDefault="00E34220" w:rsidP="00E34220">
      <w:pPr>
        <w:ind w:left="720"/>
      </w:pPr>
    </w:p>
    <w:p w14:paraId="40D1BD48" w14:textId="77777777" w:rsidR="00E34220" w:rsidRPr="00F64776" w:rsidRDefault="00E34220" w:rsidP="000A5151">
      <w:pPr>
        <w:pStyle w:val="Heading3"/>
      </w:pPr>
      <w:r w:rsidRPr="00F64776">
        <w:t>Financial Best Practices:</w:t>
      </w:r>
    </w:p>
    <w:p w14:paraId="495755B0" w14:textId="77777777" w:rsidR="00E34220" w:rsidRDefault="00E34220" w:rsidP="004E20F3">
      <w:pPr>
        <w:pStyle w:val="ListParagraph"/>
        <w:numPr>
          <w:ilvl w:val="0"/>
          <w:numId w:val="62"/>
        </w:numPr>
        <w:spacing w:after="0" w:line="240" w:lineRule="auto"/>
      </w:pPr>
      <w:r w:rsidRPr="0031618F">
        <w:rPr>
          <w:color w:val="FF0000"/>
        </w:rPr>
        <w:t xml:space="preserve">Do not </w:t>
      </w:r>
      <w:r>
        <w:t>spend more than 8% on Administration (which includes in-directs)</w:t>
      </w:r>
    </w:p>
    <w:p w14:paraId="367F154F" w14:textId="77777777" w:rsidR="00E34220" w:rsidRPr="0031618F" w:rsidRDefault="00E34220" w:rsidP="004E20F3">
      <w:pPr>
        <w:pStyle w:val="ListParagraph"/>
        <w:numPr>
          <w:ilvl w:val="0"/>
          <w:numId w:val="62"/>
        </w:numPr>
        <w:spacing w:after="0" w:line="240" w:lineRule="auto"/>
      </w:pPr>
      <w:r w:rsidRPr="0031618F">
        <w:rPr>
          <w:color w:val="FF0000"/>
        </w:rPr>
        <w:t xml:space="preserve">Do not </w:t>
      </w:r>
      <w:r w:rsidRPr="0031618F">
        <w:t>break up an administrator salary into different categories without prior approval from IDOE</w:t>
      </w:r>
    </w:p>
    <w:p w14:paraId="44613F68" w14:textId="77777777" w:rsidR="00E34220" w:rsidRDefault="00E34220" w:rsidP="004E20F3">
      <w:pPr>
        <w:pStyle w:val="ListParagraph"/>
        <w:numPr>
          <w:ilvl w:val="0"/>
          <w:numId w:val="62"/>
        </w:numPr>
        <w:spacing w:after="0" w:line="240" w:lineRule="auto"/>
      </w:pPr>
      <w:r w:rsidRPr="0031618F">
        <w:rPr>
          <w:color w:val="FF0000"/>
        </w:rPr>
        <w:t xml:space="preserve">Do not </w:t>
      </w:r>
      <w:r>
        <w:t>exceed 4% for evaluation (Administrators are NOT evaluators)</w:t>
      </w:r>
    </w:p>
    <w:p w14:paraId="61CA4C1A" w14:textId="77777777" w:rsidR="00E34220" w:rsidRPr="0031618F" w:rsidRDefault="00E34220" w:rsidP="004E20F3">
      <w:pPr>
        <w:pStyle w:val="ListParagraph"/>
        <w:numPr>
          <w:ilvl w:val="0"/>
          <w:numId w:val="62"/>
        </w:numPr>
        <w:spacing w:after="0" w:line="240" w:lineRule="auto"/>
      </w:pPr>
      <w:r>
        <w:rPr>
          <w:color w:val="FF0000"/>
        </w:rPr>
        <w:t xml:space="preserve">Do not count vendors as partners and pay them from personnel </w:t>
      </w:r>
    </w:p>
    <w:p w14:paraId="28D65AB0" w14:textId="77777777" w:rsidR="00E34220" w:rsidRPr="0031618F" w:rsidRDefault="00E34220" w:rsidP="004E20F3">
      <w:pPr>
        <w:pStyle w:val="ListParagraph"/>
        <w:numPr>
          <w:ilvl w:val="0"/>
          <w:numId w:val="62"/>
        </w:numPr>
        <w:spacing w:after="0" w:line="240" w:lineRule="auto"/>
      </w:pPr>
      <w:r>
        <w:rPr>
          <w:color w:val="FF0000"/>
        </w:rPr>
        <w:t>Do not supplant with federal funds</w:t>
      </w:r>
    </w:p>
    <w:p w14:paraId="4261D23A" w14:textId="77777777" w:rsidR="00E34220" w:rsidRPr="00E10A11" w:rsidRDefault="00E34220" w:rsidP="004E20F3">
      <w:pPr>
        <w:pStyle w:val="ListParagraph"/>
        <w:numPr>
          <w:ilvl w:val="0"/>
          <w:numId w:val="62"/>
        </w:numPr>
        <w:spacing w:after="0" w:line="240" w:lineRule="auto"/>
      </w:pPr>
      <w:r>
        <w:rPr>
          <w:color w:val="FF0000"/>
        </w:rPr>
        <w:t>Do not buy software, hardware, or technology with prior approval from IDOE</w:t>
      </w:r>
    </w:p>
    <w:p w14:paraId="3DCACF11" w14:textId="77777777" w:rsidR="00E34220" w:rsidRDefault="00E34220" w:rsidP="004E20F3">
      <w:pPr>
        <w:pStyle w:val="ListParagraph"/>
        <w:numPr>
          <w:ilvl w:val="0"/>
          <w:numId w:val="62"/>
        </w:numPr>
        <w:spacing w:after="0" w:line="240" w:lineRule="auto"/>
      </w:pPr>
      <w:r w:rsidRPr="00E10A11">
        <w:rPr>
          <w:color w:val="FF0000"/>
        </w:rPr>
        <w:t>Do</w:t>
      </w:r>
      <w:r>
        <w:t xml:space="preserve"> spend a minimum of 5% </w:t>
      </w:r>
      <w:r w:rsidR="000A5151">
        <w:t xml:space="preserve">for Professional Development   </w:t>
      </w:r>
      <w:r>
        <w:rPr>
          <w:rFonts w:cs="NewCenturySchlbk-Bold"/>
          <w:b/>
          <w:bCs/>
          <w:i/>
        </w:rPr>
        <w:t xml:space="preserve"> </w:t>
      </w:r>
      <w:r w:rsidR="000A5151">
        <w:rPr>
          <w:rFonts w:cs="NewCenturySchlbk-Bold"/>
          <w:b/>
          <w:bCs/>
          <w:i/>
        </w:rPr>
        <w:br/>
      </w:r>
      <w:r w:rsidRPr="00E10A11">
        <w:rPr>
          <w:rFonts w:cs="NewCenturySchlbk-Bold"/>
          <w:b/>
          <w:bCs/>
          <w:i/>
        </w:rPr>
        <w:t>ESSA SEC. 4203 (A)</w:t>
      </w:r>
      <w:r>
        <w:rPr>
          <w:rFonts w:cs="NewCenturySchlbk-Bold"/>
          <w:b/>
          <w:bCs/>
          <w:i/>
        </w:rPr>
        <w:t xml:space="preserve"> </w:t>
      </w:r>
      <w:r w:rsidRPr="00E10A11">
        <w:rPr>
          <w:rFonts w:cs="NewCenturySchlbk-Roman"/>
          <w:i/>
        </w:rPr>
        <w:t xml:space="preserve">‘‘(6) describes the steps the State educational agency will take to </w:t>
      </w:r>
      <w:r w:rsidRPr="00E10A11">
        <w:rPr>
          <w:rFonts w:cs="NewCenturySchlbk-Roman"/>
          <w:b/>
          <w:i/>
        </w:rPr>
        <w:t>ensure that programs implement effective strategies</w:t>
      </w:r>
      <w:r w:rsidRPr="00E10A11">
        <w:rPr>
          <w:rFonts w:cs="NewCenturySchlbk-Roman"/>
          <w:i/>
        </w:rPr>
        <w:t xml:space="preserve">, including providing ongoing technical assistance and training, evaluation, dissemination of promising practices, and coordination of </w:t>
      </w:r>
      <w:r w:rsidRPr="00E10A11">
        <w:rPr>
          <w:rFonts w:cs="NewCenturySchlbk-Roman"/>
          <w:b/>
          <w:i/>
        </w:rPr>
        <w:t>professional development for staff in specific content areas</w:t>
      </w:r>
      <w:r w:rsidRPr="00E10A11">
        <w:rPr>
          <w:rFonts w:cs="NewCenturySchlbk-Roman"/>
          <w:i/>
        </w:rPr>
        <w:t xml:space="preserve"> and youth development;”</w:t>
      </w:r>
      <w:r>
        <w:rPr>
          <w:rFonts w:cs="NewCenturySchlbk-Roman"/>
          <w:i/>
        </w:rPr>
        <w:t xml:space="preserve">  </w:t>
      </w:r>
    </w:p>
    <w:p w14:paraId="28768A68" w14:textId="77777777" w:rsidR="00E34220" w:rsidRDefault="00E34220" w:rsidP="004E20F3">
      <w:pPr>
        <w:pStyle w:val="ListParagraph"/>
        <w:numPr>
          <w:ilvl w:val="0"/>
          <w:numId w:val="62"/>
        </w:numPr>
        <w:spacing w:after="0" w:line="240" w:lineRule="auto"/>
      </w:pPr>
      <w:r w:rsidRPr="00F863CA">
        <w:rPr>
          <w:color w:val="FF0000"/>
        </w:rPr>
        <w:t>Maintain records for appropriate expenses</w:t>
      </w:r>
      <w:r>
        <w:t>, keep receipts and code them properly</w:t>
      </w:r>
    </w:p>
    <w:p w14:paraId="66A87957" w14:textId="77777777" w:rsidR="00E34220" w:rsidRPr="000A5151" w:rsidRDefault="00E34220" w:rsidP="000A5151">
      <w:pPr>
        <w:ind w:left="720"/>
        <w:rPr>
          <w:rFonts w:cs="Arial"/>
        </w:rPr>
      </w:pPr>
      <w:r>
        <w:t>O</w:t>
      </w:r>
      <w:r w:rsidRPr="0031618F">
        <w:t>perate under the guidelines for federal grants</w:t>
      </w:r>
      <w:r>
        <w:t xml:space="preserve"> </w:t>
      </w:r>
      <w:hyperlink r:id="rId169" w:history="1">
        <w:r w:rsidRPr="000A5151">
          <w:rPr>
            <w:rStyle w:val="Hyperlink"/>
            <w:rFonts w:cs="Arial"/>
          </w:rPr>
          <w:t>https://www.ecfr.gov/cgi-bin/text-idx?tpl=/ecfrbrowse/Title02/2cfr200_main_02.tpl</w:t>
        </w:r>
      </w:hyperlink>
      <w:r w:rsidRPr="000A5151">
        <w:rPr>
          <w:rStyle w:val="Hyperlink"/>
          <w:rFonts w:cs="Arial"/>
        </w:rPr>
        <w:t xml:space="preserve"> </w:t>
      </w:r>
    </w:p>
    <w:p w14:paraId="6843FC55" w14:textId="77777777" w:rsidR="00E34220" w:rsidRDefault="00E34220" w:rsidP="004E20F3">
      <w:pPr>
        <w:pStyle w:val="ListParagraph"/>
        <w:numPr>
          <w:ilvl w:val="0"/>
          <w:numId w:val="62"/>
        </w:numPr>
        <w:spacing w:after="0" w:line="240" w:lineRule="auto"/>
      </w:pPr>
      <w:r w:rsidRPr="00F863CA">
        <w:rPr>
          <w:b/>
        </w:rPr>
        <w:t>Collaborate with the building Principal</w:t>
      </w:r>
      <w:r>
        <w:t xml:space="preserve"> by </w:t>
      </w:r>
      <w:r w:rsidRPr="00F863CA">
        <w:rPr>
          <w:color w:val="FF0000"/>
        </w:rPr>
        <w:t xml:space="preserve">providing data on the grant award, the number of children to be served, the attendance requirements and the 60 minimum contact hours per month requirement.  </w:t>
      </w:r>
    </w:p>
    <w:p w14:paraId="13344124" w14:textId="77777777" w:rsidR="00E34220" w:rsidRDefault="00E34220" w:rsidP="004E20F3">
      <w:pPr>
        <w:pStyle w:val="ListParagraph"/>
        <w:numPr>
          <w:ilvl w:val="0"/>
          <w:numId w:val="62"/>
        </w:numPr>
        <w:spacing w:after="0" w:line="240" w:lineRule="auto"/>
      </w:pPr>
      <w:r w:rsidRPr="00F863CA">
        <w:rPr>
          <w:b/>
        </w:rPr>
        <w:t>Collaborate with Community Partners</w:t>
      </w:r>
      <w:r>
        <w:t xml:space="preserve"> by providing data on the grant award, the number of children to be served and the attendance / Contact time requirements.  </w:t>
      </w:r>
    </w:p>
    <w:p w14:paraId="56B3CA02" w14:textId="77777777" w:rsidR="00E34220" w:rsidRDefault="00E34220" w:rsidP="004E20F3">
      <w:pPr>
        <w:pStyle w:val="ListParagraph"/>
        <w:numPr>
          <w:ilvl w:val="0"/>
          <w:numId w:val="62"/>
        </w:numPr>
        <w:spacing w:after="0" w:line="240" w:lineRule="auto"/>
      </w:pPr>
      <w:r w:rsidRPr="00F863CA">
        <w:rPr>
          <w:b/>
        </w:rPr>
        <w:t>Plan for sustainability</w:t>
      </w:r>
      <w:r>
        <w:t xml:space="preserve"> with Community Partners, building Principals, District Administrators and Parents.</w:t>
      </w:r>
    </w:p>
    <w:p w14:paraId="4A5996F4" w14:textId="77777777" w:rsidR="00E34220" w:rsidRDefault="00E34220" w:rsidP="00E34220"/>
    <w:p w14:paraId="6A00DB84" w14:textId="77777777" w:rsidR="00E34220" w:rsidRPr="00745BB6" w:rsidRDefault="00E34220" w:rsidP="000A5151">
      <w:pPr>
        <w:pStyle w:val="Heading3"/>
      </w:pPr>
      <w:r w:rsidRPr="00745BB6">
        <w:t xml:space="preserve">Fees:  </w:t>
      </w:r>
    </w:p>
    <w:p w14:paraId="3DF23EBB" w14:textId="77777777" w:rsidR="00E34220" w:rsidRDefault="00E34220" w:rsidP="000A5151">
      <w:r w:rsidRPr="00745BB6">
        <w:rPr>
          <w:b/>
        </w:rPr>
        <w:t>The collection of parent fees is NOT a best practice</w:t>
      </w:r>
      <w:r>
        <w:t xml:space="preserve">.  Any fees collected are considered program income and must be spent in the year collected and spent on the program.  This amount can be deducted from your award.  </w:t>
      </w:r>
      <w:r w:rsidRPr="00C67AF0">
        <w:t>Because this is a federal TITLE program, charging fees can create serious equity issues, create barriers to enrollment for families in poverty and can easily put a program into non-compliance.</w:t>
      </w:r>
      <w:r w:rsidR="00F7086B">
        <w:t xml:space="preserve"> Reviewers have been instructed to deduct points from an application as this is not a Best Practice in Iowa.</w:t>
      </w:r>
    </w:p>
    <w:p w14:paraId="115D555E" w14:textId="77777777" w:rsidR="00E34220" w:rsidRPr="001F221F" w:rsidRDefault="00E34220" w:rsidP="000A5151">
      <w:pPr>
        <w:rPr>
          <w:rFonts w:eastAsia="Arial Unicode MS" w:cs="Arial Unicode MS"/>
          <w:color w:val="222222"/>
          <w:szCs w:val="24"/>
        </w:rPr>
      </w:pPr>
      <w:r w:rsidRPr="00E511E8">
        <w:rPr>
          <w:rFonts w:eastAsia="Arial Unicode MS"/>
          <w:b/>
          <w:color w:val="222222"/>
          <w:szCs w:val="24"/>
        </w:rPr>
        <w:t>Programs that charge fees may not prohibit any family from participating due to its financial situation.</w:t>
      </w:r>
      <w:r w:rsidRPr="001F221F">
        <w:rPr>
          <w:rFonts w:eastAsia="Arial Unicode MS"/>
          <w:color w:val="222222"/>
          <w:szCs w:val="24"/>
        </w:rPr>
        <w:t>  The priority of the program to serve poor students and families could be compromised through high program fees.  Programs that opt to charge fees must offer a sliding scale of fees</w:t>
      </w:r>
      <w:r w:rsidRPr="001F221F">
        <w:rPr>
          <w:rFonts w:ascii="Times New Roman" w:eastAsia="Arial Unicode MS" w:hAnsi="Times New Roman"/>
          <w:color w:val="222222"/>
          <w:szCs w:val="24"/>
        </w:rPr>
        <w:t xml:space="preserve"> </w:t>
      </w:r>
      <w:r w:rsidRPr="001F221F">
        <w:rPr>
          <w:rFonts w:eastAsia="Arial Unicode MS"/>
          <w:color w:val="222222"/>
          <w:szCs w:val="24"/>
        </w:rPr>
        <w:t>and scholarships for those who cannot afford the program.  Income collected from fees must be used to fund program activities specified in the grant application.</w:t>
      </w:r>
      <w:r>
        <w:rPr>
          <w:rFonts w:eastAsia="Arial Unicode MS"/>
          <w:color w:val="222222"/>
          <w:szCs w:val="24"/>
        </w:rPr>
        <w:t xml:space="preserve"> While fees are still permitted, the USDOE is working to curtail this practice.</w:t>
      </w:r>
    </w:p>
    <w:p w14:paraId="44A0AAED" w14:textId="77777777" w:rsidR="00E34220" w:rsidRPr="00E511E8" w:rsidRDefault="00E34220" w:rsidP="000A5151">
      <w:pPr>
        <w:rPr>
          <w:sz w:val="18"/>
        </w:rPr>
      </w:pPr>
      <w:r w:rsidRPr="00E511E8">
        <w:rPr>
          <w:b/>
          <w:bCs/>
        </w:rPr>
        <w:t xml:space="preserve">Effective July 1, 2018- </w:t>
      </w:r>
      <w:r w:rsidRPr="00E511E8">
        <w:rPr>
          <w:b/>
          <w:bCs/>
          <w:color w:val="FF0000"/>
        </w:rPr>
        <w:t xml:space="preserve">any program that proposes to charge a fee must have their enrollment form approved by the Iowa Dept. of Education </w:t>
      </w:r>
      <w:r w:rsidRPr="00E511E8">
        <w:rPr>
          <w:b/>
          <w:bCs/>
          <w:color w:val="FF0000"/>
          <w:u w:val="single"/>
        </w:rPr>
        <w:t>BEFORE</w:t>
      </w:r>
      <w:r w:rsidRPr="00E511E8">
        <w:rPr>
          <w:b/>
          <w:bCs/>
          <w:color w:val="FF0000"/>
        </w:rPr>
        <w:t xml:space="preserve"> they begin enrollment in any summer or school year program.   </w:t>
      </w:r>
    </w:p>
    <w:p w14:paraId="62CA0D47" w14:textId="77777777" w:rsidR="00E34220" w:rsidRDefault="00E34220" w:rsidP="00E34220"/>
    <w:p w14:paraId="7C6C4C0F" w14:textId="77777777" w:rsidR="00E34220" w:rsidRDefault="00E34220" w:rsidP="000A5151">
      <w:r w:rsidRPr="001F221F">
        <w:rPr>
          <w:b/>
        </w:rPr>
        <w:t>Community Partners</w:t>
      </w:r>
      <w:r>
        <w:t xml:space="preserve"> are not considered program income and their in-kind contributions can enrich your program and provide benefits that are sustainable.</w:t>
      </w:r>
    </w:p>
    <w:p w14:paraId="61AED189" w14:textId="77777777" w:rsidR="00E34220" w:rsidRDefault="00E34220" w:rsidP="00E34220"/>
    <w:p w14:paraId="0AA958CD" w14:textId="77777777" w:rsidR="00E34220" w:rsidRDefault="00E34220" w:rsidP="000A5151">
      <w:pPr>
        <w:pStyle w:val="Heading3"/>
      </w:pPr>
      <w:r w:rsidRPr="00C66C62">
        <w:t>Risk Assessment and Monitoring:</w:t>
      </w:r>
    </w:p>
    <w:p w14:paraId="1DC076C2" w14:textId="77777777" w:rsidR="00E34220" w:rsidRPr="000A5151" w:rsidRDefault="00E34220" w:rsidP="00E34220">
      <w:pPr>
        <w:rPr>
          <w:i/>
        </w:rPr>
      </w:pPr>
      <w:r w:rsidRPr="000A5151">
        <w:rPr>
          <w:i/>
        </w:rPr>
        <w:t xml:space="preserve">Iowa uses informal monitoring that is embedded with each claim submitted, and within site visits and technical assistance.  However, if after 30 days a grantee has not responded, the process will become formal and could take months to resolve as additional support from the IDOE help to review and correct the areas of non-compliance.  </w:t>
      </w:r>
    </w:p>
    <w:p w14:paraId="7B98B27C" w14:textId="77777777" w:rsidR="00E34220" w:rsidRDefault="00E34220" w:rsidP="00E34220">
      <w:pPr>
        <w:rPr>
          <w:i/>
          <w:szCs w:val="20"/>
        </w:rPr>
      </w:pPr>
      <w:r>
        <w:rPr>
          <w:i/>
          <w:szCs w:val="20"/>
        </w:rPr>
        <w:t>The chart below was presented at our previous Director’s Meeting.</w:t>
      </w:r>
    </w:p>
    <w:p w14:paraId="2C04403A" w14:textId="77777777" w:rsidR="00E34220" w:rsidRDefault="00E34220" w:rsidP="00E34220">
      <w:pPr>
        <w:rPr>
          <w:i/>
          <w:szCs w:val="20"/>
        </w:rPr>
      </w:pPr>
    </w:p>
    <w:p w14:paraId="3A20AA3E" w14:textId="77777777" w:rsidR="00E34220" w:rsidRDefault="00E34220" w:rsidP="00E34220">
      <w:pPr>
        <w:rPr>
          <w:i/>
          <w:szCs w:val="20"/>
        </w:rPr>
      </w:pPr>
      <w:r>
        <w:rPr>
          <w:noProof/>
        </w:rPr>
        <w:drawing>
          <wp:inline distT="0" distB="0" distL="0" distR="0" wp14:anchorId="5D4CC56C" wp14:editId="653E9C18">
            <wp:extent cx="5943600" cy="3351530"/>
            <wp:effectExtent l="0" t="0" r="0" b="1270"/>
            <wp:docPr id="6" name="Picture 6" descr="Fiscal Monitoring Flow Chart" title="Fiscal Monitor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3351530"/>
                    </a:xfrm>
                    <a:prstGeom prst="rect">
                      <a:avLst/>
                    </a:prstGeom>
                  </pic:spPr>
                </pic:pic>
              </a:graphicData>
            </a:graphic>
          </wp:inline>
        </w:drawing>
      </w:r>
    </w:p>
    <w:p w14:paraId="122FD6B5" w14:textId="77777777" w:rsidR="00E34220" w:rsidRDefault="00E34220" w:rsidP="00E34220">
      <w:pPr>
        <w:rPr>
          <w:i/>
          <w:szCs w:val="20"/>
        </w:rPr>
      </w:pPr>
    </w:p>
    <w:p w14:paraId="504C8A7C" w14:textId="77777777" w:rsidR="00E34220" w:rsidRPr="007E7BA8" w:rsidRDefault="00E34220" w:rsidP="000A5151">
      <w:pPr>
        <w:pStyle w:val="Heading3"/>
      </w:pPr>
      <w:r w:rsidRPr="007E7BA8">
        <w:t>Supplanting:</w:t>
      </w:r>
    </w:p>
    <w:p w14:paraId="2369A1BF" w14:textId="77777777" w:rsidR="00E34220" w:rsidRPr="007E7BA8" w:rsidRDefault="00E34220" w:rsidP="00E34220">
      <w:pPr>
        <w:rPr>
          <w:i/>
        </w:rPr>
      </w:pPr>
      <w:r w:rsidRPr="007E7BA8">
        <w:rPr>
          <w:b/>
        </w:rPr>
        <w:t>There is a presumption of supplanting</w:t>
      </w:r>
      <w:r w:rsidRPr="007E7BA8">
        <w:t xml:space="preserve"> </w:t>
      </w:r>
      <w:r w:rsidRPr="007E7BA8">
        <w:rPr>
          <w:b/>
        </w:rPr>
        <w:t>if Federal funds are used</w:t>
      </w:r>
      <w:r w:rsidRPr="007E7BA8">
        <w:t xml:space="preserve"> </w:t>
      </w:r>
      <w:r w:rsidRPr="007E7BA8">
        <w:rPr>
          <w:b/>
        </w:rPr>
        <w:t>for</w:t>
      </w:r>
      <w:r w:rsidRPr="007E7BA8">
        <w:t xml:space="preserve"> State-required costs or </w:t>
      </w:r>
      <w:r w:rsidRPr="007E7BA8">
        <w:rPr>
          <w:b/>
        </w:rPr>
        <w:t>costs previously covered with non-Federal funds.</w:t>
      </w:r>
      <w:r w:rsidRPr="007E7BA8">
        <w:t xml:space="preserve"> </w:t>
      </w:r>
      <w:r w:rsidRPr="007E7BA8">
        <w:rPr>
          <w:i/>
        </w:rPr>
        <w:t>The presumption may be overcome if the SEA or LEA is able to demonstrate through written documentation (e.g., State or local legislative action, budget information, or other materials) that it does not have the funds necessary to implement the activity and that the activity would not be carried out in the absence of the SSAE program funds.</w:t>
      </w:r>
    </w:p>
    <w:p w14:paraId="266EE90A" w14:textId="77777777" w:rsidR="00E34220" w:rsidRPr="007E7BA8" w:rsidRDefault="00C40D6A" w:rsidP="00E34220">
      <w:pPr>
        <w:rPr>
          <w:i/>
        </w:rPr>
      </w:pPr>
      <w:hyperlink r:id="rId171" w:history="1">
        <w:r w:rsidR="00E34220" w:rsidRPr="007E7BA8">
          <w:rPr>
            <w:rStyle w:val="Hyperlink"/>
            <w:i/>
          </w:rPr>
          <w:t>https://www2.ed.gov/policy/elsec/leg/essa/essassaegrantguid10212016.pdf</w:t>
        </w:r>
      </w:hyperlink>
      <w:r w:rsidR="00E34220" w:rsidRPr="007E7BA8">
        <w:rPr>
          <w:i/>
        </w:rPr>
        <w:t xml:space="preserve"> </w:t>
      </w:r>
    </w:p>
    <w:p w14:paraId="07EEF782" w14:textId="77777777" w:rsidR="00E34220" w:rsidRPr="007E7BA8" w:rsidRDefault="00E34220" w:rsidP="00E34220">
      <w:pPr>
        <w:rPr>
          <w:i/>
        </w:rPr>
      </w:pPr>
      <w:r w:rsidRPr="007E7BA8">
        <w:rPr>
          <w:i/>
        </w:rPr>
        <w:t>(This is WHY Iowa requires you to document your level of sustainability when you re-apply for a 21</w:t>
      </w:r>
      <w:r w:rsidRPr="007E7BA8">
        <w:rPr>
          <w:i/>
          <w:vertAlign w:val="superscript"/>
        </w:rPr>
        <w:t>st</w:t>
      </w:r>
      <w:r w:rsidRPr="007E7BA8">
        <w:rPr>
          <w:i/>
        </w:rPr>
        <w:t xml:space="preserve"> CCLC grant).</w:t>
      </w:r>
    </w:p>
    <w:p w14:paraId="7599E5A7" w14:textId="77777777" w:rsidR="00E34220" w:rsidRPr="007E7BA8" w:rsidRDefault="00E34220" w:rsidP="00E34220">
      <w:pPr>
        <w:rPr>
          <w:i/>
        </w:rPr>
      </w:pPr>
    </w:p>
    <w:p w14:paraId="2C0C370C" w14:textId="77777777" w:rsidR="00E34220" w:rsidRPr="000A5151" w:rsidRDefault="00E34220" w:rsidP="00E34220">
      <w:pPr>
        <w:rPr>
          <w:i/>
        </w:rPr>
      </w:pPr>
      <w:r w:rsidRPr="007E7BA8">
        <w:rPr>
          <w:rStyle w:val="hscoswrapper"/>
          <w:i/>
        </w:rPr>
        <w:lastRenderedPageBreak/>
        <w:t xml:space="preserve">“Supplement” means to “build upon” or “add to”; “supplant” means to “replace” or “take the place of.” Federal law prohibits recipients of federal funds from replacing state, local, or agency funds with federal funds. Existing funds for a project and its activities </w:t>
      </w:r>
      <w:r w:rsidRPr="007E7BA8">
        <w:rPr>
          <w:rStyle w:val="Emphasis"/>
        </w:rPr>
        <w:t>may not</w:t>
      </w:r>
      <w:r w:rsidRPr="007E7BA8">
        <w:rPr>
          <w:rStyle w:val="hscoswrapper"/>
          <w:i/>
        </w:rPr>
        <w:t xml:space="preserve"> be displaced by federal funds and reallocated fo</w:t>
      </w:r>
      <w:r>
        <w:rPr>
          <w:rStyle w:val="hscoswrapper"/>
          <w:i/>
        </w:rPr>
        <w:t>r other organizational expenses</w:t>
      </w:r>
      <w:r w:rsidRPr="007E7BA8">
        <w:rPr>
          <w:rStyle w:val="hscoswrapper"/>
          <w:i/>
        </w:rPr>
        <w:t>.</w:t>
      </w:r>
    </w:p>
    <w:p w14:paraId="6BA8991B" w14:textId="77777777" w:rsidR="00E34220" w:rsidRDefault="0061479F" w:rsidP="000A5151">
      <w:pPr>
        <w:pStyle w:val="Heading3"/>
      </w:pPr>
      <w:r>
        <w:br/>
      </w:r>
      <w:r w:rsidR="00E34220" w:rsidRPr="00C60FE2">
        <w:t xml:space="preserve">Audits of </w:t>
      </w:r>
      <w:r w:rsidR="00B562B7">
        <w:t>Y</w:t>
      </w:r>
      <w:r w:rsidR="00E34220" w:rsidRPr="00C60FE2">
        <w:t xml:space="preserve">our </w:t>
      </w:r>
      <w:r w:rsidR="00B562B7">
        <w:t>P</w:t>
      </w:r>
      <w:r w:rsidR="00E34220" w:rsidRPr="00C60FE2">
        <w:t>rogram:</w:t>
      </w:r>
    </w:p>
    <w:p w14:paraId="3E06812B" w14:textId="77777777" w:rsidR="00E34220" w:rsidRPr="00F04204" w:rsidRDefault="00E34220" w:rsidP="00E34220">
      <w:pPr>
        <w:rPr>
          <w:rFonts w:cs="Arial"/>
        </w:rPr>
      </w:pPr>
      <w:r>
        <w:t xml:space="preserve">Your program is subject to audit at any time.  It could be an informal request for additional information or documentation.  It could be a question about an expense item.  Because these are federal dollars, they are subject to federal audit rules.  Even if your grant ends, there are still federal rules that apply.  </w:t>
      </w:r>
      <w:r w:rsidRPr="00E34220">
        <w:rPr>
          <w:rFonts w:cs="Arial"/>
        </w:rPr>
        <w:t>Funds will be spent under the guidelines for federal grants (EDGAR).</w:t>
      </w:r>
      <w:r>
        <w:rPr>
          <w:rFonts w:cs="Arial"/>
        </w:rPr>
        <w:t xml:space="preserve">  </w:t>
      </w:r>
      <w:hyperlink r:id="rId172" w:history="1">
        <w:r w:rsidRPr="008C4E26">
          <w:rPr>
            <w:rStyle w:val="Hyperlink"/>
            <w:rFonts w:cs="Arial"/>
          </w:rPr>
          <w:t>https://www2.ed.gov/about/offices/list/osdfs/edgar2008.pdf</w:t>
        </w:r>
      </w:hyperlink>
      <w:r>
        <w:rPr>
          <w:rFonts w:cs="Arial"/>
        </w:rPr>
        <w:t xml:space="preserve"> </w:t>
      </w:r>
    </w:p>
    <w:p w14:paraId="1A9618E1" w14:textId="77777777" w:rsidR="00E34220" w:rsidRPr="000A5151" w:rsidRDefault="00E34220" w:rsidP="000A5151">
      <w:pPr>
        <w:pStyle w:val="ListParagraph"/>
        <w:rPr>
          <w:b/>
        </w:rPr>
      </w:pPr>
      <w:r w:rsidRPr="000A5151">
        <w:rPr>
          <w:b/>
        </w:rPr>
        <w:t>2 CFR Federal register §200.336   Access to records.</w:t>
      </w:r>
    </w:p>
    <w:p w14:paraId="0B452371" w14:textId="77777777" w:rsidR="00E34220" w:rsidRPr="000A5151" w:rsidRDefault="00E34220" w:rsidP="000A5151">
      <w:pPr>
        <w:pStyle w:val="ListParagraph"/>
        <w:numPr>
          <w:ilvl w:val="0"/>
          <w:numId w:val="0"/>
        </w:numPr>
        <w:ind w:left="720"/>
      </w:pPr>
      <w:r w:rsidRPr="000A5151">
        <w:t xml:space="preserve">(a) Records of non-Federal entities. The Federal awarding agency, Inspectors General, the Comptroller General of the United States, and the pass-through entity (SEA), or any of their authorized representatives, </w:t>
      </w:r>
      <w:r w:rsidRPr="000A5151">
        <w:rPr>
          <w:b/>
        </w:rPr>
        <w:t xml:space="preserve">must have the right of access to any documents, papers, or other records of the non-Federal entity which are pertinent to the Federal award, in order to make audits, examinations, excerpts, and transcripts. </w:t>
      </w:r>
    </w:p>
    <w:p w14:paraId="766D6643" w14:textId="77777777" w:rsidR="00E34220" w:rsidRPr="000A5151" w:rsidRDefault="00E34220" w:rsidP="000A5151">
      <w:pPr>
        <w:pStyle w:val="ListParagraph"/>
      </w:pPr>
      <w:r w:rsidRPr="000A5151">
        <w:t xml:space="preserve">The right also includes </w:t>
      </w:r>
      <w:r w:rsidRPr="000A5151">
        <w:rPr>
          <w:b/>
          <w:u w:val="single"/>
        </w:rPr>
        <w:t>timely and reasonable access</w:t>
      </w:r>
      <w:r w:rsidRPr="000A5151">
        <w:rPr>
          <w:u w:val="single"/>
        </w:rPr>
        <w:t xml:space="preserve"> </w:t>
      </w:r>
      <w:r w:rsidRPr="000A5151">
        <w:t xml:space="preserve">to the non-Federal entity's personnel for the purpose of interview and discussion related to such documents.  </w:t>
      </w:r>
    </w:p>
    <w:p w14:paraId="5DF90BBA" w14:textId="77777777" w:rsidR="00E34220" w:rsidRDefault="000A5151" w:rsidP="00E34220">
      <w:r>
        <w:br/>
      </w:r>
      <w:r w:rsidR="00E34220">
        <w:t>In Iowa, you should respond to any informal request for information or documentation within 5 days.  If after 30 days, we enter into a formal process, both the IDOE and the USDOE are notified.  You are still subject to a federal audit even if you have made all the state requested corrections for compliance</w:t>
      </w:r>
    </w:p>
    <w:p w14:paraId="3643D449" w14:textId="77777777" w:rsidR="00E34220" w:rsidRPr="00C60FE2" w:rsidRDefault="00D0075C" w:rsidP="00E34220">
      <w:pPr>
        <w:autoSpaceDE w:val="0"/>
        <w:autoSpaceDN w:val="0"/>
        <w:adjustRightInd w:val="0"/>
        <w:spacing w:line="255" w:lineRule="exact"/>
        <w:ind w:left="40" w:right="-20"/>
        <w:rPr>
          <w:rFonts w:cs="Arial"/>
          <w:sz w:val="24"/>
          <w:szCs w:val="25"/>
        </w:rPr>
      </w:pPr>
      <w:r w:rsidRPr="00553A15">
        <w:rPr>
          <w:rFonts w:cs="Arial"/>
          <w:b/>
          <w:bCs/>
          <w:sz w:val="24"/>
          <w:szCs w:val="25"/>
        </w:rPr>
        <w:t>EDGAR</w:t>
      </w:r>
      <w:r w:rsidR="00E34220" w:rsidRPr="00553A15">
        <w:rPr>
          <w:rFonts w:cs="Arial"/>
          <w:b/>
          <w:bCs/>
          <w:sz w:val="24"/>
          <w:szCs w:val="25"/>
        </w:rPr>
        <w:t xml:space="preserve"> 80</w:t>
      </w:r>
      <w:r w:rsidR="00E34220" w:rsidRPr="00553A15">
        <w:rPr>
          <w:rFonts w:cs="Arial"/>
          <w:b/>
          <w:bCs/>
          <w:spacing w:val="3"/>
          <w:sz w:val="24"/>
          <w:szCs w:val="25"/>
        </w:rPr>
        <w:t>.</w:t>
      </w:r>
      <w:r w:rsidR="00E34220" w:rsidRPr="00C60FE2">
        <w:rPr>
          <w:rFonts w:cs="Arial"/>
          <w:b/>
          <w:bCs/>
          <w:spacing w:val="-2"/>
          <w:sz w:val="24"/>
          <w:szCs w:val="25"/>
        </w:rPr>
        <w:t>5</w:t>
      </w:r>
      <w:r w:rsidR="00E34220" w:rsidRPr="00C60FE2">
        <w:rPr>
          <w:rFonts w:cs="Arial"/>
          <w:b/>
          <w:bCs/>
          <w:sz w:val="24"/>
          <w:szCs w:val="25"/>
        </w:rPr>
        <w:t xml:space="preserve">1 </w:t>
      </w:r>
      <w:r w:rsidR="00E34220" w:rsidRPr="00C60FE2">
        <w:rPr>
          <w:rFonts w:cs="Arial"/>
          <w:b/>
          <w:bCs/>
          <w:spacing w:val="2"/>
          <w:sz w:val="24"/>
          <w:szCs w:val="25"/>
        </w:rPr>
        <w:t>L</w:t>
      </w:r>
      <w:r w:rsidR="00E34220" w:rsidRPr="00C60FE2">
        <w:rPr>
          <w:rFonts w:cs="Arial"/>
          <w:b/>
          <w:bCs/>
          <w:sz w:val="24"/>
          <w:szCs w:val="25"/>
        </w:rPr>
        <w:t>a</w:t>
      </w:r>
      <w:r w:rsidR="00E34220" w:rsidRPr="00C60FE2">
        <w:rPr>
          <w:rFonts w:cs="Arial"/>
          <w:b/>
          <w:bCs/>
          <w:spacing w:val="2"/>
          <w:sz w:val="24"/>
          <w:szCs w:val="25"/>
        </w:rPr>
        <w:t>t</w:t>
      </w:r>
      <w:r w:rsidR="00E34220" w:rsidRPr="00C60FE2">
        <w:rPr>
          <w:rFonts w:cs="Arial"/>
          <w:b/>
          <w:bCs/>
          <w:sz w:val="24"/>
          <w:szCs w:val="25"/>
        </w:rPr>
        <w:t>er</w:t>
      </w:r>
      <w:r w:rsidR="00E34220" w:rsidRPr="00C60FE2">
        <w:rPr>
          <w:rFonts w:cs="Arial"/>
          <w:b/>
          <w:bCs/>
          <w:spacing w:val="-6"/>
          <w:sz w:val="24"/>
          <w:szCs w:val="25"/>
        </w:rPr>
        <w:t xml:space="preserve"> </w:t>
      </w:r>
      <w:r w:rsidR="00E34220" w:rsidRPr="00C60FE2">
        <w:rPr>
          <w:rFonts w:cs="Arial"/>
          <w:b/>
          <w:bCs/>
          <w:spacing w:val="2"/>
          <w:sz w:val="24"/>
          <w:szCs w:val="25"/>
        </w:rPr>
        <w:t>d</w:t>
      </w:r>
      <w:r w:rsidR="00E34220" w:rsidRPr="00C60FE2">
        <w:rPr>
          <w:rFonts w:cs="Arial"/>
          <w:b/>
          <w:bCs/>
          <w:sz w:val="24"/>
          <w:szCs w:val="25"/>
        </w:rPr>
        <w:t>is</w:t>
      </w:r>
      <w:r w:rsidR="00E34220" w:rsidRPr="00C60FE2">
        <w:rPr>
          <w:rFonts w:cs="Arial"/>
          <w:b/>
          <w:bCs/>
          <w:spacing w:val="-2"/>
          <w:sz w:val="24"/>
          <w:szCs w:val="25"/>
        </w:rPr>
        <w:t>a</w:t>
      </w:r>
      <w:r w:rsidR="00E34220" w:rsidRPr="00C60FE2">
        <w:rPr>
          <w:rFonts w:cs="Arial"/>
          <w:b/>
          <w:bCs/>
          <w:sz w:val="24"/>
          <w:szCs w:val="25"/>
        </w:rPr>
        <w:t>ll</w:t>
      </w:r>
      <w:r w:rsidR="00E34220" w:rsidRPr="00C60FE2">
        <w:rPr>
          <w:rFonts w:cs="Arial"/>
          <w:b/>
          <w:bCs/>
          <w:spacing w:val="2"/>
          <w:sz w:val="24"/>
          <w:szCs w:val="25"/>
        </w:rPr>
        <w:t>o</w:t>
      </w:r>
      <w:r w:rsidR="00E34220" w:rsidRPr="00C60FE2">
        <w:rPr>
          <w:rFonts w:cs="Arial"/>
          <w:b/>
          <w:bCs/>
          <w:sz w:val="24"/>
          <w:szCs w:val="25"/>
        </w:rPr>
        <w:t>wa</w:t>
      </w:r>
      <w:r w:rsidR="00E34220" w:rsidRPr="00C60FE2">
        <w:rPr>
          <w:rFonts w:cs="Arial"/>
          <w:b/>
          <w:bCs/>
          <w:spacing w:val="2"/>
          <w:sz w:val="24"/>
          <w:szCs w:val="25"/>
        </w:rPr>
        <w:t>n</w:t>
      </w:r>
      <w:r w:rsidR="00E34220" w:rsidRPr="00C60FE2">
        <w:rPr>
          <w:rFonts w:cs="Arial"/>
          <w:b/>
          <w:bCs/>
          <w:spacing w:val="-2"/>
          <w:sz w:val="24"/>
          <w:szCs w:val="25"/>
        </w:rPr>
        <w:t>ce</w:t>
      </w:r>
      <w:r w:rsidR="00E34220" w:rsidRPr="00C60FE2">
        <w:rPr>
          <w:rFonts w:cs="Arial"/>
          <w:b/>
          <w:bCs/>
          <w:sz w:val="24"/>
          <w:szCs w:val="25"/>
        </w:rPr>
        <w:t>s</w:t>
      </w:r>
      <w:r w:rsidR="00E34220" w:rsidRPr="00C60FE2">
        <w:rPr>
          <w:rFonts w:cs="Arial"/>
          <w:b/>
          <w:bCs/>
          <w:spacing w:val="-17"/>
          <w:sz w:val="24"/>
          <w:szCs w:val="25"/>
        </w:rPr>
        <w:t xml:space="preserve"> </w:t>
      </w:r>
      <w:r w:rsidR="00E34220" w:rsidRPr="00C60FE2">
        <w:rPr>
          <w:rFonts w:cs="Arial"/>
          <w:b/>
          <w:bCs/>
          <w:sz w:val="24"/>
          <w:szCs w:val="25"/>
        </w:rPr>
        <w:t>a</w:t>
      </w:r>
      <w:r w:rsidR="00E34220" w:rsidRPr="00C60FE2">
        <w:rPr>
          <w:rFonts w:cs="Arial"/>
          <w:b/>
          <w:bCs/>
          <w:spacing w:val="2"/>
          <w:sz w:val="24"/>
          <w:szCs w:val="25"/>
        </w:rPr>
        <w:t>n</w:t>
      </w:r>
      <w:r w:rsidR="00E34220" w:rsidRPr="00C60FE2">
        <w:rPr>
          <w:rFonts w:cs="Arial"/>
          <w:b/>
          <w:bCs/>
          <w:sz w:val="24"/>
          <w:szCs w:val="25"/>
        </w:rPr>
        <w:t>d</w:t>
      </w:r>
      <w:r w:rsidR="00E34220" w:rsidRPr="00C60FE2">
        <w:rPr>
          <w:rFonts w:cs="Arial"/>
          <w:b/>
          <w:bCs/>
          <w:spacing w:val="-4"/>
          <w:sz w:val="24"/>
          <w:szCs w:val="25"/>
        </w:rPr>
        <w:t xml:space="preserve"> </w:t>
      </w:r>
      <w:r w:rsidR="00E34220" w:rsidRPr="00C60FE2">
        <w:rPr>
          <w:rFonts w:cs="Arial"/>
          <w:b/>
          <w:bCs/>
          <w:sz w:val="24"/>
          <w:szCs w:val="25"/>
        </w:rPr>
        <w:t>a</w:t>
      </w:r>
      <w:r w:rsidR="00E34220" w:rsidRPr="00C60FE2">
        <w:rPr>
          <w:rFonts w:cs="Arial"/>
          <w:b/>
          <w:bCs/>
          <w:spacing w:val="2"/>
          <w:sz w:val="24"/>
          <w:szCs w:val="25"/>
        </w:rPr>
        <w:t>d</w:t>
      </w:r>
      <w:r w:rsidR="00E34220" w:rsidRPr="00C60FE2">
        <w:rPr>
          <w:rFonts w:cs="Arial"/>
          <w:b/>
          <w:bCs/>
          <w:sz w:val="24"/>
          <w:szCs w:val="25"/>
        </w:rPr>
        <w:t>j</w:t>
      </w:r>
      <w:r w:rsidR="00E34220" w:rsidRPr="00C60FE2">
        <w:rPr>
          <w:rFonts w:cs="Arial"/>
          <w:b/>
          <w:bCs/>
          <w:spacing w:val="2"/>
          <w:sz w:val="24"/>
          <w:szCs w:val="25"/>
        </w:rPr>
        <w:t>u</w:t>
      </w:r>
      <w:r w:rsidR="00E34220" w:rsidRPr="00C60FE2">
        <w:rPr>
          <w:rFonts w:cs="Arial"/>
          <w:b/>
          <w:bCs/>
          <w:spacing w:val="-2"/>
          <w:sz w:val="24"/>
          <w:szCs w:val="25"/>
        </w:rPr>
        <w:t>s</w:t>
      </w:r>
      <w:r w:rsidR="00E34220" w:rsidRPr="00C60FE2">
        <w:rPr>
          <w:rFonts w:cs="Arial"/>
          <w:b/>
          <w:bCs/>
          <w:sz w:val="24"/>
          <w:szCs w:val="25"/>
        </w:rPr>
        <w:t>tmen</w:t>
      </w:r>
      <w:r w:rsidR="00E34220" w:rsidRPr="00C60FE2">
        <w:rPr>
          <w:rFonts w:cs="Arial"/>
          <w:b/>
          <w:bCs/>
          <w:spacing w:val="2"/>
          <w:sz w:val="24"/>
          <w:szCs w:val="25"/>
        </w:rPr>
        <w:t>t</w:t>
      </w:r>
      <w:r w:rsidR="00E34220" w:rsidRPr="00C60FE2">
        <w:rPr>
          <w:rFonts w:cs="Arial"/>
          <w:b/>
          <w:bCs/>
          <w:sz w:val="24"/>
          <w:szCs w:val="25"/>
        </w:rPr>
        <w:t>s.</w:t>
      </w:r>
    </w:p>
    <w:p w14:paraId="6333B5B5" w14:textId="77777777" w:rsidR="00E34220" w:rsidRPr="00C60FE2" w:rsidRDefault="00E34220" w:rsidP="00E34220">
      <w:pPr>
        <w:autoSpaceDE w:val="0"/>
        <w:autoSpaceDN w:val="0"/>
        <w:adjustRightInd w:val="0"/>
        <w:spacing w:before="56"/>
        <w:ind w:left="720" w:right="-20"/>
        <w:rPr>
          <w:rFonts w:cs="Arial"/>
          <w:szCs w:val="25"/>
        </w:rPr>
      </w:pPr>
      <w:r w:rsidRPr="00C60FE2">
        <w:rPr>
          <w:rFonts w:cs="Arial"/>
          <w:spacing w:val="2"/>
          <w:szCs w:val="25"/>
        </w:rPr>
        <w:t>T</w:t>
      </w:r>
      <w:r w:rsidRPr="00C60FE2">
        <w:rPr>
          <w:rFonts w:cs="Arial"/>
          <w:szCs w:val="25"/>
        </w:rPr>
        <w:t>he</w:t>
      </w:r>
      <w:r w:rsidRPr="00C60FE2">
        <w:rPr>
          <w:rFonts w:cs="Arial"/>
          <w:spacing w:val="-6"/>
          <w:szCs w:val="25"/>
        </w:rPr>
        <w:t xml:space="preserve"> </w:t>
      </w:r>
      <w:r w:rsidRPr="00C60FE2">
        <w:rPr>
          <w:rFonts w:cs="Arial"/>
          <w:spacing w:val="2"/>
          <w:szCs w:val="25"/>
        </w:rPr>
        <w:t>c</w:t>
      </w:r>
      <w:r w:rsidRPr="00C60FE2">
        <w:rPr>
          <w:rFonts w:cs="Arial"/>
          <w:szCs w:val="25"/>
        </w:rPr>
        <w:t>lose</w:t>
      </w:r>
      <w:r w:rsidRPr="00C60FE2">
        <w:rPr>
          <w:rFonts w:cs="Arial"/>
          <w:spacing w:val="-2"/>
          <w:szCs w:val="25"/>
        </w:rPr>
        <w:t>o</w:t>
      </w:r>
      <w:r w:rsidRPr="00C60FE2">
        <w:rPr>
          <w:rFonts w:cs="Arial"/>
          <w:szCs w:val="25"/>
        </w:rPr>
        <w:t>ut</w:t>
      </w:r>
      <w:r w:rsidRPr="00C60FE2">
        <w:rPr>
          <w:rFonts w:cs="Arial"/>
          <w:spacing w:val="-9"/>
          <w:szCs w:val="25"/>
        </w:rPr>
        <w:t xml:space="preserve"> </w:t>
      </w:r>
      <w:r w:rsidRPr="00C60FE2">
        <w:rPr>
          <w:rFonts w:cs="Arial"/>
          <w:szCs w:val="25"/>
        </w:rPr>
        <w:t>of</w:t>
      </w:r>
      <w:r w:rsidRPr="00C60FE2">
        <w:rPr>
          <w:rFonts w:cs="Arial"/>
          <w:spacing w:val="1"/>
          <w:szCs w:val="25"/>
        </w:rPr>
        <w:t xml:space="preserve"> </w:t>
      </w:r>
      <w:r w:rsidRPr="00C60FE2">
        <w:rPr>
          <w:rFonts w:cs="Arial"/>
          <w:szCs w:val="25"/>
        </w:rPr>
        <w:t>a</w:t>
      </w:r>
      <w:r w:rsidRPr="00C60FE2">
        <w:rPr>
          <w:rFonts w:cs="Arial"/>
          <w:spacing w:val="-3"/>
          <w:szCs w:val="25"/>
        </w:rPr>
        <w:t xml:space="preserve"> </w:t>
      </w:r>
      <w:r w:rsidRPr="00C60FE2">
        <w:rPr>
          <w:rFonts w:cs="Arial"/>
          <w:szCs w:val="25"/>
        </w:rPr>
        <w:t>g</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zCs w:val="25"/>
        </w:rPr>
        <w:t>t</w:t>
      </w:r>
      <w:r w:rsidRPr="00C60FE2">
        <w:rPr>
          <w:rFonts w:cs="Arial"/>
          <w:spacing w:val="-3"/>
          <w:szCs w:val="25"/>
        </w:rPr>
        <w:t xml:space="preserve"> </w:t>
      </w:r>
      <w:r w:rsidRPr="00C60FE2">
        <w:rPr>
          <w:rFonts w:cs="Arial"/>
          <w:spacing w:val="-2"/>
          <w:szCs w:val="25"/>
        </w:rPr>
        <w:t>d</w:t>
      </w:r>
      <w:r w:rsidRPr="00C60FE2">
        <w:rPr>
          <w:rFonts w:cs="Arial"/>
          <w:szCs w:val="25"/>
        </w:rPr>
        <w:t>oes</w:t>
      </w:r>
      <w:r w:rsidRPr="00C60FE2">
        <w:rPr>
          <w:rFonts w:cs="Arial"/>
          <w:spacing w:val="-3"/>
          <w:szCs w:val="25"/>
        </w:rPr>
        <w:t xml:space="preserve"> </w:t>
      </w:r>
      <w:r w:rsidRPr="00C60FE2">
        <w:rPr>
          <w:rFonts w:cs="Arial"/>
          <w:szCs w:val="25"/>
        </w:rPr>
        <w:t>not</w:t>
      </w:r>
      <w:r w:rsidRPr="00C60FE2">
        <w:rPr>
          <w:rFonts w:cs="Arial"/>
          <w:spacing w:val="-3"/>
          <w:szCs w:val="25"/>
        </w:rPr>
        <w:t xml:space="preserve"> </w:t>
      </w:r>
      <w:r w:rsidRPr="00C60FE2">
        <w:rPr>
          <w:rFonts w:cs="Arial"/>
          <w:szCs w:val="25"/>
        </w:rPr>
        <w:t>af</w:t>
      </w:r>
      <w:r w:rsidRPr="00C60FE2">
        <w:rPr>
          <w:rFonts w:cs="Arial"/>
          <w:spacing w:val="3"/>
          <w:szCs w:val="25"/>
        </w:rPr>
        <w:t>f</w:t>
      </w:r>
      <w:r w:rsidRPr="00C60FE2">
        <w:rPr>
          <w:rFonts w:cs="Arial"/>
          <w:spacing w:val="-2"/>
          <w:szCs w:val="25"/>
        </w:rPr>
        <w:t>e</w:t>
      </w:r>
      <w:r w:rsidRPr="00C60FE2">
        <w:rPr>
          <w:rFonts w:cs="Arial"/>
          <w:spacing w:val="2"/>
          <w:szCs w:val="25"/>
        </w:rPr>
        <w:t>c</w:t>
      </w:r>
      <w:r w:rsidRPr="00C60FE2">
        <w:rPr>
          <w:rFonts w:cs="Arial"/>
          <w:spacing w:val="-2"/>
          <w:szCs w:val="25"/>
        </w:rPr>
        <w:t>t</w:t>
      </w:r>
      <w:r w:rsidRPr="00C60FE2">
        <w:rPr>
          <w:rFonts w:cs="Arial"/>
          <w:szCs w:val="25"/>
        </w:rPr>
        <w:t>:</w:t>
      </w:r>
    </w:p>
    <w:p w14:paraId="51CEBBA4" w14:textId="77777777" w:rsidR="00E34220" w:rsidRPr="00C60FE2" w:rsidRDefault="00E34220" w:rsidP="00E34220">
      <w:pPr>
        <w:autoSpaceDE w:val="0"/>
        <w:autoSpaceDN w:val="0"/>
        <w:adjustRightInd w:val="0"/>
        <w:spacing w:before="12" w:line="250" w:lineRule="auto"/>
        <w:ind w:left="720" w:right="448"/>
        <w:rPr>
          <w:rFonts w:cs="Arial"/>
          <w:szCs w:val="25"/>
        </w:rPr>
      </w:pPr>
      <w:r w:rsidRPr="00C60FE2">
        <w:rPr>
          <w:rFonts w:cs="Arial"/>
          <w:spacing w:val="2"/>
          <w:szCs w:val="25"/>
        </w:rPr>
        <w:t>(</w:t>
      </w:r>
      <w:r w:rsidRPr="00C60FE2">
        <w:rPr>
          <w:rFonts w:cs="Arial"/>
          <w:szCs w:val="25"/>
        </w:rPr>
        <w:t>a)</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Fede</w:t>
      </w:r>
      <w:r w:rsidRPr="00C60FE2">
        <w:rPr>
          <w:rFonts w:cs="Arial"/>
          <w:spacing w:val="2"/>
          <w:szCs w:val="25"/>
        </w:rPr>
        <w:t>r</w:t>
      </w:r>
      <w:r w:rsidRPr="00C60FE2">
        <w:rPr>
          <w:rFonts w:cs="Arial"/>
          <w:szCs w:val="25"/>
        </w:rPr>
        <w:t>al</w:t>
      </w:r>
      <w:r w:rsidRPr="00C60FE2">
        <w:rPr>
          <w:rFonts w:cs="Arial"/>
          <w:spacing w:val="-8"/>
          <w:szCs w:val="25"/>
        </w:rPr>
        <w:t xml:space="preserve"> </w:t>
      </w:r>
      <w:r w:rsidRPr="00C60FE2">
        <w:rPr>
          <w:rFonts w:cs="Arial"/>
          <w:szCs w:val="25"/>
        </w:rPr>
        <w:t>age</w:t>
      </w:r>
      <w:r w:rsidRPr="00C60FE2">
        <w:rPr>
          <w:rFonts w:cs="Arial"/>
          <w:spacing w:val="-2"/>
          <w:szCs w:val="25"/>
        </w:rPr>
        <w:t>n</w:t>
      </w:r>
      <w:r w:rsidRPr="00C60FE2">
        <w:rPr>
          <w:rFonts w:cs="Arial"/>
          <w:spacing w:val="5"/>
          <w:szCs w:val="25"/>
        </w:rPr>
        <w:t>c</w:t>
      </w:r>
      <w:r w:rsidRPr="00C60FE2">
        <w:rPr>
          <w:rFonts w:cs="Arial"/>
          <w:szCs w:val="25"/>
        </w:rPr>
        <w:t>y</w:t>
      </w:r>
      <w:r w:rsidRPr="00C60FE2">
        <w:rPr>
          <w:rFonts w:cs="Arial"/>
          <w:spacing w:val="-3"/>
          <w:szCs w:val="25"/>
        </w:rPr>
        <w:t>'</w:t>
      </w:r>
      <w:r w:rsidRPr="00C60FE2">
        <w:rPr>
          <w:rFonts w:cs="Arial"/>
          <w:szCs w:val="25"/>
        </w:rPr>
        <w:t>s</w:t>
      </w:r>
      <w:r w:rsidRPr="00C60FE2">
        <w:rPr>
          <w:rFonts w:cs="Arial"/>
          <w:spacing w:val="-8"/>
          <w:szCs w:val="25"/>
        </w:rPr>
        <w:t xml:space="preserve"> </w:t>
      </w:r>
      <w:r w:rsidRPr="00C60FE2">
        <w:rPr>
          <w:rFonts w:cs="Arial"/>
          <w:szCs w:val="25"/>
        </w:rPr>
        <w:t>ri</w:t>
      </w:r>
      <w:r w:rsidRPr="00C60FE2">
        <w:rPr>
          <w:rFonts w:cs="Arial"/>
          <w:spacing w:val="-2"/>
          <w:szCs w:val="25"/>
        </w:rPr>
        <w:t>g</w:t>
      </w:r>
      <w:r w:rsidRPr="00C60FE2">
        <w:rPr>
          <w:rFonts w:cs="Arial"/>
          <w:szCs w:val="25"/>
        </w:rPr>
        <w:t>ht</w:t>
      </w:r>
      <w:r w:rsidRPr="00C60FE2">
        <w:rPr>
          <w:rFonts w:cs="Arial"/>
          <w:spacing w:val="-5"/>
          <w:szCs w:val="25"/>
        </w:rPr>
        <w:t xml:space="preserve"> </w:t>
      </w:r>
      <w:r w:rsidRPr="00C60FE2">
        <w:rPr>
          <w:rFonts w:cs="Arial"/>
          <w:szCs w:val="25"/>
        </w:rPr>
        <w:t>to</w:t>
      </w:r>
      <w:r w:rsidRPr="00C60FE2">
        <w:rPr>
          <w:rFonts w:cs="Arial"/>
          <w:spacing w:val="1"/>
          <w:szCs w:val="25"/>
        </w:rPr>
        <w:t xml:space="preserve"> </w:t>
      </w:r>
      <w:r w:rsidRPr="00C60FE2">
        <w:rPr>
          <w:rFonts w:cs="Arial"/>
          <w:szCs w:val="25"/>
        </w:rPr>
        <w:t>disallow</w:t>
      </w:r>
      <w:r w:rsidRPr="00C60FE2">
        <w:rPr>
          <w:rFonts w:cs="Arial"/>
          <w:spacing w:val="-9"/>
          <w:szCs w:val="25"/>
        </w:rPr>
        <w:t xml:space="preserve"> </w:t>
      </w:r>
      <w:r w:rsidRPr="00C60FE2">
        <w:rPr>
          <w:rFonts w:cs="Arial"/>
          <w:szCs w:val="25"/>
        </w:rPr>
        <w:t>costs</w:t>
      </w:r>
      <w:r w:rsidRPr="00C60FE2">
        <w:rPr>
          <w:rFonts w:cs="Arial"/>
          <w:spacing w:val="-6"/>
          <w:szCs w:val="25"/>
        </w:rPr>
        <w:t xml:space="preserve"> </w:t>
      </w:r>
      <w:r w:rsidRPr="00C60FE2">
        <w:rPr>
          <w:rFonts w:cs="Arial"/>
          <w:szCs w:val="25"/>
        </w:rPr>
        <w:t>and</w:t>
      </w:r>
      <w:r w:rsidRPr="00C60FE2">
        <w:rPr>
          <w:rFonts w:cs="Arial"/>
          <w:spacing w:val="-1"/>
          <w:szCs w:val="25"/>
        </w:rPr>
        <w:t xml:space="preserve"> </w:t>
      </w:r>
      <w:r w:rsidRPr="00C60FE2">
        <w:rPr>
          <w:rFonts w:cs="Arial"/>
          <w:szCs w:val="25"/>
        </w:rPr>
        <w:t>recover</w:t>
      </w:r>
      <w:r w:rsidRPr="00C60FE2">
        <w:rPr>
          <w:rFonts w:cs="Arial"/>
          <w:spacing w:val="-8"/>
          <w:szCs w:val="25"/>
        </w:rPr>
        <w:t xml:space="preserve"> </w:t>
      </w:r>
      <w:r w:rsidRPr="00C60FE2">
        <w:rPr>
          <w:rFonts w:cs="Arial"/>
          <w:szCs w:val="25"/>
        </w:rPr>
        <w:t>funds</w:t>
      </w:r>
      <w:r w:rsidRPr="00C60FE2">
        <w:rPr>
          <w:rFonts w:cs="Arial"/>
          <w:spacing w:val="-4"/>
          <w:szCs w:val="25"/>
        </w:rPr>
        <w:t xml:space="preserve"> </w:t>
      </w:r>
      <w:r w:rsidRPr="00C60FE2">
        <w:rPr>
          <w:rFonts w:cs="Arial"/>
          <w:szCs w:val="25"/>
        </w:rPr>
        <w:t>on</w:t>
      </w:r>
      <w:r w:rsidRPr="00C60FE2">
        <w:rPr>
          <w:rFonts w:cs="Arial"/>
          <w:spacing w:val="-3"/>
          <w:szCs w:val="25"/>
        </w:rPr>
        <w:t xml:space="preserve"> </w:t>
      </w:r>
      <w:r w:rsidRPr="00C60FE2">
        <w:rPr>
          <w:rFonts w:cs="Arial"/>
          <w:szCs w:val="25"/>
        </w:rPr>
        <w:t>the</w:t>
      </w:r>
      <w:r w:rsidRPr="00C60FE2">
        <w:rPr>
          <w:rFonts w:cs="Arial"/>
          <w:spacing w:val="-3"/>
          <w:szCs w:val="25"/>
        </w:rPr>
        <w:t xml:space="preserve"> </w:t>
      </w:r>
      <w:r w:rsidRPr="00C60FE2">
        <w:rPr>
          <w:rFonts w:cs="Arial"/>
          <w:szCs w:val="25"/>
        </w:rPr>
        <w:t>ba</w:t>
      </w:r>
      <w:r w:rsidRPr="00C60FE2">
        <w:rPr>
          <w:rFonts w:cs="Arial"/>
          <w:spacing w:val="2"/>
          <w:szCs w:val="25"/>
        </w:rPr>
        <w:t>s</w:t>
      </w:r>
      <w:r w:rsidRPr="00C60FE2">
        <w:rPr>
          <w:rFonts w:cs="Arial"/>
          <w:szCs w:val="25"/>
        </w:rPr>
        <w:t>is</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a</w:t>
      </w:r>
      <w:r w:rsidRPr="00C60FE2">
        <w:rPr>
          <w:rFonts w:cs="Arial"/>
          <w:spacing w:val="-3"/>
          <w:szCs w:val="25"/>
        </w:rPr>
        <w:t xml:space="preserve"> </w:t>
      </w:r>
      <w:r w:rsidRPr="00C60FE2">
        <w:rPr>
          <w:rFonts w:cs="Arial"/>
          <w:spacing w:val="4"/>
          <w:szCs w:val="25"/>
        </w:rPr>
        <w:t>l</w:t>
      </w:r>
      <w:r w:rsidRPr="00C60FE2">
        <w:rPr>
          <w:rFonts w:cs="Arial"/>
          <w:spacing w:val="-4"/>
          <w:szCs w:val="25"/>
        </w:rPr>
        <w:t>a</w:t>
      </w:r>
      <w:r w:rsidRPr="00C60FE2">
        <w:rPr>
          <w:rFonts w:cs="Arial"/>
          <w:szCs w:val="25"/>
        </w:rPr>
        <w:t>ter</w:t>
      </w:r>
      <w:r w:rsidRPr="00C60FE2">
        <w:rPr>
          <w:rFonts w:cs="Arial"/>
          <w:spacing w:val="-3"/>
          <w:szCs w:val="25"/>
        </w:rPr>
        <w:t xml:space="preserve"> </w:t>
      </w:r>
      <w:r w:rsidRPr="00C60FE2">
        <w:rPr>
          <w:rFonts w:cs="Arial"/>
          <w:szCs w:val="25"/>
        </w:rPr>
        <w:t>a</w:t>
      </w:r>
      <w:r w:rsidRPr="00C60FE2">
        <w:rPr>
          <w:rFonts w:cs="Arial"/>
          <w:spacing w:val="3"/>
          <w:szCs w:val="25"/>
        </w:rPr>
        <w:t>u</w:t>
      </w:r>
      <w:r w:rsidRPr="00C60FE2">
        <w:rPr>
          <w:rFonts w:cs="Arial"/>
          <w:spacing w:val="-2"/>
          <w:szCs w:val="25"/>
        </w:rPr>
        <w:t>d</w:t>
      </w:r>
      <w:r w:rsidRPr="00C60FE2">
        <w:rPr>
          <w:rFonts w:cs="Arial"/>
          <w:spacing w:val="2"/>
          <w:szCs w:val="25"/>
        </w:rPr>
        <w:t>i</w:t>
      </w:r>
      <w:r w:rsidRPr="00C60FE2">
        <w:rPr>
          <w:rFonts w:cs="Arial"/>
          <w:szCs w:val="25"/>
        </w:rPr>
        <w:t>t</w:t>
      </w:r>
      <w:r w:rsidRPr="00C60FE2">
        <w:rPr>
          <w:rFonts w:cs="Arial"/>
          <w:spacing w:val="-7"/>
          <w:szCs w:val="25"/>
        </w:rPr>
        <w:t xml:space="preserve"> </w:t>
      </w:r>
      <w:r w:rsidRPr="00C60FE2">
        <w:rPr>
          <w:rFonts w:cs="Arial"/>
          <w:szCs w:val="25"/>
        </w:rPr>
        <w:t>or</w:t>
      </w:r>
      <w:r w:rsidRPr="00C60FE2">
        <w:rPr>
          <w:rFonts w:cs="Arial"/>
          <w:spacing w:val="-2"/>
          <w:szCs w:val="25"/>
        </w:rPr>
        <w:t xml:space="preserve"> </w:t>
      </w:r>
      <w:r w:rsidRPr="00C60FE2">
        <w:rPr>
          <w:rFonts w:cs="Arial"/>
          <w:szCs w:val="25"/>
        </w:rPr>
        <w:t>o</w:t>
      </w:r>
      <w:r w:rsidRPr="00C60FE2">
        <w:rPr>
          <w:rFonts w:cs="Arial"/>
          <w:spacing w:val="3"/>
          <w:szCs w:val="25"/>
        </w:rPr>
        <w:t>t</w:t>
      </w:r>
      <w:r w:rsidRPr="00C60FE2">
        <w:rPr>
          <w:rFonts w:cs="Arial"/>
          <w:spacing w:val="-2"/>
          <w:szCs w:val="25"/>
        </w:rPr>
        <w:t>h</w:t>
      </w:r>
      <w:r w:rsidRPr="00C60FE2">
        <w:rPr>
          <w:rFonts w:cs="Arial"/>
          <w:szCs w:val="25"/>
        </w:rPr>
        <w:t xml:space="preserve">er </w:t>
      </w:r>
      <w:r w:rsidRPr="00C60FE2">
        <w:rPr>
          <w:rFonts w:cs="Arial"/>
          <w:spacing w:val="2"/>
          <w:szCs w:val="25"/>
        </w:rPr>
        <w:t>r</w:t>
      </w:r>
      <w:r w:rsidRPr="00C60FE2">
        <w:rPr>
          <w:rFonts w:cs="Arial"/>
          <w:szCs w:val="25"/>
        </w:rPr>
        <w:t>eview;</w:t>
      </w:r>
    </w:p>
    <w:p w14:paraId="03016916" w14:textId="77777777" w:rsidR="00E34220" w:rsidRPr="00C60FE2" w:rsidRDefault="00E34220" w:rsidP="00E34220">
      <w:pPr>
        <w:autoSpaceDE w:val="0"/>
        <w:autoSpaceDN w:val="0"/>
        <w:adjustRightInd w:val="0"/>
        <w:spacing w:line="250" w:lineRule="auto"/>
        <w:ind w:left="720" w:right="737"/>
        <w:rPr>
          <w:rFonts w:cs="Arial"/>
          <w:szCs w:val="25"/>
        </w:rPr>
      </w:pPr>
      <w:r w:rsidRPr="00C60FE2">
        <w:rPr>
          <w:rFonts w:cs="Arial"/>
          <w:spacing w:val="2"/>
          <w:szCs w:val="25"/>
        </w:rPr>
        <w:t>(</w:t>
      </w:r>
      <w:r w:rsidRPr="00C60FE2">
        <w:rPr>
          <w:rFonts w:cs="Arial"/>
          <w:szCs w:val="25"/>
        </w:rPr>
        <w:t>b)</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grantee</w:t>
      </w:r>
      <w:r w:rsidRPr="00C60FE2">
        <w:rPr>
          <w:rFonts w:cs="Arial"/>
          <w:spacing w:val="2"/>
          <w:szCs w:val="25"/>
        </w:rPr>
        <w:t>'</w:t>
      </w:r>
      <w:r w:rsidRPr="00C60FE2">
        <w:rPr>
          <w:rFonts w:cs="Arial"/>
          <w:szCs w:val="25"/>
        </w:rPr>
        <w:t>s</w:t>
      </w:r>
      <w:r w:rsidRPr="00C60FE2">
        <w:rPr>
          <w:rFonts w:cs="Arial"/>
          <w:spacing w:val="-10"/>
          <w:szCs w:val="25"/>
        </w:rPr>
        <w:t xml:space="preserve"> </w:t>
      </w:r>
      <w:r w:rsidRPr="00C60FE2">
        <w:rPr>
          <w:rFonts w:cs="Arial"/>
          <w:szCs w:val="25"/>
        </w:rPr>
        <w:t>obligat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8"/>
          <w:szCs w:val="25"/>
        </w:rPr>
        <w:t xml:space="preserve"> </w:t>
      </w:r>
      <w:r w:rsidRPr="00C60FE2">
        <w:rPr>
          <w:rFonts w:cs="Arial"/>
          <w:spacing w:val="-2"/>
          <w:szCs w:val="25"/>
        </w:rPr>
        <w:t>t</w:t>
      </w:r>
      <w:r w:rsidRPr="00C60FE2">
        <w:rPr>
          <w:rFonts w:cs="Arial"/>
          <w:szCs w:val="25"/>
        </w:rPr>
        <w:t>o</w:t>
      </w:r>
      <w:r w:rsidRPr="00C60FE2">
        <w:rPr>
          <w:rFonts w:cs="Arial"/>
          <w:spacing w:val="-2"/>
          <w:szCs w:val="25"/>
        </w:rPr>
        <w:t xml:space="preserve"> </w:t>
      </w:r>
      <w:r w:rsidRPr="00C60FE2">
        <w:rPr>
          <w:rFonts w:cs="Arial"/>
          <w:szCs w:val="25"/>
        </w:rPr>
        <w:t>retu</w:t>
      </w:r>
      <w:r w:rsidRPr="00C60FE2">
        <w:rPr>
          <w:rFonts w:cs="Arial"/>
          <w:spacing w:val="2"/>
          <w:szCs w:val="25"/>
        </w:rPr>
        <w:t>r</w:t>
      </w:r>
      <w:r w:rsidRPr="00C60FE2">
        <w:rPr>
          <w:rFonts w:cs="Arial"/>
          <w:szCs w:val="25"/>
        </w:rPr>
        <w:t>n</w:t>
      </w:r>
      <w:r w:rsidRPr="00C60FE2">
        <w:rPr>
          <w:rFonts w:cs="Arial"/>
          <w:spacing w:val="-7"/>
          <w:szCs w:val="25"/>
        </w:rPr>
        <w:t xml:space="preserve"> </w:t>
      </w:r>
      <w:r w:rsidRPr="00C60FE2">
        <w:rPr>
          <w:rFonts w:cs="Arial"/>
          <w:spacing w:val="-2"/>
          <w:szCs w:val="25"/>
        </w:rPr>
        <w:t>a</w:t>
      </w:r>
      <w:r w:rsidRPr="00C60FE2">
        <w:rPr>
          <w:rFonts w:cs="Arial"/>
          <w:szCs w:val="25"/>
        </w:rPr>
        <w:t>ny</w:t>
      </w:r>
      <w:r w:rsidRPr="00C60FE2">
        <w:rPr>
          <w:rFonts w:cs="Arial"/>
          <w:spacing w:val="-2"/>
          <w:szCs w:val="25"/>
        </w:rPr>
        <w:t xml:space="preserve"> </w:t>
      </w:r>
      <w:r w:rsidRPr="00C60FE2">
        <w:rPr>
          <w:rFonts w:cs="Arial"/>
          <w:szCs w:val="25"/>
        </w:rPr>
        <w:t>funds</w:t>
      </w:r>
      <w:r w:rsidRPr="00C60FE2">
        <w:rPr>
          <w:rFonts w:cs="Arial"/>
          <w:spacing w:val="-6"/>
          <w:szCs w:val="25"/>
        </w:rPr>
        <w:t xml:space="preserve"> </w:t>
      </w:r>
      <w:r w:rsidRPr="00C60FE2">
        <w:rPr>
          <w:rFonts w:cs="Arial"/>
          <w:szCs w:val="25"/>
        </w:rPr>
        <w:t>due</w:t>
      </w:r>
      <w:r w:rsidRPr="00C60FE2">
        <w:rPr>
          <w:rFonts w:cs="Arial"/>
          <w:spacing w:val="-1"/>
          <w:szCs w:val="25"/>
        </w:rPr>
        <w:t xml:space="preserve"> </w:t>
      </w:r>
      <w:r w:rsidRPr="00C60FE2">
        <w:rPr>
          <w:rFonts w:cs="Arial"/>
          <w:szCs w:val="25"/>
        </w:rPr>
        <w:t>as</w:t>
      </w:r>
      <w:r w:rsidRPr="00C60FE2">
        <w:rPr>
          <w:rFonts w:cs="Arial"/>
          <w:spacing w:val="-3"/>
          <w:szCs w:val="25"/>
        </w:rPr>
        <w:t xml:space="preserve"> </w:t>
      </w:r>
      <w:r w:rsidRPr="00C60FE2">
        <w:rPr>
          <w:rFonts w:cs="Arial"/>
          <w:szCs w:val="25"/>
        </w:rPr>
        <w:t>a</w:t>
      </w:r>
      <w:r w:rsidRPr="00C60FE2">
        <w:rPr>
          <w:rFonts w:cs="Arial"/>
          <w:spacing w:val="-1"/>
          <w:szCs w:val="25"/>
        </w:rPr>
        <w:t xml:space="preserve"> </w:t>
      </w:r>
      <w:r w:rsidRPr="00C60FE2">
        <w:rPr>
          <w:rFonts w:cs="Arial"/>
          <w:szCs w:val="25"/>
        </w:rPr>
        <w:t>r</w:t>
      </w:r>
      <w:r w:rsidRPr="00C60FE2">
        <w:rPr>
          <w:rFonts w:cs="Arial"/>
          <w:spacing w:val="-2"/>
          <w:szCs w:val="25"/>
        </w:rPr>
        <w:t>e</w:t>
      </w:r>
      <w:r w:rsidRPr="00C60FE2">
        <w:rPr>
          <w:rFonts w:cs="Arial"/>
          <w:spacing w:val="2"/>
          <w:szCs w:val="25"/>
        </w:rPr>
        <w:t>s</w:t>
      </w:r>
      <w:r w:rsidRPr="00C60FE2">
        <w:rPr>
          <w:rFonts w:cs="Arial"/>
          <w:spacing w:val="-2"/>
          <w:szCs w:val="25"/>
        </w:rPr>
        <w:t>u</w:t>
      </w:r>
      <w:r w:rsidRPr="00C60FE2">
        <w:rPr>
          <w:rFonts w:cs="Arial"/>
          <w:spacing w:val="2"/>
          <w:szCs w:val="25"/>
        </w:rPr>
        <w:t>l</w:t>
      </w:r>
      <w:r w:rsidRPr="00C60FE2">
        <w:rPr>
          <w:rFonts w:cs="Arial"/>
          <w:szCs w:val="25"/>
        </w:rPr>
        <w:t>t</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later</w:t>
      </w:r>
      <w:r w:rsidRPr="00C60FE2">
        <w:rPr>
          <w:rFonts w:cs="Arial"/>
          <w:spacing w:val="-4"/>
          <w:szCs w:val="25"/>
        </w:rPr>
        <w:t xml:space="preserve"> </w:t>
      </w:r>
      <w:r w:rsidRPr="00C60FE2">
        <w:rPr>
          <w:rFonts w:cs="Arial"/>
          <w:szCs w:val="25"/>
        </w:rPr>
        <w:t>refund</w:t>
      </w:r>
      <w:r w:rsidRPr="00C60FE2">
        <w:rPr>
          <w:rFonts w:cs="Arial"/>
          <w:spacing w:val="2"/>
          <w:szCs w:val="25"/>
        </w:rPr>
        <w:t>s</w:t>
      </w:r>
      <w:r w:rsidRPr="00C60FE2">
        <w:rPr>
          <w:rFonts w:cs="Arial"/>
          <w:szCs w:val="25"/>
        </w:rPr>
        <w:t>,</w:t>
      </w:r>
      <w:r w:rsidRPr="00C60FE2">
        <w:rPr>
          <w:rFonts w:cs="Arial"/>
          <w:spacing w:val="-11"/>
          <w:szCs w:val="25"/>
        </w:rPr>
        <w:t xml:space="preserve"> </w:t>
      </w:r>
      <w:r w:rsidRPr="00C60FE2">
        <w:rPr>
          <w:rFonts w:cs="Arial"/>
          <w:spacing w:val="2"/>
          <w:szCs w:val="25"/>
        </w:rPr>
        <w:t>c</w:t>
      </w:r>
      <w:r w:rsidRPr="00C60FE2">
        <w:rPr>
          <w:rFonts w:cs="Arial"/>
          <w:szCs w:val="25"/>
        </w:rPr>
        <w:t>o</w:t>
      </w:r>
      <w:r w:rsidRPr="00C60FE2">
        <w:rPr>
          <w:rFonts w:cs="Arial"/>
          <w:spacing w:val="2"/>
          <w:szCs w:val="25"/>
        </w:rPr>
        <w:t>r</w:t>
      </w:r>
      <w:r w:rsidRPr="00C60FE2">
        <w:rPr>
          <w:rFonts w:cs="Arial"/>
          <w:spacing w:val="-3"/>
          <w:szCs w:val="25"/>
        </w:rPr>
        <w:t>r</w:t>
      </w:r>
      <w:r w:rsidRPr="00C60FE2">
        <w:rPr>
          <w:rFonts w:cs="Arial"/>
          <w:szCs w:val="25"/>
        </w:rPr>
        <w:t>e</w:t>
      </w:r>
      <w:r w:rsidRPr="00C60FE2">
        <w:rPr>
          <w:rFonts w:cs="Arial"/>
          <w:spacing w:val="2"/>
          <w:szCs w:val="25"/>
        </w:rPr>
        <w:t>c</w:t>
      </w:r>
      <w:r w:rsidRPr="00C60FE2">
        <w:rPr>
          <w:rFonts w:cs="Arial"/>
          <w:spacing w:val="-2"/>
          <w:szCs w:val="25"/>
        </w:rPr>
        <w:t>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2"/>
          <w:szCs w:val="25"/>
        </w:rPr>
        <w:t>s</w:t>
      </w:r>
      <w:r w:rsidRPr="00C60FE2">
        <w:rPr>
          <w:rFonts w:cs="Arial"/>
          <w:szCs w:val="25"/>
        </w:rPr>
        <w:t>,</w:t>
      </w:r>
      <w:r w:rsidRPr="00C60FE2">
        <w:rPr>
          <w:rFonts w:cs="Arial"/>
          <w:spacing w:val="-13"/>
          <w:szCs w:val="25"/>
        </w:rPr>
        <w:t xml:space="preserve"> </w:t>
      </w:r>
      <w:r w:rsidRPr="00C60FE2">
        <w:rPr>
          <w:rFonts w:cs="Arial"/>
          <w:szCs w:val="25"/>
        </w:rPr>
        <w:t>or</w:t>
      </w:r>
      <w:r w:rsidRPr="00C60FE2">
        <w:rPr>
          <w:rFonts w:cs="Arial"/>
          <w:spacing w:val="-1"/>
          <w:szCs w:val="25"/>
        </w:rPr>
        <w:t xml:space="preserve"> </w:t>
      </w:r>
      <w:r w:rsidRPr="00C60FE2">
        <w:rPr>
          <w:rFonts w:cs="Arial"/>
          <w:szCs w:val="25"/>
        </w:rPr>
        <w:t>other t</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pacing w:val="2"/>
          <w:szCs w:val="25"/>
        </w:rPr>
        <w:t>s</w:t>
      </w:r>
      <w:r w:rsidRPr="00C60FE2">
        <w:rPr>
          <w:rFonts w:cs="Arial"/>
          <w:spacing w:val="-2"/>
          <w:szCs w:val="25"/>
        </w:rPr>
        <w:t>a</w:t>
      </w:r>
      <w:r w:rsidRPr="00C60FE2">
        <w:rPr>
          <w:rFonts w:cs="Arial"/>
          <w:spacing w:val="2"/>
          <w:szCs w:val="25"/>
        </w:rPr>
        <w:t>c</w:t>
      </w:r>
      <w:r w:rsidRPr="00C60FE2">
        <w:rPr>
          <w:rFonts w:cs="Arial"/>
          <w:szCs w:val="25"/>
        </w:rPr>
        <w:t>tio</w:t>
      </w:r>
      <w:r w:rsidRPr="00C60FE2">
        <w:rPr>
          <w:rFonts w:cs="Arial"/>
          <w:spacing w:val="-2"/>
          <w:szCs w:val="25"/>
        </w:rPr>
        <w:t>n</w:t>
      </w:r>
      <w:r w:rsidRPr="00C60FE2">
        <w:rPr>
          <w:rFonts w:cs="Arial"/>
          <w:spacing w:val="2"/>
          <w:szCs w:val="25"/>
        </w:rPr>
        <w:t>s</w:t>
      </w:r>
      <w:r w:rsidRPr="00C60FE2">
        <w:rPr>
          <w:rFonts w:cs="Arial"/>
          <w:szCs w:val="25"/>
        </w:rPr>
        <w:t>;</w:t>
      </w:r>
    </w:p>
    <w:p w14:paraId="682910AF" w14:textId="77777777" w:rsidR="00E34220" w:rsidRPr="00C60FE2"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zCs w:val="25"/>
        </w:rPr>
        <w:t>c)</w:t>
      </w:r>
      <w:r w:rsidRPr="00C60FE2">
        <w:rPr>
          <w:rFonts w:cs="Arial"/>
          <w:spacing w:val="-6"/>
          <w:szCs w:val="25"/>
        </w:rPr>
        <w:t xml:space="preserve"> </w:t>
      </w:r>
      <w:r w:rsidRPr="00C60FE2">
        <w:rPr>
          <w:rFonts w:cs="Arial"/>
          <w:spacing w:val="4"/>
          <w:szCs w:val="25"/>
        </w:rPr>
        <w:t>R</w:t>
      </w:r>
      <w:r w:rsidRPr="00C60FE2">
        <w:rPr>
          <w:rFonts w:cs="Arial"/>
          <w:szCs w:val="25"/>
        </w:rPr>
        <w:t>ecor</w:t>
      </w:r>
      <w:r w:rsidRPr="00C60FE2">
        <w:rPr>
          <w:rFonts w:cs="Arial"/>
          <w:spacing w:val="-2"/>
          <w:szCs w:val="25"/>
        </w:rPr>
        <w:t>d</w:t>
      </w:r>
      <w:r w:rsidRPr="00C60FE2">
        <w:rPr>
          <w:rFonts w:cs="Arial"/>
          <w:szCs w:val="25"/>
        </w:rPr>
        <w:t>s</w:t>
      </w:r>
      <w:r w:rsidRPr="00C60FE2">
        <w:rPr>
          <w:rFonts w:cs="Arial"/>
          <w:spacing w:val="-9"/>
          <w:szCs w:val="25"/>
        </w:rPr>
        <w:t xml:space="preserve"> </w:t>
      </w:r>
      <w:r w:rsidRPr="00C60FE2">
        <w:rPr>
          <w:rFonts w:cs="Arial"/>
          <w:spacing w:val="2"/>
          <w:szCs w:val="25"/>
        </w:rPr>
        <w:t>r</w:t>
      </w:r>
      <w:r w:rsidRPr="00C60FE2">
        <w:rPr>
          <w:rFonts w:cs="Arial"/>
          <w:szCs w:val="25"/>
        </w:rPr>
        <w:t>eten</w:t>
      </w:r>
      <w:r w:rsidRPr="00C60FE2">
        <w:rPr>
          <w:rFonts w:cs="Arial"/>
          <w:spacing w:val="3"/>
          <w:szCs w:val="25"/>
        </w:rPr>
        <w:t>t</w:t>
      </w:r>
      <w:r w:rsidRPr="00C60FE2">
        <w:rPr>
          <w:rFonts w:cs="Arial"/>
          <w:szCs w:val="25"/>
        </w:rPr>
        <w:t>i</w:t>
      </w:r>
      <w:r w:rsidRPr="00C60FE2">
        <w:rPr>
          <w:rFonts w:cs="Arial"/>
          <w:spacing w:val="-2"/>
          <w:szCs w:val="25"/>
        </w:rPr>
        <w:t>o</w:t>
      </w:r>
      <w:r w:rsidRPr="00C60FE2">
        <w:rPr>
          <w:rFonts w:cs="Arial"/>
          <w:szCs w:val="25"/>
        </w:rPr>
        <w:t>n</w:t>
      </w:r>
      <w:r w:rsidRPr="00C60FE2">
        <w:rPr>
          <w:rFonts w:cs="Arial"/>
          <w:spacing w:val="-12"/>
          <w:szCs w:val="25"/>
        </w:rPr>
        <w:t xml:space="preserve"> </w:t>
      </w:r>
      <w:r w:rsidRPr="00C60FE2">
        <w:rPr>
          <w:rFonts w:cs="Arial"/>
          <w:szCs w:val="25"/>
        </w:rPr>
        <w:t>as</w:t>
      </w:r>
      <w:r w:rsidRPr="00C60FE2">
        <w:rPr>
          <w:rFonts w:cs="Arial"/>
          <w:spacing w:val="-1"/>
          <w:szCs w:val="25"/>
        </w:rPr>
        <w:t xml:space="preserve"> </w:t>
      </w:r>
      <w:r w:rsidRPr="00C60FE2">
        <w:rPr>
          <w:rFonts w:cs="Arial"/>
          <w:spacing w:val="2"/>
          <w:szCs w:val="25"/>
        </w:rPr>
        <w:t>r</w:t>
      </w:r>
      <w:r w:rsidRPr="00C60FE2">
        <w:rPr>
          <w:rFonts w:cs="Arial"/>
          <w:spacing w:val="-2"/>
          <w:szCs w:val="25"/>
        </w:rPr>
        <w:t>e</w:t>
      </w:r>
      <w:r w:rsidRPr="00C60FE2">
        <w:rPr>
          <w:rFonts w:cs="Arial"/>
          <w:szCs w:val="25"/>
        </w:rPr>
        <w:t>qu</w:t>
      </w:r>
      <w:r w:rsidRPr="00C60FE2">
        <w:rPr>
          <w:rFonts w:cs="Arial"/>
          <w:spacing w:val="2"/>
          <w:szCs w:val="25"/>
        </w:rPr>
        <w:t>ir</w:t>
      </w:r>
      <w:r w:rsidRPr="00C60FE2">
        <w:rPr>
          <w:rFonts w:cs="Arial"/>
          <w:spacing w:val="-2"/>
          <w:szCs w:val="25"/>
        </w:rPr>
        <w:t>e</w:t>
      </w:r>
      <w:r w:rsidRPr="00C60FE2">
        <w:rPr>
          <w:rFonts w:cs="Arial"/>
          <w:szCs w:val="25"/>
        </w:rPr>
        <w:t>d</w:t>
      </w:r>
      <w:r w:rsidRPr="00C60FE2">
        <w:rPr>
          <w:rFonts w:cs="Arial"/>
          <w:spacing w:val="-11"/>
          <w:szCs w:val="25"/>
        </w:rPr>
        <w:t xml:space="preserve"> </w:t>
      </w:r>
      <w:r w:rsidRPr="00C60FE2">
        <w:rPr>
          <w:rFonts w:cs="Arial"/>
          <w:spacing w:val="4"/>
          <w:szCs w:val="25"/>
        </w:rPr>
        <w:t>i</w:t>
      </w:r>
      <w:r w:rsidRPr="00C60FE2">
        <w:rPr>
          <w:rFonts w:cs="Arial"/>
          <w:szCs w:val="25"/>
        </w:rPr>
        <w:t>n</w:t>
      </w:r>
      <w:r w:rsidRPr="00C60FE2">
        <w:rPr>
          <w:rFonts w:cs="Arial"/>
          <w:spacing w:val="-6"/>
          <w:szCs w:val="25"/>
        </w:rPr>
        <w:t xml:space="preserve"> </w:t>
      </w:r>
      <w:r w:rsidRPr="00C60FE2">
        <w:rPr>
          <w:rFonts w:cs="Arial"/>
          <w:szCs w:val="25"/>
        </w:rPr>
        <w:t>§8</w:t>
      </w:r>
      <w:r w:rsidRPr="00C60FE2">
        <w:rPr>
          <w:rFonts w:cs="Arial"/>
          <w:spacing w:val="3"/>
          <w:szCs w:val="25"/>
        </w:rPr>
        <w:t>0</w:t>
      </w:r>
      <w:r w:rsidRPr="00C60FE2">
        <w:rPr>
          <w:rFonts w:cs="Arial"/>
          <w:szCs w:val="25"/>
        </w:rPr>
        <w:t>.42;</w:t>
      </w:r>
    </w:p>
    <w:p w14:paraId="0A72036A" w14:textId="77777777" w:rsidR="00E34220" w:rsidRPr="00C60FE2" w:rsidRDefault="00E34220" w:rsidP="00E34220">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d)</w:t>
      </w:r>
      <w:r w:rsidRPr="00C60FE2">
        <w:rPr>
          <w:rFonts w:cs="Arial"/>
          <w:spacing w:val="-5"/>
          <w:szCs w:val="25"/>
        </w:rPr>
        <w:t xml:space="preserve"> </w:t>
      </w:r>
      <w:r w:rsidRPr="00C60FE2">
        <w:rPr>
          <w:rFonts w:cs="Arial"/>
          <w:spacing w:val="3"/>
          <w:szCs w:val="25"/>
        </w:rPr>
        <w:t>P</w:t>
      </w:r>
      <w:r w:rsidRPr="00C60FE2">
        <w:rPr>
          <w:rFonts w:cs="Arial"/>
          <w:spacing w:val="-3"/>
          <w:szCs w:val="25"/>
        </w:rPr>
        <w:t>r</w:t>
      </w:r>
      <w:r w:rsidRPr="00C60FE2">
        <w:rPr>
          <w:rFonts w:cs="Arial"/>
          <w:szCs w:val="25"/>
        </w:rPr>
        <w:t>op</w:t>
      </w:r>
      <w:r w:rsidRPr="00C60FE2">
        <w:rPr>
          <w:rFonts w:cs="Arial"/>
          <w:spacing w:val="3"/>
          <w:szCs w:val="25"/>
        </w:rPr>
        <w:t>e</w:t>
      </w:r>
      <w:r w:rsidRPr="00C60FE2">
        <w:rPr>
          <w:rFonts w:cs="Arial"/>
          <w:szCs w:val="25"/>
        </w:rPr>
        <w:t>rty</w:t>
      </w:r>
      <w:r w:rsidRPr="00C60FE2">
        <w:rPr>
          <w:rFonts w:cs="Arial"/>
          <w:spacing w:val="-9"/>
          <w:szCs w:val="25"/>
        </w:rPr>
        <w:t xml:space="preserve"> </w:t>
      </w:r>
      <w:r w:rsidRPr="00C60FE2">
        <w:rPr>
          <w:rFonts w:cs="Arial"/>
          <w:spacing w:val="2"/>
          <w:szCs w:val="25"/>
        </w:rPr>
        <w:t>m</w:t>
      </w:r>
      <w:r w:rsidRPr="00C60FE2">
        <w:rPr>
          <w:rFonts w:cs="Arial"/>
          <w:szCs w:val="25"/>
        </w:rPr>
        <w:t>a</w:t>
      </w:r>
      <w:r w:rsidRPr="00C60FE2">
        <w:rPr>
          <w:rFonts w:cs="Arial"/>
          <w:spacing w:val="-2"/>
          <w:szCs w:val="25"/>
        </w:rPr>
        <w:t>n</w:t>
      </w:r>
      <w:r w:rsidRPr="00C60FE2">
        <w:rPr>
          <w:rFonts w:cs="Arial"/>
          <w:szCs w:val="25"/>
        </w:rPr>
        <w:t>age</w:t>
      </w:r>
      <w:r w:rsidRPr="00C60FE2">
        <w:rPr>
          <w:rFonts w:cs="Arial"/>
          <w:spacing w:val="2"/>
          <w:szCs w:val="25"/>
        </w:rPr>
        <w:t>m</w:t>
      </w:r>
      <w:r w:rsidRPr="00C60FE2">
        <w:rPr>
          <w:rFonts w:cs="Arial"/>
          <w:szCs w:val="25"/>
        </w:rPr>
        <w:t>ent</w:t>
      </w:r>
      <w:r w:rsidRPr="00C60FE2">
        <w:rPr>
          <w:rFonts w:cs="Arial"/>
          <w:spacing w:val="-14"/>
          <w:szCs w:val="25"/>
        </w:rPr>
        <w:t xml:space="preserve"> </w:t>
      </w:r>
      <w:r w:rsidRPr="00C60FE2">
        <w:rPr>
          <w:rFonts w:cs="Arial"/>
          <w:szCs w:val="25"/>
        </w:rPr>
        <w:t>requi</w:t>
      </w:r>
      <w:r w:rsidRPr="00C60FE2">
        <w:rPr>
          <w:rFonts w:cs="Arial"/>
          <w:spacing w:val="2"/>
          <w:szCs w:val="25"/>
        </w:rPr>
        <w:t>r</w:t>
      </w:r>
      <w:r w:rsidRPr="00C60FE2">
        <w:rPr>
          <w:rFonts w:cs="Arial"/>
          <w:szCs w:val="25"/>
        </w:rPr>
        <w:t>e</w:t>
      </w:r>
      <w:r w:rsidRPr="00C60FE2">
        <w:rPr>
          <w:rFonts w:cs="Arial"/>
          <w:spacing w:val="2"/>
          <w:szCs w:val="25"/>
        </w:rPr>
        <w:t>m</w:t>
      </w:r>
      <w:r w:rsidRPr="00C60FE2">
        <w:rPr>
          <w:rFonts w:cs="Arial"/>
          <w:szCs w:val="25"/>
        </w:rPr>
        <w:t>e</w:t>
      </w:r>
      <w:r w:rsidRPr="00C60FE2">
        <w:rPr>
          <w:rFonts w:cs="Arial"/>
          <w:spacing w:val="-2"/>
          <w:szCs w:val="25"/>
        </w:rPr>
        <w:t>n</w:t>
      </w:r>
      <w:r w:rsidRPr="00C60FE2">
        <w:rPr>
          <w:rFonts w:cs="Arial"/>
          <w:szCs w:val="25"/>
        </w:rPr>
        <w:t>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.31</w:t>
      </w:r>
      <w:r w:rsidRPr="00C60FE2">
        <w:rPr>
          <w:rFonts w:cs="Arial"/>
          <w:spacing w:val="-8"/>
          <w:szCs w:val="25"/>
        </w:rPr>
        <w:t xml:space="preserve"> </w:t>
      </w:r>
      <w:r w:rsidRPr="00C60FE2">
        <w:rPr>
          <w:rFonts w:cs="Arial"/>
          <w:szCs w:val="25"/>
        </w:rPr>
        <w:t>a</w:t>
      </w:r>
      <w:r w:rsidRPr="00C60FE2">
        <w:rPr>
          <w:rFonts w:cs="Arial"/>
          <w:spacing w:val="3"/>
          <w:szCs w:val="25"/>
        </w:rPr>
        <w:t>n</w:t>
      </w:r>
      <w:r w:rsidRPr="00C60FE2">
        <w:rPr>
          <w:rFonts w:cs="Arial"/>
          <w:szCs w:val="25"/>
        </w:rPr>
        <w:t>d</w:t>
      </w:r>
      <w:r w:rsidRPr="00C60FE2">
        <w:rPr>
          <w:rFonts w:cs="Arial"/>
          <w:spacing w:val="-6"/>
          <w:szCs w:val="25"/>
        </w:rPr>
        <w:t xml:space="preserve"> </w:t>
      </w:r>
      <w:r w:rsidRPr="00C60FE2">
        <w:rPr>
          <w:rFonts w:cs="Arial"/>
          <w:szCs w:val="25"/>
        </w:rPr>
        <w:t>80.32;</w:t>
      </w:r>
      <w:r w:rsidRPr="00C60FE2">
        <w:rPr>
          <w:rFonts w:cs="Arial"/>
          <w:spacing w:val="-7"/>
          <w:szCs w:val="25"/>
        </w:rPr>
        <w:t xml:space="preserve"> </w:t>
      </w:r>
      <w:r w:rsidRPr="00C60FE2">
        <w:rPr>
          <w:rFonts w:cs="Arial"/>
          <w:szCs w:val="25"/>
        </w:rPr>
        <w:t>and</w:t>
      </w:r>
    </w:p>
    <w:p w14:paraId="52F9AAF6" w14:textId="77777777" w:rsidR="00E34220" w:rsidRPr="000A5151" w:rsidRDefault="00E34220" w:rsidP="000A5151">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e)</w:t>
      </w:r>
      <w:r w:rsidRPr="00C60FE2">
        <w:rPr>
          <w:rFonts w:cs="Arial"/>
          <w:spacing w:val="-5"/>
          <w:szCs w:val="25"/>
        </w:rPr>
        <w:t xml:space="preserve"> </w:t>
      </w:r>
      <w:r w:rsidRPr="00C60FE2">
        <w:rPr>
          <w:rFonts w:cs="Arial"/>
          <w:spacing w:val="3"/>
          <w:szCs w:val="25"/>
        </w:rPr>
        <w:t>A</w:t>
      </w:r>
      <w:r w:rsidRPr="00C60FE2">
        <w:rPr>
          <w:rFonts w:cs="Arial"/>
          <w:szCs w:val="25"/>
        </w:rPr>
        <w:t>udit</w:t>
      </w:r>
      <w:r w:rsidRPr="00C60FE2">
        <w:rPr>
          <w:rFonts w:cs="Arial"/>
          <w:spacing w:val="-6"/>
          <w:szCs w:val="25"/>
        </w:rPr>
        <w:t xml:space="preserve"> </w:t>
      </w:r>
      <w:r w:rsidRPr="00C60FE2">
        <w:rPr>
          <w:rFonts w:cs="Arial"/>
          <w:szCs w:val="25"/>
        </w:rPr>
        <w:t>r</w:t>
      </w:r>
      <w:r w:rsidRPr="00C60FE2">
        <w:rPr>
          <w:rFonts w:cs="Arial"/>
          <w:spacing w:val="-2"/>
          <w:szCs w:val="25"/>
        </w:rPr>
        <w:t>e</w:t>
      </w:r>
      <w:r w:rsidRPr="00C60FE2">
        <w:rPr>
          <w:rFonts w:cs="Arial"/>
          <w:szCs w:val="25"/>
        </w:rPr>
        <w:t>qu</w:t>
      </w:r>
      <w:r w:rsidRPr="00C60FE2">
        <w:rPr>
          <w:rFonts w:cs="Arial"/>
          <w:spacing w:val="2"/>
          <w:szCs w:val="25"/>
        </w:rPr>
        <w:t>i</w:t>
      </w:r>
      <w:r w:rsidRPr="00C60FE2">
        <w:rPr>
          <w:rFonts w:cs="Arial"/>
          <w:szCs w:val="25"/>
        </w:rPr>
        <w:t>re</w:t>
      </w:r>
      <w:r w:rsidRPr="00C60FE2">
        <w:rPr>
          <w:rFonts w:cs="Arial"/>
          <w:spacing w:val="2"/>
          <w:szCs w:val="25"/>
        </w:rPr>
        <w:t>m</w:t>
      </w:r>
      <w:r w:rsidRPr="00C60FE2">
        <w:rPr>
          <w:rFonts w:cs="Arial"/>
          <w:spacing w:val="-2"/>
          <w:szCs w:val="25"/>
        </w:rPr>
        <w:t>e</w:t>
      </w:r>
      <w:r w:rsidRPr="00C60FE2">
        <w:rPr>
          <w:rFonts w:cs="Arial"/>
          <w:szCs w:val="25"/>
        </w:rPr>
        <w:t>nts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.2</w:t>
      </w:r>
      <w:r w:rsidRPr="00C60FE2">
        <w:rPr>
          <w:rFonts w:cs="Arial"/>
          <w:spacing w:val="3"/>
          <w:szCs w:val="25"/>
        </w:rPr>
        <w:t>6</w:t>
      </w:r>
      <w:r w:rsidRPr="00C60FE2">
        <w:rPr>
          <w:rFonts w:cs="Arial"/>
          <w:szCs w:val="25"/>
        </w:rPr>
        <w:t>.</w:t>
      </w:r>
    </w:p>
    <w:p w14:paraId="4F2074B6" w14:textId="77777777" w:rsidR="00E34220"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pacing w:val="-2"/>
          <w:szCs w:val="25"/>
        </w:rPr>
        <w:t>A</w:t>
      </w:r>
      <w:r w:rsidRPr="00C60FE2">
        <w:rPr>
          <w:rFonts w:cs="Arial"/>
          <w:szCs w:val="25"/>
        </w:rPr>
        <w:t>utho</w:t>
      </w:r>
      <w:r w:rsidRPr="00C60FE2">
        <w:rPr>
          <w:rFonts w:cs="Arial"/>
          <w:spacing w:val="2"/>
          <w:szCs w:val="25"/>
        </w:rPr>
        <w:t>ri</w:t>
      </w:r>
      <w:r w:rsidRPr="00C60FE2">
        <w:rPr>
          <w:rFonts w:cs="Arial"/>
          <w:szCs w:val="25"/>
        </w:rPr>
        <w:t>ty:</w:t>
      </w:r>
      <w:r w:rsidRPr="00C60FE2">
        <w:rPr>
          <w:rFonts w:cs="Arial"/>
          <w:spacing w:val="-11"/>
          <w:szCs w:val="25"/>
        </w:rPr>
        <w:t xml:space="preserve"> </w:t>
      </w:r>
      <w:r w:rsidRPr="00C60FE2">
        <w:rPr>
          <w:rFonts w:cs="Arial"/>
          <w:szCs w:val="25"/>
        </w:rPr>
        <w:t>20</w:t>
      </w:r>
      <w:r w:rsidRPr="00C60FE2">
        <w:rPr>
          <w:rFonts w:cs="Arial"/>
          <w:spacing w:val="-5"/>
          <w:szCs w:val="25"/>
        </w:rPr>
        <w:t xml:space="preserve"> </w:t>
      </w:r>
      <w:r w:rsidRPr="00C60FE2">
        <w:rPr>
          <w:rFonts w:cs="Arial"/>
          <w:spacing w:val="2"/>
          <w:szCs w:val="25"/>
        </w:rPr>
        <w:t>U</w:t>
      </w:r>
      <w:r w:rsidRPr="00C60FE2">
        <w:rPr>
          <w:rFonts w:cs="Arial"/>
          <w:szCs w:val="25"/>
        </w:rPr>
        <w:t>.S.C.</w:t>
      </w:r>
      <w:r w:rsidRPr="00C60FE2">
        <w:rPr>
          <w:rFonts w:cs="Arial"/>
          <w:spacing w:val="-7"/>
          <w:szCs w:val="25"/>
        </w:rPr>
        <w:t xml:space="preserve"> </w:t>
      </w:r>
      <w:r w:rsidRPr="00C60FE2">
        <w:rPr>
          <w:rFonts w:cs="Arial"/>
          <w:szCs w:val="25"/>
        </w:rPr>
        <w:t>347</w:t>
      </w:r>
      <w:r w:rsidRPr="00C60FE2">
        <w:rPr>
          <w:rFonts w:cs="Arial"/>
          <w:spacing w:val="3"/>
          <w:szCs w:val="25"/>
        </w:rPr>
        <w:t>4</w:t>
      </w:r>
      <w:r w:rsidRPr="00C60FE2">
        <w:rPr>
          <w:rFonts w:cs="Arial"/>
          <w:szCs w:val="25"/>
        </w:rPr>
        <w:t>;</w:t>
      </w:r>
      <w:r w:rsidRPr="00C60FE2">
        <w:rPr>
          <w:rFonts w:cs="Arial"/>
          <w:spacing w:val="-6"/>
          <w:szCs w:val="25"/>
        </w:rPr>
        <w:t xml:space="preserve"> </w:t>
      </w:r>
      <w:r w:rsidRPr="00C60FE2">
        <w:rPr>
          <w:rFonts w:cs="Arial"/>
          <w:szCs w:val="25"/>
        </w:rPr>
        <w:t>O</w:t>
      </w:r>
      <w:r w:rsidRPr="00C60FE2">
        <w:rPr>
          <w:rFonts w:cs="Arial"/>
          <w:spacing w:val="2"/>
          <w:szCs w:val="25"/>
        </w:rPr>
        <w:t>M</w:t>
      </w:r>
      <w:r w:rsidRPr="00C60FE2">
        <w:rPr>
          <w:rFonts w:cs="Arial"/>
          <w:szCs w:val="25"/>
        </w:rPr>
        <w:t>B</w:t>
      </w:r>
      <w:r w:rsidRPr="00C60FE2">
        <w:rPr>
          <w:rFonts w:cs="Arial"/>
          <w:spacing w:val="-8"/>
          <w:szCs w:val="25"/>
        </w:rPr>
        <w:t xml:space="preserve"> </w:t>
      </w:r>
      <w:r w:rsidRPr="00C60FE2">
        <w:rPr>
          <w:rFonts w:cs="Arial"/>
          <w:spacing w:val="2"/>
          <w:szCs w:val="25"/>
        </w:rPr>
        <w:t>C</w:t>
      </w:r>
      <w:r w:rsidRPr="00C60FE2">
        <w:rPr>
          <w:rFonts w:cs="Arial"/>
          <w:szCs w:val="25"/>
        </w:rPr>
        <w:t>ircular</w:t>
      </w:r>
      <w:r w:rsidRPr="00C60FE2">
        <w:rPr>
          <w:rFonts w:cs="Arial"/>
          <w:spacing w:val="-8"/>
          <w:szCs w:val="25"/>
        </w:rPr>
        <w:t xml:space="preserve"> </w:t>
      </w:r>
      <w:r w:rsidRPr="00C60FE2">
        <w:rPr>
          <w:rFonts w:cs="Arial"/>
          <w:szCs w:val="25"/>
        </w:rPr>
        <w:t>A 102)</w:t>
      </w:r>
    </w:p>
    <w:p w14:paraId="2B2A3FB0" w14:textId="77777777" w:rsidR="00E34220" w:rsidRDefault="00E34220" w:rsidP="00E34220">
      <w:pPr>
        <w:autoSpaceDE w:val="0"/>
        <w:autoSpaceDN w:val="0"/>
        <w:adjustRightInd w:val="0"/>
        <w:ind w:left="720" w:right="-20"/>
        <w:rPr>
          <w:rFonts w:cs="Arial"/>
          <w:szCs w:val="25"/>
        </w:rPr>
      </w:pPr>
    </w:p>
    <w:p w14:paraId="0EDA070D" w14:textId="77777777" w:rsidR="00E34220" w:rsidRPr="000A5151" w:rsidRDefault="00E34220" w:rsidP="000A5151">
      <w:pPr>
        <w:pStyle w:val="Heading3"/>
      </w:pPr>
      <w:r w:rsidRPr="000A5151">
        <w:t>Non-Compliance:  2 CFR Federal register §200</w:t>
      </w:r>
    </w:p>
    <w:p w14:paraId="76091BD3" w14:textId="20DBFF10" w:rsidR="00E34220" w:rsidRDefault="00E34220" w:rsidP="00E34220">
      <w:r>
        <w:t xml:space="preserve">In Iowa, informal monitoring helps facilitate grantee correction of deficiencies quickly.  Grantees who fail to respond to informal monitoring and require formal monitoring are assumed to be in non-compliance in more than one area.  Formal Monitoring will take months and require additional documentation for every step in the process.  </w:t>
      </w:r>
    </w:p>
    <w:p w14:paraId="567D68AF" w14:textId="77777777" w:rsidR="00F604CE" w:rsidRPr="00621715" w:rsidRDefault="00F604CE" w:rsidP="00F604CE">
      <w:pPr>
        <w:spacing w:before="0"/>
        <w:rPr>
          <w:szCs w:val="24"/>
        </w:rPr>
      </w:pPr>
      <w:r w:rsidRPr="00621715">
        <w:rPr>
          <w:i/>
          <w:iCs/>
          <w:szCs w:val="24"/>
        </w:rPr>
        <w:t xml:space="preserve">If a non-Federal entity fails to comply with Federal statutes, regulations </w:t>
      </w:r>
      <w:r w:rsidRPr="00621715">
        <w:rPr>
          <w:b/>
          <w:bCs/>
          <w:i/>
          <w:iCs/>
          <w:szCs w:val="24"/>
        </w:rPr>
        <w:t>or the terms and conditions of a Federal award</w:t>
      </w:r>
      <w:r w:rsidRPr="00621715">
        <w:rPr>
          <w:i/>
          <w:iCs/>
          <w:szCs w:val="24"/>
        </w:rPr>
        <w:t xml:space="preserve">, the Federal awarding agency </w:t>
      </w:r>
      <w:r>
        <w:rPr>
          <w:i/>
          <w:iCs/>
          <w:szCs w:val="24"/>
        </w:rPr>
        <w:t xml:space="preserve">(SEA) or pass-through entity </w:t>
      </w:r>
      <w:r w:rsidRPr="00621715">
        <w:rPr>
          <w:i/>
          <w:iCs/>
          <w:szCs w:val="24"/>
        </w:rPr>
        <w:t xml:space="preserve">may impose additional conditions, as described in § 200.207 Specific conditions. ..  </w:t>
      </w:r>
      <w:r w:rsidRPr="00621715">
        <w:rPr>
          <w:i/>
          <w:iCs/>
          <w:szCs w:val="24"/>
          <w:u w:val="single"/>
        </w:rPr>
        <w:t xml:space="preserve"> </w:t>
      </w:r>
    </w:p>
    <w:p w14:paraId="2425E54E" w14:textId="77777777" w:rsidR="00F604CE" w:rsidRPr="00F604CE" w:rsidRDefault="00F604CE" w:rsidP="004E20F3">
      <w:pPr>
        <w:pStyle w:val="ListParagraph"/>
        <w:numPr>
          <w:ilvl w:val="0"/>
          <w:numId w:val="63"/>
        </w:numPr>
        <w:spacing w:before="0"/>
        <w:rPr>
          <w:szCs w:val="24"/>
        </w:rPr>
      </w:pPr>
      <w:r w:rsidRPr="00F604CE">
        <w:rPr>
          <w:b/>
          <w:bCs/>
          <w:szCs w:val="24"/>
        </w:rPr>
        <w:lastRenderedPageBreak/>
        <w:t xml:space="preserve">The Federal Awarding Agency or pass-through entity may impose additional specific award conditions as needed, in accordance with paragraphs (b) and (c) of this section, under the following circumstances: </w:t>
      </w:r>
    </w:p>
    <w:p w14:paraId="5CDAB21B" w14:textId="77777777" w:rsidR="00F604CE" w:rsidRPr="00621715" w:rsidRDefault="00F604CE" w:rsidP="004E20F3">
      <w:pPr>
        <w:numPr>
          <w:ilvl w:val="0"/>
          <w:numId w:val="64"/>
        </w:numPr>
        <w:spacing w:before="0"/>
        <w:rPr>
          <w:color w:val="FF0000"/>
          <w:szCs w:val="24"/>
        </w:rPr>
      </w:pPr>
      <w:r w:rsidRPr="00621715">
        <w:rPr>
          <w:szCs w:val="24"/>
        </w:rPr>
        <w:t>Based on the criteria set forth in</w:t>
      </w:r>
      <w:r>
        <w:rPr>
          <w:szCs w:val="24"/>
        </w:rPr>
        <w:t xml:space="preserve"> $200.25 Federal Awarding Agency (SEA) </w:t>
      </w:r>
      <w:r w:rsidRPr="00920745">
        <w:rPr>
          <w:color w:val="FF0000"/>
          <w:szCs w:val="24"/>
        </w:rPr>
        <w:t>rev</w:t>
      </w:r>
      <w:r w:rsidRPr="00621715">
        <w:rPr>
          <w:color w:val="FF0000"/>
          <w:szCs w:val="24"/>
        </w:rPr>
        <w:t xml:space="preserve">iew of risk posed by applicants; </w:t>
      </w:r>
    </w:p>
    <w:p w14:paraId="4CEFAEAB" w14:textId="77777777" w:rsidR="00F604CE" w:rsidRPr="00621715" w:rsidRDefault="00F604CE" w:rsidP="004E20F3">
      <w:pPr>
        <w:numPr>
          <w:ilvl w:val="0"/>
          <w:numId w:val="64"/>
        </w:numPr>
        <w:spacing w:before="0"/>
        <w:rPr>
          <w:szCs w:val="24"/>
        </w:rPr>
      </w:pPr>
      <w:r w:rsidRPr="00920745">
        <w:rPr>
          <w:color w:val="FF0000"/>
          <w:szCs w:val="24"/>
        </w:rPr>
        <w:t xml:space="preserve">When an applicant or recipient has a history of failure to comply </w:t>
      </w:r>
      <w:r w:rsidRPr="00621715">
        <w:rPr>
          <w:szCs w:val="24"/>
        </w:rPr>
        <w:t xml:space="preserve">with the general or specific terms and conditions of a Federal award; </w:t>
      </w:r>
    </w:p>
    <w:p w14:paraId="220CAF70" w14:textId="77777777" w:rsidR="00F604CE" w:rsidRPr="00621715" w:rsidRDefault="00F604CE" w:rsidP="004E20F3">
      <w:pPr>
        <w:numPr>
          <w:ilvl w:val="0"/>
          <w:numId w:val="64"/>
        </w:numPr>
        <w:spacing w:before="0"/>
        <w:rPr>
          <w:szCs w:val="24"/>
        </w:rPr>
      </w:pPr>
      <w:r>
        <w:rPr>
          <w:szCs w:val="24"/>
        </w:rPr>
        <w:t xml:space="preserve">When an applicant or recipient </w:t>
      </w:r>
      <w:r w:rsidRPr="00621715">
        <w:rPr>
          <w:b/>
          <w:color w:val="FF0000"/>
          <w:szCs w:val="24"/>
        </w:rPr>
        <w:t xml:space="preserve">fails to meet expected </w:t>
      </w:r>
      <w:r>
        <w:rPr>
          <w:rStyle w:val="Hyperlink"/>
          <w:b/>
          <w:color w:val="FF0000"/>
          <w:szCs w:val="24"/>
        </w:rPr>
        <w:t xml:space="preserve">performance goals </w:t>
      </w:r>
      <w:r>
        <w:rPr>
          <w:szCs w:val="24"/>
        </w:rPr>
        <w:t>as</w:t>
      </w:r>
      <w:r w:rsidRPr="00621715">
        <w:rPr>
          <w:szCs w:val="24"/>
        </w:rPr>
        <w:t xml:space="preserve"> described in </w:t>
      </w:r>
      <w:hyperlink r:id="rId173" w:history="1">
        <w:r w:rsidRPr="00621715">
          <w:rPr>
            <w:rStyle w:val="Hyperlink"/>
            <w:szCs w:val="24"/>
          </w:rPr>
          <w:t>§ 200.210</w:t>
        </w:r>
      </w:hyperlink>
      <w:r w:rsidRPr="00621715">
        <w:rPr>
          <w:szCs w:val="24"/>
        </w:rPr>
        <w:t xml:space="preserve"> Information contained in a Federal award;  </w:t>
      </w:r>
    </w:p>
    <w:p w14:paraId="5BB322F1" w14:textId="77777777" w:rsidR="00F604CE" w:rsidRPr="00621715" w:rsidRDefault="00F604CE" w:rsidP="004E20F3">
      <w:pPr>
        <w:numPr>
          <w:ilvl w:val="0"/>
          <w:numId w:val="63"/>
        </w:numPr>
        <w:spacing w:before="0"/>
        <w:rPr>
          <w:szCs w:val="24"/>
        </w:rPr>
      </w:pPr>
      <w:r w:rsidRPr="00621715">
        <w:rPr>
          <w:b/>
          <w:bCs/>
          <w:szCs w:val="24"/>
        </w:rPr>
        <w:t xml:space="preserve">These additional Federal award conditions may include items such as the following: </w:t>
      </w:r>
    </w:p>
    <w:p w14:paraId="02506DCB" w14:textId="77777777" w:rsidR="00F604CE" w:rsidRPr="00621715" w:rsidRDefault="00F604CE" w:rsidP="004E20F3">
      <w:pPr>
        <w:numPr>
          <w:ilvl w:val="0"/>
          <w:numId w:val="65"/>
        </w:numPr>
        <w:spacing w:before="0"/>
        <w:rPr>
          <w:szCs w:val="24"/>
        </w:rPr>
      </w:pPr>
      <w:r w:rsidRPr="00621715">
        <w:rPr>
          <w:szCs w:val="24"/>
        </w:rPr>
        <w:t xml:space="preserve">Requiring payments as reimbursements rather than advance payments; </w:t>
      </w:r>
    </w:p>
    <w:p w14:paraId="6290A9FC" w14:textId="77777777" w:rsidR="00F604CE" w:rsidRPr="00621715" w:rsidRDefault="00F604CE" w:rsidP="004E20F3">
      <w:pPr>
        <w:numPr>
          <w:ilvl w:val="0"/>
          <w:numId w:val="65"/>
        </w:numPr>
        <w:spacing w:before="0"/>
        <w:rPr>
          <w:szCs w:val="24"/>
        </w:rPr>
      </w:pPr>
      <w:r w:rsidRPr="00621715">
        <w:rPr>
          <w:b/>
          <w:bCs/>
          <w:szCs w:val="24"/>
        </w:rPr>
        <w:t xml:space="preserve">Withholding authority to proceed </w:t>
      </w:r>
      <w:r>
        <w:rPr>
          <w:b/>
          <w:bCs/>
          <w:szCs w:val="24"/>
        </w:rPr>
        <w:t xml:space="preserve">(apply for additional grants or extend the award to years 4 and 5) </w:t>
      </w:r>
      <w:r w:rsidRPr="00621715">
        <w:rPr>
          <w:szCs w:val="24"/>
        </w:rPr>
        <w:t xml:space="preserve">to the next phase until receipt of evidence of acceptable performance within a given </w:t>
      </w:r>
      <w:hyperlink r:id="rId174" w:history="1">
        <w:r w:rsidRPr="00621715">
          <w:rPr>
            <w:rStyle w:val="Hyperlink"/>
            <w:szCs w:val="24"/>
          </w:rPr>
          <w:t>period of performance</w:t>
        </w:r>
      </w:hyperlink>
      <w:r w:rsidRPr="00621715">
        <w:rPr>
          <w:szCs w:val="24"/>
        </w:rPr>
        <w:t xml:space="preserve">; </w:t>
      </w:r>
    </w:p>
    <w:p w14:paraId="62D60CF4" w14:textId="77777777" w:rsidR="00F604CE" w:rsidRPr="00621715" w:rsidRDefault="00F604CE" w:rsidP="004E20F3">
      <w:pPr>
        <w:numPr>
          <w:ilvl w:val="0"/>
          <w:numId w:val="65"/>
        </w:numPr>
        <w:spacing w:before="0"/>
        <w:rPr>
          <w:szCs w:val="24"/>
        </w:rPr>
      </w:pPr>
      <w:r w:rsidRPr="00621715">
        <w:rPr>
          <w:b/>
          <w:bCs/>
          <w:szCs w:val="24"/>
        </w:rPr>
        <w:t xml:space="preserve">Requiring additional, more detailed financial reports; </w:t>
      </w:r>
    </w:p>
    <w:p w14:paraId="48BBC668" w14:textId="77777777" w:rsidR="00F604CE" w:rsidRPr="00621715" w:rsidRDefault="00F604CE" w:rsidP="004E20F3">
      <w:pPr>
        <w:numPr>
          <w:ilvl w:val="0"/>
          <w:numId w:val="65"/>
        </w:numPr>
        <w:spacing w:before="0"/>
        <w:rPr>
          <w:szCs w:val="24"/>
        </w:rPr>
      </w:pPr>
      <w:r w:rsidRPr="00621715">
        <w:rPr>
          <w:szCs w:val="24"/>
        </w:rPr>
        <w:t xml:space="preserve">Requiring </w:t>
      </w:r>
      <w:r w:rsidRPr="00621715">
        <w:rPr>
          <w:b/>
          <w:szCs w:val="24"/>
        </w:rPr>
        <w:t>additional project monitoring;</w:t>
      </w:r>
      <w:r w:rsidRPr="00621715">
        <w:rPr>
          <w:szCs w:val="24"/>
        </w:rPr>
        <w:t xml:space="preserve"> </w:t>
      </w:r>
    </w:p>
    <w:p w14:paraId="66B74E7C" w14:textId="77777777" w:rsidR="00F604CE" w:rsidRPr="00621715" w:rsidRDefault="00F604CE" w:rsidP="004E20F3">
      <w:pPr>
        <w:numPr>
          <w:ilvl w:val="0"/>
          <w:numId w:val="65"/>
        </w:numPr>
        <w:spacing w:before="0"/>
        <w:rPr>
          <w:szCs w:val="24"/>
        </w:rPr>
      </w:pPr>
      <w:r w:rsidRPr="00621715">
        <w:rPr>
          <w:b/>
          <w:bCs/>
          <w:szCs w:val="24"/>
        </w:rPr>
        <w:t xml:space="preserve">Requiring the </w:t>
      </w:r>
      <w:hyperlink r:id="rId175" w:history="1">
        <w:r w:rsidRPr="00621715">
          <w:rPr>
            <w:rStyle w:val="Hyperlink"/>
            <w:b/>
            <w:bCs/>
            <w:szCs w:val="24"/>
          </w:rPr>
          <w:t>non-Federal entity</w:t>
        </w:r>
      </w:hyperlink>
      <w:r w:rsidRPr="00621715">
        <w:rPr>
          <w:b/>
          <w:bCs/>
          <w:szCs w:val="24"/>
        </w:rPr>
        <w:t xml:space="preserve"> to obtain technical or management assistance</w:t>
      </w:r>
      <w:r w:rsidRPr="00621715">
        <w:rPr>
          <w:szCs w:val="24"/>
        </w:rPr>
        <w:t xml:space="preserve">; or </w:t>
      </w:r>
    </w:p>
    <w:p w14:paraId="214AC88F" w14:textId="77777777" w:rsidR="00F604CE" w:rsidRPr="00F604CE" w:rsidRDefault="00F604CE" w:rsidP="004E20F3">
      <w:pPr>
        <w:numPr>
          <w:ilvl w:val="0"/>
          <w:numId w:val="65"/>
        </w:numPr>
        <w:spacing w:before="0"/>
        <w:rPr>
          <w:szCs w:val="24"/>
        </w:rPr>
      </w:pPr>
      <w:r w:rsidRPr="00621715">
        <w:rPr>
          <w:szCs w:val="24"/>
        </w:rPr>
        <w:t xml:space="preserve">Establishing additional prior approvals. </w:t>
      </w:r>
      <w:r>
        <w:rPr>
          <w:szCs w:val="24"/>
        </w:rPr>
        <w:br/>
      </w:r>
      <w:r w:rsidRPr="00F604CE">
        <w:rPr>
          <w:b/>
          <w:szCs w:val="24"/>
        </w:rPr>
        <w:t>§ 200.338 Remedies for non-compliance:</w:t>
      </w:r>
    </w:p>
    <w:p w14:paraId="4CFCE3CD"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Temporarily withhold cash payments pending correction of the deficiency</w:t>
      </w:r>
      <w:r w:rsidRPr="00F604CE">
        <w:rPr>
          <w:color w:val="000000" w:themeColor="text1"/>
          <w:szCs w:val="24"/>
        </w:rPr>
        <w:t xml:space="preserve"> by the </w:t>
      </w:r>
      <w:hyperlink r:id="rId176" w:history="1">
        <w:r w:rsidRPr="00F604CE">
          <w:rPr>
            <w:rStyle w:val="Hyperlink"/>
            <w:color w:val="000000" w:themeColor="text1"/>
            <w:szCs w:val="24"/>
          </w:rPr>
          <w:t>non-Federal entity</w:t>
        </w:r>
      </w:hyperlink>
      <w:r w:rsidRPr="00F604CE">
        <w:rPr>
          <w:color w:val="000000" w:themeColor="text1"/>
          <w:szCs w:val="24"/>
        </w:rPr>
        <w:t xml:space="preserve"> or more severe enforcement action by the </w:t>
      </w:r>
      <w:hyperlink r:id="rId177" w:history="1">
        <w:r w:rsidRPr="00F604CE">
          <w:rPr>
            <w:rStyle w:val="Hyperlink"/>
            <w:color w:val="000000" w:themeColor="text1"/>
            <w:szCs w:val="24"/>
          </w:rPr>
          <w:t>Federal awarding agency</w:t>
        </w:r>
      </w:hyperlink>
      <w:r w:rsidRPr="00F604CE">
        <w:rPr>
          <w:color w:val="000000" w:themeColor="text1"/>
          <w:szCs w:val="24"/>
        </w:rPr>
        <w:t xml:space="preserve"> or </w:t>
      </w:r>
      <w:hyperlink r:id="rId178" w:history="1">
        <w:r w:rsidRPr="00F604CE">
          <w:rPr>
            <w:rStyle w:val="Hyperlink"/>
            <w:color w:val="000000" w:themeColor="text1"/>
            <w:szCs w:val="24"/>
          </w:rPr>
          <w:t>pass-through entity</w:t>
        </w:r>
      </w:hyperlink>
      <w:r w:rsidRPr="00F604CE">
        <w:rPr>
          <w:color w:val="000000" w:themeColor="text1"/>
          <w:szCs w:val="24"/>
        </w:rPr>
        <w:t xml:space="preserve">. </w:t>
      </w:r>
    </w:p>
    <w:p w14:paraId="1CBBFEC0"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Disallow (that is, deny both use of funds and any applicable matching credit for) all or part of the cost of the activity or action not in compliance. </w:t>
      </w:r>
    </w:p>
    <w:p w14:paraId="7328C5F7"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Wholly or partly suspend or terminate the Federal award.</w:t>
      </w:r>
      <w:r w:rsidRPr="00F604CE">
        <w:rPr>
          <w:color w:val="000000" w:themeColor="text1"/>
          <w:szCs w:val="24"/>
        </w:rPr>
        <w:t xml:space="preserve"> </w:t>
      </w:r>
    </w:p>
    <w:p w14:paraId="7E3F9A19"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Initiate suspension or debarment proceedings as authorized under </w:t>
      </w:r>
      <w:hyperlink r:id="rId179" w:history="1">
        <w:r w:rsidRPr="00F604CE">
          <w:rPr>
            <w:rStyle w:val="Hyperlink"/>
            <w:color w:val="000000" w:themeColor="text1"/>
            <w:szCs w:val="24"/>
          </w:rPr>
          <w:t>2 CFR part 180</w:t>
        </w:r>
      </w:hyperlink>
      <w:r w:rsidRPr="00F604CE">
        <w:rPr>
          <w:color w:val="000000" w:themeColor="text1"/>
          <w:szCs w:val="24"/>
        </w:rPr>
        <w:t xml:space="preserve"> and </w:t>
      </w:r>
      <w:hyperlink r:id="rId180" w:history="1">
        <w:r w:rsidRPr="00F604CE">
          <w:rPr>
            <w:rStyle w:val="Hyperlink"/>
            <w:color w:val="000000" w:themeColor="text1"/>
            <w:szCs w:val="24"/>
          </w:rPr>
          <w:t>Federal awarding agency</w:t>
        </w:r>
      </w:hyperlink>
      <w:r w:rsidRPr="00F604CE">
        <w:rPr>
          <w:color w:val="000000" w:themeColor="text1"/>
          <w:szCs w:val="24"/>
        </w:rPr>
        <w:t xml:space="preserve"> regulations (or in the case of a </w:t>
      </w:r>
      <w:hyperlink r:id="rId181" w:history="1">
        <w:r w:rsidRPr="00F604CE">
          <w:rPr>
            <w:rStyle w:val="Hyperlink"/>
            <w:color w:val="000000" w:themeColor="text1"/>
            <w:szCs w:val="24"/>
          </w:rPr>
          <w:t>pass-through entity</w:t>
        </w:r>
      </w:hyperlink>
      <w:r w:rsidRPr="00F604CE">
        <w:rPr>
          <w:color w:val="000000" w:themeColor="text1"/>
          <w:szCs w:val="24"/>
        </w:rPr>
        <w:t xml:space="preserve">, recommend such a proceeding be initiated by a Federal awarding agency). </w:t>
      </w:r>
    </w:p>
    <w:p w14:paraId="6907BD92" w14:textId="77777777" w:rsidR="00F604CE" w:rsidRDefault="00F604CE" w:rsidP="004E20F3">
      <w:pPr>
        <w:numPr>
          <w:ilvl w:val="0"/>
          <w:numId w:val="66"/>
        </w:numPr>
        <w:spacing w:before="0"/>
        <w:rPr>
          <w:color w:val="000000" w:themeColor="text1"/>
          <w:szCs w:val="24"/>
        </w:rPr>
      </w:pPr>
      <w:r w:rsidRPr="00F604CE">
        <w:rPr>
          <w:b/>
          <w:color w:val="000000" w:themeColor="text1"/>
          <w:szCs w:val="24"/>
        </w:rPr>
        <w:t>Withhold further Federal awards</w:t>
      </w:r>
      <w:r w:rsidRPr="00F604CE">
        <w:rPr>
          <w:color w:val="000000" w:themeColor="text1"/>
          <w:szCs w:val="24"/>
        </w:rPr>
        <w:t xml:space="preserve"> for the project or progra</w:t>
      </w:r>
      <w:r>
        <w:rPr>
          <w:color w:val="000000" w:themeColor="text1"/>
          <w:szCs w:val="24"/>
        </w:rPr>
        <w:t>m.</w:t>
      </w:r>
    </w:p>
    <w:p w14:paraId="69007A0E"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Take other remedies that may be legally available</w:t>
      </w:r>
    </w:p>
    <w:p w14:paraId="52575A21" w14:textId="77777777" w:rsidR="00E34220" w:rsidRDefault="00F604CE" w:rsidP="00F604CE">
      <w:pPr>
        <w:pStyle w:val="Heading3"/>
      </w:pPr>
      <w:r>
        <w:br/>
      </w:r>
      <w:r w:rsidR="00E34220" w:rsidRPr="00F64776">
        <w:t>Amendments:</w:t>
      </w:r>
    </w:p>
    <w:p w14:paraId="7C29852B" w14:textId="77777777" w:rsidR="00E34220" w:rsidRDefault="00E34220" w:rsidP="009E52E8">
      <w:r w:rsidRPr="00495AB3">
        <w:t xml:space="preserve">TIP- DO NOT COMPLETE AN AMENDMENT FORM UNLESS DIRECTED.  First, send an email to </w:t>
      </w:r>
      <w:hyperlink r:id="rId182" w:history="1">
        <w:r w:rsidRPr="00495AB3">
          <w:rPr>
            <w:rStyle w:val="Hyperlink"/>
          </w:rPr>
          <w:t>vic.jaras@iowa.gov</w:t>
        </w:r>
      </w:hyperlink>
      <w:r w:rsidRPr="00495AB3">
        <w:t xml:space="preserve">  provide information about the changes you want to make, the dollar </w:t>
      </w:r>
      <w:r>
        <w:t xml:space="preserve">amounts and when they will occur.   Amendments are for substantial changes in dollar amounts, school closings, </w:t>
      </w:r>
      <w:r w:rsidR="00F7086B">
        <w:t>and permanent</w:t>
      </w:r>
      <w:r>
        <w:t xml:space="preserve"> changes in locations.</w:t>
      </w:r>
    </w:p>
    <w:p w14:paraId="5FE6B303" w14:textId="77777777" w:rsidR="00E34220" w:rsidRDefault="00E34220" w:rsidP="00E34220">
      <w:r>
        <w:t>Summer School location chan</w:t>
      </w:r>
      <w:r w:rsidR="00D0075C">
        <w:t xml:space="preserve">ges do NOT need an amendment. </w:t>
      </w:r>
      <w:r>
        <w:t xml:space="preserve">Simply email </w:t>
      </w:r>
      <w:hyperlink r:id="rId183" w:history="1">
        <w:r w:rsidRPr="00BC404A">
          <w:rPr>
            <w:rStyle w:val="Hyperlink"/>
          </w:rPr>
          <w:t>vic.jaras@iowa.gov</w:t>
        </w:r>
      </w:hyperlink>
      <w:r>
        <w:t xml:space="preserve"> to provide notification of a temporary change in location.</w:t>
      </w:r>
    </w:p>
    <w:p w14:paraId="306E659D" w14:textId="77777777" w:rsidR="00E34220" w:rsidRPr="004C02D0" w:rsidRDefault="00E34220" w:rsidP="0061479F">
      <w:pPr>
        <w:pStyle w:val="Heading2"/>
        <w:jc w:val="center"/>
      </w:pPr>
      <w:bookmarkStart w:id="308" w:name="_Toc49854545"/>
      <w:bookmarkStart w:id="309" w:name="_Toc50017157"/>
      <w:bookmarkStart w:id="310" w:name="_Toc50019259"/>
      <w:bookmarkStart w:id="311" w:name="_Toc50033044"/>
      <w:bookmarkStart w:id="312" w:name="_Toc80777706"/>
      <w:bookmarkStart w:id="313" w:name="_Toc81993786"/>
      <w:bookmarkStart w:id="314" w:name="_Toc186254536"/>
      <w:r>
        <w:lastRenderedPageBreak/>
        <w:t>21</w:t>
      </w:r>
      <w:r w:rsidRPr="739ACCC7">
        <w:rPr>
          <w:vertAlign w:val="superscript"/>
        </w:rPr>
        <w:t>st</w:t>
      </w:r>
      <w:r>
        <w:t xml:space="preserve"> Century CCLC Grant Amendment Worksheet</w:t>
      </w:r>
      <w:bookmarkEnd w:id="308"/>
      <w:bookmarkEnd w:id="309"/>
      <w:bookmarkEnd w:id="310"/>
      <w:bookmarkEnd w:id="311"/>
      <w:bookmarkEnd w:id="312"/>
      <w:bookmarkEnd w:id="313"/>
      <w:bookmarkEnd w:id="314"/>
    </w:p>
    <w:p w14:paraId="163D049D" w14:textId="77777777" w:rsidR="00E34220" w:rsidRDefault="00E34220" w:rsidP="0061479F">
      <w:r w:rsidRPr="004C02D0">
        <w:t>Grantees are expected to implement the program described in the approved Grant application Proposal.  However, certain circumstances (consolidation, merger</w:t>
      </w:r>
      <w:r>
        <w:t>, school</w:t>
      </w:r>
      <w:r w:rsidRPr="004C02D0">
        <w:t xml:space="preserve"> or s</w:t>
      </w:r>
      <w:r>
        <w:t>ite</w:t>
      </w:r>
      <w:r w:rsidRPr="004C02D0">
        <w:t xml:space="preserve"> closing) require that we make program changes for us to insure that federal dollars can follow the students identified in the grant.  Upon request, the Iowa Department of Education (DE) will consider changes to the program in the approved application when circumstances have changed that are beyond the control of the grantee. </w:t>
      </w:r>
    </w:p>
    <w:p w14:paraId="3DE6C6F0" w14:textId="77777777" w:rsidR="00E34220" w:rsidRDefault="00E34220" w:rsidP="0061479F">
      <w:r>
        <w:t>Carry-Over will only be approved if you have a good reason or have extreme circumstances (flood, tornado, fire or other such circumstances).</w:t>
      </w:r>
    </w:p>
    <w:p w14:paraId="596ABF1A" w14:textId="77777777" w:rsidR="00E34220" w:rsidRPr="004C02D0" w:rsidRDefault="00E34220" w:rsidP="0061479F">
      <w:r w:rsidRPr="004C02D0">
        <w:t xml:space="preserve">Grantees wishing to make significant changes to their program must complete this request form with the required information for each program change requested. These requests will be evaluated by the DE on a case-by-case basis, and all information provided will be compared to what was included in the approved Grant application. </w:t>
      </w:r>
      <w:r w:rsidRPr="004C02D0">
        <w:rPr>
          <w:b/>
          <w:bCs/>
        </w:rPr>
        <w:t xml:space="preserve">All changes to the program in the approved application must be approved in advance by the DE. </w:t>
      </w:r>
      <w:r>
        <w:t xml:space="preserve"> </w:t>
      </w:r>
      <w:r w:rsidRPr="004C02D0">
        <w:t xml:space="preserve"> </w:t>
      </w:r>
      <w:r>
        <w:t>E</w:t>
      </w:r>
      <w:r w:rsidRPr="004C02D0">
        <w:t>-mail</w:t>
      </w:r>
      <w:r>
        <w:t xml:space="preserve"> this worksheet </w:t>
      </w:r>
      <w:r w:rsidRPr="004C02D0">
        <w:t xml:space="preserve">to </w:t>
      </w:r>
      <w:hyperlink r:id="rId184" w:history="1">
        <w:r w:rsidRPr="004C02D0">
          <w:rPr>
            <w:rStyle w:val="Hyperlink"/>
            <w:b/>
            <w:bCs/>
            <w:szCs w:val="21"/>
          </w:rPr>
          <w:t>vic.jaras@iowa.gov</w:t>
        </w:r>
      </w:hyperlink>
      <w:r w:rsidRPr="004C02D0">
        <w:t>,</w:t>
      </w:r>
      <w:r w:rsidRPr="004C02D0">
        <w:rPr>
          <w:i/>
          <w:iCs/>
        </w:rPr>
        <w:t xml:space="preserve"> </w:t>
      </w:r>
      <w:r>
        <w:t xml:space="preserve">Program </w:t>
      </w:r>
      <w:r w:rsidRPr="004C02D0">
        <w:t>Consultant</w:t>
      </w:r>
      <w:r>
        <w:t xml:space="preserve">.  </w:t>
      </w:r>
    </w:p>
    <w:p w14:paraId="6F322115" w14:textId="77777777" w:rsidR="00E34220" w:rsidRDefault="00E34220" w:rsidP="00E34220">
      <w:r>
        <w:t>Grant Number _______________________________________</w:t>
      </w:r>
    </w:p>
    <w:p w14:paraId="712C1E42" w14:textId="77777777" w:rsidR="00E34220" w:rsidRDefault="00E34220" w:rsidP="00E34220">
      <w:r>
        <w:t>Dates of Service (from) _____________  to _______________</w:t>
      </w:r>
    </w:p>
    <w:p w14:paraId="4491BF17" w14:textId="77777777" w:rsidR="00E34220" w:rsidRDefault="00E34220" w:rsidP="00E34220">
      <w:r>
        <w:t>Title of Grantee ______________________________________</w:t>
      </w:r>
    </w:p>
    <w:p w14:paraId="265CAB9A" w14:textId="77777777" w:rsidR="00E34220" w:rsidRDefault="00E34220" w:rsidP="00E34220"/>
    <w:p w14:paraId="4C2FE90B" w14:textId="77777777" w:rsidR="00E34220" w:rsidRPr="007259C0" w:rsidRDefault="00E34220" w:rsidP="00E34220">
      <w:bookmarkStart w:id="315" w:name="_Toc1515812525"/>
      <w:bookmarkEnd w:id="315"/>
      <w:r w:rsidRPr="739ACCC7">
        <w:rPr>
          <w:rStyle w:val="Heading3Char"/>
        </w:rPr>
        <w:t>Reason for the Change:</w:t>
      </w:r>
      <w:r>
        <w:t xml:space="preserve"> (provide background information)</w:t>
      </w:r>
    </w:p>
    <w:p w14:paraId="650C2A61" w14:textId="77777777" w:rsidR="00E34220" w:rsidRPr="0061479F" w:rsidRDefault="00E34220" w:rsidP="0061479F">
      <w:pPr>
        <w:ind w:firstLine="360"/>
        <w:rPr>
          <w:i/>
        </w:rPr>
      </w:pPr>
      <w:r w:rsidRPr="0061479F">
        <w:rPr>
          <w:i/>
        </w:rPr>
        <w:t>Details go here- Identify the Cohort, specific building(s) and justification for major change.</w:t>
      </w:r>
    </w:p>
    <w:p w14:paraId="1EC2ADD9" w14:textId="77777777" w:rsidR="00E34220" w:rsidRPr="009E52E8" w:rsidRDefault="00E34220" w:rsidP="00E34220">
      <w:pPr>
        <w:rPr>
          <w:i/>
          <w:sz w:val="6"/>
        </w:rPr>
      </w:pPr>
    </w:p>
    <w:bookmarkStart w:id="316" w:name="_Toc1572043936"/>
    <w:bookmarkEnd w:id="316"/>
    <w:p w14:paraId="2D9412CF" w14:textId="77777777" w:rsidR="00E34220" w:rsidRPr="004C02D0" w:rsidRDefault="009E52E8" w:rsidP="739ACCC7">
      <w:pPr>
        <w:rPr>
          <w:b/>
          <w:bCs/>
          <w:u w:val="single"/>
        </w:rPr>
      </w:pPr>
      <w:r w:rsidRPr="00894B2C">
        <w:rPr>
          <w:b/>
          <w:noProof/>
        </w:rPr>
        <mc:AlternateContent>
          <mc:Choice Requires="wps">
            <w:drawing>
              <wp:anchor distT="45720" distB="45720" distL="114300" distR="114300" simplePos="0" relativeHeight="251663360" behindDoc="0" locked="0" layoutInCell="1" allowOverlap="1" wp14:anchorId="2DF73915" wp14:editId="0055B7D8">
                <wp:simplePos x="0" y="0"/>
                <wp:positionH relativeFrom="column">
                  <wp:posOffset>3913505</wp:posOffset>
                </wp:positionH>
                <wp:positionV relativeFrom="paragraph">
                  <wp:posOffset>29591</wp:posOffset>
                </wp:positionV>
                <wp:extent cx="2139315" cy="11245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124585"/>
                        </a:xfrm>
                        <a:prstGeom prst="rect">
                          <a:avLst/>
                        </a:prstGeom>
                        <a:solidFill>
                          <a:schemeClr val="bg1">
                            <a:lumMod val="95000"/>
                          </a:schemeClr>
                        </a:solidFill>
                        <a:ln w="9525">
                          <a:noFill/>
                          <a:miter lim="800000"/>
                          <a:headEnd/>
                          <a:tailEnd/>
                        </a:ln>
                      </wps:spPr>
                      <wps:txbx>
                        <w:txbxContent>
                          <w:p w14:paraId="6263935D" w14:textId="77777777" w:rsidR="00B66762" w:rsidRDefault="00B66762" w:rsidP="00E34220">
                            <w:r>
                              <w:t xml:space="preserve">TIP:  Always email </w:t>
                            </w:r>
                            <w:hyperlink r:id="rId185" w:history="1">
                              <w:r w:rsidRPr="000602BF">
                                <w:rPr>
                                  <w:rStyle w:val="Hyperlink"/>
                                </w:rPr>
                                <w:t>vic.jaras@iowa.gov</w:t>
                              </w:r>
                            </w:hyperlink>
                            <w:r>
                              <w:t xml:space="preserve"> with general questions about the need for an amendment before you start paperwork.  Let’s make sure an amendment is actually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73915" id="_x0000_t202" coordsize="21600,21600" o:spt="202" path="m,l,21600r21600,l21600,xe">
                <v:stroke joinstyle="miter"/>
                <v:path gradientshapeok="t" o:connecttype="rect"/>
              </v:shapetype>
              <v:shape id="Text Box 2" o:spid="_x0000_s1032" type="#_x0000_t202" style="position:absolute;margin-left:308.15pt;margin-top:2.35pt;width:168.45pt;height:8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aFOQIAAEgEAAAOAAAAZHJzL2Uyb0RvYy54bWysVNtu2zAMfR+wfxD0vjh24zYx4hRdug4D&#10;ugvQ7gNkWY6FSaImKbG7rx8lJ1m2vQ17EUSRPiTPIb2+HbUiB+G8BFPTfDanRBgOrTS7mn59fniz&#10;pMQHZlqmwIiavghPbzevX60HW4kCelCtcARBjK8GW9M+BFtlmee90MzPwAqDzg6cZgFNt8taxwZE&#10;1yor5vPrbADXWgdceI+v95OTbhJ+1wkePnedF4GommJtIZ0unU08s82aVTvHbC/5sQz2D1VoJg0m&#10;PUPds8DI3sm/oLTkDjx0YcZBZ9B1kovUA3aTz//o5qlnVqRekBxvzzT5/wfLPx2+OCLbmhb5DSWG&#10;aRTpWYyBvIWRFJGfwfoKw54sBoYRn1Hn1Ku3j8C/eWJg2zOzE3fOwdAL1mJ9efwyu/h0wvERpBk+&#10;Qotp2D5AAho7pyN5SAdBdNTp5axNLIXjY5Ffra7ykhKOvjwvFuWyTDlYdfrcOh/eC9AkXmrqUPwE&#10;zw6PPsRyWHUKidk8KNk+SKWSEQdObJUjB4aj0uymFtVeY63T26qcz9PAIE6azxieUH9DUoYMNV2V&#10;RZmSG4gp0phpGXDWldQ1XSLUBMaqyNg706aQwKSa7phEmSOFkbWJvzA2Y1Lr+qRMA+0LcupgGm1c&#10;Rbz04H5QMuBY19R/3zMnKFEfDOqyyheLuAfJWJQ3BRru0tNcepjhCFXTQMl03Ya0O5ExA3eoXycT&#10;s1HoqZJjyTiuiZrjasV9uLRT1K8fwOYnAAAA//8DAFBLAwQUAAYACAAAACEAPmEqCd8AAAAJAQAA&#10;DwAAAGRycy9kb3ducmV2LnhtbEyPy07DMBBF90j8gzVI7KiTFEIIcaqoPNQtLRLbSWziCD/S2G1D&#10;v55hBcvRPbr3TLWarWFHNYXBOwHpIgGmXOfl4HoB77uXmwJYiOgkGu+UgG8VYFVfXlRYSn9yb+q4&#10;jT2jEhdKFKBjHEvOQ6eVxbDwo3KUffrJYqRz6rmc8ETl1vAsSXJucXC0oHFUa626r+3BCpie16E9&#10;7xudPcWP5hXNbr8ZzkJcX83NI7Co5vgHw68+qUNNTq0/OBmYEZCn+ZJQAbf3wCh/uFtmwFoCi7QA&#10;Xlf8/wf1DwAAAP//AwBQSwECLQAUAAYACAAAACEAtoM4kv4AAADhAQAAEwAAAAAAAAAAAAAAAAAA&#10;AAAAW0NvbnRlbnRfVHlwZXNdLnhtbFBLAQItABQABgAIAAAAIQA4/SH/1gAAAJQBAAALAAAAAAAA&#10;AAAAAAAAAC8BAABfcmVscy8ucmVsc1BLAQItABQABgAIAAAAIQCWyVaFOQIAAEgEAAAOAAAAAAAA&#10;AAAAAAAAAC4CAABkcnMvZTJvRG9jLnhtbFBLAQItABQABgAIAAAAIQA+YSoJ3wAAAAkBAAAPAAAA&#10;AAAAAAAAAAAAAJMEAABkcnMvZG93bnJldi54bWxQSwUGAAAAAAQABADzAAAAnwUAAAAA&#10;" fillcolor="#f2f2f2 [3052]" stroked="f">
                <v:textbox>
                  <w:txbxContent>
                    <w:p w14:paraId="6263935D" w14:textId="77777777" w:rsidR="00B66762" w:rsidRDefault="00B66762" w:rsidP="00E34220">
                      <w:r>
                        <w:t xml:space="preserve">TIP:  Always email </w:t>
                      </w:r>
                      <w:hyperlink r:id="rId186" w:history="1">
                        <w:r w:rsidRPr="000602BF">
                          <w:rPr>
                            <w:rStyle w:val="Hyperlink"/>
                          </w:rPr>
                          <w:t>vic.jaras@iowa.gov</w:t>
                        </w:r>
                      </w:hyperlink>
                      <w:r>
                        <w:t xml:space="preserve"> with general questions about the need for an amendment before you start paperwork.  Let’s make sure an amendment is actually needed.</w:t>
                      </w:r>
                    </w:p>
                  </w:txbxContent>
                </v:textbox>
                <w10:wrap type="square"/>
              </v:shape>
            </w:pict>
          </mc:Fallback>
        </mc:AlternateContent>
      </w:r>
      <w:r w:rsidR="00E34220" w:rsidRPr="0061479F">
        <w:rPr>
          <w:rStyle w:val="Heading3Char"/>
        </w:rPr>
        <w:t>Proposed Change:</w:t>
      </w:r>
      <w:r w:rsidR="0061479F">
        <w:t xml:space="preserve"> </w:t>
      </w:r>
      <w:r w:rsidR="00E34220" w:rsidRPr="007259C0">
        <w:t>(provide a proposal</w:t>
      </w:r>
      <w:r w:rsidR="00E34220">
        <w:t xml:space="preserve"> to respond to the change)</w:t>
      </w:r>
      <w:r w:rsidR="00E34220" w:rsidRPr="007259C0">
        <w:t xml:space="preserve"> </w:t>
      </w:r>
    </w:p>
    <w:p w14:paraId="24A252C9" w14:textId="77777777" w:rsidR="00E34220" w:rsidRPr="0061479F" w:rsidRDefault="00E34220" w:rsidP="0061479F">
      <w:pPr>
        <w:ind w:firstLine="360"/>
      </w:pPr>
      <w:r w:rsidRPr="007028FB">
        <w:rPr>
          <w:i/>
          <w:szCs w:val="16"/>
        </w:rPr>
        <w:t>What needs to change or be adjusted</w:t>
      </w:r>
    </w:p>
    <w:p w14:paraId="024EBCB8" w14:textId="77777777" w:rsidR="00E34220" w:rsidRPr="009E52E8" w:rsidRDefault="00E34220" w:rsidP="00E34220">
      <w:pPr>
        <w:rPr>
          <w:i/>
          <w:sz w:val="8"/>
        </w:rPr>
      </w:pPr>
      <w:r w:rsidRPr="009E52E8">
        <w:rPr>
          <w:i/>
          <w:sz w:val="8"/>
        </w:rPr>
        <w:t xml:space="preserve"> </w:t>
      </w:r>
    </w:p>
    <w:p w14:paraId="21AA8E33" w14:textId="77777777" w:rsidR="00E34220" w:rsidRPr="00E2739E" w:rsidRDefault="00E34220" w:rsidP="00E34220">
      <w:bookmarkStart w:id="317" w:name="_Toc438121430"/>
      <w:bookmarkEnd w:id="317"/>
      <w:r w:rsidRPr="739ACCC7">
        <w:rPr>
          <w:rStyle w:val="Heading3Char"/>
        </w:rPr>
        <w:t>Revised Budget:</w:t>
      </w:r>
      <w:r w:rsidRPr="739ACCC7">
        <w:rPr>
          <w:b/>
          <w:bCs/>
        </w:rPr>
        <w:t xml:space="preserve"> </w:t>
      </w:r>
      <w:r>
        <w:t>(attach pages if needed)</w:t>
      </w:r>
    </w:p>
    <w:p w14:paraId="271E0C94" w14:textId="77777777" w:rsidR="00E34220" w:rsidRPr="009E52E8" w:rsidRDefault="00E34220" w:rsidP="009E52E8">
      <w:pPr>
        <w:ind w:firstLine="360"/>
        <w:rPr>
          <w:i/>
        </w:rPr>
      </w:pPr>
      <w:r w:rsidRPr="009E52E8">
        <w:rPr>
          <w:i/>
        </w:rPr>
        <w:t>Amount of Change (zero dollars or provide dollar amount for carryover)</w:t>
      </w:r>
    </w:p>
    <w:p w14:paraId="46D55046" w14:textId="77777777" w:rsidR="0061479F" w:rsidRPr="009E52E8" w:rsidRDefault="0061479F" w:rsidP="00E34220">
      <w:pPr>
        <w:rPr>
          <w:sz w:val="6"/>
          <w:szCs w:val="6"/>
        </w:rPr>
      </w:pPr>
    </w:p>
    <w:p w14:paraId="0075645A" w14:textId="77777777" w:rsidR="00E34220" w:rsidRPr="007D334B" w:rsidRDefault="00E34220" w:rsidP="009E52E8">
      <w:pPr>
        <w:pStyle w:val="Heading3"/>
      </w:pPr>
      <w:r>
        <w:t xml:space="preserve">Implementation Date of Proposed Change:  </w:t>
      </w:r>
      <w:r w:rsidR="009E52E8">
        <w:br/>
      </w:r>
    </w:p>
    <w:p w14:paraId="329778C8" w14:textId="77777777" w:rsidR="00E34220" w:rsidRPr="007D334B" w:rsidRDefault="00E34220" w:rsidP="009E52E8">
      <w:pPr>
        <w:tabs>
          <w:tab w:val="right" w:leader="underscore" w:pos="5760"/>
        </w:tabs>
      </w:pPr>
      <w:r w:rsidRPr="007D334B">
        <w:t>Contact Person</w:t>
      </w:r>
      <w:r w:rsidR="009E52E8">
        <w:t>:</w:t>
      </w:r>
      <w:r w:rsidR="009E52E8">
        <w:tab/>
      </w:r>
    </w:p>
    <w:p w14:paraId="78017150" w14:textId="77777777" w:rsidR="00E34220" w:rsidRPr="007D334B" w:rsidRDefault="00E34220" w:rsidP="009E52E8">
      <w:pPr>
        <w:tabs>
          <w:tab w:val="right" w:leader="underscore" w:pos="5760"/>
        </w:tabs>
      </w:pPr>
      <w:r w:rsidRPr="007D334B">
        <w:t>Email</w:t>
      </w:r>
      <w:r w:rsidR="009E52E8">
        <w:t>:</w:t>
      </w:r>
      <w:r w:rsidR="009E52E8">
        <w:tab/>
      </w:r>
    </w:p>
    <w:p w14:paraId="6A64FB8A" w14:textId="77777777" w:rsidR="00E34220" w:rsidRPr="007D334B" w:rsidRDefault="00E34220" w:rsidP="009E52E8">
      <w:pPr>
        <w:tabs>
          <w:tab w:val="right" w:leader="underscore" w:pos="5760"/>
        </w:tabs>
        <w:rPr>
          <w:u w:val="single"/>
        </w:rPr>
      </w:pPr>
      <w:r w:rsidRPr="007D334B">
        <w:t>Phone</w:t>
      </w:r>
      <w:r w:rsidR="009E52E8">
        <w:t>:</w:t>
      </w:r>
      <w:r w:rsidR="009E52E8">
        <w:tab/>
      </w:r>
    </w:p>
    <w:p w14:paraId="3F12CDE6" w14:textId="77777777" w:rsidR="00E34220" w:rsidRDefault="00E34220" w:rsidP="00E34220">
      <w:pPr>
        <w:pBdr>
          <w:bottom w:val="single" w:sz="12" w:space="28" w:color="auto"/>
        </w:pBdr>
        <w:rPr>
          <w:sz w:val="18"/>
        </w:rPr>
      </w:pPr>
      <w:r w:rsidRPr="0075415E">
        <w:rPr>
          <w:b/>
        </w:rPr>
        <w:t xml:space="preserve">Complete this form and email to </w:t>
      </w:r>
      <w:hyperlink r:id="rId187" w:history="1">
        <w:r w:rsidRPr="0075415E">
          <w:rPr>
            <w:rStyle w:val="Hyperlink"/>
            <w:b/>
          </w:rPr>
          <w:t>vic.jaras@iowa.gov</w:t>
        </w:r>
      </w:hyperlink>
      <w:r w:rsidRPr="0075415E">
        <w:rPr>
          <w:b/>
        </w:rPr>
        <w:t xml:space="preserve">  This worksheet provides the information we need to:  </w:t>
      </w:r>
      <w:r w:rsidRPr="0075415E">
        <w:rPr>
          <w:sz w:val="18"/>
        </w:rPr>
        <w:t>A) Review you</w:t>
      </w:r>
      <w:r w:rsidR="0061479F">
        <w:rPr>
          <w:sz w:val="18"/>
        </w:rPr>
        <w:t xml:space="preserve">r request, B) Approve or Deny  </w:t>
      </w:r>
      <w:r w:rsidRPr="0075415E">
        <w:rPr>
          <w:sz w:val="18"/>
        </w:rPr>
        <w:t>C) Process the amendment- which we will send to you, for signatures.</w:t>
      </w:r>
    </w:p>
    <w:p w14:paraId="5D8D9DEB" w14:textId="2E7C9DB0" w:rsidR="009E52E8" w:rsidRDefault="00E34220" w:rsidP="00976D2D">
      <w:r w:rsidRPr="004B482D">
        <w:t xml:space="preserve">When I receive your worksheet, </w:t>
      </w:r>
      <w:r>
        <w:t xml:space="preserve">if your request is approved, </w:t>
      </w:r>
      <w:r w:rsidRPr="004B482D">
        <w:t xml:space="preserve">the data </w:t>
      </w:r>
      <w:r>
        <w:t xml:space="preserve">from your worksheet </w:t>
      </w:r>
      <w:r w:rsidRPr="004B482D">
        <w:t>is used to create the formal amendmen</w:t>
      </w:r>
      <w:r w:rsidR="00F7086B">
        <w:t>t.</w:t>
      </w:r>
      <w:r>
        <w:t xml:space="preserve"> </w:t>
      </w:r>
    </w:p>
    <w:p w14:paraId="1CF03483" w14:textId="77777777" w:rsidR="00E34220" w:rsidRPr="002936E6" w:rsidRDefault="009E52E8" w:rsidP="009E52E8">
      <w:pPr>
        <w:pStyle w:val="Heading1"/>
        <w:jc w:val="center"/>
      </w:pPr>
      <w:bookmarkStart w:id="318" w:name="_Toc168780522"/>
      <w:r>
        <w:lastRenderedPageBreak/>
        <w:t>Appendix I.1</w:t>
      </w:r>
      <w:r w:rsidR="00482093">
        <w:t>:</w:t>
      </w:r>
      <w:r>
        <w:t xml:space="preserve"> Application Financial Guidance 2019</w:t>
      </w:r>
      <w:bookmarkEnd w:id="318"/>
    </w:p>
    <w:p w14:paraId="461B4DE5" w14:textId="77777777" w:rsidR="00E34220" w:rsidRDefault="009E52E8" w:rsidP="009E52E8">
      <w:pPr>
        <w:pStyle w:val="Heading2"/>
        <w:jc w:val="center"/>
      </w:pPr>
      <w:bookmarkStart w:id="319" w:name="_Toc49854547"/>
      <w:bookmarkStart w:id="320" w:name="_Toc50017159"/>
      <w:bookmarkStart w:id="321" w:name="_Toc50019261"/>
      <w:bookmarkStart w:id="322" w:name="_Toc50033046"/>
      <w:bookmarkStart w:id="323" w:name="_Toc80777708"/>
      <w:bookmarkStart w:id="324" w:name="_Toc81993788"/>
      <w:bookmarkStart w:id="325" w:name="_Toc1150249328"/>
      <w:r>
        <w:t>APPLICATION FINANCIAL GUIDANCE</w:t>
      </w:r>
      <w:bookmarkEnd w:id="319"/>
      <w:bookmarkEnd w:id="320"/>
      <w:bookmarkEnd w:id="321"/>
      <w:bookmarkEnd w:id="322"/>
      <w:bookmarkEnd w:id="323"/>
      <w:bookmarkEnd w:id="324"/>
      <w:bookmarkEnd w:id="325"/>
    </w:p>
    <w:p w14:paraId="20882EE6" w14:textId="77777777" w:rsidR="00E34220" w:rsidRPr="008E3E59" w:rsidRDefault="00E34220" w:rsidP="00E34220">
      <w:pPr>
        <w:autoSpaceDE w:val="0"/>
        <w:autoSpaceDN w:val="0"/>
        <w:adjustRightInd w:val="0"/>
        <w:spacing w:after="0" w:line="240" w:lineRule="auto"/>
        <w:rPr>
          <w:rFonts w:ascii="Calibri-Bold" w:hAnsi="Calibri-Bold" w:cs="Calibri-Bold"/>
          <w:b/>
          <w:bCs/>
          <w:color w:val="FF0000"/>
        </w:rPr>
      </w:pPr>
    </w:p>
    <w:p w14:paraId="237BE5D4" w14:textId="77777777" w:rsidR="00E34220" w:rsidRPr="009E52E8" w:rsidRDefault="00E34220" w:rsidP="009E52E8">
      <w:r w:rsidRPr="009E52E8">
        <w:t>In Iowa, this grant is funded based upon the number of children you will serve (we have a spreadsheet</w:t>
      </w:r>
      <w:r w:rsidR="009E52E8">
        <w:t xml:space="preserve"> </w:t>
      </w:r>
      <w:r w:rsidRPr="009E52E8">
        <w:t>posted to help you calculate your award request) who are at-risk and in poverty. This grant is a Federal</w:t>
      </w:r>
      <w:r w:rsidR="009E52E8">
        <w:t xml:space="preserve"> </w:t>
      </w:r>
      <w:r w:rsidRPr="009E52E8">
        <w:t>Title Program- TITLE IV part B.</w:t>
      </w:r>
    </w:p>
    <w:p w14:paraId="632CB94D" w14:textId="77777777" w:rsidR="00E34220" w:rsidRPr="00341769" w:rsidRDefault="00E34220" w:rsidP="009E52E8">
      <w:pPr>
        <w:shd w:val="clear" w:color="auto" w:fill="FFFF00"/>
      </w:pPr>
      <w:r w:rsidRPr="00A8673E">
        <w:t>The Funding Formula spreadsheet is a TOOL (not a per diem) to help you estimate your award.  You still need to complete your budget where you will incorporate partner contributions, district support and other factors to determine your final award request.  If an adjustment is later required, we are contract bound to use the final budget that you submitted on form D2 divided by the number of children served to correctly calculate any adjustment.   We do not ignore all the other factors that you originally included in your budget.</w:t>
      </w:r>
    </w:p>
    <w:p w14:paraId="45CD9D28" w14:textId="77777777" w:rsidR="00E34220" w:rsidRPr="00341769" w:rsidRDefault="00E34220" w:rsidP="009E52E8">
      <w:r w:rsidRPr="00341769">
        <w:t>This grant is about serving the needs of at-risk children before school, after school and during the</w:t>
      </w:r>
      <w:r w:rsidR="009E52E8" w:rsidRPr="00341769">
        <w:t xml:space="preserve"> </w:t>
      </w:r>
      <w:r w:rsidRPr="00341769">
        <w:t>summer. This grant provides ONLY for the staff needed to serve the children. It was not designed to</w:t>
      </w:r>
      <w:r w:rsidR="009E52E8" w:rsidRPr="00341769">
        <w:t xml:space="preserve"> </w:t>
      </w:r>
      <w:r w:rsidRPr="00341769">
        <w:t>create full time positions. Seeing full time administrative positions on this grant without in-kind funding</w:t>
      </w:r>
      <w:r w:rsidR="009E52E8" w:rsidRPr="00341769">
        <w:t xml:space="preserve"> </w:t>
      </w:r>
      <w:r w:rsidRPr="00341769">
        <w:t>to support the position beyond the 8% limit raises the concern of supplanting with federal funds. This</w:t>
      </w:r>
      <w:r w:rsidR="009E52E8" w:rsidRPr="00341769">
        <w:t xml:space="preserve"> </w:t>
      </w:r>
      <w:r w:rsidRPr="00341769">
        <w:t>one mistake can render an entire application un-fundable.</w:t>
      </w:r>
    </w:p>
    <w:p w14:paraId="7C12EDBB" w14:textId="77777777" w:rsidR="00E34220" w:rsidRPr="00341769" w:rsidRDefault="00E34220" w:rsidP="009E52E8">
      <w:pPr>
        <w:rPr>
          <w:b/>
        </w:rPr>
      </w:pPr>
      <w:r w:rsidRPr="00341769">
        <w:rPr>
          <w:b/>
        </w:rPr>
        <w:t>Your budget should not have more than 25% in personnel from contracted sources (vendors or partners)</w:t>
      </w:r>
    </w:p>
    <w:p w14:paraId="7D3715D7" w14:textId="77777777" w:rsidR="00E34220" w:rsidRPr="00341769" w:rsidRDefault="00E34220" w:rsidP="009E52E8">
      <w:pPr>
        <w:rPr>
          <w:b/>
        </w:rPr>
      </w:pPr>
      <w:r w:rsidRPr="00341769">
        <w:rPr>
          <w:b/>
        </w:rPr>
        <w:t xml:space="preserve">Being a “pass-through” grantee and outsourcing your activities is considered an AT-RISK practice by the USDOE.  </w:t>
      </w:r>
    </w:p>
    <w:p w14:paraId="454DE37F" w14:textId="77777777" w:rsidR="00E34220" w:rsidRPr="00341769" w:rsidRDefault="00E34220" w:rsidP="00E34220">
      <w:pPr>
        <w:autoSpaceDE w:val="0"/>
        <w:autoSpaceDN w:val="0"/>
        <w:adjustRightInd w:val="0"/>
        <w:spacing w:after="0" w:line="240" w:lineRule="auto"/>
        <w:rPr>
          <w:rFonts w:ascii="Calibri" w:hAnsi="Calibri" w:cs="Calibri"/>
          <w:color w:val="000000"/>
        </w:rPr>
      </w:pPr>
    </w:p>
    <w:p w14:paraId="581D6BDB" w14:textId="77777777" w:rsidR="00E34220" w:rsidRDefault="00E34220" w:rsidP="00B42F54">
      <w:pPr>
        <w:rPr>
          <w:color w:val="000000"/>
        </w:rPr>
      </w:pPr>
      <w:r w:rsidRPr="00341769">
        <w:rPr>
          <w:color w:val="C00000"/>
        </w:rPr>
        <w:t xml:space="preserve">We have strict guidelines for administrative costs, with a limit of 8%. </w:t>
      </w:r>
      <w:r w:rsidRPr="00341769">
        <w:rPr>
          <w:color w:val="000000"/>
        </w:rPr>
        <w:t>This means, that if you a</w:t>
      </w:r>
      <w:r>
        <w:rPr>
          <w:color w:val="000000"/>
        </w:rPr>
        <w:t>re serving</w:t>
      </w:r>
      <w:r w:rsidR="00B42F54">
        <w:rPr>
          <w:color w:val="000000"/>
        </w:rPr>
        <w:t xml:space="preserve"> </w:t>
      </w:r>
      <w:r>
        <w:rPr>
          <w:color w:val="000000"/>
        </w:rPr>
        <w:t xml:space="preserve">100 children in a single school, and have requested $125,000 a year, </w:t>
      </w:r>
      <w:r w:rsidRPr="008B399C">
        <w:rPr>
          <w:b/>
          <w:color w:val="000000"/>
        </w:rPr>
        <w:t>you cannot use the grant funding</w:t>
      </w:r>
      <w:r w:rsidR="00B42F54">
        <w:rPr>
          <w:color w:val="000000"/>
        </w:rPr>
        <w:t xml:space="preserve"> </w:t>
      </w:r>
      <w:r w:rsidRPr="008B399C">
        <w:rPr>
          <w:b/>
          <w:color w:val="000000"/>
        </w:rPr>
        <w:t xml:space="preserve">to hire a full time administrator </w:t>
      </w:r>
      <w:r>
        <w:rPr>
          <w:color w:val="000000"/>
        </w:rPr>
        <w:t>of the grant at a salary of $40,000.</w:t>
      </w:r>
    </w:p>
    <w:p w14:paraId="7BBF9FE6" w14:textId="77777777" w:rsidR="00E34220" w:rsidRPr="00B42F54" w:rsidRDefault="00E34220" w:rsidP="00B42F54">
      <w:pPr>
        <w:rPr>
          <w:color w:val="000000"/>
        </w:rPr>
      </w:pPr>
      <w:r>
        <w:rPr>
          <w:color w:val="000000"/>
        </w:rPr>
        <w:t>According to the grant application guidelines, you can ONLY allocate $10,000 for administrative costs. If</w:t>
      </w:r>
      <w:r w:rsidR="00B42F54">
        <w:rPr>
          <w:color w:val="000000"/>
        </w:rPr>
        <w:t xml:space="preserve"> </w:t>
      </w:r>
      <w:r>
        <w:rPr>
          <w:color w:val="000000"/>
        </w:rPr>
        <w:t>this is not sufficient, the district or the community group should provide additional in-kind funding.</w:t>
      </w:r>
      <w:r w:rsidR="00B42F54">
        <w:rPr>
          <w:color w:val="000000"/>
        </w:rPr>
        <w:t xml:space="preserve"> </w:t>
      </w:r>
      <w:r>
        <w:rPr>
          <w:color w:val="000000"/>
        </w:rPr>
        <w:t>Keep in mind that this is NOT a full time program.</w:t>
      </w:r>
    </w:p>
    <w:p w14:paraId="0166379D" w14:textId="77777777" w:rsidR="00B42F54" w:rsidRDefault="00B42F54" w:rsidP="00B42F54"/>
    <w:p w14:paraId="49703BA8" w14:textId="77777777" w:rsidR="00E34220" w:rsidRPr="00B42F54" w:rsidRDefault="00E34220" w:rsidP="00B42F54">
      <w:r w:rsidRPr="00B42F54">
        <w:t>If you operate afterschool only from 3:00-6:00 that is</w:t>
      </w:r>
      <w:r w:rsidR="00B42F54">
        <w:t xml:space="preserve"> </w:t>
      </w:r>
      <w:r w:rsidRPr="00B42F54">
        <w:t>3 hours a day. Which is 15 hours a week. Administration may require work outside of program hours to complete reports, enter data and attend meetings.  With a grant serving one or two buildings, the district may need to provide in-kind support.  This grant is designed to serve the needs of children and is not for creating full time positions that cannot be justified by the hours of program operation.</w:t>
      </w:r>
    </w:p>
    <w:p w14:paraId="71AD69A8" w14:textId="77777777" w:rsidR="00E34220" w:rsidRPr="00B42F54" w:rsidRDefault="00E34220" w:rsidP="00B42F54">
      <w:r w:rsidRPr="00B42F54">
        <w:t>Districts or Community Groups with multiple sites and multiple cohorts can aggregate the administrative allowable expenses to provide full time administration (and support the additional work required to manage multiple sites).</w:t>
      </w:r>
    </w:p>
    <w:p w14:paraId="24BB3E3B" w14:textId="77777777" w:rsidR="00E34220" w:rsidRPr="00B42F54" w:rsidRDefault="00E34220" w:rsidP="00B42F54">
      <w:r w:rsidRPr="00B42F54">
        <w:t>RECOMENDED: If you are a small district or community group- ask teachers or staff to divide the</w:t>
      </w:r>
      <w:r w:rsidR="00B42F54">
        <w:t xml:space="preserve"> </w:t>
      </w:r>
      <w:r w:rsidRPr="00B42F54">
        <w:t>administrative duties. In small programs, you have to wear multiple hats.</w:t>
      </w:r>
    </w:p>
    <w:p w14:paraId="3E4F1C00" w14:textId="77777777" w:rsidR="00E34220" w:rsidRDefault="00E34220" w:rsidP="00E34220">
      <w:pPr>
        <w:autoSpaceDE w:val="0"/>
        <w:autoSpaceDN w:val="0"/>
        <w:adjustRightInd w:val="0"/>
        <w:spacing w:after="0" w:line="240" w:lineRule="auto"/>
        <w:rPr>
          <w:rFonts w:ascii="Calibri" w:hAnsi="Calibri" w:cs="Calibri"/>
          <w:color w:val="000000"/>
        </w:rPr>
      </w:pPr>
    </w:p>
    <w:p w14:paraId="7BF1F92C" w14:textId="77777777" w:rsidR="00E34220" w:rsidRPr="00B42F54" w:rsidRDefault="00E34220" w:rsidP="00B42F54">
      <w:pPr>
        <w:rPr>
          <w:rFonts w:cs="Arial"/>
        </w:rPr>
      </w:pPr>
      <w:r w:rsidRPr="00B42F54">
        <w:rPr>
          <w:rFonts w:cs="Arial"/>
          <w:b/>
          <w:bCs/>
          <w:color w:val="FF0000"/>
        </w:rPr>
        <w:lastRenderedPageBreak/>
        <w:t>REQUIRED CONTACT HOURS:</w:t>
      </w:r>
      <w:r w:rsidRPr="00B42F54">
        <w:rPr>
          <w:rFonts w:cs="Arial"/>
          <w:b/>
          <w:bCs/>
        </w:rPr>
        <w:t xml:space="preserve"> </w:t>
      </w:r>
      <w:r w:rsidRPr="00B42F54">
        <w:rPr>
          <w:rFonts w:cs="Arial"/>
        </w:rPr>
        <w:t>Say you run your program 2.5 hours a day x 5 days (12.5 week) which is only 50 hours a month (below our required minimum of 60 hours a month). If you have a weekly teacher in-service and release the children after lunch at 1:00 then you can add 2.5 hours a week (if you provide programming) which gives you an additional 10 hours a month to meet the minimum required hours. You can also do field trips on a Saturday to meet your required hours.</w:t>
      </w:r>
    </w:p>
    <w:p w14:paraId="0CF110A3" w14:textId="77777777" w:rsidR="00E34220" w:rsidRPr="00B42F54" w:rsidRDefault="00E34220" w:rsidP="00B42F54">
      <w:pPr>
        <w:rPr>
          <w:rFonts w:cs="Arial"/>
        </w:rPr>
      </w:pPr>
      <w:r w:rsidRPr="00B42F54">
        <w:rPr>
          <w:rFonts w:cs="Arial"/>
          <w:b/>
          <w:bCs/>
        </w:rPr>
        <w:t>Early Out and Teacher In-S</w:t>
      </w:r>
      <w:r w:rsidR="00B42F54">
        <w:rPr>
          <w:rFonts w:cs="Arial"/>
          <w:b/>
          <w:bCs/>
        </w:rPr>
        <w:t>ervice Days:</w:t>
      </w:r>
      <w:r w:rsidRPr="00B42F54">
        <w:rPr>
          <w:rFonts w:cs="Arial"/>
          <w:b/>
          <w:bCs/>
        </w:rPr>
        <w:t xml:space="preserve"> </w:t>
      </w:r>
      <w:r w:rsidRPr="00B42F54">
        <w:rPr>
          <w:rFonts w:cs="Arial"/>
        </w:rPr>
        <w:t>The whole reason for this program is to take at-risk children who would be home alone and create an engaging program for their learning. You are expected to provide programming for the children on these days. If, most of your staff are teachers, then you should partner with a local community group to provide supervised activities or a local field trip.</w:t>
      </w:r>
    </w:p>
    <w:p w14:paraId="1717F63D" w14:textId="77777777" w:rsidR="00E34220" w:rsidRPr="00B42F54" w:rsidRDefault="00B42F54" w:rsidP="00B42F54">
      <w:pPr>
        <w:rPr>
          <w:rFonts w:cs="Arial"/>
        </w:rPr>
      </w:pPr>
      <w:r w:rsidRPr="00B42F54">
        <w:rPr>
          <w:rFonts w:cs="Arial"/>
          <w:b/>
          <w:bCs/>
        </w:rPr>
        <w:t>Summer School</w:t>
      </w:r>
      <w:r w:rsidRPr="00B42F54">
        <w:rPr>
          <w:rFonts w:cs="Arial"/>
          <w:b/>
        </w:rPr>
        <w:t>:</w:t>
      </w:r>
      <w:r w:rsidRPr="00B42F54">
        <w:rPr>
          <w:rFonts w:cs="Arial"/>
        </w:rPr>
        <w:t xml:space="preserve"> </w:t>
      </w:r>
      <w:r w:rsidR="00E34220" w:rsidRPr="00B42F54">
        <w:rPr>
          <w:rFonts w:cs="Arial"/>
        </w:rPr>
        <w:t>We require 30 days of Summer school at a MINIMUM (we recommend 35 days because you cannot count a student with less than 30 days attendance). However, since we are</w:t>
      </w:r>
      <w:r>
        <w:rPr>
          <w:rFonts w:cs="Arial"/>
        </w:rPr>
        <w:t xml:space="preserve"> </w:t>
      </w:r>
      <w:r w:rsidR="00E34220" w:rsidRPr="00B42F54">
        <w:rPr>
          <w:rFonts w:cs="Arial"/>
        </w:rPr>
        <w:t>serving at-risk children who are often chronically absent, it is highly recommended to run a summer</w:t>
      </w:r>
      <w:r>
        <w:rPr>
          <w:rFonts w:cs="Arial"/>
        </w:rPr>
        <w:t xml:space="preserve"> </w:t>
      </w:r>
      <w:r w:rsidR="00E34220" w:rsidRPr="00B42F54">
        <w:rPr>
          <w:rFonts w:cs="Arial"/>
        </w:rPr>
        <w:t>program for 35 or more days. This way, when children who are working to improve absenteeism miss acouple of days, you can still have enough attendance to count them in the federal data collection system</w:t>
      </w:r>
      <w:r>
        <w:rPr>
          <w:rFonts w:cs="Arial"/>
        </w:rPr>
        <w:t xml:space="preserve"> </w:t>
      </w:r>
      <w:r w:rsidR="00E34220" w:rsidRPr="00B42F54">
        <w:rPr>
          <w:rFonts w:cs="Arial"/>
        </w:rPr>
        <w:t>(which requires a minimum of 30 days attendance).</w:t>
      </w:r>
    </w:p>
    <w:p w14:paraId="0D4E3E68" w14:textId="77777777" w:rsidR="00E34220" w:rsidRPr="00B42F54" w:rsidRDefault="00B42F54" w:rsidP="00B42F54">
      <w:pPr>
        <w:rPr>
          <w:rFonts w:cs="Arial"/>
        </w:rPr>
      </w:pPr>
      <w:r w:rsidRPr="00B42F54">
        <w:rPr>
          <w:rFonts w:cs="Arial"/>
          <w:b/>
          <w:bCs/>
        </w:rPr>
        <w:t>When Staff Can Work</w:t>
      </w:r>
      <w:r>
        <w:rPr>
          <w:rFonts w:cs="Arial"/>
        </w:rPr>
        <w:t>:</w:t>
      </w:r>
      <w:r w:rsidRPr="00B42F54">
        <w:rPr>
          <w:rFonts w:cs="Arial"/>
        </w:rPr>
        <w:t xml:space="preserve"> </w:t>
      </w:r>
      <w:r w:rsidR="00E34220" w:rsidRPr="00B42F54">
        <w:rPr>
          <w:rFonts w:cs="Arial"/>
        </w:rPr>
        <w:t>Staff may work before school starts, after school ends, any time or day when school is not in session and during the summer. You cannot pay for staff to come in and work with</w:t>
      </w:r>
      <w:r>
        <w:rPr>
          <w:rFonts w:cs="Arial"/>
        </w:rPr>
        <w:t xml:space="preserve"> </w:t>
      </w:r>
      <w:r w:rsidR="00E34220" w:rsidRPr="00B42F54">
        <w:rPr>
          <w:rFonts w:cs="Arial"/>
        </w:rPr>
        <w:t>children during the school day. Title I funding would cover during the school day and using Title IV B</w:t>
      </w:r>
      <w:r>
        <w:rPr>
          <w:rFonts w:cs="Arial"/>
        </w:rPr>
        <w:t xml:space="preserve"> </w:t>
      </w:r>
      <w:r w:rsidR="00E34220" w:rsidRPr="00B42F54">
        <w:rPr>
          <w:rFonts w:cs="Arial"/>
        </w:rPr>
        <w:t>funds during the school day would be supplanting.  However, you can provide professional development for staff outside of program hours.</w:t>
      </w:r>
    </w:p>
    <w:p w14:paraId="0DBCD0C2" w14:textId="77777777" w:rsidR="00E34220" w:rsidRPr="00B42F54" w:rsidRDefault="00B42F54" w:rsidP="00B42F54">
      <w:pPr>
        <w:rPr>
          <w:rFonts w:cs="Arial"/>
        </w:rPr>
      </w:pPr>
      <w:r w:rsidRPr="00B42F54">
        <w:rPr>
          <w:rFonts w:cs="Arial"/>
          <w:b/>
          <w:bCs/>
        </w:rPr>
        <w:t xml:space="preserve">Financial: </w:t>
      </w:r>
      <w:r w:rsidR="00E34220" w:rsidRPr="00B42F54">
        <w:rPr>
          <w:rFonts w:cs="Arial"/>
        </w:rPr>
        <w:t>In accordance with the Federal Fiscal Accountability Transparency Act (FFATA), all grant</w:t>
      </w:r>
    </w:p>
    <w:p w14:paraId="1FA16610" w14:textId="77777777" w:rsidR="00E34220" w:rsidRPr="00B42F54" w:rsidRDefault="00E34220" w:rsidP="00B42F54">
      <w:pPr>
        <w:rPr>
          <w:rFonts w:cs="Arial"/>
        </w:rPr>
      </w:pPr>
      <w:r w:rsidRPr="00B42F54">
        <w:rPr>
          <w:rFonts w:cs="Arial"/>
        </w:rPr>
        <w:t>recipients must have a valid DUNS number.</w:t>
      </w:r>
    </w:p>
    <w:p w14:paraId="0DD54783" w14:textId="77777777" w:rsidR="00E34220" w:rsidRDefault="00E34220" w:rsidP="00E34220">
      <w:pPr>
        <w:autoSpaceDE w:val="0"/>
        <w:autoSpaceDN w:val="0"/>
        <w:adjustRightInd w:val="0"/>
        <w:spacing w:after="0" w:line="240" w:lineRule="auto"/>
        <w:rPr>
          <w:rFonts w:ascii="Calibri" w:hAnsi="Calibri" w:cs="Calibri"/>
          <w:color w:val="000000"/>
        </w:rPr>
      </w:pPr>
    </w:p>
    <w:p w14:paraId="4A251BF2" w14:textId="77777777" w:rsidR="00E34220" w:rsidRDefault="00E34220" w:rsidP="00B42F54">
      <w:r>
        <w:t>DUNS NUMBER- The application requires the Finance Person include a DUNS number. If you are a</w:t>
      </w:r>
      <w:r w:rsidR="00B42F54">
        <w:t xml:space="preserve"> </w:t>
      </w:r>
      <w:r>
        <w:t>community group without a DUNS, you can apply for one online.</w:t>
      </w:r>
    </w:p>
    <w:p w14:paraId="0CADE4F7" w14:textId="77777777" w:rsidR="00E34220" w:rsidRDefault="00E34220" w:rsidP="00B42F54">
      <w:pPr>
        <w:rPr>
          <w:color w:val="0563C2"/>
        </w:rPr>
      </w:pPr>
      <w:r>
        <w:rPr>
          <w:rFonts w:ascii="SymbolMT" w:eastAsia="SymbolMT" w:hAnsi="Calibri-Bold" w:cs="SymbolMT" w:hint="eastAsia"/>
        </w:rPr>
        <w:t></w:t>
      </w:r>
      <w:r>
        <w:rPr>
          <w:rFonts w:ascii="SymbolMT" w:eastAsia="SymbolMT" w:hAnsi="Calibri-Bold" w:cs="SymbolMT"/>
        </w:rPr>
        <w:t xml:space="preserve"> </w:t>
      </w:r>
      <w:r>
        <w:t xml:space="preserve">To obtain a DUNS number, go to </w:t>
      </w:r>
      <w:r>
        <w:rPr>
          <w:color w:val="0563C2"/>
        </w:rPr>
        <w:t>http://fedgov.dnb.com/webform/</w:t>
      </w:r>
    </w:p>
    <w:p w14:paraId="0635873D" w14:textId="77777777" w:rsidR="00E34220" w:rsidRDefault="00E34220" w:rsidP="00B42F54">
      <w:r>
        <w:t>Enter the DUNS above the Fiscal Contact (your finance person may already have this number</w:t>
      </w:r>
    </w:p>
    <w:p w14:paraId="4E91E8C8" w14:textId="77777777" w:rsidR="00E34220" w:rsidRDefault="00E34220" w:rsidP="00E34220">
      <w:r w:rsidRPr="008E3E59">
        <w:rPr>
          <w:noProof/>
        </w:rPr>
        <w:drawing>
          <wp:inline distT="0" distB="0" distL="0" distR="0" wp14:anchorId="737A8B71" wp14:editId="3F44742D">
            <wp:extent cx="3403600" cy="1778000"/>
            <wp:effectExtent l="0" t="0" r="6350" b="0"/>
            <wp:docPr id="7" name="Picture 7" descr="DUNS and Fiscal Contact" title="DUNS and Fis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03600" cy="1778000"/>
                    </a:xfrm>
                    <a:prstGeom prst="rect">
                      <a:avLst/>
                    </a:prstGeom>
                    <a:noFill/>
                    <a:ln>
                      <a:noFill/>
                    </a:ln>
                  </pic:spPr>
                </pic:pic>
              </a:graphicData>
            </a:graphic>
          </wp:inline>
        </w:drawing>
      </w:r>
    </w:p>
    <w:p w14:paraId="4E9C0E48" w14:textId="77777777" w:rsidR="00E34220" w:rsidRPr="002E0DFF" w:rsidRDefault="00E34220" w:rsidP="00E34220">
      <w:pPr>
        <w:rPr>
          <w:sz w:val="18"/>
        </w:rPr>
      </w:pPr>
    </w:p>
    <w:p w14:paraId="53DCC0E3"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b/>
          <w:bCs/>
          <w:szCs w:val="25"/>
        </w:rPr>
        <w:t>EDGAR 80</w:t>
      </w:r>
      <w:r w:rsidRPr="002E0DFF">
        <w:rPr>
          <w:rFonts w:cs="Arial"/>
          <w:b/>
          <w:bCs/>
          <w:spacing w:val="3"/>
          <w:szCs w:val="25"/>
        </w:rPr>
        <w:t>.</w:t>
      </w:r>
      <w:r w:rsidRPr="002E0DFF">
        <w:rPr>
          <w:rFonts w:cs="Arial"/>
          <w:b/>
          <w:bCs/>
          <w:spacing w:val="-2"/>
          <w:szCs w:val="25"/>
        </w:rPr>
        <w:t>3</w:t>
      </w:r>
      <w:r w:rsidRPr="002E0DFF">
        <w:rPr>
          <w:rFonts w:cs="Arial"/>
          <w:b/>
          <w:bCs/>
          <w:szCs w:val="25"/>
        </w:rPr>
        <w:t>0 (Line item adjustments)</w:t>
      </w:r>
    </w:p>
    <w:p w14:paraId="56E0B169" w14:textId="77777777" w:rsidR="00E34220" w:rsidRPr="002E0DFF" w:rsidRDefault="00E34220" w:rsidP="00E34220">
      <w:pPr>
        <w:autoSpaceDE w:val="0"/>
        <w:autoSpaceDN w:val="0"/>
        <w:adjustRightInd w:val="0"/>
        <w:spacing w:before="56" w:after="0" w:line="250" w:lineRule="auto"/>
        <w:ind w:left="40" w:right="55"/>
        <w:rPr>
          <w:rFonts w:cs="Arial"/>
          <w:szCs w:val="25"/>
        </w:rPr>
      </w:pPr>
      <w:r w:rsidRPr="002E0DFF">
        <w:rPr>
          <w:rFonts w:cs="Arial"/>
          <w:spacing w:val="2"/>
          <w:szCs w:val="25"/>
        </w:rPr>
        <w:t>(</w:t>
      </w:r>
      <w:r w:rsidRPr="002E0DFF">
        <w:rPr>
          <w:rFonts w:cs="Arial"/>
          <w:szCs w:val="25"/>
        </w:rPr>
        <w:t>a)</w:t>
      </w:r>
      <w:r w:rsidRPr="002E0DFF">
        <w:rPr>
          <w:rFonts w:cs="Arial"/>
          <w:spacing w:val="-2"/>
          <w:szCs w:val="25"/>
        </w:rPr>
        <w:t xml:space="preserve"> </w:t>
      </w:r>
      <w:r w:rsidRPr="002E0DFF">
        <w:rPr>
          <w:rFonts w:cs="Arial"/>
          <w:i/>
          <w:iCs/>
          <w:szCs w:val="25"/>
        </w:rPr>
        <w:t>Genera</w:t>
      </w:r>
      <w:r w:rsidRPr="002E0DFF">
        <w:rPr>
          <w:rFonts w:cs="Arial"/>
          <w:i/>
          <w:iCs/>
          <w:spacing w:val="2"/>
          <w:szCs w:val="25"/>
        </w:rPr>
        <w:t>l</w:t>
      </w:r>
      <w:r w:rsidRPr="002E0DFF">
        <w:rPr>
          <w:rFonts w:cs="Arial"/>
          <w:i/>
          <w:iCs/>
          <w:szCs w:val="25"/>
        </w:rPr>
        <w:t>.</w:t>
      </w:r>
      <w:r w:rsidRPr="002E0DFF">
        <w:rPr>
          <w:rFonts w:cs="Arial"/>
          <w:i/>
          <w:iCs/>
          <w:spacing w:val="-10"/>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and</w:t>
      </w:r>
      <w:r w:rsidRPr="002E0DFF">
        <w:rPr>
          <w:rFonts w:cs="Arial"/>
          <w:spacing w:val="-1"/>
          <w:szCs w:val="25"/>
        </w:rPr>
        <w:t xml:space="preserve"> </w:t>
      </w:r>
      <w:r w:rsidRPr="002E0DFF">
        <w:rPr>
          <w:rFonts w:cs="Arial"/>
          <w:color w:val="FF0000"/>
          <w:szCs w:val="25"/>
        </w:rPr>
        <w:t>sub-g</w:t>
      </w:r>
      <w:r w:rsidRPr="002E0DFF">
        <w:rPr>
          <w:rFonts w:cs="Arial"/>
          <w:color w:val="FF0000"/>
          <w:spacing w:val="2"/>
          <w:szCs w:val="25"/>
        </w:rPr>
        <w:t>r</w:t>
      </w:r>
      <w:r w:rsidRPr="002E0DFF">
        <w:rPr>
          <w:rFonts w:cs="Arial"/>
          <w:color w:val="FF0000"/>
          <w:szCs w:val="25"/>
        </w:rPr>
        <w:t>a</w:t>
      </w:r>
      <w:r w:rsidRPr="002E0DFF">
        <w:rPr>
          <w:rFonts w:cs="Arial"/>
          <w:color w:val="FF0000"/>
          <w:spacing w:val="-2"/>
          <w:szCs w:val="25"/>
        </w:rPr>
        <w:t>n</w:t>
      </w:r>
      <w:r w:rsidRPr="002E0DFF">
        <w:rPr>
          <w:rFonts w:cs="Arial"/>
          <w:color w:val="FF0000"/>
          <w:szCs w:val="25"/>
        </w:rPr>
        <w:t>tees</w:t>
      </w:r>
      <w:r w:rsidRPr="002E0DFF">
        <w:rPr>
          <w:rFonts w:cs="Arial"/>
          <w:color w:val="FF0000"/>
          <w:spacing w:val="-14"/>
          <w:szCs w:val="25"/>
        </w:rPr>
        <w:t xml:space="preserve"> </w:t>
      </w:r>
      <w:r w:rsidRPr="002E0DFF">
        <w:rPr>
          <w:rFonts w:cs="Arial"/>
          <w:color w:val="FF0000"/>
          <w:szCs w:val="25"/>
        </w:rPr>
        <w:t>a</w:t>
      </w:r>
      <w:r w:rsidRPr="002E0DFF">
        <w:rPr>
          <w:rFonts w:cs="Arial"/>
          <w:color w:val="FF0000"/>
          <w:spacing w:val="2"/>
          <w:szCs w:val="25"/>
        </w:rPr>
        <w:t>r</w:t>
      </w:r>
      <w:r w:rsidRPr="002E0DFF">
        <w:rPr>
          <w:rFonts w:cs="Arial"/>
          <w:color w:val="FF0000"/>
          <w:szCs w:val="25"/>
        </w:rPr>
        <w:t>e</w:t>
      </w:r>
      <w:r w:rsidRPr="002E0DFF">
        <w:rPr>
          <w:rFonts w:cs="Arial"/>
          <w:color w:val="FF0000"/>
          <w:spacing w:val="-4"/>
          <w:szCs w:val="25"/>
        </w:rPr>
        <w:t xml:space="preserve"> </w:t>
      </w:r>
      <w:r w:rsidRPr="002E0DFF">
        <w:rPr>
          <w:rFonts w:cs="Arial"/>
          <w:color w:val="FF0000"/>
          <w:szCs w:val="25"/>
        </w:rPr>
        <w:t>p</w:t>
      </w:r>
      <w:r w:rsidRPr="002E0DFF">
        <w:rPr>
          <w:rFonts w:cs="Arial"/>
          <w:color w:val="FF0000"/>
          <w:spacing w:val="3"/>
          <w:szCs w:val="25"/>
        </w:rPr>
        <w:t>e</w:t>
      </w:r>
      <w:r w:rsidRPr="002E0DFF">
        <w:rPr>
          <w:rFonts w:cs="Arial"/>
          <w:color w:val="FF0000"/>
          <w:spacing w:val="-3"/>
          <w:szCs w:val="25"/>
        </w:rPr>
        <w:t>r</w:t>
      </w:r>
      <w:r w:rsidRPr="002E0DFF">
        <w:rPr>
          <w:rFonts w:cs="Arial"/>
          <w:color w:val="FF0000"/>
          <w:spacing w:val="2"/>
          <w:szCs w:val="25"/>
        </w:rPr>
        <w:t>m</w:t>
      </w:r>
      <w:r w:rsidRPr="002E0DFF">
        <w:rPr>
          <w:rFonts w:cs="Arial"/>
          <w:color w:val="FF0000"/>
          <w:szCs w:val="25"/>
        </w:rPr>
        <w:t>itted</w:t>
      </w:r>
      <w:r w:rsidRPr="002E0DFF">
        <w:rPr>
          <w:rFonts w:cs="Arial"/>
          <w:color w:val="FF0000"/>
          <w:spacing w:val="-7"/>
          <w:szCs w:val="25"/>
        </w:rPr>
        <w:t xml:space="preserve"> </w:t>
      </w:r>
      <w:r w:rsidRPr="002E0DFF">
        <w:rPr>
          <w:rFonts w:cs="Arial"/>
          <w:color w:val="FF0000"/>
          <w:spacing w:val="-2"/>
          <w:szCs w:val="25"/>
        </w:rPr>
        <w:t>t</w:t>
      </w:r>
      <w:r w:rsidRPr="002E0DFF">
        <w:rPr>
          <w:rFonts w:cs="Arial"/>
          <w:color w:val="FF0000"/>
          <w:szCs w:val="25"/>
        </w:rPr>
        <w:t>o</w:t>
      </w:r>
      <w:r w:rsidRPr="002E0DFF">
        <w:rPr>
          <w:rFonts w:cs="Arial"/>
          <w:color w:val="FF0000"/>
          <w:spacing w:val="1"/>
          <w:szCs w:val="25"/>
        </w:rPr>
        <w:t xml:space="preserve"> </w:t>
      </w:r>
      <w:r w:rsidRPr="002E0DFF">
        <w:rPr>
          <w:rFonts w:cs="Arial"/>
          <w:color w:val="FF0000"/>
          <w:spacing w:val="-3"/>
          <w:szCs w:val="25"/>
        </w:rPr>
        <w:t>r</w:t>
      </w:r>
      <w:r w:rsidRPr="002E0DFF">
        <w:rPr>
          <w:rFonts w:cs="Arial"/>
          <w:color w:val="FF0000"/>
          <w:szCs w:val="25"/>
        </w:rPr>
        <w:t>e-bu</w:t>
      </w:r>
      <w:r w:rsidRPr="002E0DFF">
        <w:rPr>
          <w:rFonts w:cs="Arial"/>
          <w:color w:val="FF0000"/>
          <w:spacing w:val="3"/>
          <w:szCs w:val="25"/>
        </w:rPr>
        <w:t>d</w:t>
      </w:r>
      <w:r w:rsidRPr="002E0DFF">
        <w:rPr>
          <w:rFonts w:cs="Arial"/>
          <w:color w:val="FF0000"/>
          <w:szCs w:val="25"/>
        </w:rPr>
        <w:t>get</w:t>
      </w:r>
      <w:r w:rsidRPr="002E0DFF">
        <w:rPr>
          <w:rFonts w:cs="Arial"/>
          <w:color w:val="FF0000"/>
          <w:spacing w:val="-10"/>
          <w:szCs w:val="25"/>
        </w:rPr>
        <w:t xml:space="preserve"> </w:t>
      </w:r>
      <w:r w:rsidRPr="002E0DFF">
        <w:rPr>
          <w:rFonts w:cs="Arial"/>
          <w:color w:val="FF0000"/>
          <w:szCs w:val="25"/>
        </w:rPr>
        <w:t>within</w:t>
      </w:r>
      <w:r w:rsidRPr="002E0DFF">
        <w:rPr>
          <w:rFonts w:cs="Arial"/>
          <w:color w:val="FF0000"/>
          <w:spacing w:val="-6"/>
          <w:szCs w:val="25"/>
        </w:rPr>
        <w:t xml:space="preserve"> </w:t>
      </w:r>
      <w:r w:rsidRPr="002E0DFF">
        <w:rPr>
          <w:rFonts w:cs="Arial"/>
          <w:color w:val="FF0000"/>
          <w:szCs w:val="25"/>
        </w:rPr>
        <w:t>the appr</w:t>
      </w:r>
      <w:r w:rsidRPr="002E0DFF">
        <w:rPr>
          <w:rFonts w:cs="Arial"/>
          <w:color w:val="FF0000"/>
          <w:spacing w:val="-2"/>
          <w:szCs w:val="25"/>
        </w:rPr>
        <w:t>o</w:t>
      </w:r>
      <w:r w:rsidRPr="002E0DFF">
        <w:rPr>
          <w:rFonts w:cs="Arial"/>
          <w:color w:val="FF0000"/>
          <w:spacing w:val="2"/>
          <w:szCs w:val="25"/>
        </w:rPr>
        <w:t>v</w:t>
      </w:r>
      <w:r w:rsidRPr="002E0DFF">
        <w:rPr>
          <w:rFonts w:cs="Arial"/>
          <w:color w:val="FF0000"/>
          <w:spacing w:val="-2"/>
          <w:szCs w:val="25"/>
        </w:rPr>
        <w:t>e</w:t>
      </w:r>
      <w:r w:rsidRPr="002E0DFF">
        <w:rPr>
          <w:rFonts w:cs="Arial"/>
          <w:color w:val="FF0000"/>
          <w:szCs w:val="25"/>
        </w:rPr>
        <w:t>d</w:t>
      </w:r>
      <w:r w:rsidRPr="002E0DFF">
        <w:rPr>
          <w:rFonts w:cs="Arial"/>
          <w:color w:val="FF0000"/>
          <w:spacing w:val="-10"/>
          <w:szCs w:val="25"/>
        </w:rPr>
        <w:t xml:space="preserve"> </w:t>
      </w:r>
      <w:r w:rsidRPr="002E0DFF">
        <w:rPr>
          <w:rFonts w:cs="Arial"/>
          <w:color w:val="FF0000"/>
          <w:spacing w:val="3"/>
          <w:szCs w:val="25"/>
        </w:rPr>
        <w:t>d</w:t>
      </w:r>
      <w:r w:rsidRPr="002E0DFF">
        <w:rPr>
          <w:rFonts w:cs="Arial"/>
          <w:color w:val="FF0000"/>
          <w:szCs w:val="25"/>
        </w:rPr>
        <w:t>irect</w:t>
      </w:r>
      <w:r w:rsidRPr="002E0DFF">
        <w:rPr>
          <w:rFonts w:cs="Arial"/>
          <w:color w:val="FF0000"/>
          <w:spacing w:val="-6"/>
          <w:szCs w:val="25"/>
        </w:rPr>
        <w:t xml:space="preserve"> </w:t>
      </w:r>
      <w:r w:rsidRPr="002E0DFF">
        <w:rPr>
          <w:rFonts w:cs="Arial"/>
          <w:color w:val="FF0000"/>
          <w:szCs w:val="25"/>
        </w:rPr>
        <w:t>cost</w:t>
      </w:r>
      <w:r w:rsidRPr="002E0DFF">
        <w:rPr>
          <w:rFonts w:cs="Arial"/>
          <w:color w:val="FF0000"/>
          <w:spacing w:val="-5"/>
          <w:szCs w:val="25"/>
        </w:rPr>
        <w:t xml:space="preserve"> </w:t>
      </w:r>
      <w:r w:rsidRPr="002E0DFF">
        <w:rPr>
          <w:rFonts w:cs="Arial"/>
          <w:color w:val="FF0000"/>
          <w:szCs w:val="25"/>
        </w:rPr>
        <w:t>budget to</w:t>
      </w:r>
      <w:r w:rsidRPr="002E0DFF">
        <w:rPr>
          <w:rFonts w:cs="Arial"/>
          <w:color w:val="FF0000"/>
          <w:spacing w:val="-2"/>
          <w:szCs w:val="25"/>
        </w:rPr>
        <w:t xml:space="preserve"> </w:t>
      </w:r>
      <w:r w:rsidRPr="002E0DFF">
        <w:rPr>
          <w:rFonts w:cs="Arial"/>
          <w:color w:val="FF0000"/>
          <w:spacing w:val="2"/>
          <w:szCs w:val="25"/>
        </w:rPr>
        <w:t>m</w:t>
      </w:r>
      <w:r w:rsidRPr="002E0DFF">
        <w:rPr>
          <w:rFonts w:cs="Arial"/>
          <w:color w:val="FF0000"/>
          <w:szCs w:val="25"/>
        </w:rPr>
        <w:t>e</w:t>
      </w:r>
      <w:r w:rsidRPr="002E0DFF">
        <w:rPr>
          <w:rFonts w:cs="Arial"/>
          <w:color w:val="FF0000"/>
          <w:spacing w:val="-2"/>
          <w:szCs w:val="25"/>
        </w:rPr>
        <w:t>e</w:t>
      </w:r>
      <w:r w:rsidRPr="002E0DFF">
        <w:rPr>
          <w:rFonts w:cs="Arial"/>
          <w:color w:val="FF0000"/>
          <w:szCs w:val="25"/>
        </w:rPr>
        <w:t>t</w:t>
      </w:r>
      <w:r w:rsidRPr="002E0DFF">
        <w:rPr>
          <w:rFonts w:cs="Arial"/>
          <w:color w:val="FF0000"/>
          <w:spacing w:val="-6"/>
          <w:szCs w:val="25"/>
        </w:rPr>
        <w:t xml:space="preserve"> </w:t>
      </w:r>
      <w:r w:rsidRPr="002E0DFF">
        <w:rPr>
          <w:rFonts w:cs="Arial"/>
          <w:color w:val="FF0000"/>
          <w:szCs w:val="25"/>
        </w:rPr>
        <w:t>un</w:t>
      </w:r>
      <w:r w:rsidRPr="002E0DFF">
        <w:rPr>
          <w:rFonts w:cs="Arial"/>
          <w:color w:val="FF0000"/>
          <w:spacing w:val="3"/>
          <w:szCs w:val="25"/>
        </w:rPr>
        <w:t>a</w:t>
      </w:r>
      <w:r w:rsidRPr="002E0DFF">
        <w:rPr>
          <w:rFonts w:cs="Arial"/>
          <w:color w:val="FF0000"/>
          <w:spacing w:val="-2"/>
          <w:szCs w:val="25"/>
        </w:rPr>
        <w:t>n</w:t>
      </w:r>
      <w:r w:rsidRPr="002E0DFF">
        <w:rPr>
          <w:rFonts w:cs="Arial"/>
          <w:color w:val="FF0000"/>
          <w:szCs w:val="25"/>
        </w:rPr>
        <w:t>t</w:t>
      </w:r>
      <w:r w:rsidRPr="002E0DFF">
        <w:rPr>
          <w:rFonts w:cs="Arial"/>
          <w:color w:val="FF0000"/>
          <w:spacing w:val="2"/>
          <w:szCs w:val="25"/>
        </w:rPr>
        <w:t>i</w:t>
      </w:r>
      <w:r w:rsidRPr="002E0DFF">
        <w:rPr>
          <w:rFonts w:cs="Arial"/>
          <w:color w:val="FF0000"/>
          <w:szCs w:val="25"/>
        </w:rPr>
        <w:t>cipated</w:t>
      </w:r>
      <w:r w:rsidRPr="002E0DFF">
        <w:rPr>
          <w:rFonts w:cs="Arial"/>
          <w:color w:val="FF0000"/>
          <w:spacing w:val="-15"/>
          <w:szCs w:val="25"/>
        </w:rPr>
        <w:t xml:space="preserve"> </w:t>
      </w:r>
      <w:r w:rsidRPr="002E0DFF">
        <w:rPr>
          <w:rFonts w:cs="Arial"/>
          <w:color w:val="FF0000"/>
          <w:spacing w:val="2"/>
          <w:szCs w:val="25"/>
        </w:rPr>
        <w:t>r</w:t>
      </w:r>
      <w:r w:rsidRPr="002E0DFF">
        <w:rPr>
          <w:rFonts w:cs="Arial"/>
          <w:color w:val="FF0000"/>
          <w:spacing w:val="-2"/>
          <w:szCs w:val="25"/>
        </w:rPr>
        <w:t>e</w:t>
      </w:r>
      <w:r w:rsidRPr="002E0DFF">
        <w:rPr>
          <w:rFonts w:cs="Arial"/>
          <w:color w:val="FF0000"/>
          <w:szCs w:val="25"/>
        </w:rPr>
        <w:t>qu</w:t>
      </w:r>
      <w:r w:rsidRPr="002E0DFF">
        <w:rPr>
          <w:rFonts w:cs="Arial"/>
          <w:color w:val="FF0000"/>
          <w:spacing w:val="2"/>
          <w:szCs w:val="25"/>
        </w:rPr>
        <w:t>i</w:t>
      </w:r>
      <w:r w:rsidRPr="002E0DFF">
        <w:rPr>
          <w:rFonts w:cs="Arial"/>
          <w:color w:val="FF0000"/>
          <w:szCs w:val="25"/>
        </w:rPr>
        <w:t>re</w:t>
      </w:r>
      <w:r w:rsidRPr="002E0DFF">
        <w:rPr>
          <w:rFonts w:cs="Arial"/>
          <w:color w:val="FF0000"/>
          <w:spacing w:val="2"/>
          <w:szCs w:val="25"/>
        </w:rPr>
        <w:t>m</w:t>
      </w:r>
      <w:r w:rsidRPr="002E0DFF">
        <w:rPr>
          <w:rFonts w:cs="Arial"/>
          <w:color w:val="FF0000"/>
          <w:szCs w:val="25"/>
        </w:rPr>
        <w:t>ents</w:t>
      </w:r>
      <w:r w:rsidRPr="002E0DFF">
        <w:rPr>
          <w:rFonts w:cs="Arial"/>
          <w:color w:val="FF0000"/>
          <w:spacing w:val="-15"/>
          <w:szCs w:val="25"/>
        </w:rPr>
        <w:t xml:space="preserve"> </w:t>
      </w:r>
      <w:r w:rsidRPr="002E0DFF">
        <w:rPr>
          <w:rFonts w:cs="Arial"/>
          <w:color w:val="FF0000"/>
          <w:szCs w:val="25"/>
        </w:rPr>
        <w:t>a</w:t>
      </w:r>
      <w:r w:rsidRPr="002E0DFF">
        <w:rPr>
          <w:rFonts w:cs="Arial"/>
          <w:color w:val="FF0000"/>
          <w:spacing w:val="-2"/>
          <w:szCs w:val="25"/>
        </w:rPr>
        <w:t>n</w:t>
      </w:r>
      <w:r w:rsidRPr="002E0DFF">
        <w:rPr>
          <w:rFonts w:cs="Arial"/>
          <w:color w:val="FF0000"/>
          <w:szCs w:val="25"/>
        </w:rPr>
        <w:t>d</w:t>
      </w:r>
      <w:r w:rsidRPr="002E0DFF">
        <w:rPr>
          <w:rFonts w:cs="Arial"/>
          <w:color w:val="FF0000"/>
          <w:spacing w:val="-1"/>
          <w:szCs w:val="25"/>
        </w:rPr>
        <w:t xml:space="preserve"> </w:t>
      </w:r>
      <w:r w:rsidRPr="002E0DFF">
        <w:rPr>
          <w:rFonts w:cs="Arial"/>
          <w:color w:val="FF0000"/>
          <w:szCs w:val="25"/>
        </w:rPr>
        <w:t>may</w:t>
      </w:r>
      <w:r w:rsidRPr="002E0DFF">
        <w:rPr>
          <w:rFonts w:cs="Arial"/>
          <w:color w:val="FF0000"/>
          <w:spacing w:val="-5"/>
          <w:szCs w:val="25"/>
        </w:rPr>
        <w:t xml:space="preserve"> </w:t>
      </w:r>
      <w:r w:rsidRPr="002E0DFF">
        <w:rPr>
          <w:rFonts w:cs="Arial"/>
          <w:color w:val="FF0000"/>
          <w:spacing w:val="2"/>
          <w:szCs w:val="25"/>
        </w:rPr>
        <w:t>m</w:t>
      </w:r>
      <w:r w:rsidRPr="002E0DFF">
        <w:rPr>
          <w:rFonts w:cs="Arial"/>
          <w:color w:val="FF0000"/>
          <w:szCs w:val="25"/>
        </w:rPr>
        <w:t>ake</w:t>
      </w:r>
      <w:r w:rsidRPr="002E0DFF">
        <w:rPr>
          <w:rFonts w:cs="Arial"/>
          <w:color w:val="FF0000"/>
          <w:spacing w:val="-6"/>
          <w:szCs w:val="25"/>
        </w:rPr>
        <w:t xml:space="preserve"> </w:t>
      </w:r>
      <w:r w:rsidRPr="002E0DFF">
        <w:rPr>
          <w:rFonts w:cs="Arial"/>
          <w:color w:val="FF0000"/>
          <w:spacing w:val="2"/>
          <w:szCs w:val="25"/>
        </w:rPr>
        <w:t>l</w:t>
      </w:r>
      <w:r w:rsidRPr="002E0DFF">
        <w:rPr>
          <w:rFonts w:cs="Arial"/>
          <w:color w:val="FF0000"/>
          <w:szCs w:val="25"/>
        </w:rPr>
        <w:t>imited</w:t>
      </w:r>
      <w:r w:rsidRPr="002E0DFF">
        <w:rPr>
          <w:rFonts w:cs="Arial"/>
          <w:color w:val="FF0000"/>
          <w:spacing w:val="-7"/>
          <w:szCs w:val="25"/>
        </w:rPr>
        <w:t xml:space="preserve"> </w:t>
      </w:r>
      <w:r w:rsidRPr="002E0DFF">
        <w:rPr>
          <w:rFonts w:cs="Arial"/>
          <w:color w:val="FF0000"/>
          <w:szCs w:val="25"/>
        </w:rPr>
        <w:t>prog</w:t>
      </w:r>
      <w:r w:rsidRPr="002E0DFF">
        <w:rPr>
          <w:rFonts w:cs="Arial"/>
          <w:color w:val="FF0000"/>
          <w:spacing w:val="2"/>
          <w:szCs w:val="25"/>
        </w:rPr>
        <w:t>r</w:t>
      </w:r>
      <w:r w:rsidRPr="002E0DFF">
        <w:rPr>
          <w:rFonts w:cs="Arial"/>
          <w:color w:val="FF0000"/>
          <w:szCs w:val="25"/>
        </w:rPr>
        <w:t>am</w:t>
      </w:r>
      <w:r w:rsidRPr="002E0DFF">
        <w:rPr>
          <w:rFonts w:cs="Arial"/>
          <w:color w:val="FF0000"/>
          <w:spacing w:val="-11"/>
          <w:szCs w:val="25"/>
        </w:rPr>
        <w:t xml:space="preserve"> </w:t>
      </w:r>
      <w:r w:rsidRPr="002E0DFF">
        <w:rPr>
          <w:rFonts w:cs="Arial"/>
          <w:color w:val="FF0000"/>
          <w:szCs w:val="25"/>
        </w:rPr>
        <w:t>chan</w:t>
      </w:r>
      <w:r w:rsidRPr="002E0DFF">
        <w:rPr>
          <w:rFonts w:cs="Arial"/>
          <w:color w:val="FF0000"/>
          <w:spacing w:val="3"/>
          <w:szCs w:val="25"/>
        </w:rPr>
        <w:t>g</w:t>
      </w:r>
      <w:r w:rsidRPr="002E0DFF">
        <w:rPr>
          <w:rFonts w:cs="Arial"/>
          <w:color w:val="FF0000"/>
          <w:spacing w:val="-2"/>
          <w:szCs w:val="25"/>
        </w:rPr>
        <w:t>e</w:t>
      </w:r>
      <w:r w:rsidRPr="002E0DFF">
        <w:rPr>
          <w:rFonts w:cs="Arial"/>
          <w:color w:val="FF0000"/>
          <w:szCs w:val="25"/>
        </w:rPr>
        <w:t>s</w:t>
      </w:r>
      <w:r w:rsidRPr="002E0DFF">
        <w:rPr>
          <w:rFonts w:cs="Arial"/>
          <w:color w:val="FF0000"/>
          <w:spacing w:val="-7"/>
          <w:szCs w:val="25"/>
        </w:rPr>
        <w:t xml:space="preserve"> </w:t>
      </w:r>
      <w:r w:rsidRPr="002E0DFF">
        <w:rPr>
          <w:rFonts w:cs="Arial"/>
          <w:color w:val="FF0000"/>
          <w:szCs w:val="25"/>
        </w:rPr>
        <w:t>to</w:t>
      </w:r>
      <w:r w:rsidRPr="002E0DFF">
        <w:rPr>
          <w:rFonts w:cs="Arial"/>
          <w:color w:val="FF0000"/>
          <w:spacing w:val="-2"/>
          <w:szCs w:val="25"/>
        </w:rPr>
        <w:t xml:space="preserve"> </w:t>
      </w:r>
      <w:r w:rsidRPr="002E0DFF">
        <w:rPr>
          <w:rFonts w:cs="Arial"/>
          <w:color w:val="FF0000"/>
          <w:szCs w:val="25"/>
        </w:rPr>
        <w:t>the</w:t>
      </w:r>
      <w:r w:rsidRPr="002E0DFF">
        <w:rPr>
          <w:rFonts w:cs="Arial"/>
          <w:color w:val="FF0000"/>
          <w:spacing w:val="-3"/>
          <w:szCs w:val="25"/>
        </w:rPr>
        <w:t xml:space="preserve"> </w:t>
      </w:r>
      <w:r w:rsidRPr="002E0DFF">
        <w:rPr>
          <w:rFonts w:cs="Arial"/>
          <w:color w:val="FF0000"/>
          <w:szCs w:val="25"/>
        </w:rPr>
        <w:t>a</w:t>
      </w:r>
      <w:r w:rsidRPr="002E0DFF">
        <w:rPr>
          <w:rFonts w:cs="Arial"/>
          <w:color w:val="FF0000"/>
          <w:spacing w:val="3"/>
          <w:szCs w:val="25"/>
        </w:rPr>
        <w:t>p</w:t>
      </w:r>
      <w:r w:rsidRPr="002E0DFF">
        <w:rPr>
          <w:rFonts w:cs="Arial"/>
          <w:color w:val="FF0000"/>
          <w:spacing w:val="-4"/>
          <w:szCs w:val="25"/>
        </w:rPr>
        <w:t>p</w:t>
      </w:r>
      <w:r w:rsidRPr="002E0DFF">
        <w:rPr>
          <w:rFonts w:cs="Arial"/>
          <w:color w:val="FF0000"/>
          <w:spacing w:val="2"/>
          <w:szCs w:val="25"/>
        </w:rPr>
        <w:t>r</w:t>
      </w:r>
      <w:r w:rsidRPr="002E0DFF">
        <w:rPr>
          <w:rFonts w:cs="Arial"/>
          <w:color w:val="FF0000"/>
          <w:szCs w:val="25"/>
        </w:rPr>
        <w:t>oved</w:t>
      </w:r>
      <w:r w:rsidRPr="002E0DFF">
        <w:rPr>
          <w:rFonts w:cs="Arial"/>
          <w:color w:val="FF0000"/>
          <w:spacing w:val="-7"/>
          <w:szCs w:val="25"/>
        </w:rPr>
        <w:t xml:space="preserve"> </w:t>
      </w:r>
      <w:r w:rsidRPr="002E0DFF">
        <w:rPr>
          <w:rFonts w:cs="Arial"/>
          <w:color w:val="FF0000"/>
          <w:spacing w:val="-2"/>
          <w:szCs w:val="25"/>
        </w:rPr>
        <w:lastRenderedPageBreak/>
        <w:t>p</w:t>
      </w:r>
      <w:r w:rsidRPr="002E0DFF">
        <w:rPr>
          <w:rFonts w:cs="Arial"/>
          <w:color w:val="FF0000"/>
          <w:spacing w:val="2"/>
          <w:szCs w:val="25"/>
        </w:rPr>
        <w:t>r</w:t>
      </w:r>
      <w:r w:rsidRPr="002E0DFF">
        <w:rPr>
          <w:rFonts w:cs="Arial"/>
          <w:color w:val="FF0000"/>
          <w:spacing w:val="-2"/>
          <w:szCs w:val="25"/>
        </w:rPr>
        <w:t>o</w:t>
      </w:r>
      <w:r w:rsidRPr="002E0DFF">
        <w:rPr>
          <w:rFonts w:cs="Arial"/>
          <w:color w:val="FF0000"/>
          <w:spacing w:val="2"/>
          <w:szCs w:val="25"/>
        </w:rPr>
        <w:t>j</w:t>
      </w:r>
      <w:r w:rsidRPr="002E0DFF">
        <w:rPr>
          <w:rFonts w:cs="Arial"/>
          <w:color w:val="FF0000"/>
          <w:spacing w:val="-2"/>
          <w:szCs w:val="25"/>
        </w:rPr>
        <w:t>e</w:t>
      </w:r>
      <w:r w:rsidRPr="002E0DFF">
        <w:rPr>
          <w:rFonts w:cs="Arial"/>
          <w:color w:val="FF0000"/>
          <w:spacing w:val="2"/>
          <w:szCs w:val="25"/>
        </w:rPr>
        <w:t>c</w:t>
      </w:r>
      <w:r w:rsidRPr="002E0DFF">
        <w:rPr>
          <w:rFonts w:cs="Arial"/>
          <w:color w:val="FF0000"/>
          <w:szCs w:val="25"/>
        </w:rPr>
        <w:t xml:space="preserve">t. </w:t>
      </w:r>
      <w:r w:rsidRPr="002E0DFF">
        <w:rPr>
          <w:rFonts w:cs="Arial"/>
          <w:szCs w:val="25"/>
        </w:rPr>
        <w:t>Howeve</w:t>
      </w:r>
      <w:r w:rsidRPr="002E0DFF">
        <w:rPr>
          <w:rFonts w:cs="Arial"/>
          <w:spacing w:val="2"/>
          <w:szCs w:val="25"/>
        </w:rPr>
        <w:t>r</w:t>
      </w:r>
      <w:r w:rsidRPr="002E0DFF">
        <w:rPr>
          <w:rFonts w:cs="Arial"/>
          <w:szCs w:val="25"/>
        </w:rPr>
        <w:t>,</w:t>
      </w:r>
      <w:r w:rsidRPr="002E0DFF">
        <w:rPr>
          <w:rFonts w:cs="Arial"/>
          <w:spacing w:val="-11"/>
          <w:szCs w:val="25"/>
        </w:rPr>
        <w:t xml:space="preserve"> </w:t>
      </w:r>
      <w:r w:rsidRPr="002E0DFF">
        <w:rPr>
          <w:rFonts w:cs="Arial"/>
          <w:szCs w:val="25"/>
        </w:rPr>
        <w:t>un</w:t>
      </w:r>
      <w:r w:rsidRPr="002E0DFF">
        <w:rPr>
          <w:rFonts w:cs="Arial"/>
          <w:spacing w:val="2"/>
          <w:szCs w:val="25"/>
        </w:rPr>
        <w:t>l</w:t>
      </w:r>
      <w:r w:rsidRPr="002E0DFF">
        <w:rPr>
          <w:rFonts w:cs="Arial"/>
          <w:szCs w:val="25"/>
        </w:rPr>
        <w:t>ess</w:t>
      </w:r>
      <w:r w:rsidRPr="002E0DFF">
        <w:rPr>
          <w:rFonts w:cs="Arial"/>
          <w:spacing w:val="-7"/>
          <w:szCs w:val="25"/>
        </w:rPr>
        <w:t xml:space="preserve"> </w:t>
      </w:r>
      <w:r w:rsidRPr="002E0DFF">
        <w:rPr>
          <w:rFonts w:cs="Arial"/>
          <w:szCs w:val="25"/>
        </w:rPr>
        <w:t>waived</w:t>
      </w:r>
      <w:r w:rsidRPr="002E0DFF">
        <w:rPr>
          <w:rFonts w:cs="Arial"/>
          <w:spacing w:val="-8"/>
          <w:szCs w:val="25"/>
        </w:rPr>
        <w:t xml:space="preserve"> </w:t>
      </w:r>
      <w:r w:rsidRPr="002E0DFF">
        <w:rPr>
          <w:rFonts w:cs="Arial"/>
          <w:szCs w:val="25"/>
        </w:rPr>
        <w:t>by</w:t>
      </w:r>
      <w:r w:rsidRPr="002E0DFF">
        <w:rPr>
          <w:rFonts w:cs="Arial"/>
          <w:spacing w:val="-3"/>
          <w:szCs w:val="25"/>
        </w:rPr>
        <w:t xml:space="preserve"> </w:t>
      </w:r>
      <w:r w:rsidRPr="002E0DFF">
        <w:rPr>
          <w:rFonts w:cs="Arial"/>
          <w:szCs w:val="25"/>
        </w:rPr>
        <w:t>the awar</w:t>
      </w:r>
      <w:r w:rsidRPr="002E0DFF">
        <w:rPr>
          <w:rFonts w:cs="Arial"/>
          <w:spacing w:val="-2"/>
          <w:szCs w:val="25"/>
        </w:rPr>
        <w:t>d</w:t>
      </w:r>
      <w:r w:rsidRPr="002E0DFF">
        <w:rPr>
          <w:rFonts w:cs="Arial"/>
          <w:szCs w:val="25"/>
        </w:rPr>
        <w:t>ing</w:t>
      </w:r>
      <w:r w:rsidRPr="002E0DFF">
        <w:rPr>
          <w:rFonts w:cs="Arial"/>
          <w:spacing w:val="-10"/>
          <w:szCs w:val="25"/>
        </w:rPr>
        <w:t xml:space="preserve"> </w:t>
      </w:r>
      <w:r w:rsidRPr="002E0DFF">
        <w:rPr>
          <w:rFonts w:cs="Arial"/>
          <w:szCs w:val="25"/>
        </w:rPr>
        <w:t>ag</w:t>
      </w:r>
      <w:r w:rsidRPr="002E0DFF">
        <w:rPr>
          <w:rFonts w:cs="Arial"/>
          <w:spacing w:val="3"/>
          <w:szCs w:val="25"/>
        </w:rPr>
        <w:t>e</w:t>
      </w:r>
      <w:r w:rsidRPr="002E0DFF">
        <w:rPr>
          <w:rFonts w:cs="Arial"/>
          <w:szCs w:val="25"/>
        </w:rPr>
        <w:t>ncy,</w:t>
      </w:r>
      <w:r w:rsidRPr="002E0DFF">
        <w:rPr>
          <w:rFonts w:cs="Arial"/>
          <w:spacing w:val="-9"/>
          <w:szCs w:val="25"/>
        </w:rPr>
        <w:t xml:space="preserve"> </w:t>
      </w:r>
      <w:r w:rsidRPr="002E0DFF">
        <w:rPr>
          <w:rFonts w:cs="Arial"/>
          <w:szCs w:val="25"/>
        </w:rPr>
        <w:t>ce</w:t>
      </w:r>
      <w:r w:rsidRPr="002E0DFF">
        <w:rPr>
          <w:rFonts w:cs="Arial"/>
          <w:spacing w:val="2"/>
          <w:szCs w:val="25"/>
        </w:rPr>
        <w:t>r</w:t>
      </w:r>
      <w:r w:rsidRPr="002E0DFF">
        <w:rPr>
          <w:rFonts w:cs="Arial"/>
          <w:szCs w:val="25"/>
        </w:rPr>
        <w:t>tain</w:t>
      </w:r>
      <w:r w:rsidRPr="002E0DFF">
        <w:rPr>
          <w:rFonts w:cs="Arial"/>
          <w:spacing w:val="-8"/>
          <w:szCs w:val="25"/>
        </w:rPr>
        <w:t xml:space="preserve"> </w:t>
      </w:r>
      <w:r w:rsidRPr="002E0DFF">
        <w:rPr>
          <w:rFonts w:cs="Arial"/>
          <w:szCs w:val="25"/>
        </w:rPr>
        <w:t>typ</w:t>
      </w:r>
      <w:r w:rsidRPr="002E0DFF">
        <w:rPr>
          <w:rFonts w:cs="Arial"/>
          <w:spacing w:val="-2"/>
          <w:szCs w:val="25"/>
        </w:rPr>
        <w:t>e</w:t>
      </w:r>
      <w:r w:rsidRPr="002E0DFF">
        <w:rPr>
          <w:rFonts w:cs="Arial"/>
          <w:szCs w:val="25"/>
        </w:rPr>
        <w:t>s</w:t>
      </w:r>
      <w:r w:rsidRPr="002E0DFF">
        <w:rPr>
          <w:rFonts w:cs="Arial"/>
          <w:spacing w:val="-6"/>
          <w:szCs w:val="25"/>
        </w:rPr>
        <w:t xml:space="preserve"> </w:t>
      </w:r>
      <w:r w:rsidRPr="002E0DFF">
        <w:rPr>
          <w:rFonts w:cs="Arial"/>
          <w:szCs w:val="25"/>
        </w:rPr>
        <w:t>of</w:t>
      </w:r>
      <w:r w:rsidRPr="002E0DFF">
        <w:rPr>
          <w:rFonts w:cs="Arial"/>
          <w:spacing w:val="1"/>
          <w:szCs w:val="25"/>
        </w:rPr>
        <w:t xml:space="preserve"> </w:t>
      </w:r>
      <w:r w:rsidRPr="002E0DFF">
        <w:rPr>
          <w:rFonts w:cs="Arial"/>
          <w:szCs w:val="25"/>
        </w:rPr>
        <w:t>post</w:t>
      </w:r>
      <w:r w:rsidRPr="002E0DFF">
        <w:rPr>
          <w:rFonts w:cs="Arial"/>
          <w:spacing w:val="2"/>
          <w:szCs w:val="25"/>
        </w:rPr>
        <w:t>-</w:t>
      </w:r>
      <w:r w:rsidRPr="002E0DFF">
        <w:rPr>
          <w:rFonts w:cs="Arial"/>
          <w:szCs w:val="25"/>
        </w:rPr>
        <w:t>awa</w:t>
      </w:r>
      <w:r w:rsidRPr="002E0DFF">
        <w:rPr>
          <w:rFonts w:cs="Arial"/>
          <w:spacing w:val="2"/>
          <w:szCs w:val="25"/>
        </w:rPr>
        <w:t>r</w:t>
      </w:r>
      <w:r w:rsidRPr="002E0DFF">
        <w:rPr>
          <w:rFonts w:cs="Arial"/>
          <w:szCs w:val="25"/>
        </w:rPr>
        <w:t>d</w:t>
      </w:r>
      <w:r w:rsidRPr="002E0DFF">
        <w:rPr>
          <w:rFonts w:cs="Arial"/>
          <w:spacing w:val="-14"/>
          <w:szCs w:val="25"/>
        </w:rPr>
        <w:t xml:space="preserve"> </w:t>
      </w:r>
      <w:r w:rsidRPr="002E0DFF">
        <w:rPr>
          <w:rFonts w:cs="Arial"/>
          <w:spacing w:val="2"/>
          <w:szCs w:val="25"/>
        </w:rPr>
        <w:t>c</w:t>
      </w:r>
      <w:r w:rsidRPr="002E0DFF">
        <w:rPr>
          <w:rFonts w:cs="Arial"/>
          <w:spacing w:val="-2"/>
          <w:szCs w:val="25"/>
        </w:rPr>
        <w:t>h</w:t>
      </w:r>
      <w:r w:rsidRPr="002E0DFF">
        <w:rPr>
          <w:rFonts w:cs="Arial"/>
          <w:szCs w:val="25"/>
        </w:rPr>
        <w:t>anges</w:t>
      </w:r>
      <w:r w:rsidRPr="002E0DFF">
        <w:rPr>
          <w:rFonts w:cs="Arial"/>
          <w:spacing w:val="-9"/>
          <w:szCs w:val="25"/>
        </w:rPr>
        <w:t xml:space="preserve"> </w:t>
      </w:r>
      <w:r w:rsidRPr="002E0DFF">
        <w:rPr>
          <w:rFonts w:cs="Arial"/>
          <w:spacing w:val="2"/>
          <w:szCs w:val="25"/>
        </w:rPr>
        <w:t>i</w:t>
      </w:r>
      <w:r w:rsidRPr="002E0DFF">
        <w:rPr>
          <w:rFonts w:cs="Arial"/>
          <w:szCs w:val="25"/>
        </w:rPr>
        <w:t>n</w:t>
      </w:r>
      <w:r w:rsidRPr="002E0DFF">
        <w:rPr>
          <w:rFonts w:cs="Arial"/>
          <w:spacing w:val="-2"/>
          <w:szCs w:val="25"/>
        </w:rPr>
        <w:t xml:space="preserve"> </w:t>
      </w:r>
      <w:r w:rsidRPr="002E0DFF">
        <w:rPr>
          <w:rFonts w:cs="Arial"/>
          <w:szCs w:val="25"/>
        </w:rPr>
        <w:t>budge</w:t>
      </w:r>
      <w:r w:rsidRPr="002E0DFF">
        <w:rPr>
          <w:rFonts w:cs="Arial"/>
          <w:spacing w:val="3"/>
          <w:szCs w:val="25"/>
        </w:rPr>
        <w:t>t</w:t>
      </w:r>
      <w:r w:rsidRPr="002E0DFF">
        <w:rPr>
          <w:rFonts w:cs="Arial"/>
          <w:szCs w:val="25"/>
        </w:rPr>
        <w:t>s</w:t>
      </w:r>
      <w:r w:rsidRPr="002E0DFF">
        <w:rPr>
          <w:rFonts w:cs="Arial"/>
          <w:spacing w:val="-9"/>
          <w:szCs w:val="25"/>
        </w:rPr>
        <w:t xml:space="preserve"> </w:t>
      </w:r>
      <w:r w:rsidRPr="002E0DFF">
        <w:rPr>
          <w:rFonts w:cs="Arial"/>
          <w:szCs w:val="25"/>
        </w:rPr>
        <w:t>and</w:t>
      </w:r>
    </w:p>
    <w:p w14:paraId="0502E709"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color w:val="FF0000"/>
          <w:szCs w:val="25"/>
        </w:rPr>
        <w:t>p</w:t>
      </w:r>
      <w:r w:rsidRPr="002E0DFF">
        <w:rPr>
          <w:rFonts w:cs="Arial"/>
          <w:color w:val="FF0000"/>
          <w:spacing w:val="2"/>
          <w:szCs w:val="25"/>
        </w:rPr>
        <w:t>r</w:t>
      </w:r>
      <w:r w:rsidRPr="002E0DFF">
        <w:rPr>
          <w:rFonts w:cs="Arial"/>
          <w:color w:val="FF0000"/>
          <w:szCs w:val="25"/>
        </w:rPr>
        <w:t>ojects</w:t>
      </w:r>
      <w:r w:rsidRPr="002E0DFF">
        <w:rPr>
          <w:rFonts w:cs="Arial"/>
          <w:color w:val="FF0000"/>
          <w:spacing w:val="-9"/>
          <w:szCs w:val="25"/>
        </w:rPr>
        <w:t xml:space="preserve"> </w:t>
      </w:r>
      <w:r w:rsidRPr="002E0DFF">
        <w:rPr>
          <w:rFonts w:cs="Arial"/>
          <w:color w:val="FF0000"/>
          <w:szCs w:val="25"/>
        </w:rPr>
        <w:t>sha</w:t>
      </w:r>
      <w:r w:rsidRPr="002E0DFF">
        <w:rPr>
          <w:rFonts w:cs="Arial"/>
          <w:color w:val="FF0000"/>
          <w:spacing w:val="2"/>
          <w:szCs w:val="25"/>
        </w:rPr>
        <w:t>l</w:t>
      </w:r>
      <w:r w:rsidRPr="002E0DFF">
        <w:rPr>
          <w:rFonts w:cs="Arial"/>
          <w:color w:val="FF0000"/>
          <w:szCs w:val="25"/>
        </w:rPr>
        <w:t>l</w:t>
      </w:r>
      <w:r w:rsidRPr="002E0DFF">
        <w:rPr>
          <w:rFonts w:cs="Arial"/>
          <w:color w:val="FF0000"/>
          <w:spacing w:val="-5"/>
          <w:szCs w:val="25"/>
        </w:rPr>
        <w:t xml:space="preserve"> </w:t>
      </w:r>
      <w:r w:rsidRPr="002E0DFF">
        <w:rPr>
          <w:rFonts w:cs="Arial"/>
          <w:b/>
          <w:color w:val="FF0000"/>
          <w:szCs w:val="25"/>
          <w:u w:val="single"/>
        </w:rPr>
        <w:t>r</w:t>
      </w:r>
      <w:r w:rsidRPr="002E0DFF">
        <w:rPr>
          <w:rFonts w:cs="Arial"/>
          <w:b/>
          <w:color w:val="FF0000"/>
          <w:spacing w:val="-2"/>
          <w:szCs w:val="25"/>
          <w:u w:val="single"/>
        </w:rPr>
        <w:t>e</w:t>
      </w:r>
      <w:r w:rsidRPr="002E0DFF">
        <w:rPr>
          <w:rFonts w:cs="Arial"/>
          <w:b/>
          <w:color w:val="FF0000"/>
          <w:szCs w:val="25"/>
          <w:u w:val="single"/>
        </w:rPr>
        <w:t>qui</w:t>
      </w:r>
      <w:r w:rsidRPr="002E0DFF">
        <w:rPr>
          <w:rFonts w:cs="Arial"/>
          <w:b/>
          <w:color w:val="FF0000"/>
          <w:spacing w:val="2"/>
          <w:szCs w:val="25"/>
          <w:u w:val="single"/>
        </w:rPr>
        <w:t>r</w:t>
      </w:r>
      <w:r w:rsidRPr="002E0DFF">
        <w:rPr>
          <w:rFonts w:cs="Arial"/>
          <w:b/>
          <w:color w:val="FF0000"/>
          <w:szCs w:val="25"/>
          <w:u w:val="single"/>
        </w:rPr>
        <w:t>e</w:t>
      </w:r>
      <w:r w:rsidRPr="002E0DFF">
        <w:rPr>
          <w:rFonts w:cs="Arial"/>
          <w:b/>
          <w:color w:val="FF0000"/>
          <w:spacing w:val="-8"/>
          <w:szCs w:val="25"/>
          <w:u w:val="single"/>
        </w:rPr>
        <w:t xml:space="preserve"> </w:t>
      </w:r>
      <w:r w:rsidRPr="002E0DFF">
        <w:rPr>
          <w:rFonts w:cs="Arial"/>
          <w:b/>
          <w:color w:val="FF0000"/>
          <w:szCs w:val="25"/>
          <w:u w:val="single"/>
        </w:rPr>
        <w:t xml:space="preserve">the </w:t>
      </w:r>
      <w:r w:rsidRPr="002E0DFF">
        <w:rPr>
          <w:rFonts w:cs="Arial"/>
          <w:b/>
          <w:color w:val="FF0000"/>
          <w:spacing w:val="-2"/>
          <w:szCs w:val="25"/>
          <w:u w:val="single"/>
        </w:rPr>
        <w:t>p</w:t>
      </w:r>
      <w:r w:rsidRPr="002E0DFF">
        <w:rPr>
          <w:rFonts w:cs="Arial"/>
          <w:b/>
          <w:color w:val="FF0000"/>
          <w:szCs w:val="25"/>
          <w:u w:val="single"/>
        </w:rPr>
        <w:t>rior</w:t>
      </w:r>
      <w:r w:rsidRPr="002E0DFF">
        <w:rPr>
          <w:rFonts w:cs="Arial"/>
          <w:b/>
          <w:color w:val="FF0000"/>
          <w:spacing w:val="-4"/>
          <w:szCs w:val="25"/>
          <w:u w:val="single"/>
        </w:rPr>
        <w:t xml:space="preserve"> </w:t>
      </w:r>
      <w:r w:rsidRPr="002E0DFF">
        <w:rPr>
          <w:rFonts w:cs="Arial"/>
          <w:b/>
          <w:color w:val="FF0000"/>
          <w:szCs w:val="25"/>
          <w:u w:val="single"/>
        </w:rPr>
        <w:t>written</w:t>
      </w:r>
      <w:r w:rsidRPr="002E0DFF">
        <w:rPr>
          <w:rFonts w:cs="Arial"/>
          <w:b/>
          <w:color w:val="FF0000"/>
          <w:spacing w:val="-7"/>
          <w:szCs w:val="25"/>
          <w:u w:val="single"/>
        </w:rPr>
        <w:t xml:space="preserve"> </w:t>
      </w:r>
      <w:r w:rsidRPr="002E0DFF">
        <w:rPr>
          <w:rFonts w:cs="Arial"/>
          <w:b/>
          <w:color w:val="FF0000"/>
          <w:szCs w:val="25"/>
          <w:u w:val="single"/>
        </w:rPr>
        <w:t>app</w:t>
      </w:r>
      <w:r w:rsidRPr="002E0DFF">
        <w:rPr>
          <w:rFonts w:cs="Arial"/>
          <w:b/>
          <w:color w:val="FF0000"/>
          <w:spacing w:val="2"/>
          <w:szCs w:val="25"/>
          <w:u w:val="single"/>
        </w:rPr>
        <w:t>r</w:t>
      </w:r>
      <w:r w:rsidRPr="002E0DFF">
        <w:rPr>
          <w:rFonts w:cs="Arial"/>
          <w:b/>
          <w:color w:val="FF0000"/>
          <w:szCs w:val="25"/>
          <w:u w:val="single"/>
        </w:rPr>
        <w:t>oval</w:t>
      </w:r>
      <w:r w:rsidRPr="002E0DFF">
        <w:rPr>
          <w:rFonts w:cs="Arial"/>
          <w:b/>
          <w:color w:val="FF0000"/>
          <w:spacing w:val="-10"/>
          <w:szCs w:val="25"/>
          <w:u w:val="single"/>
        </w:rPr>
        <w:t xml:space="preserve"> </w:t>
      </w:r>
      <w:r w:rsidRPr="002E0DFF">
        <w:rPr>
          <w:rFonts w:cs="Arial"/>
          <w:b/>
          <w:color w:val="FF0000"/>
          <w:szCs w:val="25"/>
          <w:u w:val="single"/>
        </w:rPr>
        <w:t>of</w:t>
      </w:r>
      <w:r w:rsidRPr="002E0DFF">
        <w:rPr>
          <w:rFonts w:cs="Arial"/>
          <w:b/>
          <w:color w:val="FF0000"/>
          <w:spacing w:val="-2"/>
          <w:szCs w:val="25"/>
          <w:u w:val="single"/>
        </w:rPr>
        <w:t xml:space="preserve"> </w:t>
      </w:r>
      <w:r w:rsidRPr="002E0DFF">
        <w:rPr>
          <w:rFonts w:cs="Arial"/>
          <w:b/>
          <w:color w:val="FF0000"/>
          <w:szCs w:val="25"/>
          <w:u w:val="single"/>
        </w:rPr>
        <w:t>the awar</w:t>
      </w:r>
      <w:r w:rsidRPr="002E0DFF">
        <w:rPr>
          <w:rFonts w:cs="Arial"/>
          <w:b/>
          <w:color w:val="FF0000"/>
          <w:spacing w:val="-2"/>
          <w:szCs w:val="25"/>
          <w:u w:val="single"/>
        </w:rPr>
        <w:t>d</w:t>
      </w:r>
      <w:r w:rsidRPr="002E0DFF">
        <w:rPr>
          <w:rFonts w:cs="Arial"/>
          <w:b/>
          <w:color w:val="FF0000"/>
          <w:szCs w:val="25"/>
          <w:u w:val="single"/>
        </w:rPr>
        <w:t>ing</w:t>
      </w:r>
      <w:r w:rsidRPr="002E0DFF">
        <w:rPr>
          <w:rFonts w:cs="Arial"/>
          <w:b/>
          <w:color w:val="FF0000"/>
          <w:spacing w:val="-10"/>
          <w:szCs w:val="25"/>
          <w:u w:val="single"/>
        </w:rPr>
        <w:t xml:space="preserve"> </w:t>
      </w:r>
      <w:r w:rsidRPr="002E0DFF">
        <w:rPr>
          <w:rFonts w:cs="Arial"/>
          <w:b/>
          <w:color w:val="FF0000"/>
          <w:szCs w:val="25"/>
          <w:u w:val="single"/>
        </w:rPr>
        <w:t>ag</w:t>
      </w:r>
      <w:r w:rsidRPr="002E0DFF">
        <w:rPr>
          <w:rFonts w:cs="Arial"/>
          <w:b/>
          <w:color w:val="FF0000"/>
          <w:spacing w:val="3"/>
          <w:szCs w:val="25"/>
          <w:u w:val="single"/>
        </w:rPr>
        <w:t>e</w:t>
      </w:r>
      <w:r w:rsidRPr="002E0DFF">
        <w:rPr>
          <w:rFonts w:cs="Arial"/>
          <w:b/>
          <w:color w:val="FF0000"/>
          <w:szCs w:val="25"/>
          <w:u w:val="single"/>
        </w:rPr>
        <w:t>ncy</w:t>
      </w:r>
      <w:r w:rsidRPr="002E0DFF">
        <w:rPr>
          <w:rFonts w:cs="Arial"/>
          <w:szCs w:val="25"/>
        </w:rPr>
        <w:t>.</w:t>
      </w:r>
    </w:p>
    <w:p w14:paraId="5B65E83C" w14:textId="77777777" w:rsidR="00E34220" w:rsidRPr="002E0DFF" w:rsidRDefault="00E34220" w:rsidP="00E34220">
      <w:pPr>
        <w:autoSpaceDE w:val="0"/>
        <w:autoSpaceDN w:val="0"/>
        <w:adjustRightInd w:val="0"/>
        <w:spacing w:after="0" w:line="240" w:lineRule="auto"/>
        <w:ind w:left="40" w:right="-20"/>
        <w:rPr>
          <w:rFonts w:cs="Arial"/>
          <w:szCs w:val="25"/>
        </w:rPr>
      </w:pPr>
    </w:p>
    <w:p w14:paraId="6F8B26D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i/>
          <w:szCs w:val="25"/>
        </w:rPr>
        <w:t>This is the federal regulation that allows Iowa grantees to re-budget with line item adjustments.  Note: These changes to your budget must be approved by the SEA. Some budget changes may require a formal amendment- this will be determined by the SEA after communication by the grantee about the proposed change</w:t>
      </w:r>
      <w:r w:rsidRPr="002E0DFF">
        <w:rPr>
          <w:rFonts w:cs="Arial"/>
          <w:szCs w:val="25"/>
        </w:rPr>
        <w:t>.</w:t>
      </w:r>
    </w:p>
    <w:p w14:paraId="485D7579" w14:textId="77777777" w:rsidR="00E34220" w:rsidRPr="002E0DFF" w:rsidRDefault="00E34220" w:rsidP="00E34220">
      <w:pPr>
        <w:autoSpaceDE w:val="0"/>
        <w:autoSpaceDN w:val="0"/>
        <w:adjustRightInd w:val="0"/>
        <w:spacing w:after="0" w:line="240" w:lineRule="auto"/>
        <w:ind w:left="40" w:right="-20"/>
        <w:rPr>
          <w:rFonts w:cs="Arial"/>
          <w:szCs w:val="25"/>
        </w:rPr>
      </w:pPr>
    </w:p>
    <w:p w14:paraId="44707082" w14:textId="77777777" w:rsidR="00E34220" w:rsidRPr="002E0DFF" w:rsidRDefault="00E34220" w:rsidP="00B42F54">
      <w:pPr>
        <w:pStyle w:val="Heading3"/>
        <w:rPr>
          <w:spacing w:val="-9"/>
        </w:rPr>
      </w:pPr>
      <w:r w:rsidRPr="002E0DFF">
        <w:rPr>
          <w:spacing w:val="-2"/>
        </w:rPr>
        <w:t>P</w:t>
      </w:r>
      <w:r w:rsidRPr="002E0DFF">
        <w:rPr>
          <w:spacing w:val="2"/>
        </w:rPr>
        <w:t>r</w:t>
      </w:r>
      <w:r w:rsidRPr="002E0DFF">
        <w:t>og</w:t>
      </w:r>
      <w:r w:rsidRPr="002E0DFF">
        <w:rPr>
          <w:spacing w:val="2"/>
        </w:rPr>
        <w:t>r</w:t>
      </w:r>
      <w:r w:rsidRPr="002E0DFF">
        <w:t>am</w:t>
      </w:r>
      <w:r w:rsidRPr="002E0DFF">
        <w:rPr>
          <w:spacing w:val="2"/>
        </w:rPr>
        <w:t>m</w:t>
      </w:r>
      <w:r w:rsidRPr="002E0DFF">
        <w:rPr>
          <w:spacing w:val="-2"/>
        </w:rPr>
        <w:t>a</w:t>
      </w:r>
      <w:r w:rsidRPr="002E0DFF">
        <w:t>t</w:t>
      </w:r>
      <w:r w:rsidRPr="002E0DFF">
        <w:rPr>
          <w:spacing w:val="2"/>
        </w:rPr>
        <w:t>i</w:t>
      </w:r>
      <w:r w:rsidRPr="002E0DFF">
        <w:t>c</w:t>
      </w:r>
      <w:r w:rsidRPr="002E0DFF">
        <w:rPr>
          <w:spacing w:val="-16"/>
        </w:rPr>
        <w:t xml:space="preserve"> </w:t>
      </w:r>
      <w:r w:rsidRPr="002E0DFF">
        <w:t>change</w:t>
      </w:r>
      <w:r w:rsidRPr="002E0DFF">
        <w:rPr>
          <w:spacing w:val="2"/>
        </w:rPr>
        <w:t>s</w:t>
      </w:r>
      <w:r w:rsidRPr="002E0DFF">
        <w:t>.</w:t>
      </w:r>
      <w:r w:rsidRPr="002E0DFF">
        <w:rPr>
          <w:spacing w:val="-9"/>
        </w:rPr>
        <w:t xml:space="preserve"> </w:t>
      </w:r>
    </w:p>
    <w:p w14:paraId="289904FE" w14:textId="77777777" w:rsidR="00E34220" w:rsidRPr="002E0DFF" w:rsidRDefault="00E34220" w:rsidP="00B42F54">
      <w:pPr>
        <w:autoSpaceDE w:val="0"/>
        <w:autoSpaceDN w:val="0"/>
        <w:adjustRightInd w:val="0"/>
        <w:spacing w:after="0" w:line="255" w:lineRule="exact"/>
        <w:ind w:left="40" w:right="-20"/>
        <w:rPr>
          <w:rFonts w:cs="Arial"/>
          <w:szCs w:val="25"/>
        </w:rPr>
      </w:pP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or</w:t>
      </w:r>
      <w:r w:rsidRPr="002E0DFF">
        <w:rPr>
          <w:rFonts w:cs="Arial"/>
          <w:spacing w:val="-1"/>
          <w:szCs w:val="25"/>
        </w:rPr>
        <w:t xml:space="preserve"> </w:t>
      </w:r>
      <w:r w:rsidRPr="002E0DFF">
        <w:rPr>
          <w:rFonts w:cs="Arial"/>
          <w:szCs w:val="25"/>
        </w:rPr>
        <w:t>sub-</w:t>
      </w:r>
      <w:r w:rsidRPr="002E0DFF">
        <w:rPr>
          <w:rFonts w:cs="Arial"/>
          <w:spacing w:val="3"/>
          <w:szCs w:val="25"/>
        </w:rPr>
        <w:t>g</w:t>
      </w:r>
      <w:r w:rsidRPr="002E0DFF">
        <w:rPr>
          <w:rFonts w:cs="Arial"/>
          <w:spacing w:val="-3"/>
          <w:szCs w:val="25"/>
        </w:rPr>
        <w:t>r</w:t>
      </w:r>
      <w:r w:rsidRPr="002E0DFF">
        <w:rPr>
          <w:rFonts w:cs="Arial"/>
          <w:szCs w:val="25"/>
        </w:rPr>
        <w:t>an</w:t>
      </w:r>
      <w:r w:rsidRPr="002E0DFF">
        <w:rPr>
          <w:rFonts w:cs="Arial"/>
          <w:spacing w:val="3"/>
          <w:szCs w:val="25"/>
        </w:rPr>
        <w:t>t</w:t>
      </w:r>
      <w:r w:rsidRPr="002E0DFF">
        <w:rPr>
          <w:rFonts w:cs="Arial"/>
          <w:spacing w:val="-2"/>
          <w:szCs w:val="25"/>
        </w:rPr>
        <w:t>e</w:t>
      </w:r>
      <w:r w:rsidRPr="002E0DFF">
        <w:rPr>
          <w:rFonts w:cs="Arial"/>
          <w:szCs w:val="25"/>
        </w:rPr>
        <w:t>es</w:t>
      </w:r>
      <w:r w:rsidRPr="002E0DFF">
        <w:rPr>
          <w:rFonts w:cs="Arial"/>
          <w:spacing w:val="-12"/>
          <w:szCs w:val="25"/>
        </w:rPr>
        <w:t xml:space="preserve"> </w:t>
      </w:r>
      <w:r w:rsidRPr="002E0DFF">
        <w:rPr>
          <w:rFonts w:cs="Arial"/>
          <w:spacing w:val="2"/>
          <w:szCs w:val="25"/>
        </w:rPr>
        <w:t>m</w:t>
      </w:r>
      <w:r w:rsidRPr="002E0DFF">
        <w:rPr>
          <w:rFonts w:cs="Arial"/>
          <w:spacing w:val="-2"/>
          <w:szCs w:val="25"/>
        </w:rPr>
        <w:t>u</w:t>
      </w:r>
      <w:r w:rsidRPr="002E0DFF">
        <w:rPr>
          <w:rFonts w:cs="Arial"/>
          <w:spacing w:val="2"/>
          <w:szCs w:val="25"/>
        </w:rPr>
        <w:t>s</w:t>
      </w:r>
      <w:r w:rsidRPr="002E0DFF">
        <w:rPr>
          <w:rFonts w:cs="Arial"/>
          <w:szCs w:val="25"/>
        </w:rPr>
        <w:t>t</w:t>
      </w:r>
      <w:r w:rsidRPr="002E0DFF">
        <w:rPr>
          <w:rFonts w:cs="Arial"/>
          <w:spacing w:val="-5"/>
          <w:szCs w:val="25"/>
        </w:rPr>
        <w:t xml:space="preserve"> </w:t>
      </w:r>
      <w:r w:rsidRPr="002E0DFF">
        <w:rPr>
          <w:rFonts w:cs="Arial"/>
          <w:szCs w:val="25"/>
        </w:rPr>
        <w:t>obtain</w:t>
      </w:r>
      <w:r w:rsidRPr="002E0DFF">
        <w:rPr>
          <w:rFonts w:cs="Arial"/>
          <w:spacing w:val="-7"/>
          <w:szCs w:val="25"/>
        </w:rPr>
        <w:t xml:space="preserve"> </w:t>
      </w:r>
      <w:r w:rsidRPr="002E0DFF">
        <w:rPr>
          <w:rFonts w:cs="Arial"/>
          <w:spacing w:val="-2"/>
          <w:szCs w:val="25"/>
        </w:rPr>
        <w:t>t</w:t>
      </w:r>
      <w:r w:rsidRPr="002E0DFF">
        <w:rPr>
          <w:rFonts w:cs="Arial"/>
          <w:szCs w:val="25"/>
        </w:rPr>
        <w:t>he p</w:t>
      </w:r>
      <w:r w:rsidRPr="002E0DFF">
        <w:rPr>
          <w:rFonts w:cs="Arial"/>
          <w:spacing w:val="2"/>
          <w:szCs w:val="25"/>
        </w:rPr>
        <w:t>r</w:t>
      </w:r>
      <w:r w:rsidRPr="002E0DFF">
        <w:rPr>
          <w:rFonts w:cs="Arial"/>
          <w:szCs w:val="25"/>
        </w:rPr>
        <w:t>i</w:t>
      </w:r>
      <w:r w:rsidRPr="002E0DFF">
        <w:rPr>
          <w:rFonts w:cs="Arial"/>
          <w:spacing w:val="-2"/>
          <w:szCs w:val="25"/>
        </w:rPr>
        <w:t>o</w:t>
      </w:r>
      <w:r w:rsidRPr="002E0DFF">
        <w:rPr>
          <w:rFonts w:cs="Arial"/>
          <w:szCs w:val="25"/>
        </w:rPr>
        <w:t>r</w:t>
      </w:r>
      <w:r w:rsidRPr="002E0DFF">
        <w:rPr>
          <w:rFonts w:cs="Arial"/>
          <w:spacing w:val="-4"/>
          <w:szCs w:val="25"/>
        </w:rPr>
        <w:t xml:space="preserve"> </w:t>
      </w:r>
      <w:r w:rsidRPr="002E0DFF">
        <w:rPr>
          <w:rFonts w:cs="Arial"/>
          <w:spacing w:val="-2"/>
          <w:szCs w:val="25"/>
        </w:rPr>
        <w:t>a</w:t>
      </w:r>
      <w:r w:rsidRPr="002E0DFF">
        <w:rPr>
          <w:rFonts w:cs="Arial"/>
          <w:szCs w:val="25"/>
        </w:rPr>
        <w:t>pp</w:t>
      </w:r>
      <w:r w:rsidRPr="002E0DFF">
        <w:rPr>
          <w:rFonts w:cs="Arial"/>
          <w:spacing w:val="2"/>
          <w:szCs w:val="25"/>
        </w:rPr>
        <w:t>r</w:t>
      </w:r>
      <w:r w:rsidRPr="002E0DFF">
        <w:rPr>
          <w:rFonts w:cs="Arial"/>
          <w:szCs w:val="25"/>
        </w:rPr>
        <w:t>oval</w:t>
      </w:r>
      <w:r w:rsidRPr="002E0DFF">
        <w:rPr>
          <w:rFonts w:cs="Arial"/>
          <w:spacing w:val="-8"/>
          <w:szCs w:val="25"/>
        </w:rPr>
        <w:t xml:space="preserve"> </w:t>
      </w:r>
      <w:r w:rsidRPr="002E0DFF">
        <w:rPr>
          <w:rFonts w:cs="Arial"/>
          <w:szCs w:val="25"/>
        </w:rPr>
        <w:t>of</w:t>
      </w:r>
      <w:r w:rsidRPr="002E0DFF">
        <w:rPr>
          <w:rFonts w:cs="Arial"/>
          <w:spacing w:val="-2"/>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pacing w:val="2"/>
          <w:szCs w:val="25"/>
        </w:rPr>
        <w:t>i</w:t>
      </w:r>
      <w:r w:rsidRPr="002E0DFF">
        <w:rPr>
          <w:rFonts w:cs="Arial"/>
          <w:spacing w:val="-2"/>
          <w:szCs w:val="25"/>
        </w:rPr>
        <w:t>n</w:t>
      </w:r>
      <w:r w:rsidRPr="002E0DFF">
        <w:rPr>
          <w:rFonts w:cs="Arial"/>
          <w:szCs w:val="25"/>
        </w:rPr>
        <w:t>g</w:t>
      </w:r>
      <w:r w:rsidR="00B42F54">
        <w:rPr>
          <w:rFonts w:cs="Arial"/>
          <w:szCs w:val="25"/>
        </w:rPr>
        <w:t xml:space="preserve"> </w:t>
      </w:r>
      <w:r w:rsidRPr="002E0DFF">
        <w:rPr>
          <w:rFonts w:cs="Arial"/>
          <w:szCs w:val="25"/>
        </w:rPr>
        <w:t>agen</w:t>
      </w:r>
      <w:r w:rsidRPr="002E0DFF">
        <w:rPr>
          <w:rFonts w:cs="Arial"/>
          <w:spacing w:val="2"/>
          <w:szCs w:val="25"/>
        </w:rPr>
        <w:t>c</w:t>
      </w:r>
      <w:r w:rsidRPr="002E0DFF">
        <w:rPr>
          <w:rFonts w:cs="Arial"/>
          <w:szCs w:val="25"/>
        </w:rPr>
        <w:t>y</w:t>
      </w:r>
      <w:r w:rsidRPr="002E0DFF">
        <w:rPr>
          <w:rFonts w:cs="Arial"/>
          <w:spacing w:val="-8"/>
          <w:szCs w:val="25"/>
        </w:rPr>
        <w:t xml:space="preserve"> </w:t>
      </w:r>
      <w:r w:rsidRPr="002E0DFF">
        <w:rPr>
          <w:rFonts w:cs="Arial"/>
          <w:szCs w:val="25"/>
        </w:rPr>
        <w:t>whenever</w:t>
      </w:r>
      <w:r w:rsidRPr="002E0DFF">
        <w:rPr>
          <w:rFonts w:cs="Arial"/>
          <w:spacing w:val="-11"/>
          <w:szCs w:val="25"/>
        </w:rPr>
        <w:t xml:space="preserve"> </w:t>
      </w:r>
      <w:r w:rsidRPr="002E0DFF">
        <w:rPr>
          <w:rFonts w:cs="Arial"/>
          <w:szCs w:val="25"/>
        </w:rPr>
        <w:t>any</w:t>
      </w:r>
      <w:r w:rsidRPr="002E0DFF">
        <w:rPr>
          <w:rFonts w:cs="Arial"/>
          <w:spacing w:val="-4"/>
          <w:szCs w:val="25"/>
        </w:rPr>
        <w:t xml:space="preserve"> </w:t>
      </w:r>
      <w:r w:rsidRPr="002E0DFF">
        <w:rPr>
          <w:rFonts w:cs="Arial"/>
          <w:szCs w:val="25"/>
        </w:rPr>
        <w:t>of</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fo</w:t>
      </w:r>
      <w:r w:rsidRPr="002E0DFF">
        <w:rPr>
          <w:rFonts w:cs="Arial"/>
          <w:spacing w:val="2"/>
          <w:szCs w:val="25"/>
        </w:rPr>
        <w:t>l</w:t>
      </w:r>
      <w:r w:rsidRPr="002E0DFF">
        <w:rPr>
          <w:rFonts w:cs="Arial"/>
          <w:szCs w:val="25"/>
        </w:rPr>
        <w:t>l</w:t>
      </w:r>
      <w:r w:rsidRPr="002E0DFF">
        <w:rPr>
          <w:rFonts w:cs="Arial"/>
          <w:spacing w:val="-2"/>
          <w:szCs w:val="25"/>
        </w:rPr>
        <w:t>o</w:t>
      </w:r>
      <w:r w:rsidRPr="002E0DFF">
        <w:rPr>
          <w:rFonts w:cs="Arial"/>
          <w:spacing w:val="2"/>
          <w:szCs w:val="25"/>
        </w:rPr>
        <w:t>w</w:t>
      </w:r>
      <w:r w:rsidRPr="002E0DFF">
        <w:rPr>
          <w:rFonts w:cs="Arial"/>
          <w:szCs w:val="25"/>
        </w:rPr>
        <w:t>i</w:t>
      </w:r>
      <w:r w:rsidRPr="002E0DFF">
        <w:rPr>
          <w:rFonts w:cs="Arial"/>
          <w:spacing w:val="-2"/>
          <w:szCs w:val="25"/>
        </w:rPr>
        <w:t>n</w:t>
      </w:r>
      <w:r w:rsidRPr="002E0DFF">
        <w:rPr>
          <w:rFonts w:cs="Arial"/>
          <w:szCs w:val="25"/>
        </w:rPr>
        <w:t>g</w:t>
      </w:r>
      <w:r w:rsidRPr="002E0DFF">
        <w:rPr>
          <w:rFonts w:cs="Arial"/>
          <w:spacing w:val="-10"/>
          <w:szCs w:val="25"/>
        </w:rPr>
        <w:t xml:space="preserve"> </w:t>
      </w:r>
      <w:r w:rsidRPr="002E0DFF">
        <w:rPr>
          <w:rFonts w:cs="Arial"/>
          <w:szCs w:val="25"/>
        </w:rPr>
        <w:t>a</w:t>
      </w:r>
      <w:r w:rsidRPr="002E0DFF">
        <w:rPr>
          <w:rFonts w:cs="Arial"/>
          <w:spacing w:val="2"/>
          <w:szCs w:val="25"/>
        </w:rPr>
        <w:t>c</w:t>
      </w:r>
      <w:r w:rsidRPr="002E0DFF">
        <w:rPr>
          <w:rFonts w:cs="Arial"/>
          <w:szCs w:val="25"/>
        </w:rPr>
        <w:t>tions</w:t>
      </w:r>
      <w:r w:rsidRPr="002E0DFF">
        <w:rPr>
          <w:rFonts w:cs="Arial"/>
          <w:spacing w:val="-8"/>
          <w:szCs w:val="25"/>
        </w:rPr>
        <w:t xml:space="preserve"> </w:t>
      </w:r>
      <w:r w:rsidRPr="002E0DFF">
        <w:rPr>
          <w:rFonts w:cs="Arial"/>
          <w:szCs w:val="25"/>
        </w:rPr>
        <w:t>is</w:t>
      </w:r>
      <w:r w:rsidRPr="002E0DFF">
        <w:rPr>
          <w:rFonts w:cs="Arial"/>
          <w:spacing w:val="-2"/>
          <w:szCs w:val="25"/>
        </w:rPr>
        <w:t xml:space="preserve"> </w:t>
      </w:r>
      <w:r w:rsidRPr="002E0DFF">
        <w:rPr>
          <w:rFonts w:cs="Arial"/>
          <w:szCs w:val="25"/>
        </w:rPr>
        <w:t>ant</w:t>
      </w:r>
      <w:r w:rsidRPr="002E0DFF">
        <w:rPr>
          <w:rFonts w:cs="Arial"/>
          <w:spacing w:val="2"/>
          <w:szCs w:val="25"/>
        </w:rPr>
        <w:t>i</w:t>
      </w:r>
      <w:r w:rsidRPr="002E0DFF">
        <w:rPr>
          <w:rFonts w:cs="Arial"/>
          <w:szCs w:val="25"/>
        </w:rPr>
        <w:t>cipated:</w:t>
      </w:r>
    </w:p>
    <w:p w14:paraId="11614EFB" w14:textId="77777777" w:rsidR="00E34220" w:rsidRPr="002E0DFF" w:rsidRDefault="00E34220" w:rsidP="00E34220">
      <w:pPr>
        <w:autoSpaceDE w:val="0"/>
        <w:autoSpaceDN w:val="0"/>
        <w:adjustRightInd w:val="0"/>
        <w:spacing w:before="12" w:after="0" w:line="250" w:lineRule="auto"/>
        <w:ind w:left="40" w:right="43"/>
        <w:rPr>
          <w:rFonts w:cs="Arial"/>
          <w:szCs w:val="25"/>
        </w:rPr>
      </w:pPr>
      <w:r w:rsidRPr="002E0DFF">
        <w:rPr>
          <w:rFonts w:cs="Arial"/>
          <w:spacing w:val="2"/>
          <w:szCs w:val="25"/>
        </w:rPr>
        <w:t>(</w:t>
      </w:r>
      <w:r w:rsidRPr="002E0DFF">
        <w:rPr>
          <w:rFonts w:cs="Arial"/>
          <w:szCs w:val="25"/>
        </w:rPr>
        <w:t>1)</w:t>
      </w:r>
      <w:r w:rsidRPr="002E0DFF">
        <w:rPr>
          <w:rFonts w:cs="Arial"/>
          <w:spacing w:val="-5"/>
          <w:szCs w:val="25"/>
        </w:rPr>
        <w:t xml:space="preserve"> </w:t>
      </w:r>
      <w:r w:rsidRPr="002E0DFF">
        <w:rPr>
          <w:rFonts w:cs="Arial"/>
          <w:b/>
          <w:spacing w:val="3"/>
          <w:szCs w:val="25"/>
        </w:rPr>
        <w:t>A</w:t>
      </w:r>
      <w:r w:rsidRPr="002E0DFF">
        <w:rPr>
          <w:rFonts w:cs="Arial"/>
          <w:b/>
          <w:szCs w:val="25"/>
        </w:rPr>
        <w:t>ny</w:t>
      </w:r>
      <w:r w:rsidRPr="002E0DFF">
        <w:rPr>
          <w:rFonts w:cs="Arial"/>
          <w:b/>
          <w:spacing w:val="-4"/>
          <w:szCs w:val="25"/>
        </w:rPr>
        <w:t xml:space="preserve"> </w:t>
      </w:r>
      <w:r w:rsidRPr="002E0DFF">
        <w:rPr>
          <w:rFonts w:cs="Arial"/>
          <w:b/>
          <w:szCs w:val="25"/>
        </w:rPr>
        <w:t>r</w:t>
      </w:r>
      <w:r w:rsidRPr="002E0DFF">
        <w:rPr>
          <w:rFonts w:cs="Arial"/>
          <w:b/>
          <w:spacing w:val="-2"/>
          <w:szCs w:val="25"/>
        </w:rPr>
        <w:t>e</w:t>
      </w:r>
      <w:r w:rsidRPr="002E0DFF">
        <w:rPr>
          <w:rFonts w:cs="Arial"/>
          <w:b/>
          <w:szCs w:val="25"/>
        </w:rPr>
        <w:t>vi</w:t>
      </w:r>
      <w:r w:rsidRPr="002E0DFF">
        <w:rPr>
          <w:rFonts w:cs="Arial"/>
          <w:b/>
          <w:spacing w:val="2"/>
          <w:szCs w:val="25"/>
        </w:rPr>
        <w:t>s</w:t>
      </w:r>
      <w:r w:rsidRPr="002E0DFF">
        <w:rPr>
          <w:rFonts w:cs="Arial"/>
          <w:b/>
          <w:szCs w:val="25"/>
        </w:rPr>
        <w:t>ion</w:t>
      </w:r>
      <w:r w:rsidRPr="002E0DFF">
        <w:rPr>
          <w:rFonts w:cs="Arial"/>
          <w:b/>
          <w:spacing w:val="-11"/>
          <w:szCs w:val="25"/>
        </w:rPr>
        <w:t xml:space="preserve"> </w:t>
      </w:r>
      <w:r w:rsidRPr="002E0DFF">
        <w:rPr>
          <w:rFonts w:cs="Arial"/>
          <w:b/>
          <w:szCs w:val="25"/>
        </w:rPr>
        <w:t>of</w:t>
      </w:r>
      <w:r w:rsidRPr="002E0DFF">
        <w:rPr>
          <w:rFonts w:cs="Arial"/>
          <w:b/>
          <w:spacing w:val="-2"/>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 sc</w:t>
      </w:r>
      <w:r w:rsidRPr="002E0DFF">
        <w:rPr>
          <w:rFonts w:cs="Arial"/>
          <w:b/>
          <w:spacing w:val="-2"/>
          <w:szCs w:val="25"/>
        </w:rPr>
        <w:t>o</w:t>
      </w:r>
      <w:r w:rsidRPr="002E0DFF">
        <w:rPr>
          <w:rFonts w:cs="Arial"/>
          <w:b/>
          <w:szCs w:val="25"/>
        </w:rPr>
        <w:t>pe</w:t>
      </w:r>
      <w:r w:rsidRPr="002E0DFF">
        <w:rPr>
          <w:rFonts w:cs="Arial"/>
          <w:b/>
          <w:spacing w:val="-4"/>
          <w:szCs w:val="25"/>
        </w:rPr>
        <w:t xml:space="preserve"> </w:t>
      </w:r>
      <w:r w:rsidRPr="002E0DFF">
        <w:rPr>
          <w:rFonts w:cs="Arial"/>
          <w:b/>
          <w:szCs w:val="25"/>
        </w:rPr>
        <w:t>or</w:t>
      </w:r>
      <w:r w:rsidRPr="002E0DFF">
        <w:rPr>
          <w:rFonts w:cs="Arial"/>
          <w:b/>
          <w:spacing w:val="-2"/>
          <w:szCs w:val="25"/>
        </w:rPr>
        <w:t xml:space="preserve"> o</w:t>
      </w:r>
      <w:r w:rsidRPr="002E0DFF">
        <w:rPr>
          <w:rFonts w:cs="Arial"/>
          <w:b/>
          <w:szCs w:val="25"/>
        </w:rPr>
        <w:t>b</w:t>
      </w:r>
      <w:r w:rsidRPr="002E0DFF">
        <w:rPr>
          <w:rFonts w:cs="Arial"/>
          <w:b/>
          <w:spacing w:val="2"/>
          <w:szCs w:val="25"/>
        </w:rPr>
        <w:t>j</w:t>
      </w:r>
      <w:r w:rsidRPr="002E0DFF">
        <w:rPr>
          <w:rFonts w:cs="Arial"/>
          <w:b/>
          <w:szCs w:val="25"/>
        </w:rPr>
        <w:t>ect</w:t>
      </w:r>
      <w:r w:rsidRPr="002E0DFF">
        <w:rPr>
          <w:rFonts w:cs="Arial"/>
          <w:b/>
          <w:spacing w:val="2"/>
          <w:szCs w:val="25"/>
        </w:rPr>
        <w:t>i</w:t>
      </w:r>
      <w:r w:rsidRPr="002E0DFF">
        <w:rPr>
          <w:rFonts w:cs="Arial"/>
          <w:b/>
          <w:szCs w:val="25"/>
        </w:rPr>
        <w:t>ves</w:t>
      </w:r>
      <w:r w:rsidRPr="002E0DFF">
        <w:rPr>
          <w:rFonts w:cs="Arial"/>
          <w:b/>
          <w:spacing w:val="-11"/>
          <w:szCs w:val="25"/>
        </w:rPr>
        <w:t xml:space="preserve"> </w:t>
      </w:r>
      <w:r w:rsidRPr="002E0DFF">
        <w:rPr>
          <w:rFonts w:cs="Arial"/>
          <w:b/>
          <w:szCs w:val="25"/>
        </w:rPr>
        <w:t>of</w:t>
      </w:r>
      <w:r w:rsidRPr="002E0DFF">
        <w:rPr>
          <w:rFonts w:cs="Arial"/>
          <w:b/>
          <w:spacing w:val="-4"/>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w:t>
      </w:r>
      <w:r w:rsidRPr="002E0DFF">
        <w:rPr>
          <w:rFonts w:cs="Arial"/>
          <w:b/>
          <w:spacing w:val="-3"/>
          <w:szCs w:val="25"/>
        </w:rPr>
        <w:t xml:space="preserve"> </w:t>
      </w:r>
      <w:r w:rsidRPr="002E0DFF">
        <w:rPr>
          <w:rFonts w:cs="Arial"/>
          <w:b/>
          <w:spacing w:val="3"/>
          <w:szCs w:val="25"/>
        </w:rPr>
        <w:t>p</w:t>
      </w:r>
      <w:r w:rsidRPr="002E0DFF">
        <w:rPr>
          <w:rFonts w:cs="Arial"/>
          <w:b/>
          <w:szCs w:val="25"/>
        </w:rPr>
        <w:t>roject</w:t>
      </w:r>
      <w:r w:rsidRPr="002E0DFF">
        <w:rPr>
          <w:rFonts w:cs="Arial"/>
          <w:b/>
          <w:spacing w:val="-8"/>
          <w:szCs w:val="25"/>
        </w:rPr>
        <w:t xml:space="preserve"> </w:t>
      </w:r>
      <w:r w:rsidRPr="002E0DFF">
        <w:rPr>
          <w:rFonts w:cs="Arial"/>
          <w:b/>
          <w:szCs w:val="25"/>
        </w:rPr>
        <w:t>(rega</w:t>
      </w:r>
      <w:r w:rsidRPr="002E0DFF">
        <w:rPr>
          <w:rFonts w:cs="Arial"/>
          <w:b/>
          <w:spacing w:val="2"/>
          <w:szCs w:val="25"/>
        </w:rPr>
        <w:t>r</w:t>
      </w:r>
      <w:r w:rsidRPr="002E0DFF">
        <w:rPr>
          <w:rFonts w:cs="Arial"/>
          <w:b/>
          <w:spacing w:val="-2"/>
          <w:szCs w:val="25"/>
        </w:rPr>
        <w:t>d</w:t>
      </w:r>
      <w:r w:rsidRPr="002E0DFF">
        <w:rPr>
          <w:rFonts w:cs="Arial"/>
          <w:b/>
          <w:spacing w:val="2"/>
          <w:szCs w:val="25"/>
        </w:rPr>
        <w:t>l</w:t>
      </w:r>
      <w:r w:rsidRPr="002E0DFF">
        <w:rPr>
          <w:rFonts w:cs="Arial"/>
          <w:b/>
          <w:szCs w:val="25"/>
        </w:rPr>
        <w:t>ess</w:t>
      </w:r>
      <w:r w:rsidRPr="002E0DFF">
        <w:rPr>
          <w:rFonts w:cs="Arial"/>
          <w:b/>
          <w:spacing w:val="-13"/>
          <w:szCs w:val="25"/>
        </w:rPr>
        <w:t xml:space="preserve"> </w:t>
      </w:r>
      <w:r w:rsidRPr="002E0DFF">
        <w:rPr>
          <w:rFonts w:cs="Arial"/>
          <w:b/>
          <w:szCs w:val="25"/>
        </w:rPr>
        <w:t>of</w:t>
      </w:r>
      <w:r w:rsidRPr="002E0DFF">
        <w:rPr>
          <w:rFonts w:cs="Arial"/>
          <w:b/>
          <w:spacing w:val="-1"/>
          <w:szCs w:val="25"/>
        </w:rPr>
        <w:t xml:space="preserve"> </w:t>
      </w:r>
      <w:r w:rsidRPr="002E0DFF">
        <w:rPr>
          <w:rFonts w:cs="Arial"/>
          <w:b/>
          <w:spacing w:val="2"/>
          <w:szCs w:val="25"/>
        </w:rPr>
        <w:t>w</w:t>
      </w:r>
      <w:r w:rsidRPr="002E0DFF">
        <w:rPr>
          <w:rFonts w:cs="Arial"/>
          <w:b/>
          <w:szCs w:val="25"/>
        </w:rPr>
        <w:t>he</w:t>
      </w:r>
      <w:r w:rsidRPr="002E0DFF">
        <w:rPr>
          <w:rFonts w:cs="Arial"/>
          <w:b/>
          <w:spacing w:val="-2"/>
          <w:szCs w:val="25"/>
        </w:rPr>
        <w:t>t</w:t>
      </w:r>
      <w:r w:rsidRPr="002E0DFF">
        <w:rPr>
          <w:rFonts w:cs="Arial"/>
          <w:b/>
          <w:szCs w:val="25"/>
        </w:rPr>
        <w:t>her</w:t>
      </w:r>
      <w:r w:rsidRPr="002E0DFF">
        <w:rPr>
          <w:rFonts w:cs="Arial"/>
          <w:b/>
          <w:spacing w:val="-8"/>
          <w:szCs w:val="25"/>
        </w:rPr>
        <w:t xml:space="preserve"> </w:t>
      </w:r>
      <w:r w:rsidRPr="002E0DFF">
        <w:rPr>
          <w:rFonts w:cs="Arial"/>
          <w:b/>
          <w:szCs w:val="25"/>
        </w:rPr>
        <w:t>there</w:t>
      </w:r>
      <w:r w:rsidRPr="002E0DFF">
        <w:rPr>
          <w:rFonts w:cs="Arial"/>
          <w:b/>
          <w:spacing w:val="-6"/>
          <w:szCs w:val="25"/>
        </w:rPr>
        <w:t xml:space="preserve"> </w:t>
      </w:r>
      <w:r w:rsidRPr="002E0DFF">
        <w:rPr>
          <w:rFonts w:cs="Arial"/>
          <w:b/>
          <w:szCs w:val="25"/>
        </w:rPr>
        <w:t>is</w:t>
      </w:r>
      <w:r w:rsidRPr="002E0DFF">
        <w:rPr>
          <w:rFonts w:cs="Arial"/>
          <w:b/>
          <w:spacing w:val="-2"/>
          <w:szCs w:val="25"/>
        </w:rPr>
        <w:t xml:space="preserve"> </w:t>
      </w:r>
      <w:r w:rsidRPr="002E0DFF">
        <w:rPr>
          <w:rFonts w:cs="Arial"/>
          <w:b/>
          <w:szCs w:val="25"/>
        </w:rPr>
        <w:t>an</w:t>
      </w:r>
      <w:r w:rsidRPr="002E0DFF">
        <w:rPr>
          <w:rFonts w:cs="Arial"/>
          <w:b/>
          <w:spacing w:val="-3"/>
          <w:szCs w:val="25"/>
        </w:rPr>
        <w:t xml:space="preserve"> </w:t>
      </w:r>
      <w:r w:rsidRPr="002E0DFF">
        <w:rPr>
          <w:rFonts w:cs="Arial"/>
          <w:b/>
          <w:szCs w:val="25"/>
        </w:rPr>
        <w:t>a</w:t>
      </w:r>
      <w:r w:rsidRPr="002E0DFF">
        <w:rPr>
          <w:rFonts w:cs="Arial"/>
          <w:b/>
          <w:spacing w:val="2"/>
          <w:szCs w:val="25"/>
        </w:rPr>
        <w:t>s</w:t>
      </w:r>
      <w:r w:rsidRPr="002E0DFF">
        <w:rPr>
          <w:rFonts w:cs="Arial"/>
          <w:b/>
          <w:szCs w:val="25"/>
        </w:rPr>
        <w:t>sociated budget</w:t>
      </w:r>
      <w:r w:rsidRPr="002E0DFF">
        <w:rPr>
          <w:rFonts w:cs="Arial"/>
          <w:b/>
          <w:spacing w:val="-8"/>
          <w:szCs w:val="25"/>
        </w:rPr>
        <w:t xml:space="preserve"> </w:t>
      </w:r>
      <w:r w:rsidRPr="002E0DFF">
        <w:rPr>
          <w:rFonts w:cs="Arial"/>
          <w:b/>
          <w:szCs w:val="25"/>
        </w:rPr>
        <w:t>revis</w:t>
      </w:r>
      <w:r w:rsidRPr="002E0DFF">
        <w:rPr>
          <w:rFonts w:cs="Arial"/>
          <w:b/>
          <w:spacing w:val="2"/>
          <w:szCs w:val="25"/>
        </w:rPr>
        <w:t>i</w:t>
      </w:r>
      <w:r w:rsidRPr="002E0DFF">
        <w:rPr>
          <w:rFonts w:cs="Arial"/>
          <w:b/>
          <w:spacing w:val="-2"/>
          <w:szCs w:val="25"/>
        </w:rPr>
        <w:t>o</w:t>
      </w:r>
      <w:r w:rsidRPr="002E0DFF">
        <w:rPr>
          <w:rFonts w:cs="Arial"/>
          <w:b/>
          <w:szCs w:val="25"/>
        </w:rPr>
        <w:t>n</w:t>
      </w:r>
      <w:r w:rsidRPr="002E0DFF">
        <w:rPr>
          <w:rFonts w:cs="Arial"/>
          <w:b/>
          <w:spacing w:val="-9"/>
          <w:szCs w:val="25"/>
        </w:rPr>
        <w:t xml:space="preserve"> </w:t>
      </w:r>
      <w:r w:rsidRPr="002E0DFF">
        <w:rPr>
          <w:rFonts w:cs="Arial"/>
          <w:b/>
          <w:spacing w:val="2"/>
          <w:szCs w:val="25"/>
        </w:rPr>
        <w:t>r</w:t>
      </w:r>
      <w:r w:rsidRPr="002E0DFF">
        <w:rPr>
          <w:rFonts w:cs="Arial"/>
          <w:b/>
          <w:szCs w:val="25"/>
        </w:rPr>
        <w:t>equ</w:t>
      </w:r>
      <w:r w:rsidRPr="002E0DFF">
        <w:rPr>
          <w:rFonts w:cs="Arial"/>
          <w:b/>
          <w:spacing w:val="2"/>
          <w:szCs w:val="25"/>
        </w:rPr>
        <w:t>i</w:t>
      </w:r>
      <w:r w:rsidRPr="002E0DFF">
        <w:rPr>
          <w:rFonts w:cs="Arial"/>
          <w:b/>
          <w:szCs w:val="25"/>
        </w:rPr>
        <w:t>ring</w:t>
      </w:r>
      <w:r w:rsidRPr="002E0DFF">
        <w:rPr>
          <w:rFonts w:cs="Arial"/>
          <w:b/>
          <w:spacing w:val="-12"/>
          <w:szCs w:val="25"/>
        </w:rPr>
        <w:t xml:space="preserve"> </w:t>
      </w:r>
      <w:r w:rsidRPr="002E0DFF">
        <w:rPr>
          <w:rFonts w:cs="Arial"/>
          <w:b/>
          <w:szCs w:val="25"/>
        </w:rPr>
        <w:t>p</w:t>
      </w:r>
      <w:r w:rsidRPr="002E0DFF">
        <w:rPr>
          <w:rFonts w:cs="Arial"/>
          <w:b/>
          <w:spacing w:val="2"/>
          <w:szCs w:val="25"/>
        </w:rPr>
        <w:t>r</w:t>
      </w:r>
      <w:r w:rsidRPr="002E0DFF">
        <w:rPr>
          <w:rFonts w:cs="Arial"/>
          <w:b/>
          <w:szCs w:val="25"/>
        </w:rPr>
        <w:t>ior</w:t>
      </w:r>
      <w:r w:rsidRPr="002E0DFF">
        <w:rPr>
          <w:rFonts w:cs="Arial"/>
          <w:b/>
          <w:spacing w:val="-4"/>
          <w:szCs w:val="25"/>
        </w:rPr>
        <w:t xml:space="preserve"> </w:t>
      </w:r>
      <w:r w:rsidRPr="002E0DFF">
        <w:rPr>
          <w:rFonts w:cs="Arial"/>
          <w:b/>
          <w:szCs w:val="25"/>
        </w:rPr>
        <w:t>approval</w:t>
      </w:r>
      <w:r w:rsidRPr="002E0DFF">
        <w:rPr>
          <w:rFonts w:cs="Arial"/>
          <w:b/>
          <w:spacing w:val="2"/>
          <w:szCs w:val="25"/>
        </w:rPr>
        <w:t>)</w:t>
      </w:r>
      <w:r w:rsidRPr="002E0DFF">
        <w:rPr>
          <w:rFonts w:cs="Arial"/>
          <w:b/>
          <w:szCs w:val="25"/>
        </w:rPr>
        <w:t>.</w:t>
      </w:r>
    </w:p>
    <w:p w14:paraId="5D1FAA5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2)</w:t>
      </w:r>
      <w:r w:rsidRPr="002E0DFF">
        <w:rPr>
          <w:rFonts w:cs="Arial"/>
          <w:spacing w:val="-5"/>
          <w:szCs w:val="25"/>
        </w:rPr>
        <w:t xml:space="preserve"> </w:t>
      </w:r>
      <w:r w:rsidRPr="002E0DFF">
        <w:rPr>
          <w:rFonts w:cs="Arial"/>
          <w:szCs w:val="25"/>
        </w:rPr>
        <w:t>Need</w:t>
      </w:r>
      <w:r w:rsidRPr="002E0DFF">
        <w:rPr>
          <w:rFonts w:cs="Arial"/>
          <w:spacing w:val="-6"/>
          <w:szCs w:val="25"/>
        </w:rPr>
        <w:t xml:space="preserve"> </w:t>
      </w:r>
      <w:r w:rsidRPr="002E0DFF">
        <w:rPr>
          <w:rFonts w:cs="Arial"/>
          <w:spacing w:val="3"/>
          <w:szCs w:val="25"/>
        </w:rPr>
        <w:t>t</w:t>
      </w:r>
      <w:r w:rsidRPr="002E0DFF">
        <w:rPr>
          <w:rFonts w:cs="Arial"/>
          <w:szCs w:val="25"/>
        </w:rPr>
        <w:t>o</w:t>
      </w:r>
      <w:r w:rsidRPr="002E0DFF">
        <w:rPr>
          <w:rFonts w:cs="Arial"/>
          <w:spacing w:val="-4"/>
          <w:szCs w:val="25"/>
        </w:rPr>
        <w:t xml:space="preserve"> </w:t>
      </w:r>
      <w:r w:rsidRPr="002E0DFF">
        <w:rPr>
          <w:rFonts w:cs="Arial"/>
          <w:szCs w:val="25"/>
        </w:rPr>
        <w:t>e</w:t>
      </w:r>
      <w:r w:rsidRPr="002E0DFF">
        <w:rPr>
          <w:rFonts w:cs="Arial"/>
          <w:spacing w:val="2"/>
          <w:szCs w:val="25"/>
        </w:rPr>
        <w:t>x</w:t>
      </w:r>
      <w:r w:rsidRPr="002E0DFF">
        <w:rPr>
          <w:rFonts w:cs="Arial"/>
          <w:szCs w:val="25"/>
        </w:rPr>
        <w:t>tend</w:t>
      </w:r>
      <w:r w:rsidRPr="002E0DFF">
        <w:rPr>
          <w:rFonts w:cs="Arial"/>
          <w:spacing w:val="-8"/>
          <w:szCs w:val="25"/>
        </w:rPr>
        <w:t xml:space="preserve"> </w:t>
      </w:r>
      <w:r w:rsidRPr="002E0DFF">
        <w:rPr>
          <w:rFonts w:cs="Arial"/>
          <w:szCs w:val="25"/>
        </w:rPr>
        <w:t>the</w:t>
      </w:r>
      <w:r w:rsidRPr="002E0DFF">
        <w:rPr>
          <w:rFonts w:cs="Arial"/>
          <w:spacing w:val="-3"/>
          <w:szCs w:val="25"/>
        </w:rPr>
        <w:t xml:space="preserve"> </w:t>
      </w:r>
      <w:r w:rsidRPr="002E0DFF">
        <w:rPr>
          <w:rFonts w:cs="Arial"/>
          <w:szCs w:val="25"/>
        </w:rPr>
        <w:t>pe</w:t>
      </w:r>
      <w:r w:rsidRPr="002E0DFF">
        <w:rPr>
          <w:rFonts w:cs="Arial"/>
          <w:spacing w:val="2"/>
          <w:szCs w:val="25"/>
        </w:rPr>
        <w:t>r</w:t>
      </w:r>
      <w:r w:rsidRPr="002E0DFF">
        <w:rPr>
          <w:rFonts w:cs="Arial"/>
          <w:szCs w:val="25"/>
        </w:rPr>
        <w:t>iod</w:t>
      </w:r>
      <w:r w:rsidRPr="002E0DFF">
        <w:rPr>
          <w:rFonts w:cs="Arial"/>
          <w:spacing w:val="-7"/>
          <w:szCs w:val="25"/>
        </w:rPr>
        <w:t xml:space="preserve"> </w:t>
      </w:r>
      <w:r w:rsidRPr="002E0DFF">
        <w:rPr>
          <w:rFonts w:cs="Arial"/>
          <w:szCs w:val="25"/>
        </w:rPr>
        <w:t>of</w:t>
      </w:r>
      <w:r w:rsidRPr="002E0DFF">
        <w:rPr>
          <w:rFonts w:cs="Arial"/>
          <w:spacing w:val="1"/>
          <w:szCs w:val="25"/>
        </w:rPr>
        <w:t xml:space="preserve"> </w:t>
      </w:r>
      <w:r w:rsidRPr="002E0DFF">
        <w:rPr>
          <w:rFonts w:cs="Arial"/>
          <w:spacing w:val="-2"/>
          <w:szCs w:val="25"/>
        </w:rPr>
        <w:t>a</w:t>
      </w:r>
      <w:r w:rsidRPr="002E0DFF">
        <w:rPr>
          <w:rFonts w:cs="Arial"/>
          <w:spacing w:val="2"/>
          <w:szCs w:val="25"/>
        </w:rPr>
        <w:t>v</w:t>
      </w:r>
      <w:r w:rsidRPr="002E0DFF">
        <w:rPr>
          <w:rFonts w:cs="Arial"/>
          <w:spacing w:val="-2"/>
          <w:szCs w:val="25"/>
        </w:rPr>
        <w:t>a</w:t>
      </w:r>
      <w:r w:rsidRPr="002E0DFF">
        <w:rPr>
          <w:rFonts w:cs="Arial"/>
          <w:spacing w:val="2"/>
          <w:szCs w:val="25"/>
        </w:rPr>
        <w:t>i</w:t>
      </w:r>
      <w:r w:rsidRPr="002E0DFF">
        <w:rPr>
          <w:rFonts w:cs="Arial"/>
          <w:szCs w:val="25"/>
        </w:rPr>
        <w:t>l</w:t>
      </w:r>
      <w:r w:rsidRPr="002E0DFF">
        <w:rPr>
          <w:rFonts w:cs="Arial"/>
          <w:spacing w:val="-2"/>
          <w:szCs w:val="25"/>
        </w:rPr>
        <w:t>a</w:t>
      </w:r>
      <w:r w:rsidRPr="002E0DFF">
        <w:rPr>
          <w:rFonts w:cs="Arial"/>
          <w:szCs w:val="25"/>
        </w:rPr>
        <w:t>b</w:t>
      </w:r>
      <w:r w:rsidRPr="002E0DFF">
        <w:rPr>
          <w:rFonts w:cs="Arial"/>
          <w:spacing w:val="2"/>
          <w:szCs w:val="25"/>
        </w:rPr>
        <w:t>i</w:t>
      </w:r>
      <w:r w:rsidRPr="002E0DFF">
        <w:rPr>
          <w:rFonts w:cs="Arial"/>
          <w:szCs w:val="25"/>
        </w:rPr>
        <w:t>li</w:t>
      </w:r>
      <w:r w:rsidRPr="002E0DFF">
        <w:rPr>
          <w:rFonts w:cs="Arial"/>
          <w:spacing w:val="-2"/>
          <w:szCs w:val="25"/>
        </w:rPr>
        <w:t>t</w:t>
      </w:r>
      <w:r w:rsidRPr="002E0DFF">
        <w:rPr>
          <w:rFonts w:cs="Arial"/>
          <w:szCs w:val="25"/>
        </w:rPr>
        <w:t>y</w:t>
      </w:r>
      <w:r w:rsidRPr="002E0DFF">
        <w:rPr>
          <w:rFonts w:cs="Arial"/>
          <w:spacing w:val="-12"/>
          <w:szCs w:val="25"/>
        </w:rPr>
        <w:t xml:space="preserve"> </w:t>
      </w:r>
      <w:r w:rsidRPr="002E0DFF">
        <w:rPr>
          <w:rFonts w:cs="Arial"/>
          <w:szCs w:val="25"/>
        </w:rPr>
        <w:t>of</w:t>
      </w:r>
      <w:r w:rsidRPr="002E0DFF">
        <w:rPr>
          <w:rFonts w:cs="Arial"/>
          <w:spacing w:val="1"/>
          <w:szCs w:val="25"/>
        </w:rPr>
        <w:t xml:space="preserve"> </w:t>
      </w:r>
      <w:r w:rsidRPr="002E0DFF">
        <w:rPr>
          <w:rFonts w:cs="Arial"/>
          <w:szCs w:val="25"/>
        </w:rPr>
        <w:t>funds. (carryover)</w:t>
      </w:r>
    </w:p>
    <w:p w14:paraId="22D64CBB" w14:textId="77777777" w:rsidR="00E34220" w:rsidRPr="002E0DFF" w:rsidRDefault="00E34220" w:rsidP="00E34220">
      <w:pPr>
        <w:autoSpaceDE w:val="0"/>
        <w:autoSpaceDN w:val="0"/>
        <w:adjustRightInd w:val="0"/>
        <w:spacing w:before="12" w:after="0" w:line="250" w:lineRule="auto"/>
        <w:ind w:left="40" w:right="85"/>
        <w:rPr>
          <w:rFonts w:cs="Arial"/>
          <w:szCs w:val="25"/>
        </w:rPr>
      </w:pPr>
      <w:r w:rsidRPr="002E0DFF">
        <w:rPr>
          <w:rFonts w:cs="Arial"/>
          <w:spacing w:val="2"/>
          <w:szCs w:val="25"/>
        </w:rPr>
        <w:t>(</w:t>
      </w:r>
      <w:r w:rsidRPr="002E0DFF">
        <w:rPr>
          <w:rFonts w:cs="Arial"/>
          <w:szCs w:val="25"/>
        </w:rPr>
        <w:t>3)</w:t>
      </w:r>
      <w:r w:rsidRPr="002E0DFF">
        <w:rPr>
          <w:rFonts w:cs="Arial"/>
          <w:spacing w:val="-5"/>
          <w:szCs w:val="25"/>
        </w:rPr>
        <w:t xml:space="preserve"> </w:t>
      </w:r>
      <w:r w:rsidRPr="002E0DFF">
        <w:rPr>
          <w:rFonts w:cs="Arial"/>
          <w:b/>
          <w:szCs w:val="25"/>
        </w:rPr>
        <w:t>Chang</w:t>
      </w:r>
      <w:r w:rsidRPr="002E0DFF">
        <w:rPr>
          <w:rFonts w:cs="Arial"/>
          <w:b/>
          <w:spacing w:val="3"/>
          <w:szCs w:val="25"/>
        </w:rPr>
        <w:t>e</w:t>
      </w:r>
      <w:r w:rsidRPr="002E0DFF">
        <w:rPr>
          <w:rFonts w:cs="Arial"/>
          <w:b/>
          <w:szCs w:val="25"/>
        </w:rPr>
        <w:t>s</w:t>
      </w:r>
      <w:r w:rsidRPr="002E0DFF">
        <w:rPr>
          <w:rFonts w:cs="Arial"/>
          <w:b/>
          <w:spacing w:val="-10"/>
          <w:szCs w:val="25"/>
        </w:rPr>
        <w:t xml:space="preserve"> </w:t>
      </w:r>
      <w:r w:rsidRPr="002E0DFF">
        <w:rPr>
          <w:rFonts w:cs="Arial"/>
          <w:b/>
          <w:szCs w:val="25"/>
        </w:rPr>
        <w:t>in</w:t>
      </w:r>
      <w:r w:rsidRPr="002E0DFF">
        <w:rPr>
          <w:rFonts w:cs="Arial"/>
          <w:b/>
          <w:spacing w:val="-4"/>
          <w:szCs w:val="25"/>
        </w:rPr>
        <w:t xml:space="preserve"> </w:t>
      </w:r>
      <w:r w:rsidRPr="002E0DFF">
        <w:rPr>
          <w:rFonts w:cs="Arial"/>
          <w:b/>
          <w:spacing w:val="2"/>
          <w:szCs w:val="25"/>
        </w:rPr>
        <w:t>k</w:t>
      </w:r>
      <w:r w:rsidRPr="002E0DFF">
        <w:rPr>
          <w:rFonts w:cs="Arial"/>
          <w:b/>
          <w:szCs w:val="25"/>
        </w:rPr>
        <w:t>ey</w:t>
      </w:r>
      <w:r w:rsidRPr="002E0DFF">
        <w:rPr>
          <w:rFonts w:cs="Arial"/>
          <w:b/>
          <w:spacing w:val="-4"/>
          <w:szCs w:val="25"/>
        </w:rPr>
        <w:t xml:space="preserve"> </w:t>
      </w:r>
      <w:r w:rsidRPr="002E0DFF">
        <w:rPr>
          <w:rFonts w:cs="Arial"/>
          <w:b/>
          <w:szCs w:val="25"/>
        </w:rPr>
        <w:t>pe</w:t>
      </w:r>
      <w:r w:rsidRPr="002E0DFF">
        <w:rPr>
          <w:rFonts w:cs="Arial"/>
          <w:b/>
          <w:spacing w:val="2"/>
          <w:szCs w:val="25"/>
        </w:rPr>
        <w:t>r</w:t>
      </w:r>
      <w:r w:rsidRPr="002E0DFF">
        <w:rPr>
          <w:rFonts w:cs="Arial"/>
          <w:b/>
          <w:szCs w:val="25"/>
        </w:rPr>
        <w:t>sons</w:t>
      </w:r>
      <w:r w:rsidRPr="002E0DFF">
        <w:rPr>
          <w:rFonts w:cs="Arial"/>
          <w:b/>
          <w:spacing w:val="-9"/>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pacing w:val="2"/>
          <w:szCs w:val="25"/>
        </w:rPr>
        <w:t>c</w:t>
      </w:r>
      <w:r w:rsidRPr="002E0DFF">
        <w:rPr>
          <w:rFonts w:cs="Arial"/>
          <w:spacing w:val="-2"/>
          <w:szCs w:val="25"/>
        </w:rPr>
        <w:t>a</w:t>
      </w:r>
      <w:r w:rsidRPr="002E0DFF">
        <w:rPr>
          <w:rFonts w:cs="Arial"/>
          <w:spacing w:val="2"/>
          <w:szCs w:val="25"/>
        </w:rPr>
        <w:t>s</w:t>
      </w:r>
      <w:r w:rsidRPr="002E0DFF">
        <w:rPr>
          <w:rFonts w:cs="Arial"/>
          <w:spacing w:val="-2"/>
          <w:szCs w:val="25"/>
        </w:rPr>
        <w:t>e</w:t>
      </w:r>
      <w:r w:rsidRPr="002E0DFF">
        <w:rPr>
          <w:rFonts w:cs="Arial"/>
          <w:szCs w:val="25"/>
        </w:rPr>
        <w:t>s</w:t>
      </w:r>
      <w:r w:rsidRPr="002E0DFF">
        <w:rPr>
          <w:rFonts w:cs="Arial"/>
          <w:spacing w:val="-7"/>
          <w:szCs w:val="25"/>
        </w:rPr>
        <w:t xml:space="preserve"> </w:t>
      </w:r>
      <w:r w:rsidRPr="002E0DFF">
        <w:rPr>
          <w:rFonts w:cs="Arial"/>
          <w:spacing w:val="2"/>
          <w:szCs w:val="25"/>
        </w:rPr>
        <w:t>w</w:t>
      </w:r>
      <w:r w:rsidRPr="002E0DFF">
        <w:rPr>
          <w:rFonts w:cs="Arial"/>
          <w:szCs w:val="25"/>
        </w:rPr>
        <w:t>here</w:t>
      </w:r>
      <w:r w:rsidRPr="002E0DFF">
        <w:rPr>
          <w:rFonts w:cs="Arial"/>
          <w:spacing w:val="-9"/>
          <w:szCs w:val="25"/>
        </w:rPr>
        <w:t xml:space="preserve"> </w:t>
      </w:r>
      <w:r w:rsidRPr="002E0DFF">
        <w:rPr>
          <w:rFonts w:cs="Arial"/>
          <w:szCs w:val="25"/>
        </w:rPr>
        <w:t>spe</w:t>
      </w:r>
      <w:r w:rsidRPr="002E0DFF">
        <w:rPr>
          <w:rFonts w:cs="Arial"/>
          <w:spacing w:val="2"/>
          <w:szCs w:val="25"/>
        </w:rPr>
        <w:t>c</w:t>
      </w:r>
      <w:r w:rsidRPr="002E0DFF">
        <w:rPr>
          <w:rFonts w:cs="Arial"/>
          <w:szCs w:val="25"/>
        </w:rPr>
        <w:t>ified</w:t>
      </w:r>
      <w:r w:rsidRPr="002E0DFF">
        <w:rPr>
          <w:rFonts w:cs="Arial"/>
          <w:spacing w:val="-10"/>
          <w:szCs w:val="25"/>
        </w:rPr>
        <w:t xml:space="preserve"> </w:t>
      </w:r>
      <w:r w:rsidRPr="002E0DFF">
        <w:rPr>
          <w:rFonts w:cs="Arial"/>
          <w:szCs w:val="25"/>
        </w:rPr>
        <w:t>in</w:t>
      </w:r>
      <w:r w:rsidRPr="002E0DFF">
        <w:rPr>
          <w:rFonts w:cs="Arial"/>
          <w:spacing w:val="-2"/>
          <w:szCs w:val="25"/>
        </w:rPr>
        <w:t xml:space="preserve"> </w:t>
      </w:r>
      <w:r w:rsidRPr="002E0DFF">
        <w:rPr>
          <w:rFonts w:cs="Arial"/>
          <w:szCs w:val="25"/>
        </w:rPr>
        <w:t xml:space="preserve">an </w:t>
      </w:r>
      <w:r w:rsidRPr="002E0DFF">
        <w:rPr>
          <w:rFonts w:cs="Arial"/>
          <w:spacing w:val="-2"/>
          <w:szCs w:val="25"/>
        </w:rPr>
        <w:t>a</w:t>
      </w:r>
      <w:r w:rsidRPr="002E0DFF">
        <w:rPr>
          <w:rFonts w:cs="Arial"/>
          <w:szCs w:val="25"/>
        </w:rPr>
        <w:t>pp</w:t>
      </w:r>
      <w:r w:rsidRPr="002E0DFF">
        <w:rPr>
          <w:rFonts w:cs="Arial"/>
          <w:spacing w:val="2"/>
          <w:szCs w:val="25"/>
        </w:rPr>
        <w:t>l</w:t>
      </w:r>
      <w:r w:rsidRPr="002E0DFF">
        <w:rPr>
          <w:rFonts w:cs="Arial"/>
          <w:szCs w:val="25"/>
        </w:rPr>
        <w:t>ication</w:t>
      </w:r>
      <w:r w:rsidRPr="002E0DFF">
        <w:rPr>
          <w:rFonts w:cs="Arial"/>
          <w:spacing w:val="-12"/>
          <w:szCs w:val="25"/>
        </w:rPr>
        <w:t xml:space="preserve"> </w:t>
      </w:r>
      <w:r w:rsidRPr="002E0DFF">
        <w:rPr>
          <w:rFonts w:cs="Arial"/>
          <w:szCs w:val="25"/>
        </w:rPr>
        <w:t>or</w:t>
      </w:r>
      <w:r w:rsidRPr="002E0DFF">
        <w:rPr>
          <w:rFonts w:cs="Arial"/>
          <w:spacing w:val="-2"/>
          <w:szCs w:val="25"/>
        </w:rPr>
        <w:t xml:space="preserve"> </w:t>
      </w:r>
      <w:r w:rsidRPr="002E0DFF">
        <w:rPr>
          <w:rFonts w:cs="Arial"/>
          <w:szCs w:val="25"/>
        </w:rPr>
        <w:t>a</w:t>
      </w:r>
      <w:r w:rsidRPr="002E0DFF">
        <w:rPr>
          <w:rFonts w:cs="Arial"/>
          <w:spacing w:val="-1"/>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5"/>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zCs w:val="25"/>
        </w:rPr>
        <w:t>.</w:t>
      </w:r>
      <w:r w:rsidRPr="002E0DFF">
        <w:rPr>
          <w:rFonts w:cs="Arial"/>
          <w:spacing w:val="-8"/>
          <w:szCs w:val="25"/>
        </w:rPr>
        <w:t xml:space="preserve"> </w:t>
      </w:r>
      <w:r w:rsidRPr="002E0DFF">
        <w:rPr>
          <w:rFonts w:cs="Arial"/>
          <w:szCs w:val="25"/>
        </w:rPr>
        <w:t>In</w:t>
      </w:r>
      <w:r w:rsidRPr="002E0DFF">
        <w:rPr>
          <w:rFonts w:cs="Arial"/>
          <w:spacing w:val="1"/>
          <w:szCs w:val="25"/>
        </w:rPr>
        <w:t xml:space="preserve"> </w:t>
      </w:r>
      <w:r w:rsidRPr="002E0DFF">
        <w:rPr>
          <w:rFonts w:cs="Arial"/>
          <w:szCs w:val="25"/>
        </w:rPr>
        <w:t>research p</w:t>
      </w:r>
      <w:r w:rsidRPr="002E0DFF">
        <w:rPr>
          <w:rFonts w:cs="Arial"/>
          <w:spacing w:val="2"/>
          <w:szCs w:val="25"/>
        </w:rPr>
        <w:t>r</w:t>
      </w:r>
      <w:r w:rsidRPr="002E0DFF">
        <w:rPr>
          <w:rFonts w:cs="Arial"/>
          <w:szCs w:val="25"/>
        </w:rPr>
        <w:t>ojects,</w:t>
      </w:r>
      <w:r w:rsidRPr="002E0DFF">
        <w:rPr>
          <w:rFonts w:cs="Arial"/>
          <w:spacing w:val="-9"/>
          <w:szCs w:val="25"/>
        </w:rPr>
        <w:t xml:space="preserve"> </w:t>
      </w:r>
      <w:r w:rsidRPr="002E0DFF">
        <w:rPr>
          <w:rFonts w:cs="Arial"/>
          <w:szCs w:val="25"/>
        </w:rPr>
        <w:t>a</w:t>
      </w:r>
      <w:r w:rsidRPr="002E0DFF">
        <w:rPr>
          <w:rFonts w:cs="Arial"/>
          <w:spacing w:val="-1"/>
          <w:szCs w:val="25"/>
        </w:rPr>
        <w:t xml:space="preserve"> </w:t>
      </w:r>
      <w:r w:rsidRPr="002E0DFF">
        <w:rPr>
          <w:rFonts w:cs="Arial"/>
          <w:spacing w:val="2"/>
          <w:szCs w:val="25"/>
        </w:rPr>
        <w:t>c</w:t>
      </w:r>
      <w:r w:rsidRPr="002E0DFF">
        <w:rPr>
          <w:rFonts w:cs="Arial"/>
          <w:spacing w:val="-2"/>
          <w:szCs w:val="25"/>
        </w:rPr>
        <w:t>h</w:t>
      </w:r>
      <w:r w:rsidRPr="002E0DFF">
        <w:rPr>
          <w:rFonts w:cs="Arial"/>
          <w:szCs w:val="25"/>
        </w:rPr>
        <w:t>ange</w:t>
      </w:r>
      <w:r w:rsidRPr="002E0DFF">
        <w:rPr>
          <w:rFonts w:cs="Arial"/>
          <w:spacing w:val="-8"/>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the pr</w:t>
      </w:r>
      <w:r w:rsidRPr="002E0DFF">
        <w:rPr>
          <w:rFonts w:cs="Arial"/>
          <w:spacing w:val="-2"/>
          <w:szCs w:val="25"/>
        </w:rPr>
        <w:t>o</w:t>
      </w:r>
      <w:r w:rsidRPr="002E0DFF">
        <w:rPr>
          <w:rFonts w:cs="Arial"/>
          <w:szCs w:val="25"/>
        </w:rPr>
        <w:t>ject</w:t>
      </w:r>
      <w:r w:rsidRPr="002E0DFF">
        <w:rPr>
          <w:rFonts w:cs="Arial"/>
          <w:spacing w:val="-8"/>
          <w:szCs w:val="25"/>
        </w:rPr>
        <w:t xml:space="preserve"> </w:t>
      </w:r>
      <w:r w:rsidRPr="002E0DFF">
        <w:rPr>
          <w:rFonts w:cs="Arial"/>
          <w:szCs w:val="25"/>
        </w:rPr>
        <w:t>d</w:t>
      </w:r>
      <w:r w:rsidRPr="002E0DFF">
        <w:rPr>
          <w:rFonts w:cs="Arial"/>
          <w:spacing w:val="2"/>
          <w:szCs w:val="25"/>
        </w:rPr>
        <w:t>i</w:t>
      </w:r>
      <w:r w:rsidRPr="002E0DFF">
        <w:rPr>
          <w:rFonts w:cs="Arial"/>
          <w:szCs w:val="25"/>
        </w:rPr>
        <w:t>rector</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p</w:t>
      </w:r>
      <w:r w:rsidRPr="002E0DFF">
        <w:rPr>
          <w:rFonts w:cs="Arial"/>
          <w:spacing w:val="2"/>
          <w:szCs w:val="25"/>
        </w:rPr>
        <w:t>r</w:t>
      </w:r>
      <w:r w:rsidRPr="002E0DFF">
        <w:rPr>
          <w:rFonts w:cs="Arial"/>
          <w:szCs w:val="25"/>
        </w:rPr>
        <w:t>incipal</w:t>
      </w:r>
      <w:r w:rsidRPr="002E0DFF">
        <w:rPr>
          <w:rFonts w:cs="Arial"/>
          <w:spacing w:val="-9"/>
          <w:szCs w:val="25"/>
        </w:rPr>
        <w:t xml:space="preserve"> </w:t>
      </w:r>
      <w:r w:rsidRPr="002E0DFF">
        <w:rPr>
          <w:rFonts w:cs="Arial"/>
          <w:szCs w:val="25"/>
        </w:rPr>
        <w:t>invest</w:t>
      </w:r>
      <w:r w:rsidRPr="002E0DFF">
        <w:rPr>
          <w:rFonts w:cs="Arial"/>
          <w:spacing w:val="2"/>
          <w:szCs w:val="25"/>
        </w:rPr>
        <w:t>i</w:t>
      </w:r>
      <w:r w:rsidRPr="002E0DFF">
        <w:rPr>
          <w:rFonts w:cs="Arial"/>
          <w:spacing w:val="-2"/>
          <w:szCs w:val="25"/>
        </w:rPr>
        <w:t>g</w:t>
      </w:r>
      <w:r w:rsidRPr="002E0DFF">
        <w:rPr>
          <w:rFonts w:cs="Arial"/>
          <w:szCs w:val="25"/>
        </w:rPr>
        <w:t>a</w:t>
      </w:r>
      <w:r w:rsidRPr="002E0DFF">
        <w:rPr>
          <w:rFonts w:cs="Arial"/>
          <w:spacing w:val="3"/>
          <w:szCs w:val="25"/>
        </w:rPr>
        <w:t>t</w:t>
      </w:r>
      <w:r w:rsidRPr="002E0DFF">
        <w:rPr>
          <w:rFonts w:cs="Arial"/>
          <w:spacing w:val="-2"/>
          <w:szCs w:val="25"/>
        </w:rPr>
        <w:t>o</w:t>
      </w:r>
      <w:r w:rsidRPr="002E0DFF">
        <w:rPr>
          <w:rFonts w:cs="Arial"/>
          <w:szCs w:val="25"/>
        </w:rPr>
        <w:t>r</w:t>
      </w:r>
      <w:r w:rsidRPr="002E0DFF">
        <w:rPr>
          <w:rFonts w:cs="Arial"/>
          <w:spacing w:val="-12"/>
          <w:szCs w:val="25"/>
        </w:rPr>
        <w:t xml:space="preserve"> </w:t>
      </w:r>
      <w:r w:rsidRPr="002E0DFF">
        <w:rPr>
          <w:rFonts w:cs="Arial"/>
          <w:szCs w:val="25"/>
        </w:rPr>
        <w:t>sh</w:t>
      </w:r>
      <w:r w:rsidRPr="002E0DFF">
        <w:rPr>
          <w:rFonts w:cs="Arial"/>
          <w:spacing w:val="-2"/>
          <w:szCs w:val="25"/>
        </w:rPr>
        <w:t>a</w:t>
      </w:r>
      <w:r w:rsidRPr="002E0DFF">
        <w:rPr>
          <w:rFonts w:cs="Arial"/>
          <w:spacing w:val="2"/>
          <w:szCs w:val="25"/>
        </w:rPr>
        <w:t>l</w:t>
      </w:r>
      <w:r w:rsidRPr="002E0DFF">
        <w:rPr>
          <w:rFonts w:cs="Arial"/>
          <w:szCs w:val="25"/>
        </w:rPr>
        <w:t>l</w:t>
      </w:r>
      <w:r w:rsidRPr="002E0DFF">
        <w:rPr>
          <w:rFonts w:cs="Arial"/>
          <w:spacing w:val="-5"/>
          <w:szCs w:val="25"/>
        </w:rPr>
        <w:t xml:space="preserve"> </w:t>
      </w:r>
      <w:r w:rsidRPr="002E0DFF">
        <w:rPr>
          <w:rFonts w:cs="Arial"/>
          <w:szCs w:val="25"/>
        </w:rPr>
        <w:t>a</w:t>
      </w:r>
      <w:r w:rsidRPr="002E0DFF">
        <w:rPr>
          <w:rFonts w:cs="Arial"/>
          <w:spacing w:val="2"/>
          <w:szCs w:val="25"/>
        </w:rPr>
        <w:t>l</w:t>
      </w:r>
      <w:r w:rsidRPr="002E0DFF">
        <w:rPr>
          <w:rFonts w:cs="Arial"/>
          <w:szCs w:val="25"/>
        </w:rPr>
        <w:t>ways</w:t>
      </w:r>
      <w:r w:rsidRPr="002E0DFF">
        <w:rPr>
          <w:rFonts w:cs="Arial"/>
          <w:spacing w:val="-8"/>
          <w:szCs w:val="25"/>
        </w:rPr>
        <w:t xml:space="preserve"> </w:t>
      </w:r>
      <w:r w:rsidRPr="002E0DFF">
        <w:rPr>
          <w:rFonts w:cs="Arial"/>
          <w:spacing w:val="2"/>
          <w:szCs w:val="25"/>
        </w:rPr>
        <w:t>r</w:t>
      </w:r>
      <w:r w:rsidRPr="002E0DFF">
        <w:rPr>
          <w:rFonts w:cs="Arial"/>
          <w:szCs w:val="25"/>
        </w:rPr>
        <w:t>e</w:t>
      </w:r>
      <w:r w:rsidRPr="002E0DFF">
        <w:rPr>
          <w:rFonts w:cs="Arial"/>
          <w:spacing w:val="-2"/>
          <w:szCs w:val="25"/>
        </w:rPr>
        <w:t>q</w:t>
      </w:r>
      <w:r w:rsidRPr="002E0DFF">
        <w:rPr>
          <w:rFonts w:cs="Arial"/>
          <w:szCs w:val="25"/>
        </w:rPr>
        <w:t>u</w:t>
      </w:r>
      <w:r w:rsidRPr="002E0DFF">
        <w:rPr>
          <w:rFonts w:cs="Arial"/>
          <w:spacing w:val="2"/>
          <w:szCs w:val="25"/>
        </w:rPr>
        <w:t>i</w:t>
      </w:r>
      <w:r w:rsidRPr="002E0DFF">
        <w:rPr>
          <w:rFonts w:cs="Arial"/>
          <w:szCs w:val="25"/>
        </w:rPr>
        <w:t>re</w:t>
      </w:r>
      <w:r w:rsidRPr="002E0DFF">
        <w:rPr>
          <w:rFonts w:cs="Arial"/>
          <w:spacing w:val="-10"/>
          <w:szCs w:val="25"/>
        </w:rPr>
        <w:t xml:space="preserve"> </w:t>
      </w:r>
      <w:r w:rsidRPr="002E0DFF">
        <w:rPr>
          <w:rFonts w:cs="Arial"/>
          <w:szCs w:val="25"/>
        </w:rPr>
        <w:t>ap</w:t>
      </w:r>
      <w:r w:rsidRPr="002E0DFF">
        <w:rPr>
          <w:rFonts w:cs="Arial"/>
          <w:spacing w:val="3"/>
          <w:szCs w:val="25"/>
        </w:rPr>
        <w:t>p</w:t>
      </w:r>
      <w:r w:rsidRPr="002E0DFF">
        <w:rPr>
          <w:rFonts w:cs="Arial"/>
          <w:szCs w:val="25"/>
        </w:rPr>
        <w:t>r</w:t>
      </w:r>
      <w:r w:rsidRPr="002E0DFF">
        <w:rPr>
          <w:rFonts w:cs="Arial"/>
          <w:spacing w:val="-2"/>
          <w:szCs w:val="25"/>
        </w:rPr>
        <w:t>o</w:t>
      </w:r>
      <w:r w:rsidRPr="002E0DFF">
        <w:rPr>
          <w:rFonts w:cs="Arial"/>
          <w:spacing w:val="2"/>
          <w:szCs w:val="25"/>
        </w:rPr>
        <w:t>v</w:t>
      </w:r>
      <w:r w:rsidRPr="002E0DFF">
        <w:rPr>
          <w:rFonts w:cs="Arial"/>
          <w:spacing w:val="-2"/>
          <w:szCs w:val="25"/>
        </w:rPr>
        <w:t>a</w:t>
      </w:r>
      <w:r w:rsidRPr="002E0DFF">
        <w:rPr>
          <w:rFonts w:cs="Arial"/>
          <w:szCs w:val="25"/>
        </w:rPr>
        <w:t>l</w:t>
      </w:r>
      <w:r w:rsidRPr="002E0DFF">
        <w:rPr>
          <w:rFonts w:cs="Arial"/>
          <w:spacing w:val="-8"/>
          <w:szCs w:val="25"/>
        </w:rPr>
        <w:t xml:space="preserve"> </w:t>
      </w:r>
      <w:r w:rsidRPr="002E0DFF">
        <w:rPr>
          <w:rFonts w:cs="Arial"/>
          <w:spacing w:val="-2"/>
          <w:szCs w:val="25"/>
        </w:rPr>
        <w:t>u</w:t>
      </w:r>
      <w:r w:rsidRPr="002E0DFF">
        <w:rPr>
          <w:rFonts w:cs="Arial"/>
          <w:szCs w:val="25"/>
        </w:rPr>
        <w:t>nless waived</w:t>
      </w:r>
      <w:r w:rsidRPr="002E0DFF">
        <w:rPr>
          <w:rFonts w:cs="Arial"/>
          <w:spacing w:val="-8"/>
          <w:szCs w:val="25"/>
        </w:rPr>
        <w:t xml:space="preserve"> </w:t>
      </w:r>
      <w:r w:rsidRPr="002E0DFF">
        <w:rPr>
          <w:rFonts w:cs="Arial"/>
          <w:szCs w:val="25"/>
        </w:rPr>
        <w:t>by</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w:t>
      </w:r>
      <w:r w:rsidRPr="002E0DFF">
        <w:rPr>
          <w:rFonts w:cs="Arial"/>
          <w:spacing w:val="2"/>
          <w:szCs w:val="25"/>
        </w:rPr>
        <w:t>r</w:t>
      </w:r>
      <w:r w:rsidRPr="002E0DFF">
        <w:rPr>
          <w:rFonts w:cs="Arial"/>
          <w:spacing w:val="-4"/>
          <w:szCs w:val="25"/>
        </w:rPr>
        <w:t>d</w:t>
      </w:r>
      <w:r w:rsidRPr="002E0DFF">
        <w:rPr>
          <w:rFonts w:cs="Arial"/>
          <w:spacing w:val="4"/>
          <w:szCs w:val="25"/>
        </w:rPr>
        <w:t>i</w:t>
      </w:r>
      <w:r w:rsidRPr="002E0DFF">
        <w:rPr>
          <w:rFonts w:cs="Arial"/>
          <w:spacing w:val="-2"/>
          <w:szCs w:val="25"/>
        </w:rPr>
        <w:t>n</w:t>
      </w:r>
      <w:r w:rsidRPr="002E0DFF">
        <w:rPr>
          <w:rFonts w:cs="Arial"/>
          <w:szCs w:val="25"/>
        </w:rPr>
        <w:t>g</w:t>
      </w:r>
      <w:r w:rsidRPr="002E0DFF">
        <w:rPr>
          <w:rFonts w:cs="Arial"/>
          <w:spacing w:val="-12"/>
          <w:szCs w:val="25"/>
        </w:rPr>
        <w:t xml:space="preserve"> </w:t>
      </w:r>
      <w:r w:rsidRPr="002E0DFF">
        <w:rPr>
          <w:rFonts w:cs="Arial"/>
          <w:szCs w:val="25"/>
        </w:rPr>
        <w:t>ag</w:t>
      </w:r>
      <w:r w:rsidRPr="002E0DFF">
        <w:rPr>
          <w:rFonts w:cs="Arial"/>
          <w:spacing w:val="3"/>
          <w:szCs w:val="25"/>
        </w:rPr>
        <w:t>e</w:t>
      </w:r>
      <w:r w:rsidRPr="002E0DFF">
        <w:rPr>
          <w:rFonts w:cs="Arial"/>
          <w:spacing w:val="-2"/>
          <w:szCs w:val="25"/>
        </w:rPr>
        <w:t>n</w:t>
      </w:r>
      <w:r w:rsidRPr="002E0DFF">
        <w:rPr>
          <w:rFonts w:cs="Arial"/>
          <w:spacing w:val="2"/>
          <w:szCs w:val="25"/>
        </w:rPr>
        <w:t>c</w:t>
      </w:r>
      <w:r w:rsidRPr="002E0DFF">
        <w:rPr>
          <w:rFonts w:cs="Arial"/>
          <w:szCs w:val="25"/>
        </w:rPr>
        <w:t>y.</w:t>
      </w:r>
    </w:p>
    <w:p w14:paraId="124A7136" w14:textId="77777777" w:rsidR="00E34220" w:rsidRPr="002E0DFF" w:rsidRDefault="00E34220" w:rsidP="00E34220">
      <w:pPr>
        <w:autoSpaceDE w:val="0"/>
        <w:autoSpaceDN w:val="0"/>
        <w:adjustRightInd w:val="0"/>
        <w:spacing w:after="0" w:line="240" w:lineRule="auto"/>
        <w:ind w:left="40" w:right="-20"/>
        <w:rPr>
          <w:rFonts w:cs="Arial"/>
          <w:szCs w:val="25"/>
        </w:rPr>
      </w:pPr>
    </w:p>
    <w:p w14:paraId="4CE5DED6"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29A296C1" w14:textId="77777777" w:rsidR="00E34220" w:rsidRPr="002E0DFF" w:rsidRDefault="00E34220" w:rsidP="00E34220">
      <w:pPr>
        <w:autoSpaceDE w:val="0"/>
        <w:autoSpaceDN w:val="0"/>
        <w:adjustRightInd w:val="0"/>
        <w:spacing w:after="0" w:line="240" w:lineRule="auto"/>
        <w:ind w:left="40" w:right="-20"/>
        <w:rPr>
          <w:rFonts w:cs="Arial"/>
          <w:szCs w:val="25"/>
        </w:rPr>
      </w:pPr>
    </w:p>
    <w:p w14:paraId="5D7E29E0" w14:textId="77777777" w:rsidR="00E34220" w:rsidRPr="002E0DFF" w:rsidRDefault="00A8673E" w:rsidP="00E34220">
      <w:pPr>
        <w:autoSpaceDE w:val="0"/>
        <w:autoSpaceDN w:val="0"/>
        <w:adjustRightInd w:val="0"/>
        <w:spacing w:after="0" w:line="255" w:lineRule="exact"/>
        <w:ind w:left="40" w:right="-20"/>
        <w:rPr>
          <w:rFonts w:cs="Arial"/>
          <w:szCs w:val="25"/>
        </w:rPr>
      </w:pPr>
      <w:r>
        <w:rPr>
          <w:rFonts w:cs="Arial"/>
          <w:b/>
          <w:bCs/>
          <w:szCs w:val="25"/>
        </w:rPr>
        <w:t xml:space="preserve">EDGAR </w:t>
      </w:r>
      <w:r w:rsidR="00E34220" w:rsidRPr="002E0DFF">
        <w:rPr>
          <w:rFonts w:cs="Arial"/>
          <w:b/>
          <w:bCs/>
          <w:szCs w:val="25"/>
        </w:rPr>
        <w:t>80</w:t>
      </w:r>
      <w:r w:rsidR="00E34220" w:rsidRPr="002E0DFF">
        <w:rPr>
          <w:rFonts w:cs="Arial"/>
          <w:b/>
          <w:bCs/>
          <w:spacing w:val="3"/>
          <w:szCs w:val="25"/>
        </w:rPr>
        <w:t>.</w:t>
      </w:r>
      <w:r w:rsidR="00E34220" w:rsidRPr="002E0DFF">
        <w:rPr>
          <w:rFonts w:cs="Arial"/>
          <w:b/>
          <w:bCs/>
          <w:spacing w:val="-2"/>
          <w:szCs w:val="25"/>
        </w:rPr>
        <w:t>5</w:t>
      </w:r>
      <w:r w:rsidR="00E34220" w:rsidRPr="002E0DFF">
        <w:rPr>
          <w:rFonts w:cs="Arial"/>
          <w:b/>
          <w:bCs/>
          <w:szCs w:val="25"/>
        </w:rPr>
        <w:t xml:space="preserve">1 </w:t>
      </w:r>
      <w:r w:rsidR="00E34220" w:rsidRPr="002E0DFF">
        <w:rPr>
          <w:rFonts w:cs="Arial"/>
          <w:b/>
          <w:bCs/>
          <w:spacing w:val="2"/>
          <w:szCs w:val="25"/>
        </w:rPr>
        <w:t>L</w:t>
      </w:r>
      <w:r w:rsidR="00E34220" w:rsidRPr="002E0DFF">
        <w:rPr>
          <w:rFonts w:cs="Arial"/>
          <w:b/>
          <w:bCs/>
          <w:szCs w:val="25"/>
        </w:rPr>
        <w:t>a</w:t>
      </w:r>
      <w:r w:rsidR="00E34220" w:rsidRPr="002E0DFF">
        <w:rPr>
          <w:rFonts w:cs="Arial"/>
          <w:b/>
          <w:bCs/>
          <w:spacing w:val="2"/>
          <w:szCs w:val="25"/>
        </w:rPr>
        <w:t>t</w:t>
      </w:r>
      <w:r w:rsidR="00E34220" w:rsidRPr="002E0DFF">
        <w:rPr>
          <w:rFonts w:cs="Arial"/>
          <w:b/>
          <w:bCs/>
          <w:szCs w:val="25"/>
        </w:rPr>
        <w:t>er</w:t>
      </w:r>
      <w:r w:rsidR="00E34220" w:rsidRPr="002E0DFF">
        <w:rPr>
          <w:rFonts w:cs="Arial"/>
          <w:b/>
          <w:bCs/>
          <w:spacing w:val="-6"/>
          <w:szCs w:val="25"/>
        </w:rPr>
        <w:t xml:space="preserve"> </w:t>
      </w:r>
      <w:r w:rsidR="00E34220" w:rsidRPr="002E0DFF">
        <w:rPr>
          <w:rFonts w:cs="Arial"/>
          <w:b/>
          <w:bCs/>
          <w:spacing w:val="2"/>
          <w:szCs w:val="25"/>
        </w:rPr>
        <w:t>d</w:t>
      </w:r>
      <w:r w:rsidR="00E34220" w:rsidRPr="002E0DFF">
        <w:rPr>
          <w:rFonts w:cs="Arial"/>
          <w:b/>
          <w:bCs/>
          <w:szCs w:val="25"/>
        </w:rPr>
        <w:t>is</w:t>
      </w:r>
      <w:r w:rsidR="00E34220" w:rsidRPr="002E0DFF">
        <w:rPr>
          <w:rFonts w:cs="Arial"/>
          <w:b/>
          <w:bCs/>
          <w:spacing w:val="-2"/>
          <w:szCs w:val="25"/>
        </w:rPr>
        <w:t>a</w:t>
      </w:r>
      <w:r w:rsidR="00E34220" w:rsidRPr="002E0DFF">
        <w:rPr>
          <w:rFonts w:cs="Arial"/>
          <w:b/>
          <w:bCs/>
          <w:szCs w:val="25"/>
        </w:rPr>
        <w:t>ll</w:t>
      </w:r>
      <w:r w:rsidR="00E34220" w:rsidRPr="002E0DFF">
        <w:rPr>
          <w:rFonts w:cs="Arial"/>
          <w:b/>
          <w:bCs/>
          <w:spacing w:val="2"/>
          <w:szCs w:val="25"/>
        </w:rPr>
        <w:t>o</w:t>
      </w:r>
      <w:r w:rsidR="00E34220" w:rsidRPr="002E0DFF">
        <w:rPr>
          <w:rFonts w:cs="Arial"/>
          <w:b/>
          <w:bCs/>
          <w:szCs w:val="25"/>
        </w:rPr>
        <w:t>wa</w:t>
      </w:r>
      <w:r w:rsidR="00E34220" w:rsidRPr="002E0DFF">
        <w:rPr>
          <w:rFonts w:cs="Arial"/>
          <w:b/>
          <w:bCs/>
          <w:spacing w:val="2"/>
          <w:szCs w:val="25"/>
        </w:rPr>
        <w:t>n</w:t>
      </w:r>
      <w:r w:rsidR="00E34220" w:rsidRPr="002E0DFF">
        <w:rPr>
          <w:rFonts w:cs="Arial"/>
          <w:b/>
          <w:bCs/>
          <w:spacing w:val="-2"/>
          <w:szCs w:val="25"/>
        </w:rPr>
        <w:t>ce</w:t>
      </w:r>
      <w:r w:rsidR="00E34220" w:rsidRPr="002E0DFF">
        <w:rPr>
          <w:rFonts w:cs="Arial"/>
          <w:b/>
          <w:bCs/>
          <w:szCs w:val="25"/>
        </w:rPr>
        <w:t>s</w:t>
      </w:r>
      <w:r w:rsidR="00E34220" w:rsidRPr="002E0DFF">
        <w:rPr>
          <w:rFonts w:cs="Arial"/>
          <w:b/>
          <w:bCs/>
          <w:spacing w:val="-17"/>
          <w:szCs w:val="25"/>
        </w:rPr>
        <w:t xml:space="preserve"> </w:t>
      </w:r>
      <w:r w:rsidR="00E34220" w:rsidRPr="002E0DFF">
        <w:rPr>
          <w:rFonts w:cs="Arial"/>
          <w:b/>
          <w:bCs/>
          <w:szCs w:val="25"/>
        </w:rPr>
        <w:t>a</w:t>
      </w:r>
      <w:r w:rsidR="00E34220" w:rsidRPr="002E0DFF">
        <w:rPr>
          <w:rFonts w:cs="Arial"/>
          <w:b/>
          <w:bCs/>
          <w:spacing w:val="2"/>
          <w:szCs w:val="25"/>
        </w:rPr>
        <w:t>n</w:t>
      </w:r>
      <w:r w:rsidR="00E34220" w:rsidRPr="002E0DFF">
        <w:rPr>
          <w:rFonts w:cs="Arial"/>
          <w:b/>
          <w:bCs/>
          <w:szCs w:val="25"/>
        </w:rPr>
        <w:t>d</w:t>
      </w:r>
      <w:r w:rsidR="00E34220" w:rsidRPr="002E0DFF">
        <w:rPr>
          <w:rFonts w:cs="Arial"/>
          <w:b/>
          <w:bCs/>
          <w:spacing w:val="-4"/>
          <w:szCs w:val="25"/>
        </w:rPr>
        <w:t xml:space="preserve"> </w:t>
      </w:r>
      <w:r w:rsidR="00E34220" w:rsidRPr="002E0DFF">
        <w:rPr>
          <w:rFonts w:cs="Arial"/>
          <w:b/>
          <w:bCs/>
          <w:szCs w:val="25"/>
        </w:rPr>
        <w:t>a</w:t>
      </w:r>
      <w:r w:rsidR="00E34220" w:rsidRPr="002E0DFF">
        <w:rPr>
          <w:rFonts w:cs="Arial"/>
          <w:b/>
          <w:bCs/>
          <w:spacing w:val="2"/>
          <w:szCs w:val="25"/>
        </w:rPr>
        <w:t>d</w:t>
      </w:r>
      <w:r w:rsidR="00E34220" w:rsidRPr="002E0DFF">
        <w:rPr>
          <w:rFonts w:cs="Arial"/>
          <w:b/>
          <w:bCs/>
          <w:szCs w:val="25"/>
        </w:rPr>
        <w:t>j</w:t>
      </w:r>
      <w:r w:rsidR="00E34220" w:rsidRPr="002E0DFF">
        <w:rPr>
          <w:rFonts w:cs="Arial"/>
          <w:b/>
          <w:bCs/>
          <w:spacing w:val="2"/>
          <w:szCs w:val="25"/>
        </w:rPr>
        <w:t>u</w:t>
      </w:r>
      <w:r w:rsidR="00E34220" w:rsidRPr="002E0DFF">
        <w:rPr>
          <w:rFonts w:cs="Arial"/>
          <w:b/>
          <w:bCs/>
          <w:spacing w:val="-2"/>
          <w:szCs w:val="25"/>
        </w:rPr>
        <w:t>s</w:t>
      </w:r>
      <w:r w:rsidR="00E34220" w:rsidRPr="002E0DFF">
        <w:rPr>
          <w:rFonts w:cs="Arial"/>
          <w:b/>
          <w:bCs/>
          <w:szCs w:val="25"/>
        </w:rPr>
        <w:t>tmen</w:t>
      </w:r>
      <w:r w:rsidR="00E34220" w:rsidRPr="002E0DFF">
        <w:rPr>
          <w:rFonts w:cs="Arial"/>
          <w:b/>
          <w:bCs/>
          <w:spacing w:val="2"/>
          <w:szCs w:val="25"/>
        </w:rPr>
        <w:t>t</w:t>
      </w:r>
      <w:r w:rsidR="00E34220" w:rsidRPr="002E0DFF">
        <w:rPr>
          <w:rFonts w:cs="Arial"/>
          <w:b/>
          <w:bCs/>
          <w:szCs w:val="25"/>
        </w:rPr>
        <w:t>s.</w:t>
      </w:r>
    </w:p>
    <w:p w14:paraId="4C196651" w14:textId="77777777" w:rsidR="00E34220" w:rsidRPr="002E0DFF" w:rsidRDefault="00E34220" w:rsidP="00E34220">
      <w:pPr>
        <w:autoSpaceDE w:val="0"/>
        <w:autoSpaceDN w:val="0"/>
        <w:adjustRightInd w:val="0"/>
        <w:spacing w:before="56" w:after="0" w:line="240" w:lineRule="auto"/>
        <w:ind w:left="40" w:right="-20"/>
        <w:rPr>
          <w:rFonts w:cs="Arial"/>
          <w:szCs w:val="25"/>
        </w:rPr>
      </w:pPr>
      <w:r w:rsidRPr="002E0DFF">
        <w:rPr>
          <w:rFonts w:cs="Arial"/>
          <w:spacing w:val="2"/>
          <w:szCs w:val="25"/>
        </w:rPr>
        <w:t>T</w:t>
      </w:r>
      <w:r w:rsidRPr="002E0DFF">
        <w:rPr>
          <w:rFonts w:cs="Arial"/>
          <w:szCs w:val="25"/>
        </w:rPr>
        <w:t>he</w:t>
      </w:r>
      <w:r w:rsidRPr="002E0DFF">
        <w:rPr>
          <w:rFonts w:cs="Arial"/>
          <w:spacing w:val="-6"/>
          <w:szCs w:val="25"/>
        </w:rPr>
        <w:t xml:space="preserve"> </w:t>
      </w:r>
      <w:r w:rsidRPr="002E0DFF">
        <w:rPr>
          <w:rFonts w:cs="Arial"/>
          <w:spacing w:val="2"/>
          <w:szCs w:val="25"/>
        </w:rPr>
        <w:t>c</w:t>
      </w:r>
      <w:r w:rsidRPr="002E0DFF">
        <w:rPr>
          <w:rFonts w:cs="Arial"/>
          <w:szCs w:val="25"/>
        </w:rPr>
        <w:t>lose</w:t>
      </w:r>
      <w:r w:rsidRPr="002E0DFF">
        <w:rPr>
          <w:rFonts w:cs="Arial"/>
          <w:spacing w:val="-2"/>
          <w:szCs w:val="25"/>
        </w:rPr>
        <w:t>o</w:t>
      </w:r>
      <w:r w:rsidRPr="002E0DFF">
        <w:rPr>
          <w:rFonts w:cs="Arial"/>
          <w:szCs w:val="25"/>
        </w:rPr>
        <w:t>ut</w:t>
      </w:r>
      <w:r w:rsidRPr="002E0DFF">
        <w:rPr>
          <w:rFonts w:cs="Arial"/>
          <w:spacing w:val="-9"/>
          <w:szCs w:val="25"/>
        </w:rPr>
        <w:t xml:space="preserve"> </w:t>
      </w:r>
      <w:r w:rsidRPr="002E0DFF">
        <w:rPr>
          <w:rFonts w:cs="Arial"/>
          <w:szCs w:val="25"/>
        </w:rPr>
        <w:t>of</w:t>
      </w:r>
      <w:r w:rsidRPr="002E0DFF">
        <w:rPr>
          <w:rFonts w:cs="Arial"/>
          <w:spacing w:val="1"/>
          <w:szCs w:val="25"/>
        </w:rPr>
        <w:t xml:space="preserve"> </w:t>
      </w:r>
      <w:r w:rsidRPr="002E0DFF">
        <w:rPr>
          <w:rFonts w:cs="Arial"/>
          <w:szCs w:val="25"/>
        </w:rPr>
        <w:t>a</w:t>
      </w:r>
      <w:r w:rsidRPr="002E0DFF">
        <w:rPr>
          <w:rFonts w:cs="Arial"/>
          <w:spacing w:val="-3"/>
          <w:szCs w:val="25"/>
        </w:rPr>
        <w:t xml:space="preserve"> </w:t>
      </w:r>
      <w:r w:rsidRPr="002E0DFF">
        <w:rPr>
          <w:rFonts w:cs="Arial"/>
          <w:szCs w:val="25"/>
        </w:rPr>
        <w:t>g</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zCs w:val="25"/>
        </w:rPr>
        <w:t>t</w:t>
      </w:r>
      <w:r w:rsidRPr="002E0DFF">
        <w:rPr>
          <w:rFonts w:cs="Arial"/>
          <w:spacing w:val="-3"/>
          <w:szCs w:val="25"/>
        </w:rPr>
        <w:t xml:space="preserve"> </w:t>
      </w:r>
      <w:r w:rsidRPr="002E0DFF">
        <w:rPr>
          <w:rFonts w:cs="Arial"/>
          <w:spacing w:val="-2"/>
          <w:szCs w:val="25"/>
        </w:rPr>
        <w:t>d</w:t>
      </w:r>
      <w:r w:rsidRPr="002E0DFF">
        <w:rPr>
          <w:rFonts w:cs="Arial"/>
          <w:szCs w:val="25"/>
        </w:rPr>
        <w:t>oes</w:t>
      </w:r>
      <w:r w:rsidRPr="002E0DFF">
        <w:rPr>
          <w:rFonts w:cs="Arial"/>
          <w:spacing w:val="-3"/>
          <w:szCs w:val="25"/>
        </w:rPr>
        <w:t xml:space="preserve"> </w:t>
      </w:r>
      <w:r w:rsidRPr="002E0DFF">
        <w:rPr>
          <w:rFonts w:cs="Arial"/>
          <w:szCs w:val="25"/>
        </w:rPr>
        <w:t>not</w:t>
      </w:r>
      <w:r w:rsidRPr="002E0DFF">
        <w:rPr>
          <w:rFonts w:cs="Arial"/>
          <w:spacing w:val="-3"/>
          <w:szCs w:val="25"/>
        </w:rPr>
        <w:t xml:space="preserve"> </w:t>
      </w:r>
      <w:r w:rsidRPr="002E0DFF">
        <w:rPr>
          <w:rFonts w:cs="Arial"/>
          <w:szCs w:val="25"/>
        </w:rPr>
        <w:t>af</w:t>
      </w:r>
      <w:r w:rsidRPr="002E0DFF">
        <w:rPr>
          <w:rFonts w:cs="Arial"/>
          <w:spacing w:val="3"/>
          <w:szCs w:val="25"/>
        </w:rPr>
        <w:t>f</w:t>
      </w:r>
      <w:r w:rsidRPr="002E0DFF">
        <w:rPr>
          <w:rFonts w:cs="Arial"/>
          <w:spacing w:val="-2"/>
          <w:szCs w:val="25"/>
        </w:rPr>
        <w:t>e</w:t>
      </w:r>
      <w:r w:rsidRPr="002E0DFF">
        <w:rPr>
          <w:rFonts w:cs="Arial"/>
          <w:spacing w:val="2"/>
          <w:szCs w:val="25"/>
        </w:rPr>
        <w:t>c</w:t>
      </w:r>
      <w:r w:rsidRPr="002E0DFF">
        <w:rPr>
          <w:rFonts w:cs="Arial"/>
          <w:spacing w:val="-2"/>
          <w:szCs w:val="25"/>
        </w:rPr>
        <w:t>t</w:t>
      </w:r>
      <w:r w:rsidRPr="002E0DFF">
        <w:rPr>
          <w:rFonts w:cs="Arial"/>
          <w:szCs w:val="25"/>
        </w:rPr>
        <w:t>:</w:t>
      </w:r>
    </w:p>
    <w:p w14:paraId="05771981" w14:textId="77777777" w:rsidR="00E34220" w:rsidRPr="002E0DFF" w:rsidRDefault="00E34220" w:rsidP="00E34220">
      <w:pPr>
        <w:autoSpaceDE w:val="0"/>
        <w:autoSpaceDN w:val="0"/>
        <w:adjustRightInd w:val="0"/>
        <w:spacing w:before="12" w:after="0" w:line="250" w:lineRule="auto"/>
        <w:ind w:left="40" w:right="448"/>
        <w:rPr>
          <w:rFonts w:cs="Arial"/>
          <w:szCs w:val="25"/>
        </w:rPr>
      </w:pPr>
      <w:r w:rsidRPr="002E0DFF">
        <w:rPr>
          <w:rFonts w:cs="Arial"/>
          <w:spacing w:val="2"/>
          <w:szCs w:val="25"/>
        </w:rPr>
        <w:t>(</w:t>
      </w:r>
      <w:r w:rsidRPr="002E0DFF">
        <w:rPr>
          <w:rFonts w:cs="Arial"/>
          <w:szCs w:val="25"/>
        </w:rPr>
        <w:t>a)</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Fede</w:t>
      </w:r>
      <w:r w:rsidRPr="002E0DFF">
        <w:rPr>
          <w:rFonts w:cs="Arial"/>
          <w:spacing w:val="2"/>
          <w:szCs w:val="25"/>
        </w:rPr>
        <w:t>r</w:t>
      </w:r>
      <w:r w:rsidRPr="002E0DFF">
        <w:rPr>
          <w:rFonts w:cs="Arial"/>
          <w:szCs w:val="25"/>
        </w:rPr>
        <w:t>al</w:t>
      </w:r>
      <w:r w:rsidRPr="002E0DFF">
        <w:rPr>
          <w:rFonts w:cs="Arial"/>
          <w:spacing w:val="-8"/>
          <w:szCs w:val="25"/>
        </w:rPr>
        <w:t xml:space="preserve"> </w:t>
      </w:r>
      <w:r w:rsidRPr="002E0DFF">
        <w:rPr>
          <w:rFonts w:cs="Arial"/>
          <w:szCs w:val="25"/>
        </w:rPr>
        <w:t>age</w:t>
      </w:r>
      <w:r w:rsidRPr="002E0DFF">
        <w:rPr>
          <w:rFonts w:cs="Arial"/>
          <w:spacing w:val="-2"/>
          <w:szCs w:val="25"/>
        </w:rPr>
        <w:t>n</w:t>
      </w:r>
      <w:r w:rsidRPr="002E0DFF">
        <w:rPr>
          <w:rFonts w:cs="Arial"/>
          <w:spacing w:val="5"/>
          <w:szCs w:val="25"/>
        </w:rPr>
        <w:t>c</w:t>
      </w:r>
      <w:r w:rsidRPr="002E0DFF">
        <w:rPr>
          <w:rFonts w:cs="Arial"/>
          <w:szCs w:val="25"/>
        </w:rPr>
        <w:t>y</w:t>
      </w:r>
      <w:r w:rsidRPr="002E0DFF">
        <w:rPr>
          <w:rFonts w:cs="Arial"/>
          <w:spacing w:val="-3"/>
          <w:szCs w:val="25"/>
        </w:rPr>
        <w:t>'</w:t>
      </w:r>
      <w:r w:rsidRPr="002E0DFF">
        <w:rPr>
          <w:rFonts w:cs="Arial"/>
          <w:szCs w:val="25"/>
        </w:rPr>
        <w:t>s</w:t>
      </w:r>
      <w:r w:rsidRPr="002E0DFF">
        <w:rPr>
          <w:rFonts w:cs="Arial"/>
          <w:spacing w:val="-8"/>
          <w:szCs w:val="25"/>
        </w:rPr>
        <w:t xml:space="preserve"> </w:t>
      </w:r>
      <w:r w:rsidRPr="002E0DFF">
        <w:rPr>
          <w:rFonts w:cs="Arial"/>
          <w:szCs w:val="25"/>
        </w:rPr>
        <w:t>ri</w:t>
      </w:r>
      <w:r w:rsidRPr="002E0DFF">
        <w:rPr>
          <w:rFonts w:cs="Arial"/>
          <w:spacing w:val="-2"/>
          <w:szCs w:val="25"/>
        </w:rPr>
        <w:t>g</w:t>
      </w:r>
      <w:r w:rsidRPr="002E0DFF">
        <w:rPr>
          <w:rFonts w:cs="Arial"/>
          <w:szCs w:val="25"/>
        </w:rPr>
        <w:t>ht</w:t>
      </w:r>
      <w:r w:rsidRPr="002E0DFF">
        <w:rPr>
          <w:rFonts w:cs="Arial"/>
          <w:spacing w:val="-5"/>
          <w:szCs w:val="25"/>
        </w:rPr>
        <w:t xml:space="preserve"> </w:t>
      </w:r>
      <w:r w:rsidRPr="002E0DFF">
        <w:rPr>
          <w:rFonts w:cs="Arial"/>
          <w:szCs w:val="25"/>
        </w:rPr>
        <w:t>to</w:t>
      </w:r>
      <w:r w:rsidRPr="002E0DFF">
        <w:rPr>
          <w:rFonts w:cs="Arial"/>
          <w:spacing w:val="1"/>
          <w:szCs w:val="25"/>
        </w:rPr>
        <w:t xml:space="preserve"> </w:t>
      </w:r>
      <w:r w:rsidRPr="002E0DFF">
        <w:rPr>
          <w:rFonts w:cs="Arial"/>
          <w:szCs w:val="25"/>
        </w:rPr>
        <w:t>disallow</w:t>
      </w:r>
      <w:r w:rsidRPr="002E0DFF">
        <w:rPr>
          <w:rFonts w:cs="Arial"/>
          <w:spacing w:val="-9"/>
          <w:szCs w:val="25"/>
        </w:rPr>
        <w:t xml:space="preserve"> </w:t>
      </w:r>
      <w:r w:rsidRPr="002E0DFF">
        <w:rPr>
          <w:rFonts w:cs="Arial"/>
          <w:szCs w:val="25"/>
        </w:rPr>
        <w:t>costs</w:t>
      </w:r>
      <w:r w:rsidRPr="002E0DFF">
        <w:rPr>
          <w:rFonts w:cs="Arial"/>
          <w:spacing w:val="-6"/>
          <w:szCs w:val="25"/>
        </w:rPr>
        <w:t xml:space="preserve"> </w:t>
      </w:r>
      <w:r w:rsidRPr="002E0DFF">
        <w:rPr>
          <w:rFonts w:cs="Arial"/>
          <w:szCs w:val="25"/>
        </w:rPr>
        <w:t>and</w:t>
      </w:r>
      <w:r w:rsidRPr="002E0DFF">
        <w:rPr>
          <w:rFonts w:cs="Arial"/>
          <w:spacing w:val="-1"/>
          <w:szCs w:val="25"/>
        </w:rPr>
        <w:t xml:space="preserve"> </w:t>
      </w:r>
      <w:r w:rsidRPr="002E0DFF">
        <w:rPr>
          <w:rFonts w:cs="Arial"/>
          <w:szCs w:val="25"/>
        </w:rPr>
        <w:t>recover</w:t>
      </w:r>
      <w:r w:rsidRPr="002E0DFF">
        <w:rPr>
          <w:rFonts w:cs="Arial"/>
          <w:spacing w:val="-8"/>
          <w:szCs w:val="25"/>
        </w:rPr>
        <w:t xml:space="preserve"> </w:t>
      </w:r>
      <w:r w:rsidRPr="002E0DFF">
        <w:rPr>
          <w:rFonts w:cs="Arial"/>
          <w:szCs w:val="25"/>
        </w:rPr>
        <w:t>funds</w:t>
      </w:r>
      <w:r w:rsidRPr="002E0DFF">
        <w:rPr>
          <w:rFonts w:cs="Arial"/>
          <w:spacing w:val="-4"/>
          <w:szCs w:val="25"/>
        </w:rPr>
        <w:t xml:space="preserve"> </w:t>
      </w:r>
      <w:r w:rsidRPr="002E0DFF">
        <w:rPr>
          <w:rFonts w:cs="Arial"/>
          <w:szCs w:val="25"/>
        </w:rPr>
        <w:t>on</w:t>
      </w:r>
      <w:r w:rsidRPr="002E0DFF">
        <w:rPr>
          <w:rFonts w:cs="Arial"/>
          <w:spacing w:val="-3"/>
          <w:szCs w:val="25"/>
        </w:rPr>
        <w:t xml:space="preserve"> </w:t>
      </w:r>
      <w:r w:rsidRPr="002E0DFF">
        <w:rPr>
          <w:rFonts w:cs="Arial"/>
          <w:szCs w:val="25"/>
        </w:rPr>
        <w:t>the</w:t>
      </w:r>
      <w:r w:rsidRPr="002E0DFF">
        <w:rPr>
          <w:rFonts w:cs="Arial"/>
          <w:spacing w:val="-3"/>
          <w:szCs w:val="25"/>
        </w:rPr>
        <w:t xml:space="preserve"> </w:t>
      </w:r>
      <w:r w:rsidRPr="002E0DFF">
        <w:rPr>
          <w:rFonts w:cs="Arial"/>
          <w:szCs w:val="25"/>
        </w:rPr>
        <w:t>ba</w:t>
      </w:r>
      <w:r w:rsidRPr="002E0DFF">
        <w:rPr>
          <w:rFonts w:cs="Arial"/>
          <w:spacing w:val="2"/>
          <w:szCs w:val="25"/>
        </w:rPr>
        <w:t>s</w:t>
      </w:r>
      <w:r w:rsidRPr="002E0DFF">
        <w:rPr>
          <w:rFonts w:cs="Arial"/>
          <w:szCs w:val="25"/>
        </w:rPr>
        <w:t>is</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a</w:t>
      </w:r>
      <w:r w:rsidRPr="002E0DFF">
        <w:rPr>
          <w:rFonts w:cs="Arial"/>
          <w:spacing w:val="-3"/>
          <w:szCs w:val="25"/>
        </w:rPr>
        <w:t xml:space="preserve"> </w:t>
      </w:r>
      <w:r w:rsidRPr="002E0DFF">
        <w:rPr>
          <w:rFonts w:cs="Arial"/>
          <w:spacing w:val="4"/>
          <w:szCs w:val="25"/>
        </w:rPr>
        <w:t>l</w:t>
      </w:r>
      <w:r w:rsidRPr="002E0DFF">
        <w:rPr>
          <w:rFonts w:cs="Arial"/>
          <w:spacing w:val="-4"/>
          <w:szCs w:val="25"/>
        </w:rPr>
        <w:t>a</w:t>
      </w:r>
      <w:r w:rsidRPr="002E0DFF">
        <w:rPr>
          <w:rFonts w:cs="Arial"/>
          <w:szCs w:val="25"/>
        </w:rPr>
        <w:t>ter</w:t>
      </w:r>
      <w:r w:rsidRPr="002E0DFF">
        <w:rPr>
          <w:rFonts w:cs="Arial"/>
          <w:spacing w:val="-3"/>
          <w:szCs w:val="25"/>
        </w:rPr>
        <w:t xml:space="preserve"> </w:t>
      </w:r>
      <w:r w:rsidRPr="002E0DFF">
        <w:rPr>
          <w:rFonts w:cs="Arial"/>
          <w:szCs w:val="25"/>
        </w:rPr>
        <w:t>a</w:t>
      </w:r>
      <w:r w:rsidRPr="002E0DFF">
        <w:rPr>
          <w:rFonts w:cs="Arial"/>
          <w:spacing w:val="3"/>
          <w:szCs w:val="25"/>
        </w:rPr>
        <w:t>u</w:t>
      </w:r>
      <w:r w:rsidRPr="002E0DFF">
        <w:rPr>
          <w:rFonts w:cs="Arial"/>
          <w:spacing w:val="-2"/>
          <w:szCs w:val="25"/>
        </w:rPr>
        <w:t>d</w:t>
      </w:r>
      <w:r w:rsidRPr="002E0DFF">
        <w:rPr>
          <w:rFonts w:cs="Arial"/>
          <w:spacing w:val="2"/>
          <w:szCs w:val="25"/>
        </w:rPr>
        <w:t>i</w:t>
      </w:r>
      <w:r w:rsidRPr="002E0DFF">
        <w:rPr>
          <w:rFonts w:cs="Arial"/>
          <w:szCs w:val="25"/>
        </w:rPr>
        <w:t>t</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o</w:t>
      </w:r>
      <w:r w:rsidRPr="002E0DFF">
        <w:rPr>
          <w:rFonts w:cs="Arial"/>
          <w:spacing w:val="3"/>
          <w:szCs w:val="25"/>
        </w:rPr>
        <w:t>t</w:t>
      </w:r>
      <w:r w:rsidRPr="002E0DFF">
        <w:rPr>
          <w:rFonts w:cs="Arial"/>
          <w:spacing w:val="-2"/>
          <w:szCs w:val="25"/>
        </w:rPr>
        <w:t>h</w:t>
      </w:r>
      <w:r w:rsidRPr="002E0DFF">
        <w:rPr>
          <w:rFonts w:cs="Arial"/>
          <w:szCs w:val="25"/>
        </w:rPr>
        <w:t xml:space="preserve">er </w:t>
      </w:r>
      <w:r w:rsidRPr="002E0DFF">
        <w:rPr>
          <w:rFonts w:cs="Arial"/>
          <w:spacing w:val="2"/>
          <w:szCs w:val="25"/>
        </w:rPr>
        <w:t>r</w:t>
      </w:r>
      <w:r w:rsidRPr="002E0DFF">
        <w:rPr>
          <w:rFonts w:cs="Arial"/>
          <w:szCs w:val="25"/>
        </w:rPr>
        <w:t>eview;</w:t>
      </w:r>
    </w:p>
    <w:p w14:paraId="451A28CE" w14:textId="77777777" w:rsidR="00E34220" w:rsidRPr="002E0DFF" w:rsidRDefault="00E34220" w:rsidP="00E34220">
      <w:pPr>
        <w:autoSpaceDE w:val="0"/>
        <w:autoSpaceDN w:val="0"/>
        <w:adjustRightInd w:val="0"/>
        <w:spacing w:after="0" w:line="250" w:lineRule="auto"/>
        <w:ind w:left="40" w:right="737"/>
        <w:rPr>
          <w:rFonts w:cs="Arial"/>
          <w:szCs w:val="25"/>
        </w:rPr>
      </w:pPr>
      <w:r w:rsidRPr="002E0DFF">
        <w:rPr>
          <w:rFonts w:cs="Arial"/>
          <w:spacing w:val="2"/>
          <w:szCs w:val="25"/>
        </w:rPr>
        <w:t>(</w:t>
      </w:r>
      <w:r w:rsidRPr="002E0DFF">
        <w:rPr>
          <w:rFonts w:cs="Arial"/>
          <w:szCs w:val="25"/>
        </w:rPr>
        <w:t>b)</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grantee</w:t>
      </w:r>
      <w:r w:rsidRPr="002E0DFF">
        <w:rPr>
          <w:rFonts w:cs="Arial"/>
          <w:spacing w:val="2"/>
          <w:szCs w:val="25"/>
        </w:rPr>
        <w:t>'</w:t>
      </w:r>
      <w:r w:rsidRPr="002E0DFF">
        <w:rPr>
          <w:rFonts w:cs="Arial"/>
          <w:szCs w:val="25"/>
        </w:rPr>
        <w:t>s</w:t>
      </w:r>
      <w:r w:rsidRPr="002E0DFF">
        <w:rPr>
          <w:rFonts w:cs="Arial"/>
          <w:spacing w:val="-10"/>
          <w:szCs w:val="25"/>
        </w:rPr>
        <w:t xml:space="preserve"> </w:t>
      </w:r>
      <w:r w:rsidRPr="002E0DFF">
        <w:rPr>
          <w:rFonts w:cs="Arial"/>
          <w:szCs w:val="25"/>
        </w:rPr>
        <w:t>obligat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8"/>
          <w:szCs w:val="25"/>
        </w:rPr>
        <w:t xml:space="preserve"> </w:t>
      </w:r>
      <w:r w:rsidRPr="002E0DFF">
        <w:rPr>
          <w:rFonts w:cs="Arial"/>
          <w:spacing w:val="-2"/>
          <w:szCs w:val="25"/>
        </w:rPr>
        <w:t>t</w:t>
      </w:r>
      <w:r w:rsidRPr="002E0DFF">
        <w:rPr>
          <w:rFonts w:cs="Arial"/>
          <w:szCs w:val="25"/>
        </w:rPr>
        <w:t>o</w:t>
      </w:r>
      <w:r w:rsidRPr="002E0DFF">
        <w:rPr>
          <w:rFonts w:cs="Arial"/>
          <w:spacing w:val="-2"/>
          <w:szCs w:val="25"/>
        </w:rPr>
        <w:t xml:space="preserve"> </w:t>
      </w:r>
      <w:r w:rsidRPr="002E0DFF">
        <w:rPr>
          <w:rFonts w:cs="Arial"/>
          <w:szCs w:val="25"/>
        </w:rPr>
        <w:t>retu</w:t>
      </w:r>
      <w:r w:rsidRPr="002E0DFF">
        <w:rPr>
          <w:rFonts w:cs="Arial"/>
          <w:spacing w:val="2"/>
          <w:szCs w:val="25"/>
        </w:rPr>
        <w:t>r</w:t>
      </w:r>
      <w:r w:rsidRPr="002E0DFF">
        <w:rPr>
          <w:rFonts w:cs="Arial"/>
          <w:szCs w:val="25"/>
        </w:rPr>
        <w:t>n</w:t>
      </w:r>
      <w:r w:rsidRPr="002E0DFF">
        <w:rPr>
          <w:rFonts w:cs="Arial"/>
          <w:spacing w:val="-7"/>
          <w:szCs w:val="25"/>
        </w:rPr>
        <w:t xml:space="preserve"> </w:t>
      </w:r>
      <w:r w:rsidRPr="002E0DFF">
        <w:rPr>
          <w:rFonts w:cs="Arial"/>
          <w:spacing w:val="-2"/>
          <w:szCs w:val="25"/>
        </w:rPr>
        <w:t>a</w:t>
      </w:r>
      <w:r w:rsidRPr="002E0DFF">
        <w:rPr>
          <w:rFonts w:cs="Arial"/>
          <w:szCs w:val="25"/>
        </w:rPr>
        <w:t>ny</w:t>
      </w:r>
      <w:r w:rsidRPr="002E0DFF">
        <w:rPr>
          <w:rFonts w:cs="Arial"/>
          <w:spacing w:val="-2"/>
          <w:szCs w:val="25"/>
        </w:rPr>
        <w:t xml:space="preserve"> </w:t>
      </w:r>
      <w:r w:rsidRPr="002E0DFF">
        <w:rPr>
          <w:rFonts w:cs="Arial"/>
          <w:szCs w:val="25"/>
        </w:rPr>
        <w:t>funds</w:t>
      </w:r>
      <w:r w:rsidRPr="002E0DFF">
        <w:rPr>
          <w:rFonts w:cs="Arial"/>
          <w:spacing w:val="-6"/>
          <w:szCs w:val="25"/>
        </w:rPr>
        <w:t xml:space="preserve"> </w:t>
      </w:r>
      <w:r w:rsidRPr="002E0DFF">
        <w:rPr>
          <w:rFonts w:cs="Arial"/>
          <w:szCs w:val="25"/>
        </w:rPr>
        <w:t>due</w:t>
      </w:r>
      <w:r w:rsidRPr="002E0DFF">
        <w:rPr>
          <w:rFonts w:cs="Arial"/>
          <w:spacing w:val="-1"/>
          <w:szCs w:val="25"/>
        </w:rPr>
        <w:t xml:space="preserve"> </w:t>
      </w:r>
      <w:r w:rsidRPr="002E0DFF">
        <w:rPr>
          <w:rFonts w:cs="Arial"/>
          <w:szCs w:val="25"/>
        </w:rPr>
        <w:t>as</w:t>
      </w:r>
      <w:r w:rsidRPr="002E0DFF">
        <w:rPr>
          <w:rFonts w:cs="Arial"/>
          <w:spacing w:val="-3"/>
          <w:szCs w:val="25"/>
        </w:rPr>
        <w:t xml:space="preserve"> </w:t>
      </w:r>
      <w:r w:rsidRPr="002E0DFF">
        <w:rPr>
          <w:rFonts w:cs="Arial"/>
          <w:szCs w:val="25"/>
        </w:rPr>
        <w:t>a</w:t>
      </w:r>
      <w:r w:rsidRPr="002E0DFF">
        <w:rPr>
          <w:rFonts w:cs="Arial"/>
          <w:spacing w:val="-1"/>
          <w:szCs w:val="25"/>
        </w:rPr>
        <w:t xml:space="preserve"> </w:t>
      </w:r>
      <w:r w:rsidRPr="002E0DFF">
        <w:rPr>
          <w:rFonts w:cs="Arial"/>
          <w:szCs w:val="25"/>
        </w:rPr>
        <w:t>r</w:t>
      </w:r>
      <w:r w:rsidRPr="002E0DFF">
        <w:rPr>
          <w:rFonts w:cs="Arial"/>
          <w:spacing w:val="-2"/>
          <w:szCs w:val="25"/>
        </w:rPr>
        <w:t>e</w:t>
      </w:r>
      <w:r w:rsidRPr="002E0DFF">
        <w:rPr>
          <w:rFonts w:cs="Arial"/>
          <w:spacing w:val="2"/>
          <w:szCs w:val="25"/>
        </w:rPr>
        <w:t>s</w:t>
      </w:r>
      <w:r w:rsidRPr="002E0DFF">
        <w:rPr>
          <w:rFonts w:cs="Arial"/>
          <w:spacing w:val="-2"/>
          <w:szCs w:val="25"/>
        </w:rPr>
        <w:t>u</w:t>
      </w:r>
      <w:r w:rsidRPr="002E0DFF">
        <w:rPr>
          <w:rFonts w:cs="Arial"/>
          <w:spacing w:val="2"/>
          <w:szCs w:val="25"/>
        </w:rPr>
        <w:t>l</w:t>
      </w:r>
      <w:r w:rsidRPr="002E0DFF">
        <w:rPr>
          <w:rFonts w:cs="Arial"/>
          <w:szCs w:val="25"/>
        </w:rPr>
        <w:t>t</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later</w:t>
      </w:r>
      <w:r w:rsidRPr="002E0DFF">
        <w:rPr>
          <w:rFonts w:cs="Arial"/>
          <w:spacing w:val="-4"/>
          <w:szCs w:val="25"/>
        </w:rPr>
        <w:t xml:space="preserve"> </w:t>
      </w:r>
      <w:r w:rsidRPr="002E0DFF">
        <w:rPr>
          <w:rFonts w:cs="Arial"/>
          <w:szCs w:val="25"/>
        </w:rPr>
        <w:t>refund</w:t>
      </w:r>
      <w:r w:rsidRPr="002E0DFF">
        <w:rPr>
          <w:rFonts w:cs="Arial"/>
          <w:spacing w:val="2"/>
          <w:szCs w:val="25"/>
        </w:rPr>
        <w:t>s</w:t>
      </w:r>
      <w:r w:rsidRPr="002E0DFF">
        <w:rPr>
          <w:rFonts w:cs="Arial"/>
          <w:szCs w:val="25"/>
        </w:rPr>
        <w:t>,</w:t>
      </w:r>
      <w:r w:rsidRPr="002E0DFF">
        <w:rPr>
          <w:rFonts w:cs="Arial"/>
          <w:spacing w:val="-11"/>
          <w:szCs w:val="25"/>
        </w:rPr>
        <w:t xml:space="preserve"> </w:t>
      </w:r>
      <w:r w:rsidRPr="002E0DFF">
        <w:rPr>
          <w:rFonts w:cs="Arial"/>
          <w:spacing w:val="2"/>
          <w:szCs w:val="25"/>
        </w:rPr>
        <w:t>c</w:t>
      </w:r>
      <w:r w:rsidRPr="002E0DFF">
        <w:rPr>
          <w:rFonts w:cs="Arial"/>
          <w:szCs w:val="25"/>
        </w:rPr>
        <w:t>o</w:t>
      </w:r>
      <w:r w:rsidRPr="002E0DFF">
        <w:rPr>
          <w:rFonts w:cs="Arial"/>
          <w:spacing w:val="2"/>
          <w:szCs w:val="25"/>
        </w:rPr>
        <w:t>r</w:t>
      </w:r>
      <w:r w:rsidRPr="002E0DFF">
        <w:rPr>
          <w:rFonts w:cs="Arial"/>
          <w:spacing w:val="-3"/>
          <w:szCs w:val="25"/>
        </w:rPr>
        <w:t>r</w:t>
      </w:r>
      <w:r w:rsidRPr="002E0DFF">
        <w:rPr>
          <w:rFonts w:cs="Arial"/>
          <w:szCs w:val="25"/>
        </w:rPr>
        <w:t>e</w:t>
      </w:r>
      <w:r w:rsidRPr="002E0DFF">
        <w:rPr>
          <w:rFonts w:cs="Arial"/>
          <w:spacing w:val="2"/>
          <w:szCs w:val="25"/>
        </w:rPr>
        <w:t>c</w:t>
      </w:r>
      <w:r w:rsidRPr="002E0DFF">
        <w:rPr>
          <w:rFonts w:cs="Arial"/>
          <w:spacing w:val="-2"/>
          <w:szCs w:val="25"/>
        </w:rPr>
        <w:t>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2"/>
          <w:szCs w:val="25"/>
        </w:rPr>
        <w:t>s</w:t>
      </w:r>
      <w:r w:rsidRPr="002E0DFF">
        <w:rPr>
          <w:rFonts w:cs="Arial"/>
          <w:szCs w:val="25"/>
        </w:rPr>
        <w:t>,</w:t>
      </w:r>
      <w:r w:rsidRPr="002E0DFF">
        <w:rPr>
          <w:rFonts w:cs="Arial"/>
          <w:spacing w:val="-13"/>
          <w:szCs w:val="25"/>
        </w:rPr>
        <w:t xml:space="preserve"> </w:t>
      </w:r>
      <w:r w:rsidRPr="002E0DFF">
        <w:rPr>
          <w:rFonts w:cs="Arial"/>
          <w:szCs w:val="25"/>
        </w:rPr>
        <w:t>or</w:t>
      </w:r>
      <w:r w:rsidRPr="002E0DFF">
        <w:rPr>
          <w:rFonts w:cs="Arial"/>
          <w:spacing w:val="-1"/>
          <w:szCs w:val="25"/>
        </w:rPr>
        <w:t xml:space="preserve"> </w:t>
      </w:r>
      <w:r w:rsidRPr="002E0DFF">
        <w:rPr>
          <w:rFonts w:cs="Arial"/>
          <w:szCs w:val="25"/>
        </w:rPr>
        <w:t>other t</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pacing w:val="2"/>
          <w:szCs w:val="25"/>
        </w:rPr>
        <w:t>s</w:t>
      </w:r>
      <w:r w:rsidRPr="002E0DFF">
        <w:rPr>
          <w:rFonts w:cs="Arial"/>
          <w:spacing w:val="-2"/>
          <w:szCs w:val="25"/>
        </w:rPr>
        <w:t>a</w:t>
      </w:r>
      <w:r w:rsidRPr="002E0DFF">
        <w:rPr>
          <w:rFonts w:cs="Arial"/>
          <w:spacing w:val="2"/>
          <w:szCs w:val="25"/>
        </w:rPr>
        <w:t>c</w:t>
      </w:r>
      <w:r w:rsidRPr="002E0DFF">
        <w:rPr>
          <w:rFonts w:cs="Arial"/>
          <w:szCs w:val="25"/>
        </w:rPr>
        <w:t>tio</w:t>
      </w:r>
      <w:r w:rsidRPr="002E0DFF">
        <w:rPr>
          <w:rFonts w:cs="Arial"/>
          <w:spacing w:val="-2"/>
          <w:szCs w:val="25"/>
        </w:rPr>
        <w:t>n</w:t>
      </w:r>
      <w:r w:rsidRPr="002E0DFF">
        <w:rPr>
          <w:rFonts w:cs="Arial"/>
          <w:spacing w:val="2"/>
          <w:szCs w:val="25"/>
        </w:rPr>
        <w:t>s</w:t>
      </w:r>
      <w:r w:rsidRPr="002E0DFF">
        <w:rPr>
          <w:rFonts w:cs="Arial"/>
          <w:szCs w:val="25"/>
        </w:rPr>
        <w:t>;</w:t>
      </w:r>
    </w:p>
    <w:p w14:paraId="179C307E"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c)</w:t>
      </w:r>
      <w:r w:rsidRPr="002E0DFF">
        <w:rPr>
          <w:rFonts w:cs="Arial"/>
          <w:spacing w:val="-6"/>
          <w:szCs w:val="25"/>
        </w:rPr>
        <w:t xml:space="preserve"> </w:t>
      </w:r>
      <w:r w:rsidRPr="002E0DFF">
        <w:rPr>
          <w:rFonts w:cs="Arial"/>
          <w:spacing w:val="4"/>
          <w:szCs w:val="25"/>
        </w:rPr>
        <w:t>R</w:t>
      </w:r>
      <w:r w:rsidRPr="002E0DFF">
        <w:rPr>
          <w:rFonts w:cs="Arial"/>
          <w:szCs w:val="25"/>
        </w:rPr>
        <w:t>ecor</w:t>
      </w:r>
      <w:r w:rsidRPr="002E0DFF">
        <w:rPr>
          <w:rFonts w:cs="Arial"/>
          <w:spacing w:val="-2"/>
          <w:szCs w:val="25"/>
        </w:rPr>
        <w:t>d</w:t>
      </w:r>
      <w:r w:rsidRPr="002E0DFF">
        <w:rPr>
          <w:rFonts w:cs="Arial"/>
          <w:szCs w:val="25"/>
        </w:rPr>
        <w:t>s</w:t>
      </w:r>
      <w:r w:rsidRPr="002E0DFF">
        <w:rPr>
          <w:rFonts w:cs="Arial"/>
          <w:spacing w:val="-9"/>
          <w:szCs w:val="25"/>
        </w:rPr>
        <w:t xml:space="preserve"> </w:t>
      </w:r>
      <w:r w:rsidRPr="002E0DFF">
        <w:rPr>
          <w:rFonts w:cs="Arial"/>
          <w:spacing w:val="2"/>
          <w:szCs w:val="25"/>
        </w:rPr>
        <w:t>r</w:t>
      </w:r>
      <w:r w:rsidRPr="002E0DFF">
        <w:rPr>
          <w:rFonts w:cs="Arial"/>
          <w:szCs w:val="25"/>
        </w:rPr>
        <w:t>eten</w:t>
      </w:r>
      <w:r w:rsidRPr="002E0DFF">
        <w:rPr>
          <w:rFonts w:cs="Arial"/>
          <w:spacing w:val="3"/>
          <w:szCs w:val="25"/>
        </w:rPr>
        <w:t>t</w:t>
      </w:r>
      <w:r w:rsidRPr="002E0DFF">
        <w:rPr>
          <w:rFonts w:cs="Arial"/>
          <w:szCs w:val="25"/>
        </w:rPr>
        <w:t>i</w:t>
      </w:r>
      <w:r w:rsidRPr="002E0DFF">
        <w:rPr>
          <w:rFonts w:cs="Arial"/>
          <w:spacing w:val="-2"/>
          <w:szCs w:val="25"/>
        </w:rPr>
        <w:t>o</w:t>
      </w:r>
      <w:r w:rsidRPr="002E0DFF">
        <w:rPr>
          <w:rFonts w:cs="Arial"/>
          <w:szCs w:val="25"/>
        </w:rPr>
        <w:t>n</w:t>
      </w:r>
      <w:r w:rsidRPr="002E0DFF">
        <w:rPr>
          <w:rFonts w:cs="Arial"/>
          <w:spacing w:val="-12"/>
          <w:szCs w:val="25"/>
        </w:rPr>
        <w:t xml:space="preserve"> </w:t>
      </w:r>
      <w:r w:rsidRPr="002E0DFF">
        <w:rPr>
          <w:rFonts w:cs="Arial"/>
          <w:szCs w:val="25"/>
        </w:rPr>
        <w:t>as</w:t>
      </w:r>
      <w:r w:rsidRPr="002E0DFF">
        <w:rPr>
          <w:rFonts w:cs="Arial"/>
          <w:spacing w:val="-1"/>
          <w:szCs w:val="25"/>
        </w:rPr>
        <w:t xml:space="preserve"> </w:t>
      </w:r>
      <w:r w:rsidRPr="002E0DFF">
        <w:rPr>
          <w:rFonts w:cs="Arial"/>
          <w:spacing w:val="2"/>
          <w:szCs w:val="25"/>
        </w:rPr>
        <w:t>r</w:t>
      </w:r>
      <w:r w:rsidRPr="002E0DFF">
        <w:rPr>
          <w:rFonts w:cs="Arial"/>
          <w:spacing w:val="-2"/>
          <w:szCs w:val="25"/>
        </w:rPr>
        <w:t>e</w:t>
      </w:r>
      <w:r w:rsidRPr="002E0DFF">
        <w:rPr>
          <w:rFonts w:cs="Arial"/>
          <w:szCs w:val="25"/>
        </w:rPr>
        <w:t>qu</w:t>
      </w:r>
      <w:r w:rsidRPr="002E0DFF">
        <w:rPr>
          <w:rFonts w:cs="Arial"/>
          <w:spacing w:val="2"/>
          <w:szCs w:val="25"/>
        </w:rPr>
        <w:t>ir</w:t>
      </w:r>
      <w:r w:rsidRPr="002E0DFF">
        <w:rPr>
          <w:rFonts w:cs="Arial"/>
          <w:spacing w:val="-2"/>
          <w:szCs w:val="25"/>
        </w:rPr>
        <w:t>e</w:t>
      </w:r>
      <w:r w:rsidRPr="002E0DFF">
        <w:rPr>
          <w:rFonts w:cs="Arial"/>
          <w:szCs w:val="25"/>
        </w:rPr>
        <w:t>d</w:t>
      </w:r>
      <w:r w:rsidRPr="002E0DFF">
        <w:rPr>
          <w:rFonts w:cs="Arial"/>
          <w:spacing w:val="-11"/>
          <w:szCs w:val="25"/>
        </w:rPr>
        <w:t xml:space="preserve"> </w:t>
      </w:r>
      <w:r w:rsidRPr="002E0DFF">
        <w:rPr>
          <w:rFonts w:cs="Arial"/>
          <w:spacing w:val="4"/>
          <w:szCs w:val="25"/>
        </w:rPr>
        <w:t>i</w:t>
      </w:r>
      <w:r w:rsidRPr="002E0DFF">
        <w:rPr>
          <w:rFonts w:cs="Arial"/>
          <w:szCs w:val="25"/>
        </w:rPr>
        <w:t>n</w:t>
      </w:r>
      <w:r w:rsidRPr="002E0DFF">
        <w:rPr>
          <w:rFonts w:cs="Arial"/>
          <w:spacing w:val="-6"/>
          <w:szCs w:val="25"/>
        </w:rPr>
        <w:t xml:space="preserve"> </w:t>
      </w:r>
      <w:r w:rsidRPr="002E0DFF">
        <w:rPr>
          <w:rFonts w:cs="Arial"/>
          <w:szCs w:val="25"/>
        </w:rPr>
        <w:t>§8</w:t>
      </w:r>
      <w:r w:rsidRPr="002E0DFF">
        <w:rPr>
          <w:rFonts w:cs="Arial"/>
          <w:spacing w:val="3"/>
          <w:szCs w:val="25"/>
        </w:rPr>
        <w:t>0</w:t>
      </w:r>
      <w:r w:rsidRPr="002E0DFF">
        <w:rPr>
          <w:rFonts w:cs="Arial"/>
          <w:szCs w:val="25"/>
        </w:rPr>
        <w:t>.42;</w:t>
      </w:r>
    </w:p>
    <w:p w14:paraId="5DFD1A74"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d)</w:t>
      </w:r>
      <w:r w:rsidRPr="002E0DFF">
        <w:rPr>
          <w:rFonts w:cs="Arial"/>
          <w:spacing w:val="-5"/>
          <w:szCs w:val="25"/>
        </w:rPr>
        <w:t xml:space="preserve"> </w:t>
      </w:r>
      <w:r w:rsidRPr="002E0DFF">
        <w:rPr>
          <w:rFonts w:cs="Arial"/>
          <w:spacing w:val="3"/>
          <w:szCs w:val="25"/>
        </w:rPr>
        <w:t>P</w:t>
      </w:r>
      <w:r w:rsidRPr="002E0DFF">
        <w:rPr>
          <w:rFonts w:cs="Arial"/>
          <w:spacing w:val="-3"/>
          <w:szCs w:val="25"/>
        </w:rPr>
        <w:t>r</w:t>
      </w:r>
      <w:r w:rsidRPr="002E0DFF">
        <w:rPr>
          <w:rFonts w:cs="Arial"/>
          <w:szCs w:val="25"/>
        </w:rPr>
        <w:t>op</w:t>
      </w:r>
      <w:r w:rsidRPr="002E0DFF">
        <w:rPr>
          <w:rFonts w:cs="Arial"/>
          <w:spacing w:val="3"/>
          <w:szCs w:val="25"/>
        </w:rPr>
        <w:t>e</w:t>
      </w:r>
      <w:r w:rsidRPr="002E0DFF">
        <w:rPr>
          <w:rFonts w:cs="Arial"/>
          <w:szCs w:val="25"/>
        </w:rPr>
        <w:t>rty</w:t>
      </w:r>
      <w:r w:rsidRPr="002E0DFF">
        <w:rPr>
          <w:rFonts w:cs="Arial"/>
          <w:spacing w:val="-9"/>
          <w:szCs w:val="25"/>
        </w:rPr>
        <w:t xml:space="preserve"> </w:t>
      </w:r>
      <w:r w:rsidRPr="002E0DFF">
        <w:rPr>
          <w:rFonts w:cs="Arial"/>
          <w:spacing w:val="2"/>
          <w:szCs w:val="25"/>
        </w:rPr>
        <w:t>m</w:t>
      </w:r>
      <w:r w:rsidRPr="002E0DFF">
        <w:rPr>
          <w:rFonts w:cs="Arial"/>
          <w:szCs w:val="25"/>
        </w:rPr>
        <w:t>a</w:t>
      </w:r>
      <w:r w:rsidRPr="002E0DFF">
        <w:rPr>
          <w:rFonts w:cs="Arial"/>
          <w:spacing w:val="-2"/>
          <w:szCs w:val="25"/>
        </w:rPr>
        <w:t>n</w:t>
      </w:r>
      <w:r w:rsidRPr="002E0DFF">
        <w:rPr>
          <w:rFonts w:cs="Arial"/>
          <w:szCs w:val="25"/>
        </w:rPr>
        <w:t>age</w:t>
      </w:r>
      <w:r w:rsidRPr="002E0DFF">
        <w:rPr>
          <w:rFonts w:cs="Arial"/>
          <w:spacing w:val="2"/>
          <w:szCs w:val="25"/>
        </w:rPr>
        <w:t>m</w:t>
      </w:r>
      <w:r w:rsidRPr="002E0DFF">
        <w:rPr>
          <w:rFonts w:cs="Arial"/>
          <w:szCs w:val="25"/>
        </w:rPr>
        <w:t>ent</w:t>
      </w:r>
      <w:r w:rsidRPr="002E0DFF">
        <w:rPr>
          <w:rFonts w:cs="Arial"/>
          <w:spacing w:val="-14"/>
          <w:szCs w:val="25"/>
        </w:rPr>
        <w:t xml:space="preserve"> </w:t>
      </w:r>
      <w:r w:rsidRPr="002E0DFF">
        <w:rPr>
          <w:rFonts w:cs="Arial"/>
          <w:szCs w:val="25"/>
        </w:rPr>
        <w:t>requi</w:t>
      </w:r>
      <w:r w:rsidRPr="002E0DFF">
        <w:rPr>
          <w:rFonts w:cs="Arial"/>
          <w:spacing w:val="2"/>
          <w:szCs w:val="25"/>
        </w:rPr>
        <w:t>r</w:t>
      </w:r>
      <w:r w:rsidRPr="002E0DFF">
        <w:rPr>
          <w:rFonts w:cs="Arial"/>
          <w:szCs w:val="25"/>
        </w:rPr>
        <w:t>e</w:t>
      </w:r>
      <w:r w:rsidRPr="002E0DFF">
        <w:rPr>
          <w:rFonts w:cs="Arial"/>
          <w:spacing w:val="2"/>
          <w:szCs w:val="25"/>
        </w:rPr>
        <w:t>m</w:t>
      </w:r>
      <w:r w:rsidRPr="002E0DFF">
        <w:rPr>
          <w:rFonts w:cs="Arial"/>
          <w:szCs w:val="25"/>
        </w:rPr>
        <w:t>e</w:t>
      </w:r>
      <w:r w:rsidRPr="002E0DFF">
        <w:rPr>
          <w:rFonts w:cs="Arial"/>
          <w:spacing w:val="-2"/>
          <w:szCs w:val="25"/>
        </w:rPr>
        <w:t>n</w:t>
      </w:r>
      <w:r w:rsidRPr="002E0DFF">
        <w:rPr>
          <w:rFonts w:cs="Arial"/>
          <w:szCs w:val="25"/>
        </w:rPr>
        <w:t>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.31</w:t>
      </w:r>
      <w:r w:rsidRPr="002E0DFF">
        <w:rPr>
          <w:rFonts w:cs="Arial"/>
          <w:spacing w:val="-8"/>
          <w:szCs w:val="25"/>
        </w:rPr>
        <w:t xml:space="preserve"> </w:t>
      </w:r>
      <w:r w:rsidRPr="002E0DFF">
        <w:rPr>
          <w:rFonts w:cs="Arial"/>
          <w:szCs w:val="25"/>
        </w:rPr>
        <w:t>a</w:t>
      </w:r>
      <w:r w:rsidRPr="002E0DFF">
        <w:rPr>
          <w:rFonts w:cs="Arial"/>
          <w:spacing w:val="3"/>
          <w:szCs w:val="25"/>
        </w:rPr>
        <w:t>n</w:t>
      </w:r>
      <w:r w:rsidRPr="002E0DFF">
        <w:rPr>
          <w:rFonts w:cs="Arial"/>
          <w:szCs w:val="25"/>
        </w:rPr>
        <w:t>d</w:t>
      </w:r>
      <w:r w:rsidRPr="002E0DFF">
        <w:rPr>
          <w:rFonts w:cs="Arial"/>
          <w:spacing w:val="-6"/>
          <w:szCs w:val="25"/>
        </w:rPr>
        <w:t xml:space="preserve"> </w:t>
      </w:r>
      <w:r w:rsidRPr="002E0DFF">
        <w:rPr>
          <w:rFonts w:cs="Arial"/>
          <w:szCs w:val="25"/>
        </w:rPr>
        <w:t>80.32;</w:t>
      </w:r>
      <w:r w:rsidRPr="002E0DFF">
        <w:rPr>
          <w:rFonts w:cs="Arial"/>
          <w:spacing w:val="-7"/>
          <w:szCs w:val="25"/>
        </w:rPr>
        <w:t xml:space="preserve"> </w:t>
      </w:r>
      <w:r w:rsidRPr="002E0DFF">
        <w:rPr>
          <w:rFonts w:cs="Arial"/>
          <w:szCs w:val="25"/>
        </w:rPr>
        <w:t>and</w:t>
      </w:r>
    </w:p>
    <w:p w14:paraId="51ECB552"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e)</w:t>
      </w:r>
      <w:r w:rsidRPr="002E0DFF">
        <w:rPr>
          <w:rFonts w:cs="Arial"/>
          <w:spacing w:val="-5"/>
          <w:szCs w:val="25"/>
        </w:rPr>
        <w:t xml:space="preserve"> </w:t>
      </w:r>
      <w:r w:rsidRPr="002E0DFF">
        <w:rPr>
          <w:rFonts w:cs="Arial"/>
          <w:spacing w:val="3"/>
          <w:szCs w:val="25"/>
        </w:rPr>
        <w:t>A</w:t>
      </w:r>
      <w:r w:rsidRPr="002E0DFF">
        <w:rPr>
          <w:rFonts w:cs="Arial"/>
          <w:szCs w:val="25"/>
        </w:rPr>
        <w:t>udit</w:t>
      </w:r>
      <w:r w:rsidRPr="002E0DFF">
        <w:rPr>
          <w:rFonts w:cs="Arial"/>
          <w:spacing w:val="-6"/>
          <w:szCs w:val="25"/>
        </w:rPr>
        <w:t xml:space="preserve"> </w:t>
      </w:r>
      <w:r w:rsidRPr="002E0DFF">
        <w:rPr>
          <w:rFonts w:cs="Arial"/>
          <w:szCs w:val="25"/>
        </w:rPr>
        <w:t>r</w:t>
      </w:r>
      <w:r w:rsidRPr="002E0DFF">
        <w:rPr>
          <w:rFonts w:cs="Arial"/>
          <w:spacing w:val="-2"/>
          <w:szCs w:val="25"/>
        </w:rPr>
        <w:t>e</w:t>
      </w:r>
      <w:r w:rsidRPr="002E0DFF">
        <w:rPr>
          <w:rFonts w:cs="Arial"/>
          <w:szCs w:val="25"/>
        </w:rPr>
        <w:t>qu</w:t>
      </w:r>
      <w:r w:rsidRPr="002E0DFF">
        <w:rPr>
          <w:rFonts w:cs="Arial"/>
          <w:spacing w:val="2"/>
          <w:szCs w:val="25"/>
        </w:rPr>
        <w:t>i</w:t>
      </w:r>
      <w:r w:rsidRPr="002E0DFF">
        <w:rPr>
          <w:rFonts w:cs="Arial"/>
          <w:szCs w:val="25"/>
        </w:rPr>
        <w:t>re</w:t>
      </w:r>
      <w:r w:rsidRPr="002E0DFF">
        <w:rPr>
          <w:rFonts w:cs="Arial"/>
          <w:spacing w:val="2"/>
          <w:szCs w:val="25"/>
        </w:rPr>
        <w:t>m</w:t>
      </w:r>
      <w:r w:rsidRPr="002E0DFF">
        <w:rPr>
          <w:rFonts w:cs="Arial"/>
          <w:spacing w:val="-2"/>
          <w:szCs w:val="25"/>
        </w:rPr>
        <w:t>e</w:t>
      </w:r>
      <w:r w:rsidRPr="002E0DFF">
        <w:rPr>
          <w:rFonts w:cs="Arial"/>
          <w:szCs w:val="25"/>
        </w:rPr>
        <w:t>nts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.2</w:t>
      </w:r>
      <w:r w:rsidRPr="002E0DFF">
        <w:rPr>
          <w:rFonts w:cs="Arial"/>
          <w:spacing w:val="3"/>
          <w:szCs w:val="25"/>
        </w:rPr>
        <w:t>6</w:t>
      </w:r>
      <w:r w:rsidRPr="002E0DFF">
        <w:rPr>
          <w:rFonts w:cs="Arial"/>
          <w:szCs w:val="25"/>
        </w:rPr>
        <w:t>.</w:t>
      </w:r>
    </w:p>
    <w:p w14:paraId="00F4FB30" w14:textId="77777777" w:rsidR="00E34220" w:rsidRPr="002E0DFF" w:rsidRDefault="00E34220" w:rsidP="00E34220">
      <w:pPr>
        <w:autoSpaceDE w:val="0"/>
        <w:autoSpaceDN w:val="0"/>
        <w:adjustRightInd w:val="0"/>
        <w:spacing w:before="3" w:after="0" w:line="110" w:lineRule="exact"/>
        <w:rPr>
          <w:rFonts w:cs="Arial"/>
          <w:sz w:val="7"/>
          <w:szCs w:val="11"/>
        </w:rPr>
      </w:pPr>
    </w:p>
    <w:p w14:paraId="5154FF3B"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44D06D60" w14:textId="77777777" w:rsidR="00E34220" w:rsidRDefault="00E34220" w:rsidP="00E34220">
      <w:pPr>
        <w:autoSpaceDE w:val="0"/>
        <w:autoSpaceDN w:val="0"/>
        <w:adjustRightInd w:val="0"/>
        <w:spacing w:before="4" w:after="0" w:line="180" w:lineRule="exact"/>
        <w:rPr>
          <w:rFonts w:cs="Arial"/>
          <w:sz w:val="18"/>
          <w:szCs w:val="18"/>
        </w:rPr>
      </w:pPr>
    </w:p>
    <w:p w14:paraId="0B00D33F" w14:textId="77777777" w:rsidR="00E34220" w:rsidRDefault="00E34220" w:rsidP="00E34220">
      <w:r>
        <w:t>Note:  We generally foll</w:t>
      </w:r>
      <w:r w:rsidR="00A8673E">
        <w:t>ow the financial rules in EDGAR,</w:t>
      </w:r>
      <w:r>
        <w:t xml:space="preserve"> however, states may modify these rules and such modifications are found in the application guidelines.</w:t>
      </w:r>
    </w:p>
    <w:p w14:paraId="39B4C36C" w14:textId="77777777" w:rsidR="00E34220" w:rsidRDefault="00E34220">
      <w:pPr>
        <w:rPr>
          <w:rFonts w:ascii="Calibri" w:hAnsi="Calibri" w:cs="Calibri"/>
        </w:rPr>
      </w:pPr>
      <w:r>
        <w:rPr>
          <w:rFonts w:ascii="Calibri" w:hAnsi="Calibri" w:cs="Calibri"/>
        </w:rPr>
        <w:br w:type="page"/>
      </w:r>
    </w:p>
    <w:p w14:paraId="66B9CE2A" w14:textId="77777777" w:rsidR="00E34220" w:rsidRPr="0077353F" w:rsidRDefault="00B82EE9" w:rsidP="00B42F54">
      <w:pPr>
        <w:pStyle w:val="Heading1"/>
        <w:jc w:val="center"/>
      </w:pPr>
      <w:bookmarkStart w:id="326" w:name="_Toc980075975"/>
      <w:r>
        <w:lastRenderedPageBreak/>
        <w:t xml:space="preserve">Appendix J: </w:t>
      </w:r>
      <w:r w:rsidR="00B42F54">
        <w:t>After the Peer Review Process</w:t>
      </w:r>
      <w:r w:rsidR="00ED7D9F">
        <w:t xml:space="preserve"> - Federal</w:t>
      </w:r>
      <w:bookmarkEnd w:id="326"/>
    </w:p>
    <w:p w14:paraId="0127097D"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Cs/>
          <w:i/>
          <w:sz w:val="28"/>
          <w:szCs w:val="36"/>
        </w:rPr>
      </w:pPr>
    </w:p>
    <w:p w14:paraId="51A3A6EC" w14:textId="77777777" w:rsidR="00E34220" w:rsidRPr="00DE34AE" w:rsidRDefault="00E34220" w:rsidP="00B42F54">
      <w:r w:rsidRPr="00DE34AE">
        <w:t>After the Peer Review process, applicants with the highest scores are reviewed by the state for federal, state and application rules compliance.</w:t>
      </w:r>
    </w:p>
    <w:p w14:paraId="0E479384"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
          <w:bCs/>
          <w:sz w:val="28"/>
          <w:szCs w:val="36"/>
        </w:rPr>
      </w:pPr>
    </w:p>
    <w:p w14:paraId="6AF2DD7B" w14:textId="77777777" w:rsidR="00E34220" w:rsidRPr="00B42F54" w:rsidRDefault="00E34220" w:rsidP="00E34220">
      <w:pPr>
        <w:autoSpaceDE w:val="0"/>
        <w:autoSpaceDN w:val="0"/>
        <w:adjustRightInd w:val="0"/>
        <w:spacing w:before="73" w:after="0" w:line="240" w:lineRule="auto"/>
        <w:ind w:left="40" w:right="-20"/>
        <w:rPr>
          <w:rFonts w:cs="Arial"/>
          <w:szCs w:val="20"/>
        </w:rPr>
      </w:pPr>
      <w:r w:rsidRPr="00B42F54">
        <w:rPr>
          <w:rFonts w:cs="Arial"/>
          <w:b/>
          <w:bCs/>
          <w:szCs w:val="20"/>
        </w:rPr>
        <w:t>E</w:t>
      </w:r>
      <w:r w:rsidRPr="00B42F54">
        <w:rPr>
          <w:rFonts w:cs="Arial"/>
          <w:b/>
          <w:bCs/>
          <w:spacing w:val="-1"/>
          <w:szCs w:val="20"/>
        </w:rPr>
        <w:t>D</w:t>
      </w:r>
      <w:r w:rsidRPr="00B42F54">
        <w:rPr>
          <w:rFonts w:cs="Arial"/>
          <w:b/>
          <w:bCs/>
          <w:spacing w:val="1"/>
          <w:szCs w:val="20"/>
        </w:rPr>
        <w:t>G</w:t>
      </w:r>
      <w:r w:rsidRPr="00B42F54">
        <w:rPr>
          <w:rFonts w:cs="Arial"/>
          <w:b/>
          <w:bCs/>
          <w:spacing w:val="-1"/>
          <w:szCs w:val="20"/>
        </w:rPr>
        <w:t>A</w:t>
      </w:r>
      <w:r w:rsidRPr="00B42F54">
        <w:rPr>
          <w:rFonts w:cs="Arial"/>
          <w:b/>
          <w:bCs/>
          <w:szCs w:val="20"/>
        </w:rPr>
        <w:t>R 76</w:t>
      </w:r>
      <w:r w:rsidRPr="00B42F54">
        <w:rPr>
          <w:rFonts w:cs="Arial"/>
          <w:b/>
          <w:bCs/>
          <w:spacing w:val="1"/>
          <w:szCs w:val="20"/>
        </w:rPr>
        <w:t>.</w:t>
      </w:r>
      <w:r w:rsidRPr="00B42F54">
        <w:rPr>
          <w:rFonts w:cs="Arial"/>
          <w:b/>
          <w:bCs/>
          <w:szCs w:val="20"/>
        </w:rPr>
        <w:t xml:space="preserve">400  </w:t>
      </w:r>
      <w:r w:rsidRPr="00B42F54">
        <w:rPr>
          <w:rFonts w:cs="Arial"/>
          <w:b/>
          <w:bCs/>
          <w:spacing w:val="3"/>
          <w:szCs w:val="20"/>
        </w:rPr>
        <w:t xml:space="preserve"> </w:t>
      </w:r>
      <w:r w:rsidRPr="00B42F54">
        <w:rPr>
          <w:rFonts w:cs="Arial"/>
          <w:b/>
          <w:bCs/>
          <w:spacing w:val="-1"/>
          <w:szCs w:val="20"/>
        </w:rPr>
        <w:t>S</w:t>
      </w:r>
      <w:r w:rsidRPr="00B42F54">
        <w:rPr>
          <w:rFonts w:cs="Arial"/>
          <w:b/>
          <w:bCs/>
          <w:szCs w:val="20"/>
        </w:rPr>
        <w:t>ta</w:t>
      </w:r>
      <w:r w:rsidRPr="00B42F54">
        <w:rPr>
          <w:rFonts w:cs="Arial"/>
          <w:b/>
          <w:bCs/>
          <w:spacing w:val="-2"/>
          <w:szCs w:val="20"/>
        </w:rPr>
        <w:t>t</w:t>
      </w:r>
      <w:r w:rsidRPr="00B42F54">
        <w:rPr>
          <w:rFonts w:cs="Arial"/>
          <w:b/>
          <w:bCs/>
          <w:szCs w:val="20"/>
        </w:rPr>
        <w:t>e</w:t>
      </w:r>
      <w:r w:rsidRPr="00B42F54">
        <w:rPr>
          <w:rFonts w:cs="Arial"/>
          <w:b/>
          <w:bCs/>
          <w:spacing w:val="2"/>
          <w:szCs w:val="20"/>
        </w:rPr>
        <w:t xml:space="preserve"> </w:t>
      </w:r>
      <w:r w:rsidRPr="00B42F54">
        <w:rPr>
          <w:rFonts w:cs="Arial"/>
          <w:b/>
          <w:bCs/>
          <w:spacing w:val="-1"/>
          <w:szCs w:val="20"/>
        </w:rPr>
        <w:t>p</w:t>
      </w:r>
      <w:r w:rsidRPr="00B42F54">
        <w:rPr>
          <w:rFonts w:cs="Arial"/>
          <w:b/>
          <w:bCs/>
          <w:spacing w:val="1"/>
          <w:szCs w:val="20"/>
        </w:rPr>
        <w:t>r</w:t>
      </w:r>
      <w:r w:rsidRPr="00B42F54">
        <w:rPr>
          <w:rFonts w:cs="Arial"/>
          <w:b/>
          <w:bCs/>
          <w:szCs w:val="20"/>
        </w:rPr>
        <w:t>o</w:t>
      </w:r>
      <w:r w:rsidRPr="00B42F54">
        <w:rPr>
          <w:rFonts w:cs="Arial"/>
          <w:b/>
          <w:bCs/>
          <w:spacing w:val="-1"/>
          <w:szCs w:val="20"/>
        </w:rPr>
        <w:t>c</w:t>
      </w:r>
      <w:r w:rsidRPr="00B42F54">
        <w:rPr>
          <w:rFonts w:cs="Arial"/>
          <w:b/>
          <w:bCs/>
          <w:spacing w:val="1"/>
          <w:szCs w:val="20"/>
        </w:rPr>
        <w:t>e</w:t>
      </w:r>
      <w:r w:rsidRPr="00B42F54">
        <w:rPr>
          <w:rFonts w:cs="Arial"/>
          <w:b/>
          <w:bCs/>
          <w:spacing w:val="-1"/>
          <w:szCs w:val="20"/>
        </w:rPr>
        <w:t>du</w:t>
      </w:r>
      <w:r w:rsidRPr="00B42F54">
        <w:rPr>
          <w:rFonts w:cs="Arial"/>
          <w:b/>
          <w:bCs/>
          <w:spacing w:val="1"/>
          <w:szCs w:val="20"/>
        </w:rPr>
        <w:t>re</w:t>
      </w:r>
      <w:r w:rsidRPr="00B42F54">
        <w:rPr>
          <w:rFonts w:cs="Arial"/>
          <w:b/>
          <w:bCs/>
          <w:szCs w:val="20"/>
        </w:rPr>
        <w:t xml:space="preserve">s for </w:t>
      </w:r>
      <w:r w:rsidRPr="00B42F54">
        <w:rPr>
          <w:rFonts w:cs="Arial"/>
          <w:b/>
          <w:bCs/>
          <w:spacing w:val="-1"/>
          <w:szCs w:val="20"/>
        </w:rPr>
        <w:t>r</w:t>
      </w:r>
      <w:r w:rsidRPr="00B42F54">
        <w:rPr>
          <w:rFonts w:cs="Arial"/>
          <w:b/>
          <w:bCs/>
          <w:spacing w:val="1"/>
          <w:szCs w:val="20"/>
        </w:rPr>
        <w:t>e</w:t>
      </w:r>
      <w:r w:rsidRPr="00B42F54">
        <w:rPr>
          <w:rFonts w:cs="Arial"/>
          <w:b/>
          <w:bCs/>
          <w:szCs w:val="20"/>
        </w:rPr>
        <w:t>v</w:t>
      </w:r>
      <w:r w:rsidRPr="00B42F54">
        <w:rPr>
          <w:rFonts w:cs="Arial"/>
          <w:b/>
          <w:bCs/>
          <w:spacing w:val="1"/>
          <w:szCs w:val="20"/>
        </w:rPr>
        <w:t>i</w:t>
      </w:r>
      <w:r w:rsidRPr="00B42F54">
        <w:rPr>
          <w:rFonts w:cs="Arial"/>
          <w:b/>
          <w:bCs/>
          <w:spacing w:val="-1"/>
          <w:szCs w:val="20"/>
        </w:rPr>
        <w:t>e</w:t>
      </w:r>
      <w:r w:rsidRPr="00B42F54">
        <w:rPr>
          <w:rFonts w:cs="Arial"/>
          <w:b/>
          <w:bCs/>
          <w:spacing w:val="2"/>
          <w:szCs w:val="20"/>
        </w:rPr>
        <w:t>w</w:t>
      </w:r>
      <w:r w:rsidRPr="00B42F54">
        <w:rPr>
          <w:rFonts w:cs="Arial"/>
          <w:b/>
          <w:bCs/>
          <w:spacing w:val="1"/>
          <w:szCs w:val="20"/>
        </w:rPr>
        <w:t>i</w:t>
      </w:r>
      <w:r w:rsidRPr="00B42F54">
        <w:rPr>
          <w:rFonts w:cs="Arial"/>
          <w:b/>
          <w:bCs/>
          <w:spacing w:val="-3"/>
          <w:szCs w:val="20"/>
        </w:rPr>
        <w:t>n</w:t>
      </w:r>
      <w:r w:rsidRPr="00B42F54">
        <w:rPr>
          <w:rFonts w:cs="Arial"/>
          <w:b/>
          <w:bCs/>
          <w:szCs w:val="20"/>
        </w:rPr>
        <w:t>g</w:t>
      </w:r>
      <w:r w:rsidRPr="00B42F54">
        <w:rPr>
          <w:rFonts w:cs="Arial"/>
          <w:b/>
          <w:bCs/>
          <w:spacing w:val="1"/>
          <w:szCs w:val="20"/>
        </w:rPr>
        <w:t xml:space="preserve"> </w:t>
      </w:r>
      <w:r w:rsidRPr="00B42F54">
        <w:rPr>
          <w:rFonts w:cs="Arial"/>
          <w:b/>
          <w:bCs/>
          <w:szCs w:val="20"/>
        </w:rPr>
        <w:t>an a</w:t>
      </w:r>
      <w:r w:rsidRPr="00B42F54">
        <w:rPr>
          <w:rFonts w:cs="Arial"/>
          <w:b/>
          <w:bCs/>
          <w:spacing w:val="-1"/>
          <w:szCs w:val="20"/>
        </w:rPr>
        <w:t>pp</w:t>
      </w:r>
      <w:r w:rsidRPr="00B42F54">
        <w:rPr>
          <w:rFonts w:cs="Arial"/>
          <w:b/>
          <w:bCs/>
          <w:spacing w:val="1"/>
          <w:szCs w:val="20"/>
        </w:rPr>
        <w:t>lic</w:t>
      </w:r>
      <w:r w:rsidRPr="00B42F54">
        <w:rPr>
          <w:rFonts w:cs="Arial"/>
          <w:b/>
          <w:bCs/>
          <w:szCs w:val="20"/>
        </w:rPr>
        <w:t>at</w:t>
      </w:r>
      <w:r w:rsidRPr="00B42F54">
        <w:rPr>
          <w:rFonts w:cs="Arial"/>
          <w:b/>
          <w:bCs/>
          <w:spacing w:val="1"/>
          <w:szCs w:val="20"/>
        </w:rPr>
        <w:t>i</w:t>
      </w:r>
      <w:r w:rsidRPr="00B42F54">
        <w:rPr>
          <w:rFonts w:cs="Arial"/>
          <w:b/>
          <w:bCs/>
          <w:szCs w:val="20"/>
        </w:rPr>
        <w:t>o</w:t>
      </w:r>
      <w:r w:rsidRPr="00B42F54">
        <w:rPr>
          <w:rFonts w:cs="Arial"/>
          <w:b/>
          <w:bCs/>
          <w:spacing w:val="-1"/>
          <w:szCs w:val="20"/>
        </w:rPr>
        <w:t>n</w:t>
      </w:r>
      <w:r w:rsidRPr="00B42F54">
        <w:rPr>
          <w:rFonts w:cs="Arial"/>
          <w:b/>
          <w:bCs/>
          <w:szCs w:val="20"/>
        </w:rPr>
        <w:t>.</w:t>
      </w:r>
    </w:p>
    <w:p w14:paraId="0227B02C" w14:textId="77777777" w:rsidR="00E34220" w:rsidRPr="00B42F54" w:rsidRDefault="00E34220" w:rsidP="00E34220">
      <w:pPr>
        <w:autoSpaceDE w:val="0"/>
        <w:autoSpaceDN w:val="0"/>
        <w:adjustRightInd w:val="0"/>
        <w:spacing w:before="8" w:after="0" w:line="110" w:lineRule="exact"/>
        <w:rPr>
          <w:rFonts w:cs="Arial"/>
          <w:szCs w:val="20"/>
        </w:rPr>
      </w:pPr>
    </w:p>
    <w:p w14:paraId="479E3E75" w14:textId="77777777" w:rsidR="00E34220" w:rsidRPr="00B42F54" w:rsidRDefault="00E34220" w:rsidP="00B82EE9">
      <w:pPr>
        <w:autoSpaceDE w:val="0"/>
        <w:autoSpaceDN w:val="0"/>
        <w:adjustRightInd w:val="0"/>
        <w:spacing w:after="0" w:line="240" w:lineRule="auto"/>
        <w:ind w:right="1673"/>
        <w:rPr>
          <w:rFonts w:cs="Arial"/>
          <w:szCs w:val="20"/>
        </w:rPr>
      </w:pPr>
      <w:r w:rsidRPr="00B42F54">
        <w:rPr>
          <w:rFonts w:cs="Arial"/>
          <w:szCs w:val="20"/>
        </w:rPr>
        <w:t xml:space="preserve">A </w:t>
      </w:r>
      <w:r w:rsidRPr="00B42F54">
        <w:rPr>
          <w:rFonts w:cs="Arial"/>
          <w:spacing w:val="1"/>
          <w:szCs w:val="20"/>
        </w:rPr>
        <w:t>S</w:t>
      </w:r>
      <w:r w:rsidRPr="00B42F54">
        <w:rPr>
          <w:rFonts w:cs="Arial"/>
          <w:szCs w:val="20"/>
        </w:rPr>
        <w:t>t</w:t>
      </w:r>
      <w:r w:rsidRPr="00B42F54">
        <w:rPr>
          <w:rFonts w:cs="Arial"/>
          <w:spacing w:val="-1"/>
          <w:szCs w:val="20"/>
        </w:rPr>
        <w:t>a</w:t>
      </w:r>
      <w:r w:rsidRPr="00B42F54">
        <w:rPr>
          <w:rFonts w:cs="Arial"/>
          <w:szCs w:val="20"/>
        </w:rPr>
        <w:t>te</w:t>
      </w:r>
      <w:r w:rsidRPr="00B42F54">
        <w:rPr>
          <w:rFonts w:cs="Arial"/>
          <w:spacing w:val="-1"/>
          <w:szCs w:val="20"/>
        </w:rPr>
        <w:t xml:space="preserve"> </w:t>
      </w:r>
      <w:r w:rsidRPr="00B42F54">
        <w:rPr>
          <w:rFonts w:cs="Arial"/>
          <w:szCs w:val="20"/>
        </w:rPr>
        <w:t>th</w:t>
      </w:r>
      <w:r w:rsidRPr="00B42F54">
        <w:rPr>
          <w:rFonts w:cs="Arial"/>
          <w:spacing w:val="-1"/>
          <w:szCs w:val="20"/>
        </w:rPr>
        <w:t>a</w:t>
      </w:r>
      <w:r w:rsidRPr="00B42F54">
        <w:rPr>
          <w:rFonts w:cs="Arial"/>
          <w:szCs w:val="20"/>
        </w:rPr>
        <w:t xml:space="preserve">t </w:t>
      </w:r>
      <w:r w:rsidRPr="00B42F54">
        <w:rPr>
          <w:rFonts w:cs="Arial"/>
          <w:spacing w:val="-1"/>
          <w:szCs w:val="20"/>
        </w:rPr>
        <w:t>re</w:t>
      </w:r>
      <w:r w:rsidRPr="00B42F54">
        <w:rPr>
          <w:rFonts w:cs="Arial"/>
          <w:spacing w:val="1"/>
          <w:szCs w:val="20"/>
        </w:rPr>
        <w:t>c</w:t>
      </w:r>
      <w:r w:rsidRPr="00B42F54">
        <w:rPr>
          <w:rFonts w:cs="Arial"/>
          <w:spacing w:val="-1"/>
          <w:szCs w:val="20"/>
        </w:rPr>
        <w:t>e</w:t>
      </w:r>
      <w:r w:rsidRPr="00B42F54">
        <w:rPr>
          <w:rFonts w:cs="Arial"/>
          <w:szCs w:val="20"/>
        </w:rPr>
        <w:t>iv</w:t>
      </w:r>
      <w:r w:rsidRPr="00B42F54">
        <w:rPr>
          <w:rFonts w:cs="Arial"/>
          <w:spacing w:val="-1"/>
          <w:szCs w:val="20"/>
        </w:rPr>
        <w:t>e</w:t>
      </w:r>
      <w:r w:rsidRPr="00B42F54">
        <w:rPr>
          <w:rFonts w:cs="Arial"/>
          <w:szCs w:val="20"/>
        </w:rPr>
        <w:t xml:space="preserve">s </w:t>
      </w:r>
      <w:r w:rsidRPr="00B42F54">
        <w:rPr>
          <w:rFonts w:cs="Arial"/>
          <w:spacing w:val="-1"/>
          <w:szCs w:val="20"/>
        </w:rPr>
        <w:t>a</w:t>
      </w:r>
      <w:r w:rsidRPr="00B42F54">
        <w:rPr>
          <w:rFonts w:cs="Arial"/>
          <w:szCs w:val="20"/>
        </w:rPr>
        <w:t>n</w:t>
      </w:r>
      <w:r w:rsidRPr="00B42F54">
        <w:rPr>
          <w:rFonts w:cs="Arial"/>
          <w:spacing w:val="2"/>
          <w:szCs w:val="20"/>
        </w:rPr>
        <w:t xml:space="preserve"> </w:t>
      </w:r>
      <w:r w:rsidRPr="00B42F54">
        <w:rPr>
          <w:rFonts w:cs="Arial"/>
          <w:spacing w:val="1"/>
          <w:szCs w:val="20"/>
        </w:rPr>
        <w:t>a</w:t>
      </w:r>
      <w:r w:rsidRPr="00B42F54">
        <w:rPr>
          <w:rFonts w:cs="Arial"/>
          <w:szCs w:val="20"/>
        </w:rPr>
        <w:t>ppli</w:t>
      </w:r>
      <w:r w:rsidRPr="00B42F54">
        <w:rPr>
          <w:rFonts w:cs="Arial"/>
          <w:spacing w:val="-1"/>
          <w:szCs w:val="20"/>
        </w:rPr>
        <w:t>ca</w:t>
      </w:r>
      <w:r w:rsidRPr="00B42F54">
        <w:rPr>
          <w:rFonts w:cs="Arial"/>
          <w:szCs w:val="20"/>
        </w:rPr>
        <w:t xml:space="preserve">tion </w:t>
      </w:r>
      <w:r w:rsidRPr="00B42F54">
        <w:rPr>
          <w:rFonts w:cs="Arial"/>
          <w:spacing w:val="-1"/>
          <w:szCs w:val="20"/>
        </w:rPr>
        <w:t>f</w:t>
      </w:r>
      <w:r w:rsidRPr="00B42F54">
        <w:rPr>
          <w:rFonts w:cs="Arial"/>
          <w:szCs w:val="20"/>
        </w:rPr>
        <w:t>or</w:t>
      </w:r>
      <w:r w:rsidRPr="00B42F54">
        <w:rPr>
          <w:rFonts w:cs="Arial"/>
          <w:spacing w:val="-1"/>
          <w:szCs w:val="20"/>
        </w:rPr>
        <w:t xml:space="preserve"> </w:t>
      </w:r>
      <w:r w:rsidRPr="00B42F54">
        <w:rPr>
          <w:rFonts w:cs="Arial"/>
          <w:szCs w:val="20"/>
        </w:rPr>
        <w:t>a</w:t>
      </w:r>
      <w:r w:rsidRPr="00B42F54">
        <w:rPr>
          <w:rFonts w:cs="Arial"/>
          <w:spacing w:val="-1"/>
          <w:szCs w:val="20"/>
        </w:rPr>
        <w:t xml:space="preserve"> </w:t>
      </w:r>
      <w:r w:rsidR="00F7086B" w:rsidRPr="00B42F54">
        <w:rPr>
          <w:rFonts w:cs="Arial"/>
          <w:szCs w:val="20"/>
        </w:rPr>
        <w:t>su</w:t>
      </w:r>
      <w:r w:rsidR="00F7086B" w:rsidRPr="00B42F54">
        <w:rPr>
          <w:rFonts w:cs="Arial"/>
          <w:spacing w:val="2"/>
          <w:szCs w:val="20"/>
        </w:rPr>
        <w:t>b</w:t>
      </w:r>
      <w:r w:rsidR="00F7086B" w:rsidRPr="00B42F54">
        <w:rPr>
          <w:rFonts w:cs="Arial"/>
          <w:spacing w:val="-2"/>
          <w:szCs w:val="20"/>
        </w:rPr>
        <w:t xml:space="preserve"> </w:t>
      </w:r>
      <w:r w:rsidR="00F7086B" w:rsidRPr="00B42F54">
        <w:rPr>
          <w:rFonts w:cs="Arial"/>
          <w:spacing w:val="2"/>
          <w:szCs w:val="20"/>
        </w:rPr>
        <w:t>g</w:t>
      </w:r>
      <w:r w:rsidR="00F7086B" w:rsidRPr="00B42F54">
        <w:rPr>
          <w:rFonts w:cs="Arial"/>
          <w:spacing w:val="-1"/>
          <w:szCs w:val="20"/>
        </w:rPr>
        <w:t>r</w:t>
      </w:r>
      <w:r w:rsidR="00F7086B" w:rsidRPr="00B42F54">
        <w:rPr>
          <w:rFonts w:cs="Arial"/>
          <w:szCs w:val="20"/>
        </w:rPr>
        <w:t>ant</w:t>
      </w:r>
      <w:r w:rsidRPr="00B42F54">
        <w:rPr>
          <w:rFonts w:cs="Arial"/>
          <w:szCs w:val="20"/>
        </w:rPr>
        <w:t xml:space="preserve"> sh</w:t>
      </w:r>
      <w:r w:rsidRPr="00B42F54">
        <w:rPr>
          <w:rFonts w:cs="Arial"/>
          <w:spacing w:val="-1"/>
          <w:szCs w:val="20"/>
        </w:rPr>
        <w:t>a</w:t>
      </w:r>
      <w:r w:rsidRPr="00B42F54">
        <w:rPr>
          <w:rFonts w:cs="Arial"/>
          <w:szCs w:val="20"/>
        </w:rPr>
        <w:t>ll t</w:t>
      </w:r>
      <w:r w:rsidRPr="00B42F54">
        <w:rPr>
          <w:rFonts w:cs="Arial"/>
          <w:spacing w:val="-1"/>
          <w:szCs w:val="20"/>
        </w:rPr>
        <w:t>a</w:t>
      </w:r>
      <w:r w:rsidRPr="00B42F54">
        <w:rPr>
          <w:rFonts w:cs="Arial"/>
          <w:szCs w:val="20"/>
        </w:rPr>
        <w:t>ke</w:t>
      </w:r>
      <w:r w:rsidRPr="00B42F54">
        <w:rPr>
          <w:rFonts w:cs="Arial"/>
          <w:spacing w:val="-1"/>
          <w:szCs w:val="20"/>
        </w:rPr>
        <w:t xml:space="preserve"> </w:t>
      </w:r>
      <w:r w:rsidRPr="00B42F54">
        <w:rPr>
          <w:rFonts w:cs="Arial"/>
          <w:szCs w:val="20"/>
        </w:rPr>
        <w:t>the</w:t>
      </w:r>
      <w:r w:rsidRPr="00B42F54">
        <w:rPr>
          <w:rFonts w:cs="Arial"/>
          <w:spacing w:val="-1"/>
          <w:szCs w:val="20"/>
        </w:rPr>
        <w:t xml:space="preserve"> f</w:t>
      </w:r>
      <w:r w:rsidRPr="00B42F54">
        <w:rPr>
          <w:rFonts w:cs="Arial"/>
          <w:szCs w:val="20"/>
        </w:rPr>
        <w:t>ollowi</w:t>
      </w:r>
      <w:r w:rsidRPr="00B42F54">
        <w:rPr>
          <w:rFonts w:cs="Arial"/>
          <w:spacing w:val="2"/>
          <w:szCs w:val="20"/>
        </w:rPr>
        <w:t>n</w:t>
      </w:r>
      <w:r w:rsidRPr="00B42F54">
        <w:rPr>
          <w:rFonts w:cs="Arial"/>
          <w:szCs w:val="20"/>
        </w:rPr>
        <w:t>g</w:t>
      </w:r>
      <w:r w:rsidRPr="00B42F54">
        <w:rPr>
          <w:rFonts w:cs="Arial"/>
          <w:spacing w:val="-2"/>
          <w:szCs w:val="20"/>
        </w:rPr>
        <w:t xml:space="preserve"> </w:t>
      </w:r>
      <w:r w:rsidRPr="00B42F54">
        <w:rPr>
          <w:rFonts w:cs="Arial"/>
          <w:szCs w:val="20"/>
        </w:rPr>
        <w:t>st</w:t>
      </w:r>
      <w:r w:rsidRPr="00B42F54">
        <w:rPr>
          <w:rFonts w:cs="Arial"/>
          <w:spacing w:val="-1"/>
          <w:szCs w:val="20"/>
        </w:rPr>
        <w:t>e</w:t>
      </w:r>
      <w:r w:rsidRPr="00B42F54">
        <w:rPr>
          <w:rFonts w:cs="Arial"/>
          <w:szCs w:val="20"/>
        </w:rPr>
        <w:t>ps:</w:t>
      </w:r>
    </w:p>
    <w:p w14:paraId="1CCEEA5F" w14:textId="77777777" w:rsidR="00E34220" w:rsidRPr="00B42F54" w:rsidRDefault="00E34220" w:rsidP="00E34220">
      <w:pPr>
        <w:autoSpaceDE w:val="0"/>
        <w:autoSpaceDN w:val="0"/>
        <w:adjustRightInd w:val="0"/>
        <w:spacing w:before="18" w:after="0" w:line="260" w:lineRule="exact"/>
        <w:rPr>
          <w:rFonts w:cs="Arial"/>
          <w:szCs w:val="20"/>
        </w:rPr>
      </w:pPr>
    </w:p>
    <w:p w14:paraId="4901FD27" w14:textId="77777777" w:rsidR="00E34220" w:rsidRPr="00B82EE9" w:rsidRDefault="00E34220" w:rsidP="004E20F3">
      <w:pPr>
        <w:pStyle w:val="ListParagraph"/>
        <w:numPr>
          <w:ilvl w:val="4"/>
          <w:numId w:val="68"/>
        </w:numPr>
        <w:autoSpaceDE w:val="0"/>
        <w:autoSpaceDN w:val="0"/>
        <w:adjustRightInd w:val="0"/>
        <w:spacing w:after="0" w:line="240" w:lineRule="auto"/>
        <w:ind w:left="360" w:right="812"/>
        <w:rPr>
          <w:rFonts w:cs="Arial"/>
          <w:color w:val="000000"/>
          <w:szCs w:val="20"/>
        </w:rPr>
      </w:pPr>
      <w:r w:rsidRPr="00B82EE9">
        <w:rPr>
          <w:rFonts w:cs="Arial"/>
          <w:i/>
          <w:iCs/>
          <w:szCs w:val="20"/>
        </w:rPr>
        <w:t>R</w:t>
      </w:r>
      <w:r w:rsidRPr="00B82EE9">
        <w:rPr>
          <w:rFonts w:cs="Arial"/>
          <w:i/>
          <w:iCs/>
          <w:spacing w:val="1"/>
          <w:szCs w:val="20"/>
        </w:rPr>
        <w:t>e</w:t>
      </w:r>
      <w:r w:rsidRPr="00B82EE9">
        <w:rPr>
          <w:rFonts w:cs="Arial"/>
          <w:i/>
          <w:iCs/>
          <w:spacing w:val="-1"/>
          <w:szCs w:val="20"/>
        </w:rPr>
        <w:t>v</w:t>
      </w:r>
      <w:r w:rsidRPr="00B82EE9">
        <w:rPr>
          <w:rFonts w:cs="Arial"/>
          <w:i/>
          <w:iCs/>
          <w:szCs w:val="20"/>
        </w:rPr>
        <w:t>i</w:t>
      </w:r>
      <w:r w:rsidRPr="00B82EE9">
        <w:rPr>
          <w:rFonts w:cs="Arial"/>
          <w:i/>
          <w:iCs/>
          <w:spacing w:val="-1"/>
          <w:szCs w:val="20"/>
        </w:rPr>
        <w:t>e</w:t>
      </w:r>
      <w:r w:rsidRPr="00B82EE9">
        <w:rPr>
          <w:rFonts w:cs="Arial"/>
          <w:i/>
          <w:iCs/>
          <w:spacing w:val="1"/>
          <w:szCs w:val="20"/>
        </w:rPr>
        <w:t>w</w:t>
      </w:r>
      <w:r w:rsidRPr="00B82EE9">
        <w:rPr>
          <w:rFonts w:cs="Arial"/>
          <w:i/>
          <w:iCs/>
          <w:szCs w:val="20"/>
        </w:rPr>
        <w:t xml:space="preserve">. </w:t>
      </w:r>
      <w:r w:rsidRPr="00B82EE9">
        <w:rPr>
          <w:rFonts w:cs="Arial"/>
          <w:b/>
          <w:bCs/>
          <w:color w:val="FF0000"/>
          <w:spacing w:val="1"/>
          <w:szCs w:val="20"/>
          <w:u w:val="thick"/>
        </w:rPr>
        <w:t>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pacing w:val="1"/>
          <w:szCs w:val="20"/>
          <w:u w:val="thick"/>
        </w:rPr>
        <w:t>S</w:t>
      </w:r>
      <w:r w:rsidRPr="00B82EE9">
        <w:rPr>
          <w:rFonts w:cs="Arial"/>
          <w:b/>
          <w:bCs/>
          <w:color w:val="FF0000"/>
          <w:spacing w:val="-1"/>
          <w:szCs w:val="20"/>
          <w:u w:val="thick"/>
        </w:rPr>
        <w:t>t</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s</w:t>
      </w:r>
      <w:r w:rsidRPr="00B82EE9">
        <w:rPr>
          <w:rFonts w:cs="Arial"/>
          <w:b/>
          <w:bCs/>
          <w:color w:val="FF0000"/>
          <w:spacing w:val="3"/>
          <w:szCs w:val="20"/>
          <w:u w:val="thick"/>
        </w:rPr>
        <w:t>h</w:t>
      </w:r>
      <w:r w:rsidRPr="00B82EE9">
        <w:rPr>
          <w:rFonts w:cs="Arial"/>
          <w:b/>
          <w:bCs/>
          <w:color w:val="FF0000"/>
          <w:szCs w:val="20"/>
          <w:u w:val="thick"/>
        </w:rPr>
        <w:t xml:space="preserve">all </w:t>
      </w:r>
      <w:r w:rsidRPr="00B82EE9">
        <w:rPr>
          <w:rFonts w:cs="Arial"/>
          <w:b/>
          <w:bCs/>
          <w:color w:val="FF0000"/>
          <w:spacing w:val="-1"/>
          <w:szCs w:val="20"/>
          <w:u w:val="thick"/>
        </w:rPr>
        <w:t>re</w:t>
      </w:r>
      <w:r w:rsidRPr="00B82EE9">
        <w:rPr>
          <w:rFonts w:cs="Arial"/>
          <w:b/>
          <w:bCs/>
          <w:color w:val="FF0000"/>
          <w:szCs w:val="20"/>
          <w:u w:val="thick"/>
        </w:rPr>
        <w:t>vi</w:t>
      </w:r>
      <w:r w:rsidRPr="00B82EE9">
        <w:rPr>
          <w:rFonts w:cs="Arial"/>
          <w:b/>
          <w:bCs/>
          <w:color w:val="FF0000"/>
          <w:spacing w:val="-1"/>
          <w:szCs w:val="20"/>
          <w:u w:val="thick"/>
        </w:rPr>
        <w:t>ew</w:t>
      </w:r>
      <w:r w:rsidRPr="00B82EE9">
        <w:rPr>
          <w:rFonts w:cs="Arial"/>
          <w:b/>
          <w:bCs/>
          <w:color w:val="FF0000"/>
          <w:spacing w:val="3"/>
          <w:szCs w:val="20"/>
          <w:u w:val="thick"/>
        </w:rPr>
        <w:t xml:space="preserve"> </w:t>
      </w:r>
      <w:r w:rsidRPr="00B82EE9">
        <w:rPr>
          <w:rFonts w:cs="Arial"/>
          <w:b/>
          <w:bCs/>
          <w:color w:val="FF0000"/>
          <w:spacing w:val="-1"/>
          <w:szCs w:val="20"/>
          <w:u w:val="thick"/>
        </w:rPr>
        <w:t>t</w:t>
      </w:r>
      <w:r w:rsidRPr="00B82EE9">
        <w:rPr>
          <w:rFonts w:cs="Arial"/>
          <w:b/>
          <w:bCs/>
          <w:color w:val="FF0000"/>
          <w:spacing w:val="1"/>
          <w:szCs w:val="20"/>
          <w:u w:val="thick"/>
        </w:rPr>
        <w: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a</w:t>
      </w:r>
      <w:r w:rsidRPr="00B82EE9">
        <w:rPr>
          <w:rFonts w:cs="Arial"/>
          <w:b/>
          <w:bCs/>
          <w:color w:val="FF0000"/>
          <w:spacing w:val="1"/>
          <w:szCs w:val="20"/>
          <w:u w:val="thick"/>
        </w:rPr>
        <w:t>pp</w:t>
      </w:r>
      <w:r w:rsidRPr="00B82EE9">
        <w:rPr>
          <w:rFonts w:cs="Arial"/>
          <w:b/>
          <w:bCs/>
          <w:color w:val="FF0000"/>
          <w:szCs w:val="20"/>
          <w:u w:val="thick"/>
        </w:rPr>
        <w:t>li</w:t>
      </w:r>
      <w:r w:rsidRPr="00B82EE9">
        <w:rPr>
          <w:rFonts w:cs="Arial"/>
          <w:b/>
          <w:bCs/>
          <w:color w:val="FF0000"/>
          <w:spacing w:val="-1"/>
          <w:szCs w:val="20"/>
          <w:u w:val="thick"/>
        </w:rPr>
        <w:t>c</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i</w:t>
      </w:r>
      <w:r w:rsidRPr="00B82EE9">
        <w:rPr>
          <w:rFonts w:cs="Arial"/>
          <w:b/>
          <w:bCs/>
          <w:color w:val="FF0000"/>
          <w:spacing w:val="-2"/>
          <w:szCs w:val="20"/>
          <w:u w:val="thick"/>
        </w:rPr>
        <w:t>o</w:t>
      </w:r>
      <w:r w:rsidRPr="00B82EE9">
        <w:rPr>
          <w:rFonts w:cs="Arial"/>
          <w:b/>
          <w:bCs/>
          <w:color w:val="FF0000"/>
          <w:spacing w:val="1"/>
          <w:szCs w:val="20"/>
          <w:u w:val="thick"/>
        </w:rPr>
        <w:t>n</w:t>
      </w:r>
      <w:r w:rsidRPr="00B82EE9">
        <w:rPr>
          <w:rFonts w:cs="Arial"/>
          <w:color w:val="000000"/>
          <w:szCs w:val="20"/>
        </w:rPr>
        <w:t xml:space="preserve">. </w:t>
      </w:r>
      <w:r w:rsidRPr="00B82EE9">
        <w:rPr>
          <w:rFonts w:cs="Arial"/>
          <w:i/>
          <w:iCs/>
          <w:color w:val="000000"/>
          <w:spacing w:val="-3"/>
          <w:szCs w:val="20"/>
        </w:rPr>
        <w:t>(</w:t>
      </w:r>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1"/>
          <w:szCs w:val="20"/>
        </w:rPr>
        <w:t xml:space="preserve"> </w:t>
      </w:r>
      <w:r w:rsidRPr="00B82EE9">
        <w:rPr>
          <w:rFonts w:cs="Arial"/>
          <w:i/>
          <w:iCs/>
          <w:color w:val="000000"/>
          <w:szCs w:val="20"/>
        </w:rPr>
        <w:t>for F</w:t>
      </w:r>
      <w:r w:rsidRPr="00B82EE9">
        <w:rPr>
          <w:rFonts w:cs="Arial"/>
          <w:i/>
          <w:iCs/>
          <w:color w:val="000000"/>
          <w:spacing w:val="-1"/>
          <w:szCs w:val="20"/>
        </w:rPr>
        <w:t>e</w:t>
      </w:r>
      <w:r w:rsidRPr="00B82EE9">
        <w:rPr>
          <w:rFonts w:cs="Arial"/>
          <w:i/>
          <w:iCs/>
          <w:color w:val="000000"/>
          <w:spacing w:val="2"/>
          <w:szCs w:val="20"/>
        </w:rPr>
        <w:t>d</w:t>
      </w:r>
      <w:r w:rsidRPr="00B82EE9">
        <w:rPr>
          <w:rFonts w:cs="Arial"/>
          <w:i/>
          <w:iCs/>
          <w:color w:val="000000"/>
          <w:spacing w:val="-1"/>
          <w:szCs w:val="20"/>
        </w:rPr>
        <w:t>e</w:t>
      </w:r>
      <w:r w:rsidRPr="00B82EE9">
        <w:rPr>
          <w:rFonts w:cs="Arial"/>
          <w:i/>
          <w:iCs/>
          <w:color w:val="000000"/>
          <w:szCs w:val="20"/>
        </w:rPr>
        <w:t>ral Statute</w:t>
      </w:r>
      <w:r w:rsidRPr="00B82EE9">
        <w:rPr>
          <w:rFonts w:cs="Arial"/>
          <w:i/>
          <w:iCs/>
          <w:color w:val="000000"/>
          <w:spacing w:val="-1"/>
          <w:szCs w:val="20"/>
        </w:rPr>
        <w:t xml:space="preserve"> </w:t>
      </w:r>
      <w:r w:rsidRPr="00B82EE9">
        <w:rPr>
          <w:rFonts w:cs="Arial"/>
          <w:i/>
          <w:iCs/>
          <w:color w:val="000000"/>
          <w:szCs w:val="20"/>
        </w:rPr>
        <w:t xml:space="preserve">and State </w:t>
      </w:r>
      <w:r w:rsidRPr="00B82EE9">
        <w:rPr>
          <w:rFonts w:cs="Arial"/>
          <w:i/>
          <w:iCs/>
          <w:color w:val="000000"/>
          <w:spacing w:val="-1"/>
          <w:szCs w:val="20"/>
        </w:rPr>
        <w:t>c</w:t>
      </w:r>
      <w:r w:rsidRPr="00B82EE9">
        <w:rPr>
          <w:rFonts w:cs="Arial"/>
          <w:i/>
          <w:iCs/>
          <w:color w:val="000000"/>
          <w:szCs w:val="20"/>
        </w:rPr>
        <w:t>omplian</w:t>
      </w:r>
      <w:r w:rsidRPr="00B82EE9">
        <w:rPr>
          <w:rFonts w:cs="Arial"/>
          <w:i/>
          <w:iCs/>
          <w:color w:val="000000"/>
          <w:spacing w:val="-1"/>
          <w:szCs w:val="20"/>
        </w:rPr>
        <w:t>c</w:t>
      </w:r>
      <w:r w:rsidRPr="00B82EE9">
        <w:rPr>
          <w:rFonts w:cs="Arial"/>
          <w:i/>
          <w:iCs/>
          <w:color w:val="000000"/>
          <w:spacing w:val="1"/>
          <w:szCs w:val="20"/>
        </w:rPr>
        <w:t>e</w:t>
      </w:r>
      <w:r w:rsidRPr="00B82EE9">
        <w:rPr>
          <w:rFonts w:cs="Arial"/>
          <w:i/>
          <w:iCs/>
          <w:color w:val="000000"/>
          <w:szCs w:val="20"/>
        </w:rPr>
        <w:t>)</w:t>
      </w:r>
    </w:p>
    <w:p w14:paraId="6C59954F" w14:textId="77777777" w:rsidR="00E34220" w:rsidRPr="00B42F54" w:rsidRDefault="00E34220" w:rsidP="00B82EE9">
      <w:pPr>
        <w:autoSpaceDE w:val="0"/>
        <w:autoSpaceDN w:val="0"/>
        <w:adjustRightInd w:val="0"/>
        <w:spacing w:before="1" w:after="0" w:line="280" w:lineRule="exact"/>
        <w:rPr>
          <w:rFonts w:cs="Arial"/>
          <w:color w:val="000000"/>
          <w:szCs w:val="20"/>
        </w:rPr>
      </w:pPr>
    </w:p>
    <w:p w14:paraId="43C1F73A"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797"/>
        <w:rPr>
          <w:rFonts w:cs="Arial"/>
          <w:color w:val="000000"/>
          <w:szCs w:val="20"/>
        </w:rPr>
      </w:pPr>
      <w:r w:rsidRPr="00B82EE9">
        <w:rPr>
          <w:rFonts w:cs="Arial"/>
          <w:i/>
          <w:iCs/>
          <w:color w:val="000000"/>
          <w:szCs w:val="20"/>
        </w:rPr>
        <w:t>Appro</w:t>
      </w:r>
      <w:r w:rsidRPr="00B82EE9">
        <w:rPr>
          <w:rFonts w:cs="Arial"/>
          <w:i/>
          <w:iCs/>
          <w:color w:val="000000"/>
          <w:spacing w:val="-1"/>
          <w:szCs w:val="20"/>
        </w:rPr>
        <w:t>v</w:t>
      </w:r>
      <w:r w:rsidRPr="00B82EE9">
        <w:rPr>
          <w:rFonts w:cs="Arial"/>
          <w:i/>
          <w:iCs/>
          <w:color w:val="000000"/>
          <w:szCs w:val="20"/>
        </w:rPr>
        <w:t>al—</w:t>
      </w:r>
      <w:r w:rsidRPr="00B82EE9">
        <w:rPr>
          <w:rFonts w:cs="Arial"/>
          <w:i/>
          <w:iCs/>
          <w:color w:val="000000"/>
          <w:spacing w:val="-1"/>
          <w:szCs w:val="20"/>
        </w:rPr>
        <w:t>e</w:t>
      </w:r>
      <w:r w:rsidRPr="00B82EE9">
        <w:rPr>
          <w:rFonts w:cs="Arial"/>
          <w:i/>
          <w:iCs/>
          <w:color w:val="000000"/>
          <w:szCs w:val="20"/>
        </w:rPr>
        <w:t>ntitl</w:t>
      </w:r>
      <w:r w:rsidRPr="00B82EE9">
        <w:rPr>
          <w:rFonts w:cs="Arial"/>
          <w:i/>
          <w:iCs/>
          <w:color w:val="000000"/>
          <w:spacing w:val="-1"/>
          <w:szCs w:val="20"/>
        </w:rPr>
        <w:t>e</w:t>
      </w:r>
      <w:r w:rsidRPr="00B82EE9">
        <w:rPr>
          <w:rFonts w:cs="Arial"/>
          <w:i/>
          <w:iCs/>
          <w:color w:val="000000"/>
          <w:szCs w:val="20"/>
        </w:rPr>
        <w:t>m</w:t>
      </w:r>
      <w:r w:rsidRPr="00B82EE9">
        <w:rPr>
          <w:rFonts w:cs="Arial"/>
          <w:i/>
          <w:iCs/>
          <w:color w:val="000000"/>
          <w:spacing w:val="-1"/>
          <w:szCs w:val="20"/>
        </w:rPr>
        <w:t>e</w:t>
      </w:r>
      <w:r w:rsidRPr="00B82EE9">
        <w:rPr>
          <w:rFonts w:cs="Arial"/>
          <w:i/>
          <w:iCs/>
          <w:color w:val="000000"/>
          <w:spacing w:val="2"/>
          <w:szCs w:val="20"/>
        </w:rPr>
        <w:t>n</w:t>
      </w:r>
      <w:r w:rsidRPr="00B82EE9">
        <w:rPr>
          <w:rFonts w:cs="Arial"/>
          <w:i/>
          <w:iCs/>
          <w:color w:val="000000"/>
          <w:szCs w:val="20"/>
        </w:rPr>
        <w:t xml:space="preserve">t programs. </w:t>
      </w:r>
      <w:r w:rsidRPr="00B82EE9">
        <w:rPr>
          <w:rFonts w:cs="Arial"/>
          <w:color w:val="000000"/>
          <w:szCs w:val="20"/>
        </w:rPr>
        <w:t>The</w:t>
      </w:r>
      <w:r w:rsidRPr="00B82EE9">
        <w:rPr>
          <w:rFonts w:cs="Arial"/>
          <w:color w:val="000000"/>
          <w:spacing w:val="-1"/>
          <w:szCs w:val="20"/>
        </w:rPr>
        <w:t xml:space="preserve"> </w:t>
      </w:r>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te</w:t>
      </w:r>
      <w:r w:rsidRPr="00B82EE9">
        <w:rPr>
          <w:rFonts w:cs="Arial"/>
          <w:color w:val="000000"/>
          <w:spacing w:val="-1"/>
          <w:szCs w:val="20"/>
        </w:rPr>
        <w:t xml:space="preserve"> </w:t>
      </w:r>
      <w:r w:rsidRPr="00B82EE9">
        <w:rPr>
          <w:rFonts w:cs="Arial"/>
          <w:color w:val="000000"/>
          <w:szCs w:val="20"/>
        </w:rPr>
        <w:t>sh</w:t>
      </w:r>
      <w:r w:rsidRPr="00B82EE9">
        <w:rPr>
          <w:rFonts w:cs="Arial"/>
          <w:color w:val="000000"/>
          <w:spacing w:val="-1"/>
          <w:szCs w:val="20"/>
        </w:rPr>
        <w:t>a</w:t>
      </w:r>
      <w:r w:rsidRPr="00B82EE9">
        <w:rPr>
          <w:rFonts w:cs="Arial"/>
          <w:color w:val="000000"/>
          <w:szCs w:val="20"/>
        </w:rPr>
        <w:t xml:space="preserve">ll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n</w:t>
      </w:r>
      <w:r w:rsidRPr="00B82EE9">
        <w:rPr>
          <w:rFonts w:cs="Arial"/>
          <w:color w:val="000000"/>
          <w:spacing w:val="2"/>
          <w:szCs w:val="20"/>
        </w:rPr>
        <w:t xml:space="preserve">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ca</w:t>
      </w:r>
      <w:r w:rsidRPr="00B82EE9">
        <w:rPr>
          <w:rFonts w:cs="Arial"/>
          <w:color w:val="000000"/>
          <w:szCs w:val="20"/>
        </w:rPr>
        <w:t>ti</w:t>
      </w:r>
      <w:r w:rsidRPr="00B82EE9">
        <w:rPr>
          <w:rFonts w:cs="Arial"/>
          <w:color w:val="000000"/>
          <w:spacing w:val="2"/>
          <w:szCs w:val="20"/>
        </w:rPr>
        <w:t>o</w:t>
      </w:r>
      <w:r w:rsidRPr="00B82EE9">
        <w:rPr>
          <w:rFonts w:cs="Arial"/>
          <w:color w:val="000000"/>
          <w:szCs w:val="20"/>
        </w:rPr>
        <w:t xml:space="preserve">n </w:t>
      </w:r>
      <w:r w:rsidRPr="00B82EE9">
        <w:rPr>
          <w:rFonts w:cs="Arial"/>
          <w:b/>
          <w:bCs/>
          <w:color w:val="000000"/>
          <w:szCs w:val="20"/>
          <w:u w:val="thick"/>
        </w:rPr>
        <w:t>i</w:t>
      </w:r>
      <w:r w:rsidRPr="00B82EE9">
        <w:rPr>
          <w:rFonts w:cs="Arial"/>
          <w:b/>
          <w:bCs/>
          <w:color w:val="000000"/>
          <w:spacing w:val="2"/>
          <w:szCs w:val="20"/>
          <w:u w:val="thick"/>
        </w:rPr>
        <w:t>f</w:t>
      </w:r>
      <w:r w:rsidRPr="00B82EE9">
        <w:rPr>
          <w:rFonts w:cs="Arial"/>
          <w:b/>
          <w:bCs/>
          <w:color w:val="000000"/>
          <w:szCs w:val="20"/>
          <w:u w:val="thick"/>
        </w:rPr>
        <w:t>:</w:t>
      </w:r>
    </w:p>
    <w:p w14:paraId="03364BE8" w14:textId="77777777" w:rsidR="00E34220" w:rsidRPr="00B82EE9" w:rsidRDefault="00E34220" w:rsidP="004E20F3">
      <w:pPr>
        <w:pStyle w:val="ListParagraph"/>
        <w:numPr>
          <w:ilvl w:val="0"/>
          <w:numId w:val="69"/>
        </w:numPr>
        <w:autoSpaceDE w:val="0"/>
        <w:autoSpaceDN w:val="0"/>
        <w:adjustRightInd w:val="0"/>
        <w:spacing w:after="0" w:line="240" w:lineRule="auto"/>
        <w:ind w:right="103"/>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is submitt</w:t>
      </w:r>
      <w:r w:rsidRPr="00B82EE9">
        <w:rPr>
          <w:rFonts w:cs="Arial"/>
          <w:color w:val="000000"/>
          <w:spacing w:val="-1"/>
          <w:szCs w:val="20"/>
        </w:rPr>
        <w:t>e</w:t>
      </w:r>
      <w:r w:rsidRPr="00B82EE9">
        <w:rPr>
          <w:rFonts w:cs="Arial"/>
          <w:color w:val="000000"/>
          <w:szCs w:val="20"/>
        </w:rPr>
        <w:t xml:space="preserve">d </w:t>
      </w:r>
      <w:r w:rsidRPr="00B82EE9">
        <w:rPr>
          <w:rFonts w:cs="Arial"/>
          <w:color w:val="000000"/>
          <w:spacing w:val="2"/>
          <w:szCs w:val="20"/>
        </w:rPr>
        <w:t>b</w:t>
      </w:r>
      <w:r w:rsidRPr="00B82EE9">
        <w:rPr>
          <w:rFonts w:cs="Arial"/>
          <w:color w:val="000000"/>
          <w:szCs w:val="20"/>
        </w:rPr>
        <w:t>y</w:t>
      </w:r>
      <w:r w:rsidRPr="00B82EE9">
        <w:rPr>
          <w:rFonts w:cs="Arial"/>
          <w:color w:val="000000"/>
          <w:spacing w:val="-5"/>
          <w:szCs w:val="20"/>
        </w:rPr>
        <w:t xml:space="preserve"> </w:t>
      </w:r>
      <w:r w:rsidRPr="00B82EE9">
        <w:rPr>
          <w:rFonts w:cs="Arial"/>
          <w:b/>
          <w:bCs/>
          <w:color w:val="000000"/>
          <w:szCs w:val="20"/>
        </w:rPr>
        <w:t>an</w:t>
      </w:r>
      <w:r w:rsidRPr="00B82EE9">
        <w:rPr>
          <w:rFonts w:cs="Arial"/>
          <w:b/>
          <w:bCs/>
          <w:color w:val="000000"/>
          <w:spacing w:val="1"/>
          <w:szCs w:val="20"/>
        </w:rPr>
        <w:t xml:space="preserve"> </w:t>
      </w:r>
      <w:r w:rsidRPr="00B82EE9">
        <w:rPr>
          <w:rFonts w:cs="Arial"/>
          <w:b/>
          <w:bCs/>
          <w:color w:val="000000"/>
          <w:szCs w:val="20"/>
        </w:rPr>
        <w:t>a</w:t>
      </w:r>
      <w:r w:rsidRPr="00B82EE9">
        <w:rPr>
          <w:rFonts w:cs="Arial"/>
          <w:b/>
          <w:bCs/>
          <w:color w:val="000000"/>
          <w:spacing w:val="1"/>
          <w:szCs w:val="20"/>
        </w:rPr>
        <w:t>pp</w:t>
      </w:r>
      <w:r w:rsidRPr="00B82EE9">
        <w:rPr>
          <w:rFonts w:cs="Arial"/>
          <w:b/>
          <w:bCs/>
          <w:color w:val="000000"/>
          <w:szCs w:val="20"/>
        </w:rPr>
        <w:t>li</w:t>
      </w:r>
      <w:r w:rsidRPr="00B82EE9">
        <w:rPr>
          <w:rFonts w:cs="Arial"/>
          <w:b/>
          <w:bCs/>
          <w:color w:val="000000"/>
          <w:spacing w:val="-1"/>
          <w:szCs w:val="20"/>
        </w:rPr>
        <w:t>c</w:t>
      </w:r>
      <w:r w:rsidRPr="00B82EE9">
        <w:rPr>
          <w:rFonts w:cs="Arial"/>
          <w:b/>
          <w:bCs/>
          <w:color w:val="000000"/>
          <w:szCs w:val="20"/>
        </w:rPr>
        <w:t>a</w:t>
      </w:r>
      <w:r w:rsidRPr="00B82EE9">
        <w:rPr>
          <w:rFonts w:cs="Arial"/>
          <w:b/>
          <w:bCs/>
          <w:color w:val="000000"/>
          <w:spacing w:val="1"/>
          <w:szCs w:val="20"/>
        </w:rPr>
        <w:t>n</w:t>
      </w:r>
      <w:r w:rsidRPr="00B82EE9">
        <w:rPr>
          <w:rFonts w:cs="Arial"/>
          <w:b/>
          <w:bCs/>
          <w:color w:val="000000"/>
          <w:szCs w:val="20"/>
        </w:rPr>
        <w:t>t</w:t>
      </w:r>
      <w:r w:rsidRPr="00B82EE9">
        <w:rPr>
          <w:rFonts w:cs="Arial"/>
          <w:b/>
          <w:bCs/>
          <w:color w:val="000000"/>
          <w:spacing w:val="-1"/>
          <w:szCs w:val="20"/>
        </w:rPr>
        <w:t xml:space="preserve"> t</w:t>
      </w:r>
      <w:r w:rsidRPr="00B82EE9">
        <w:rPr>
          <w:rFonts w:cs="Arial"/>
          <w:b/>
          <w:bCs/>
          <w:color w:val="000000"/>
          <w:spacing w:val="1"/>
          <w:szCs w:val="20"/>
        </w:rPr>
        <w:t>h</w:t>
      </w:r>
      <w:r w:rsidRPr="00B82EE9">
        <w:rPr>
          <w:rFonts w:cs="Arial"/>
          <w:b/>
          <w:bCs/>
          <w:color w:val="000000"/>
          <w:szCs w:val="20"/>
        </w:rPr>
        <w:t>at</w:t>
      </w:r>
      <w:r w:rsidRPr="00B82EE9">
        <w:rPr>
          <w:rFonts w:cs="Arial"/>
          <w:b/>
          <w:bCs/>
          <w:color w:val="000000"/>
          <w:spacing w:val="-1"/>
          <w:szCs w:val="20"/>
        </w:rPr>
        <w:t xml:space="preserve"> </w:t>
      </w:r>
      <w:r w:rsidRPr="00B82EE9">
        <w:rPr>
          <w:rFonts w:cs="Arial"/>
          <w:b/>
          <w:bCs/>
          <w:color w:val="000000"/>
          <w:szCs w:val="20"/>
        </w:rPr>
        <w:t xml:space="preserve">is </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i</w:t>
      </w:r>
      <w:r w:rsidRPr="00B82EE9">
        <w:rPr>
          <w:rFonts w:cs="Arial"/>
          <w:b/>
          <w:bCs/>
          <w:color w:val="000000"/>
          <w:spacing w:val="-1"/>
          <w:szCs w:val="20"/>
        </w:rPr>
        <w:t>t</w:t>
      </w:r>
      <w:r w:rsidRPr="00B82EE9">
        <w:rPr>
          <w:rFonts w:cs="Arial"/>
          <w:b/>
          <w:bCs/>
          <w:color w:val="000000"/>
          <w:szCs w:val="20"/>
        </w:rPr>
        <w:t>l</w:t>
      </w:r>
      <w:r w:rsidRPr="00B82EE9">
        <w:rPr>
          <w:rFonts w:cs="Arial"/>
          <w:b/>
          <w:bCs/>
          <w:color w:val="000000"/>
          <w:spacing w:val="-1"/>
          <w:szCs w:val="20"/>
        </w:rPr>
        <w:t>e</w:t>
      </w:r>
      <w:r w:rsidRPr="00B82EE9">
        <w:rPr>
          <w:rFonts w:cs="Arial"/>
          <w:b/>
          <w:bCs/>
          <w:color w:val="000000"/>
          <w:szCs w:val="20"/>
        </w:rPr>
        <w:t>d</w:t>
      </w:r>
      <w:r w:rsidRPr="00B82EE9">
        <w:rPr>
          <w:rFonts w:cs="Arial"/>
          <w:b/>
          <w:bCs/>
          <w:color w:val="000000"/>
          <w:spacing w:val="1"/>
          <w:szCs w:val="20"/>
        </w:rPr>
        <w:t xml:space="preserve"> </w:t>
      </w:r>
      <w:r w:rsidRPr="00B82EE9">
        <w:rPr>
          <w:rFonts w:cs="Arial"/>
          <w:color w:val="000000"/>
          <w:spacing w:val="1"/>
          <w:szCs w:val="20"/>
        </w:rPr>
        <w:t>t</w:t>
      </w:r>
      <w:r w:rsidRPr="00B82EE9">
        <w:rPr>
          <w:rFonts w:cs="Arial"/>
          <w:color w:val="000000"/>
          <w:szCs w:val="20"/>
        </w:rPr>
        <w:t xml:space="preserve">o </w:t>
      </w:r>
      <w:r w:rsidRPr="00B82EE9">
        <w:rPr>
          <w:rFonts w:cs="Arial"/>
          <w:color w:val="000000"/>
          <w:spacing w:val="-1"/>
          <w:szCs w:val="20"/>
        </w:rPr>
        <w:t>rece</w:t>
      </w:r>
      <w:r w:rsidRPr="00B82EE9">
        <w:rPr>
          <w:rFonts w:cs="Arial"/>
          <w:color w:val="000000"/>
          <w:szCs w:val="20"/>
        </w:rPr>
        <w:t>ive</w:t>
      </w:r>
      <w:r w:rsidRPr="00B82EE9">
        <w:rPr>
          <w:rFonts w:cs="Arial"/>
          <w:color w:val="000000"/>
          <w:spacing w:val="1"/>
          <w:szCs w:val="20"/>
        </w:rPr>
        <w:t xml:space="preserve"> </w:t>
      </w:r>
      <w:r w:rsidRPr="00B82EE9">
        <w:rPr>
          <w:rFonts w:cs="Arial"/>
          <w:color w:val="000000"/>
          <w:szCs w:val="20"/>
        </w:rPr>
        <w:t>a</w:t>
      </w:r>
      <w:r w:rsidRPr="00B82EE9">
        <w:rPr>
          <w:rFonts w:cs="Arial"/>
          <w:color w:val="000000"/>
          <w:spacing w:val="-1"/>
          <w:szCs w:val="20"/>
        </w:rPr>
        <w:t xml:space="preserve"> </w:t>
      </w:r>
      <w:r w:rsidRPr="00B82EE9">
        <w:rPr>
          <w:rFonts w:cs="Arial"/>
          <w:color w:val="000000"/>
          <w:szCs w:val="20"/>
        </w:rPr>
        <w:t>subg</w:t>
      </w:r>
      <w:r w:rsidRPr="00B82EE9">
        <w:rPr>
          <w:rFonts w:cs="Arial"/>
          <w:color w:val="000000"/>
          <w:spacing w:val="-1"/>
          <w:szCs w:val="20"/>
        </w:rPr>
        <w:t>ra</w:t>
      </w:r>
      <w:r w:rsidRPr="00B82EE9">
        <w:rPr>
          <w:rFonts w:cs="Arial"/>
          <w:color w:val="000000"/>
          <w:szCs w:val="20"/>
        </w:rPr>
        <w:t>nt und</w:t>
      </w:r>
      <w:r w:rsidRPr="00B82EE9">
        <w:rPr>
          <w:rFonts w:cs="Arial"/>
          <w:color w:val="000000"/>
          <w:spacing w:val="1"/>
          <w:szCs w:val="20"/>
        </w:rPr>
        <w:t>e</w:t>
      </w:r>
      <w:r w:rsidRPr="00B82EE9">
        <w:rPr>
          <w:rFonts w:cs="Arial"/>
          <w:color w:val="000000"/>
          <w:szCs w:val="20"/>
        </w:rPr>
        <w:t>r</w:t>
      </w:r>
      <w:r w:rsidRPr="00B82EE9">
        <w:rPr>
          <w:rFonts w:cs="Arial"/>
          <w:color w:val="000000"/>
          <w:spacing w:val="-1"/>
          <w:szCs w:val="20"/>
        </w:rPr>
        <w:t xml:space="preserve"> </w:t>
      </w:r>
      <w:r w:rsidRPr="00B82EE9">
        <w:rPr>
          <w:rFonts w:cs="Arial"/>
          <w:color w:val="000000"/>
          <w:szCs w:val="20"/>
        </w:rPr>
        <w:t>the 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 xml:space="preserve">m; </w:t>
      </w:r>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 xml:space="preserve"> </w:t>
      </w:r>
      <w:r w:rsidRPr="00B82EE9">
        <w:rPr>
          <w:rFonts w:cs="Arial"/>
          <w:i/>
          <w:iCs/>
          <w:color w:val="000000"/>
          <w:spacing w:val="-3"/>
          <w:szCs w:val="20"/>
        </w:rPr>
        <w:t>(</w:t>
      </w:r>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59"/>
          <w:szCs w:val="20"/>
        </w:rPr>
        <w:t xml:space="preserve"> </w:t>
      </w:r>
      <w:r w:rsidRPr="00B82EE9">
        <w:rPr>
          <w:rFonts w:cs="Arial"/>
          <w:i/>
          <w:iCs/>
          <w:color w:val="000000"/>
          <w:spacing w:val="1"/>
          <w:szCs w:val="20"/>
        </w:rPr>
        <w:t>T</w:t>
      </w:r>
      <w:r w:rsidRPr="00B82EE9">
        <w:rPr>
          <w:rFonts w:cs="Arial"/>
          <w:i/>
          <w:iCs/>
          <w:color w:val="000000"/>
          <w:spacing w:val="2"/>
          <w:szCs w:val="20"/>
        </w:rPr>
        <w:t>h</w:t>
      </w:r>
      <w:r w:rsidRPr="00B82EE9">
        <w:rPr>
          <w:rFonts w:cs="Arial"/>
          <w:i/>
          <w:iCs/>
          <w:color w:val="000000"/>
          <w:szCs w:val="20"/>
        </w:rPr>
        <w:t>is m</w:t>
      </w:r>
      <w:r w:rsidRPr="00B82EE9">
        <w:rPr>
          <w:rFonts w:cs="Arial"/>
          <w:i/>
          <w:iCs/>
          <w:color w:val="000000"/>
          <w:spacing w:val="-1"/>
          <w:szCs w:val="20"/>
        </w:rPr>
        <w:t>e</w:t>
      </w:r>
      <w:r w:rsidRPr="00B82EE9">
        <w:rPr>
          <w:rFonts w:cs="Arial"/>
          <w:i/>
          <w:iCs/>
          <w:color w:val="000000"/>
          <w:szCs w:val="20"/>
        </w:rPr>
        <w:t xml:space="preserve">ans </w:t>
      </w:r>
      <w:r w:rsidRPr="00B82EE9">
        <w:rPr>
          <w:rFonts w:cs="Arial"/>
          <w:i/>
          <w:iCs/>
          <w:color w:val="000000"/>
          <w:spacing w:val="-1"/>
          <w:szCs w:val="20"/>
        </w:rPr>
        <w:t>e</w:t>
      </w:r>
      <w:r w:rsidRPr="00B82EE9">
        <w:rPr>
          <w:rFonts w:cs="Arial"/>
          <w:i/>
          <w:iCs/>
          <w:color w:val="000000"/>
          <w:szCs w:val="20"/>
        </w:rPr>
        <w:t>ligible</w:t>
      </w:r>
      <w:r w:rsidRPr="00B82EE9">
        <w:rPr>
          <w:rFonts w:cs="Arial"/>
          <w:i/>
          <w:iCs/>
          <w:color w:val="000000"/>
          <w:spacing w:val="-1"/>
          <w:szCs w:val="20"/>
        </w:rPr>
        <w:t xml:space="preserve"> </w:t>
      </w:r>
      <w:r w:rsidRPr="00B82EE9">
        <w:rPr>
          <w:rFonts w:cs="Arial"/>
          <w:i/>
          <w:iCs/>
          <w:color w:val="000000"/>
          <w:szCs w:val="20"/>
        </w:rPr>
        <w:t>by</w:t>
      </w:r>
      <w:r w:rsidRPr="00B82EE9">
        <w:rPr>
          <w:rFonts w:cs="Arial"/>
          <w:i/>
          <w:iCs/>
          <w:color w:val="000000"/>
          <w:spacing w:val="-1"/>
          <w:szCs w:val="20"/>
        </w:rPr>
        <w:t xml:space="preserve"> </w:t>
      </w:r>
      <w:r w:rsidRPr="00B82EE9">
        <w:rPr>
          <w:rFonts w:cs="Arial"/>
          <w:i/>
          <w:iCs/>
          <w:color w:val="000000"/>
          <w:szCs w:val="20"/>
        </w:rPr>
        <w:t>a m</w:t>
      </w:r>
      <w:r w:rsidRPr="00B82EE9">
        <w:rPr>
          <w:rFonts w:cs="Arial"/>
          <w:i/>
          <w:iCs/>
          <w:color w:val="000000"/>
          <w:spacing w:val="3"/>
          <w:szCs w:val="20"/>
        </w:rPr>
        <w:t>i</w:t>
      </w:r>
      <w:r w:rsidRPr="00B82EE9">
        <w:rPr>
          <w:rFonts w:cs="Arial"/>
          <w:i/>
          <w:iCs/>
          <w:color w:val="000000"/>
          <w:szCs w:val="20"/>
        </w:rPr>
        <w:t>nimum of 40 p</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ce</w:t>
      </w:r>
      <w:r w:rsidRPr="00B82EE9">
        <w:rPr>
          <w:rFonts w:cs="Arial"/>
          <w:i/>
          <w:iCs/>
          <w:color w:val="000000"/>
          <w:szCs w:val="20"/>
        </w:rPr>
        <w:t>nt fr</w:t>
      </w:r>
      <w:r w:rsidRPr="00B82EE9">
        <w:rPr>
          <w:rFonts w:cs="Arial"/>
          <w:i/>
          <w:iCs/>
          <w:color w:val="000000"/>
          <w:spacing w:val="-1"/>
          <w:szCs w:val="20"/>
        </w:rPr>
        <w:t>e</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and r</w:t>
      </w:r>
      <w:r w:rsidRPr="00B82EE9">
        <w:rPr>
          <w:rFonts w:cs="Arial"/>
          <w:i/>
          <w:iCs/>
          <w:color w:val="000000"/>
          <w:spacing w:val="-1"/>
          <w:szCs w:val="20"/>
        </w:rPr>
        <w:t>e</w:t>
      </w:r>
      <w:r w:rsidRPr="00B82EE9">
        <w:rPr>
          <w:rFonts w:cs="Arial"/>
          <w:i/>
          <w:iCs/>
          <w:color w:val="000000"/>
          <w:szCs w:val="20"/>
        </w:rPr>
        <w:t>du</w:t>
      </w:r>
      <w:r w:rsidRPr="00B82EE9">
        <w:rPr>
          <w:rFonts w:cs="Arial"/>
          <w:i/>
          <w:iCs/>
          <w:color w:val="000000"/>
          <w:spacing w:val="-1"/>
          <w:szCs w:val="20"/>
        </w:rPr>
        <w:t>ce</w:t>
      </w:r>
      <w:r w:rsidRPr="00B82EE9">
        <w:rPr>
          <w:rFonts w:cs="Arial"/>
          <w:i/>
          <w:iCs/>
          <w:color w:val="000000"/>
          <w:szCs w:val="20"/>
        </w:rPr>
        <w:t>d lun</w:t>
      </w:r>
      <w:r w:rsidRPr="00B82EE9">
        <w:rPr>
          <w:rFonts w:cs="Arial"/>
          <w:i/>
          <w:iCs/>
          <w:color w:val="000000"/>
          <w:spacing w:val="-1"/>
          <w:szCs w:val="20"/>
        </w:rPr>
        <w:t>c</w:t>
      </w:r>
      <w:r w:rsidRPr="00B82EE9">
        <w:rPr>
          <w:rFonts w:cs="Arial"/>
          <w:i/>
          <w:iCs/>
          <w:color w:val="000000"/>
          <w:szCs w:val="20"/>
        </w:rPr>
        <w:t>h in the</w:t>
      </w:r>
      <w:r w:rsidRPr="00B82EE9">
        <w:rPr>
          <w:rFonts w:cs="Arial"/>
          <w:i/>
          <w:iCs/>
          <w:color w:val="000000"/>
          <w:spacing w:val="-1"/>
          <w:szCs w:val="20"/>
        </w:rPr>
        <w:t xml:space="preserve"> </w:t>
      </w:r>
      <w:r w:rsidRPr="00B82EE9">
        <w:rPr>
          <w:rFonts w:cs="Arial"/>
          <w:i/>
          <w:iCs/>
          <w:color w:val="000000"/>
          <w:szCs w:val="20"/>
        </w:rPr>
        <w:t>building and adh</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e</w:t>
      </w:r>
      <w:r w:rsidRPr="00B82EE9">
        <w:rPr>
          <w:rFonts w:cs="Arial"/>
          <w:i/>
          <w:iCs/>
          <w:color w:val="000000"/>
          <w:szCs w:val="20"/>
        </w:rPr>
        <w:t>n</w:t>
      </w:r>
      <w:r w:rsidRPr="00B82EE9">
        <w:rPr>
          <w:rFonts w:cs="Arial"/>
          <w:i/>
          <w:iCs/>
          <w:color w:val="000000"/>
          <w:spacing w:val="-1"/>
          <w:szCs w:val="20"/>
        </w:rPr>
        <w:t>c</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to oth</w:t>
      </w:r>
      <w:r w:rsidRPr="00B82EE9">
        <w:rPr>
          <w:rFonts w:cs="Arial"/>
          <w:i/>
          <w:iCs/>
          <w:color w:val="000000"/>
          <w:spacing w:val="-1"/>
          <w:szCs w:val="20"/>
        </w:rPr>
        <w:t>e</w:t>
      </w:r>
      <w:r w:rsidRPr="00B82EE9">
        <w:rPr>
          <w:rFonts w:cs="Arial"/>
          <w:i/>
          <w:iCs/>
          <w:color w:val="000000"/>
          <w:szCs w:val="20"/>
        </w:rPr>
        <w:t>r f</w:t>
      </w:r>
      <w:r w:rsidRPr="00B82EE9">
        <w:rPr>
          <w:rFonts w:cs="Arial"/>
          <w:i/>
          <w:iCs/>
          <w:color w:val="000000"/>
          <w:spacing w:val="-1"/>
          <w:szCs w:val="20"/>
        </w:rPr>
        <w:t>e</w:t>
      </w:r>
      <w:r w:rsidRPr="00B82EE9">
        <w:rPr>
          <w:rFonts w:cs="Arial"/>
          <w:i/>
          <w:iCs/>
          <w:color w:val="000000"/>
          <w:szCs w:val="20"/>
        </w:rPr>
        <w:t>d</w:t>
      </w:r>
      <w:r w:rsidRPr="00B82EE9">
        <w:rPr>
          <w:rFonts w:cs="Arial"/>
          <w:i/>
          <w:iCs/>
          <w:color w:val="000000"/>
          <w:spacing w:val="-1"/>
          <w:szCs w:val="20"/>
        </w:rPr>
        <w:t>e</w:t>
      </w:r>
      <w:r w:rsidRPr="00B82EE9">
        <w:rPr>
          <w:rFonts w:cs="Arial"/>
          <w:i/>
          <w:iCs/>
          <w:color w:val="000000"/>
          <w:szCs w:val="20"/>
        </w:rPr>
        <w:t>ral and s</w:t>
      </w:r>
      <w:r w:rsidRPr="00B82EE9">
        <w:rPr>
          <w:rFonts w:cs="Arial"/>
          <w:i/>
          <w:iCs/>
          <w:color w:val="000000"/>
          <w:spacing w:val="3"/>
          <w:szCs w:val="20"/>
        </w:rPr>
        <w:t>t</w:t>
      </w:r>
      <w:r w:rsidRPr="00B82EE9">
        <w:rPr>
          <w:rFonts w:cs="Arial"/>
          <w:i/>
          <w:iCs/>
          <w:color w:val="000000"/>
          <w:szCs w:val="20"/>
        </w:rPr>
        <w:t>ate</w:t>
      </w:r>
      <w:r w:rsidRPr="00B82EE9">
        <w:rPr>
          <w:rFonts w:cs="Arial"/>
          <w:i/>
          <w:iCs/>
          <w:color w:val="000000"/>
          <w:spacing w:val="-1"/>
          <w:szCs w:val="20"/>
        </w:rPr>
        <w:t xml:space="preserve"> c</w:t>
      </w:r>
      <w:r w:rsidRPr="00B82EE9">
        <w:rPr>
          <w:rFonts w:cs="Arial"/>
          <w:i/>
          <w:iCs/>
          <w:color w:val="000000"/>
          <w:szCs w:val="20"/>
        </w:rPr>
        <w:t>rit</w:t>
      </w:r>
      <w:r w:rsidRPr="00B82EE9">
        <w:rPr>
          <w:rFonts w:cs="Arial"/>
          <w:i/>
          <w:iCs/>
          <w:color w:val="000000"/>
          <w:spacing w:val="-1"/>
          <w:szCs w:val="20"/>
        </w:rPr>
        <w:t>e</w:t>
      </w:r>
      <w:r w:rsidRPr="00B82EE9">
        <w:rPr>
          <w:rFonts w:cs="Arial"/>
          <w:i/>
          <w:iCs/>
          <w:color w:val="000000"/>
          <w:szCs w:val="20"/>
        </w:rPr>
        <w:t>ria outlin</w:t>
      </w:r>
      <w:r w:rsidRPr="00B82EE9">
        <w:rPr>
          <w:rFonts w:cs="Arial"/>
          <w:i/>
          <w:iCs/>
          <w:color w:val="000000"/>
          <w:spacing w:val="-1"/>
          <w:szCs w:val="20"/>
        </w:rPr>
        <w:t>e</w:t>
      </w:r>
      <w:r w:rsidRPr="00B82EE9">
        <w:rPr>
          <w:rFonts w:cs="Arial"/>
          <w:i/>
          <w:iCs/>
          <w:color w:val="000000"/>
          <w:szCs w:val="20"/>
        </w:rPr>
        <w:t>d in t</w:t>
      </w:r>
      <w:r w:rsidRPr="00B82EE9">
        <w:rPr>
          <w:rFonts w:cs="Arial"/>
          <w:i/>
          <w:iCs/>
          <w:color w:val="000000"/>
          <w:spacing w:val="-2"/>
          <w:szCs w:val="20"/>
        </w:rPr>
        <w:t>h</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appli</w:t>
      </w:r>
      <w:r w:rsidRPr="00B82EE9">
        <w:rPr>
          <w:rFonts w:cs="Arial"/>
          <w:i/>
          <w:iCs/>
          <w:color w:val="000000"/>
          <w:spacing w:val="-1"/>
          <w:szCs w:val="20"/>
        </w:rPr>
        <w:t>c</w:t>
      </w:r>
      <w:r w:rsidRPr="00B82EE9">
        <w:rPr>
          <w:rFonts w:cs="Arial"/>
          <w:i/>
          <w:iCs/>
          <w:color w:val="000000"/>
          <w:szCs w:val="20"/>
        </w:rPr>
        <w:t>ation</w:t>
      </w:r>
      <w:r w:rsidRPr="00B82EE9">
        <w:rPr>
          <w:rFonts w:cs="Arial"/>
          <w:i/>
          <w:iCs/>
          <w:color w:val="000000"/>
          <w:spacing w:val="-3"/>
          <w:szCs w:val="20"/>
        </w:rPr>
        <w:t>)</w:t>
      </w:r>
      <w:r w:rsidRPr="00B82EE9">
        <w:rPr>
          <w:rFonts w:cs="Arial"/>
          <w:i/>
          <w:iCs/>
          <w:color w:val="000000"/>
          <w:szCs w:val="20"/>
        </w:rPr>
        <w:t>.</w:t>
      </w:r>
    </w:p>
    <w:p w14:paraId="550AC2F8" w14:textId="77777777" w:rsidR="00E34220" w:rsidRPr="00B82EE9" w:rsidRDefault="00E34220" w:rsidP="004E20F3">
      <w:pPr>
        <w:pStyle w:val="ListParagraph"/>
        <w:numPr>
          <w:ilvl w:val="0"/>
          <w:numId w:val="69"/>
        </w:numPr>
        <w:autoSpaceDE w:val="0"/>
        <w:autoSpaceDN w:val="0"/>
        <w:adjustRightInd w:val="0"/>
        <w:spacing w:after="0" w:line="240" w:lineRule="auto"/>
        <w:ind w:right="141"/>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nt</w:t>
      </w:r>
      <w:r w:rsidRPr="00B82EE9">
        <w:rPr>
          <w:rFonts w:cs="Arial"/>
          <w:color w:val="000000"/>
          <w:spacing w:val="3"/>
          <w:szCs w:val="20"/>
        </w:rPr>
        <w:t xml:space="preserve"> </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et</w:t>
      </w:r>
      <w:r w:rsidRPr="00B82EE9">
        <w:rPr>
          <w:rFonts w:cs="Arial"/>
          <w:b/>
          <w:bCs/>
          <w:color w:val="000000"/>
          <w:szCs w:val="20"/>
        </w:rPr>
        <w:t xml:space="preserve">s </w:t>
      </w:r>
      <w:r w:rsidRPr="00B82EE9">
        <w:rPr>
          <w:rFonts w:cs="Arial"/>
          <w:b/>
          <w:bCs/>
          <w:color w:val="000000"/>
          <w:spacing w:val="2"/>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re</w:t>
      </w:r>
      <w:r w:rsidRPr="00B82EE9">
        <w:rPr>
          <w:rFonts w:cs="Arial"/>
          <w:b/>
          <w:bCs/>
          <w:color w:val="000000"/>
          <w:spacing w:val="1"/>
          <w:szCs w:val="20"/>
        </w:rPr>
        <w:t>qu</w:t>
      </w:r>
      <w:r w:rsidRPr="00B82EE9">
        <w:rPr>
          <w:rFonts w:cs="Arial"/>
          <w:b/>
          <w:bCs/>
          <w:color w:val="000000"/>
          <w:szCs w:val="20"/>
        </w:rPr>
        <w:t>i</w:t>
      </w:r>
      <w:r w:rsidRPr="00B82EE9">
        <w:rPr>
          <w:rFonts w:cs="Arial"/>
          <w:b/>
          <w:bCs/>
          <w:color w:val="000000"/>
          <w:spacing w:val="-1"/>
          <w:szCs w:val="20"/>
        </w:rPr>
        <w:t>r</w:t>
      </w:r>
      <w:r w:rsidRPr="00B82EE9">
        <w:rPr>
          <w:rFonts w:cs="Arial"/>
          <w:b/>
          <w:bCs/>
          <w:color w:val="000000"/>
          <w:spacing w:val="1"/>
          <w:szCs w:val="20"/>
        </w:rPr>
        <w:t>e</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s of</w:t>
      </w:r>
      <w:r w:rsidRPr="00B82EE9">
        <w:rPr>
          <w:rFonts w:cs="Arial"/>
          <w:b/>
          <w:bCs/>
          <w:color w:val="000000"/>
          <w:spacing w:val="2"/>
          <w:szCs w:val="20"/>
        </w:rPr>
        <w:t xml:space="preserve"> </w:t>
      </w:r>
      <w:r w:rsidRPr="00B82EE9">
        <w:rPr>
          <w:rFonts w:cs="Arial"/>
          <w:b/>
          <w:bCs/>
          <w:color w:val="000000"/>
          <w:spacing w:val="-1"/>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w:t>
      </w:r>
      <w:r w:rsidRPr="00B82EE9">
        <w:rPr>
          <w:rFonts w:cs="Arial"/>
          <w:b/>
          <w:bCs/>
          <w:color w:val="000000"/>
          <w:spacing w:val="-3"/>
          <w:szCs w:val="20"/>
        </w:rPr>
        <w:t>F</w:t>
      </w:r>
      <w:r w:rsidRPr="00B82EE9">
        <w:rPr>
          <w:rFonts w:cs="Arial"/>
          <w:b/>
          <w:bCs/>
          <w:color w:val="000000"/>
          <w:spacing w:val="-1"/>
          <w:szCs w:val="20"/>
        </w:rPr>
        <w:t>e</w:t>
      </w:r>
      <w:r w:rsidRPr="00B82EE9">
        <w:rPr>
          <w:rFonts w:cs="Arial"/>
          <w:b/>
          <w:bCs/>
          <w:color w:val="000000"/>
          <w:spacing w:val="1"/>
          <w:szCs w:val="20"/>
        </w:rPr>
        <w:t>de</w:t>
      </w:r>
      <w:r w:rsidRPr="00B82EE9">
        <w:rPr>
          <w:rFonts w:cs="Arial"/>
          <w:b/>
          <w:bCs/>
          <w:color w:val="000000"/>
          <w:spacing w:val="-1"/>
          <w:szCs w:val="20"/>
        </w:rPr>
        <w:t>r</w:t>
      </w:r>
      <w:r w:rsidRPr="00B82EE9">
        <w:rPr>
          <w:rFonts w:cs="Arial"/>
          <w:b/>
          <w:bCs/>
          <w:color w:val="000000"/>
          <w:szCs w:val="20"/>
        </w:rPr>
        <w:t>al s</w:t>
      </w:r>
      <w:r w:rsidRPr="00B82EE9">
        <w:rPr>
          <w:rFonts w:cs="Arial"/>
          <w:b/>
          <w:bCs/>
          <w:color w:val="000000"/>
          <w:spacing w:val="-1"/>
          <w:szCs w:val="20"/>
        </w:rPr>
        <w:t>t</w:t>
      </w:r>
      <w:r w:rsidRPr="00B82EE9">
        <w:rPr>
          <w:rFonts w:cs="Arial"/>
          <w:b/>
          <w:bCs/>
          <w:color w:val="000000"/>
          <w:szCs w:val="20"/>
        </w:rPr>
        <w:t>a</w:t>
      </w:r>
      <w:r w:rsidRPr="00B82EE9">
        <w:rPr>
          <w:rFonts w:cs="Arial"/>
          <w:b/>
          <w:bCs/>
          <w:color w:val="000000"/>
          <w:spacing w:val="-1"/>
          <w:szCs w:val="20"/>
        </w:rPr>
        <w:t>t</w:t>
      </w:r>
      <w:r w:rsidRPr="00B82EE9">
        <w:rPr>
          <w:rFonts w:cs="Arial"/>
          <w:b/>
          <w:bCs/>
          <w:color w:val="000000"/>
          <w:spacing w:val="1"/>
          <w:szCs w:val="20"/>
        </w:rPr>
        <w:t>u</w:t>
      </w:r>
      <w:r w:rsidRPr="00B82EE9">
        <w:rPr>
          <w:rFonts w:cs="Arial"/>
          <w:b/>
          <w:bCs/>
          <w:color w:val="000000"/>
          <w:spacing w:val="2"/>
          <w:szCs w:val="20"/>
        </w:rPr>
        <w:t>t</w:t>
      </w:r>
      <w:r w:rsidRPr="00B82EE9">
        <w:rPr>
          <w:rFonts w:cs="Arial"/>
          <w:b/>
          <w:bCs/>
          <w:color w:val="000000"/>
          <w:spacing w:val="-1"/>
          <w:szCs w:val="20"/>
        </w:rPr>
        <w:t>e</w:t>
      </w:r>
      <w:r w:rsidRPr="00B82EE9">
        <w:rPr>
          <w:rFonts w:cs="Arial"/>
          <w:b/>
          <w:bCs/>
          <w:color w:val="000000"/>
          <w:szCs w:val="20"/>
        </w:rPr>
        <w:t xml:space="preserve">s </w:t>
      </w:r>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r</w:t>
      </w:r>
      <w:r w:rsidRPr="00B82EE9">
        <w:rPr>
          <w:rFonts w:cs="Arial"/>
          <w:color w:val="000000"/>
          <w:spacing w:val="1"/>
          <w:szCs w:val="20"/>
        </w:rPr>
        <w:t>e</w:t>
      </w:r>
      <w:r w:rsidRPr="00B82EE9">
        <w:rPr>
          <w:rFonts w:cs="Arial"/>
          <w:color w:val="000000"/>
          <w:szCs w:val="20"/>
        </w:rPr>
        <w:t>gul</w:t>
      </w:r>
      <w:r w:rsidRPr="00B82EE9">
        <w:rPr>
          <w:rFonts w:cs="Arial"/>
          <w:color w:val="000000"/>
          <w:spacing w:val="-1"/>
          <w:szCs w:val="20"/>
        </w:rPr>
        <w:t>a</w:t>
      </w:r>
      <w:r w:rsidRPr="00B82EE9">
        <w:rPr>
          <w:rFonts w:cs="Arial"/>
          <w:color w:val="000000"/>
          <w:szCs w:val="20"/>
        </w:rPr>
        <w:t>tions 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3"/>
          <w:szCs w:val="20"/>
        </w:rPr>
        <w:t>l</w:t>
      </w:r>
      <w:r w:rsidRPr="00B82EE9">
        <w:rPr>
          <w:rFonts w:cs="Arial"/>
          <w:color w:val="000000"/>
          <w:szCs w:val="20"/>
        </w:rPr>
        <w:t>y</w:t>
      </w:r>
      <w:r w:rsidRPr="00B82EE9">
        <w:rPr>
          <w:rFonts w:cs="Arial"/>
          <w:color w:val="000000"/>
          <w:spacing w:val="-5"/>
          <w:szCs w:val="20"/>
        </w:rPr>
        <w:t xml:space="preserve"> </w:t>
      </w:r>
      <w:r w:rsidRPr="00B82EE9">
        <w:rPr>
          <w:rFonts w:cs="Arial"/>
          <w:color w:val="000000"/>
          <w:szCs w:val="20"/>
        </w:rPr>
        <w:t>to the</w:t>
      </w:r>
      <w:r w:rsidRPr="00B82EE9">
        <w:rPr>
          <w:rFonts w:cs="Arial"/>
          <w:color w:val="000000"/>
          <w:spacing w:val="-1"/>
          <w:szCs w:val="20"/>
        </w:rPr>
        <w:t xml:space="preserve"> </w:t>
      </w:r>
      <w:r w:rsidRPr="00B82EE9">
        <w:rPr>
          <w:rFonts w:cs="Arial"/>
          <w:color w:val="000000"/>
          <w:szCs w:val="20"/>
        </w:rPr>
        <w:t>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m.</w:t>
      </w:r>
    </w:p>
    <w:p w14:paraId="18E68D13" w14:textId="77777777" w:rsidR="00E34220" w:rsidRPr="00B42F54" w:rsidRDefault="00E34220" w:rsidP="00B82EE9">
      <w:pPr>
        <w:autoSpaceDE w:val="0"/>
        <w:autoSpaceDN w:val="0"/>
        <w:adjustRightInd w:val="0"/>
        <w:spacing w:before="6" w:after="0" w:line="280" w:lineRule="exact"/>
        <w:rPr>
          <w:rFonts w:cs="Arial"/>
          <w:color w:val="000000"/>
          <w:szCs w:val="20"/>
        </w:rPr>
      </w:pPr>
    </w:p>
    <w:p w14:paraId="5FBEC860"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386"/>
        <w:rPr>
          <w:rFonts w:cs="Arial"/>
          <w:color w:val="000000"/>
          <w:szCs w:val="20"/>
        </w:rPr>
      </w:pPr>
      <w:r w:rsidRPr="00B82EE9">
        <w:rPr>
          <w:rFonts w:cs="Arial"/>
          <w:i/>
          <w:iCs/>
          <w:color w:val="FF0000"/>
          <w:szCs w:val="20"/>
        </w:rPr>
        <w:t>Appro</w:t>
      </w:r>
      <w:r w:rsidRPr="00B82EE9">
        <w:rPr>
          <w:rFonts w:cs="Arial"/>
          <w:i/>
          <w:iCs/>
          <w:color w:val="FF0000"/>
          <w:spacing w:val="-1"/>
          <w:szCs w:val="20"/>
        </w:rPr>
        <w:t>v</w:t>
      </w:r>
      <w:r w:rsidRPr="00B82EE9">
        <w:rPr>
          <w:rFonts w:cs="Arial"/>
          <w:i/>
          <w:iCs/>
          <w:color w:val="FF0000"/>
          <w:szCs w:val="20"/>
        </w:rPr>
        <w:t>al—dis</w:t>
      </w:r>
      <w:r w:rsidRPr="00B82EE9">
        <w:rPr>
          <w:rFonts w:cs="Arial"/>
          <w:i/>
          <w:iCs/>
          <w:color w:val="FF0000"/>
          <w:spacing w:val="-1"/>
          <w:szCs w:val="20"/>
        </w:rPr>
        <w:t>c</w:t>
      </w:r>
      <w:r w:rsidRPr="00B82EE9">
        <w:rPr>
          <w:rFonts w:cs="Arial"/>
          <w:i/>
          <w:iCs/>
          <w:color w:val="FF0000"/>
          <w:spacing w:val="3"/>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zCs w:val="20"/>
        </w:rPr>
        <w:t>programs</w:t>
      </w:r>
      <w:r w:rsidRPr="00B82EE9">
        <w:rPr>
          <w:rFonts w:cs="Arial"/>
          <w:i/>
          <w:iCs/>
          <w:color w:val="000000"/>
          <w:szCs w:val="20"/>
        </w:rPr>
        <w:t xml:space="preserve">. </w:t>
      </w:r>
      <w:r w:rsidRPr="00B82EE9">
        <w:rPr>
          <w:rFonts w:cs="Arial"/>
          <w:color w:val="000000"/>
          <w:szCs w:val="20"/>
        </w:rPr>
        <w:t>The</w:t>
      </w:r>
      <w:r w:rsidRPr="00B82EE9">
        <w:rPr>
          <w:rFonts w:cs="Arial"/>
          <w:color w:val="000000"/>
          <w:spacing w:val="-1"/>
          <w:szCs w:val="20"/>
        </w:rPr>
        <w:t xml:space="preserve"> </w:t>
      </w:r>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 xml:space="preserve">te </w:t>
      </w:r>
      <w:r w:rsidRPr="00B82EE9">
        <w:rPr>
          <w:rFonts w:cs="Arial"/>
          <w:b/>
          <w:bCs/>
          <w:color w:val="000000"/>
          <w:spacing w:val="-59"/>
          <w:szCs w:val="20"/>
        </w:rPr>
        <w:t xml:space="preserve"> </w:t>
      </w:r>
      <w:r w:rsidRPr="00B82EE9">
        <w:rPr>
          <w:rFonts w:cs="Arial"/>
          <w:b/>
          <w:bCs/>
          <w:color w:val="000000"/>
          <w:szCs w:val="20"/>
          <w:u w:val="thick"/>
        </w:rPr>
        <w:t>may</w:t>
      </w:r>
      <w:r w:rsidRPr="00B82EE9">
        <w:rPr>
          <w:rFonts w:cs="Arial"/>
          <w:b/>
          <w:bCs/>
          <w:color w:val="000000"/>
          <w:spacing w:val="-27"/>
          <w:szCs w:val="20"/>
        </w:rPr>
        <w:t xml:space="preserv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 xml:space="preserve">n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w:t>
      </w:r>
      <w:r w:rsidRPr="00B82EE9">
        <w:rPr>
          <w:rFonts w:cs="Arial"/>
          <w:color w:val="000000"/>
          <w:spacing w:val="-1"/>
          <w:szCs w:val="20"/>
        </w:rPr>
        <w:t>f</w:t>
      </w:r>
      <w:r w:rsidRPr="00B82EE9">
        <w:rPr>
          <w:rFonts w:cs="Arial"/>
          <w:color w:val="000000"/>
          <w:szCs w:val="20"/>
        </w:rPr>
        <w:t>:</w:t>
      </w:r>
    </w:p>
    <w:p w14:paraId="3519E6BD" w14:textId="77777777" w:rsidR="00E34220" w:rsidRPr="00B42F54" w:rsidRDefault="00E34220" w:rsidP="00B82EE9">
      <w:pPr>
        <w:autoSpaceDE w:val="0"/>
        <w:autoSpaceDN w:val="0"/>
        <w:adjustRightInd w:val="0"/>
        <w:spacing w:after="0" w:line="200" w:lineRule="exact"/>
        <w:rPr>
          <w:rFonts w:cs="Arial"/>
          <w:color w:val="000000"/>
          <w:szCs w:val="20"/>
        </w:rPr>
      </w:pPr>
    </w:p>
    <w:p w14:paraId="3DB5AEA9" w14:textId="77777777" w:rsidR="00E34220" w:rsidRPr="00B42F54" w:rsidRDefault="00E34220" w:rsidP="004E20F3">
      <w:pPr>
        <w:pStyle w:val="ListParagraph"/>
        <w:numPr>
          <w:ilvl w:val="0"/>
          <w:numId w:val="70"/>
        </w:numPr>
      </w:pPr>
      <w:r w:rsidRPr="00B82EE9">
        <w:t>The</w:t>
      </w:r>
      <w:r w:rsidRPr="00B82EE9">
        <w:rPr>
          <w:spacing w:val="-1"/>
        </w:rPr>
        <w:t xml:space="preserve"> a</w:t>
      </w:r>
      <w:r w:rsidRPr="00B82EE9">
        <w:t>ppli</w:t>
      </w:r>
      <w:r w:rsidRPr="00B82EE9">
        <w:rPr>
          <w:spacing w:val="1"/>
        </w:rPr>
        <w:t>c</w:t>
      </w:r>
      <w:r w:rsidRPr="00B82EE9">
        <w:rPr>
          <w:spacing w:val="-1"/>
        </w:rPr>
        <w:t>a</w:t>
      </w:r>
      <w:r w:rsidRPr="00B82EE9">
        <w:t>tion is submitt</w:t>
      </w:r>
      <w:r w:rsidRPr="00B82EE9">
        <w:rPr>
          <w:spacing w:val="-1"/>
        </w:rPr>
        <w:t>e</w:t>
      </w:r>
      <w:r w:rsidRPr="00B82EE9">
        <w:t xml:space="preserve">d </w:t>
      </w:r>
      <w:r w:rsidRPr="00B82EE9">
        <w:rPr>
          <w:spacing w:val="2"/>
        </w:rPr>
        <w:t>b</w:t>
      </w:r>
      <w:r w:rsidRPr="00B82EE9">
        <w:t>y</w:t>
      </w:r>
      <w:r w:rsidRPr="00B82EE9">
        <w:rPr>
          <w:spacing w:val="-5"/>
        </w:rPr>
        <w:t xml:space="preserve"> </w:t>
      </w:r>
      <w:r w:rsidRPr="00B82EE9">
        <w:rPr>
          <w:spacing w:val="-1"/>
        </w:rPr>
        <w:t>a</w:t>
      </w:r>
      <w:r w:rsidRPr="00B82EE9">
        <w:t xml:space="preserve">n </w:t>
      </w:r>
      <w:r w:rsidRPr="00B82EE9">
        <w:rPr>
          <w:b/>
          <w:bCs/>
          <w:spacing w:val="-1"/>
          <w:u w:val="thick"/>
        </w:rPr>
        <w:t>e</w:t>
      </w:r>
      <w:r w:rsidRPr="00B82EE9">
        <w:rPr>
          <w:b/>
          <w:bCs/>
          <w:u w:val="thick"/>
        </w:rPr>
        <w:t>ligi</w:t>
      </w:r>
      <w:r w:rsidRPr="00B82EE9">
        <w:rPr>
          <w:b/>
          <w:bCs/>
          <w:spacing w:val="1"/>
          <w:u w:val="thick"/>
        </w:rPr>
        <w:t>b</w:t>
      </w:r>
      <w:r w:rsidRPr="00B82EE9">
        <w:rPr>
          <w:b/>
          <w:bCs/>
          <w:u w:val="thick"/>
        </w:rPr>
        <w:t xml:space="preserve">le </w:t>
      </w:r>
      <w:r w:rsidRPr="00B82EE9">
        <w:rPr>
          <w:spacing w:val="-1"/>
        </w:rPr>
        <w:t>a</w:t>
      </w:r>
      <w:r w:rsidRPr="00B82EE9">
        <w:t>p</w:t>
      </w:r>
      <w:r w:rsidRPr="00B82EE9">
        <w:rPr>
          <w:spacing w:val="2"/>
        </w:rPr>
        <w:t>p</w:t>
      </w:r>
      <w:r w:rsidRPr="00B82EE9">
        <w:t>li</w:t>
      </w:r>
      <w:r w:rsidRPr="00B82EE9">
        <w:rPr>
          <w:spacing w:val="-1"/>
        </w:rPr>
        <w:t>ca</w:t>
      </w:r>
      <w:r w:rsidRPr="00B82EE9">
        <w:t>nt und</w:t>
      </w:r>
      <w:r w:rsidRPr="00B82EE9">
        <w:rPr>
          <w:spacing w:val="-1"/>
        </w:rPr>
        <w:t>e</w:t>
      </w:r>
      <w:r w:rsidRPr="00B82EE9">
        <w:t>r</w:t>
      </w:r>
      <w:r w:rsidRPr="00B82EE9">
        <w:rPr>
          <w:spacing w:val="-1"/>
        </w:rPr>
        <w:t xml:space="preserve"> </w:t>
      </w:r>
      <w:r w:rsidRPr="00B82EE9">
        <w:t>a</w:t>
      </w:r>
      <w:r w:rsidRPr="00B82EE9">
        <w:rPr>
          <w:spacing w:val="-1"/>
        </w:rPr>
        <w:t xml:space="preserve"> </w:t>
      </w:r>
      <w:r w:rsidRPr="00B82EE9">
        <w:rPr>
          <w:spacing w:val="2"/>
        </w:rPr>
        <w:t>p</w:t>
      </w:r>
      <w:r w:rsidRPr="00B82EE9">
        <w:rPr>
          <w:spacing w:val="-1"/>
        </w:rPr>
        <w:t>r</w:t>
      </w:r>
      <w:r w:rsidRPr="00B82EE9">
        <w:rPr>
          <w:spacing w:val="2"/>
        </w:rPr>
        <w:t>o</w:t>
      </w:r>
      <w:r w:rsidRPr="00B82EE9">
        <w:rPr>
          <w:spacing w:val="-2"/>
        </w:rPr>
        <w:t>g</w:t>
      </w:r>
      <w:r w:rsidRPr="00B82EE9">
        <w:rPr>
          <w:spacing w:val="-1"/>
        </w:rPr>
        <w:t>ra</w:t>
      </w:r>
      <w:r w:rsidRPr="00B82EE9">
        <w:t>m in</w:t>
      </w:r>
      <w:r w:rsidRPr="00B82EE9">
        <w:rPr>
          <w:spacing w:val="2"/>
        </w:rPr>
        <w:t xml:space="preserve"> </w:t>
      </w:r>
      <w:r w:rsidRPr="00B82EE9">
        <w:t>whi</w:t>
      </w:r>
      <w:r w:rsidRPr="00B82EE9">
        <w:rPr>
          <w:spacing w:val="-1"/>
        </w:rPr>
        <w:t>c</w:t>
      </w:r>
      <w:r w:rsidRPr="00B82EE9">
        <w:t xml:space="preserve">h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te</w:t>
      </w:r>
      <w:r w:rsidRPr="00B82EE9">
        <w:rPr>
          <w:b/>
          <w:bCs/>
          <w:u w:val="thick"/>
        </w:rPr>
        <w:t xml:space="preserve"> </w:t>
      </w:r>
      <w:r w:rsidRPr="00B82EE9">
        <w:rPr>
          <w:b/>
          <w:bCs/>
          <w:spacing w:val="1"/>
          <w:u w:val="thick"/>
        </w:rPr>
        <w:t>h</w:t>
      </w:r>
      <w:r w:rsidRPr="00B82EE9">
        <w:rPr>
          <w:b/>
          <w:bCs/>
          <w:u w:val="thick"/>
        </w:rPr>
        <w:t>as</w:t>
      </w:r>
      <w:r w:rsidRPr="00B82EE9">
        <w:rPr>
          <w:b/>
          <w:bCs/>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d</w:t>
      </w:r>
      <w:r w:rsidRPr="00B82EE9">
        <w:rPr>
          <w:b/>
          <w:bCs/>
          <w:u w:val="thick"/>
        </w:rPr>
        <w:t>is</w:t>
      </w:r>
      <w:r w:rsidRPr="00B82EE9">
        <w:rPr>
          <w:b/>
          <w:bCs/>
          <w:spacing w:val="-1"/>
          <w:u w:val="thick"/>
        </w:rPr>
        <w:t>cret</w:t>
      </w:r>
      <w:r w:rsidRPr="00B82EE9">
        <w:rPr>
          <w:b/>
          <w:bCs/>
          <w:u w:val="thick"/>
        </w:rPr>
        <w:t>ion</w:t>
      </w:r>
      <w:r w:rsidRPr="00B82EE9">
        <w:rPr>
          <w:b/>
          <w:bCs/>
          <w:spacing w:val="1"/>
          <w:u w:val="thick"/>
        </w:rPr>
        <w:t xml:space="preserve"> </w:t>
      </w:r>
      <w:r w:rsidRPr="00B82EE9">
        <w:rPr>
          <w:b/>
          <w:bCs/>
          <w:spacing w:val="-1"/>
          <w:u w:val="thick"/>
        </w:rPr>
        <w:t>t</w:t>
      </w:r>
      <w:r w:rsidRPr="00B82EE9">
        <w:rPr>
          <w:b/>
          <w:bCs/>
          <w:u w:val="thick"/>
        </w:rPr>
        <w:t>o s</w:t>
      </w:r>
      <w:r w:rsidRPr="00B82EE9">
        <w:rPr>
          <w:b/>
          <w:bCs/>
          <w:spacing w:val="-1"/>
          <w:u w:val="thick"/>
        </w:rPr>
        <w:t>e</w:t>
      </w:r>
      <w:r w:rsidRPr="00B82EE9">
        <w:rPr>
          <w:b/>
          <w:bCs/>
          <w:u w:val="thick"/>
        </w:rPr>
        <w:t>l</w:t>
      </w:r>
      <w:r w:rsidRPr="00B82EE9">
        <w:rPr>
          <w:b/>
          <w:bCs/>
          <w:spacing w:val="1"/>
          <w:u w:val="thick"/>
        </w:rPr>
        <w:t>e</w:t>
      </w:r>
      <w:r w:rsidRPr="00B82EE9">
        <w:rPr>
          <w:b/>
          <w:bCs/>
          <w:spacing w:val="-1"/>
          <w:u w:val="thick"/>
        </w:rPr>
        <w:t>c</w:t>
      </w:r>
      <w:r w:rsidRPr="00B82EE9">
        <w:rPr>
          <w:b/>
          <w:bCs/>
          <w:u w:val="thick"/>
        </w:rPr>
        <w:t>t</w:t>
      </w:r>
      <w:r w:rsidRPr="00B82EE9">
        <w:rPr>
          <w:b/>
          <w:bCs/>
        </w:rPr>
        <w:t xml:space="preserve"> </w:t>
      </w:r>
      <w:r w:rsidRPr="00B82EE9">
        <w:rPr>
          <w:spacing w:val="3"/>
        </w:rPr>
        <w:t>s</w:t>
      </w:r>
      <w:r w:rsidRPr="00B82EE9">
        <w:t>ub</w:t>
      </w:r>
      <w:r w:rsidRPr="00B82EE9">
        <w:rPr>
          <w:spacing w:val="-2"/>
        </w:rPr>
        <w:t>g</w:t>
      </w:r>
      <w:r w:rsidRPr="00B82EE9">
        <w:rPr>
          <w:spacing w:val="2"/>
        </w:rPr>
        <w:t>r</w:t>
      </w:r>
      <w:r w:rsidRPr="00B82EE9">
        <w:rPr>
          <w:spacing w:val="-1"/>
        </w:rPr>
        <w:t>a</w:t>
      </w:r>
      <w:r w:rsidRPr="00B82EE9">
        <w:t>nt</w:t>
      </w:r>
      <w:r w:rsidRPr="00B82EE9">
        <w:rPr>
          <w:spacing w:val="-1"/>
        </w:rPr>
        <w:t>ee</w:t>
      </w:r>
      <w:r w:rsidRPr="00B82EE9">
        <w:t>s;</w:t>
      </w:r>
    </w:p>
    <w:p w14:paraId="7DFA669A" w14:textId="77777777" w:rsidR="00E34220" w:rsidRPr="00B42F54" w:rsidRDefault="00E34220" w:rsidP="004E20F3">
      <w:pPr>
        <w:pStyle w:val="ListParagraph"/>
        <w:numPr>
          <w:ilvl w:val="0"/>
          <w:numId w:val="70"/>
        </w:numPr>
      </w:pPr>
      <w:r w:rsidRPr="00B82EE9">
        <w:t xml:space="preserve">The </w:t>
      </w:r>
      <w:r w:rsidRPr="00B82EE9">
        <w:rPr>
          <w:b/>
          <w:bCs/>
          <w:u w:val="thick"/>
        </w:rPr>
        <w:t>a</w:t>
      </w:r>
      <w:r w:rsidRPr="00B82EE9">
        <w:rPr>
          <w:b/>
          <w:bCs/>
          <w:spacing w:val="1"/>
          <w:u w:val="thick"/>
        </w:rPr>
        <w:t>pp</w:t>
      </w:r>
      <w:r w:rsidRPr="00B82EE9">
        <w:rPr>
          <w:b/>
          <w:bCs/>
          <w:u w:val="thick"/>
        </w:rPr>
        <w:t>li</w:t>
      </w:r>
      <w:r w:rsidRPr="00B82EE9">
        <w:rPr>
          <w:b/>
          <w:bCs/>
          <w:spacing w:val="-1"/>
          <w:u w:val="thick"/>
        </w:rPr>
        <w:t>c</w:t>
      </w:r>
      <w:r w:rsidRPr="00B82EE9">
        <w:rPr>
          <w:b/>
          <w:bCs/>
          <w:u w:val="thick"/>
        </w:rPr>
        <w:t>a</w:t>
      </w:r>
      <w:r w:rsidRPr="00B82EE9">
        <w:rPr>
          <w:b/>
          <w:bCs/>
          <w:spacing w:val="1"/>
          <w:u w:val="thick"/>
        </w:rPr>
        <w:t>n</w:t>
      </w:r>
      <w:r w:rsidRPr="00B82EE9">
        <w:rPr>
          <w:b/>
          <w:bCs/>
          <w:u w:val="thick"/>
        </w:rPr>
        <w:t>t</w:t>
      </w:r>
      <w:r w:rsidRPr="00B82EE9">
        <w:rPr>
          <w:b/>
          <w:bCs/>
          <w:spacing w:val="2"/>
          <w:u w:val="thick"/>
        </w:rPr>
        <w:t xml:space="preserve"> </w:t>
      </w:r>
      <w:r w:rsidRPr="00B82EE9">
        <w:rPr>
          <w:b/>
          <w:bCs/>
          <w:spacing w:val="-3"/>
          <w:u w:val="thick"/>
        </w:rPr>
        <w:t>m</w:t>
      </w:r>
      <w:r w:rsidRPr="00B82EE9">
        <w:rPr>
          <w:b/>
          <w:bCs/>
          <w:spacing w:val="-1"/>
          <w:u w:val="thick"/>
        </w:rPr>
        <w:t>e</w:t>
      </w:r>
      <w:r w:rsidRPr="00B82EE9">
        <w:rPr>
          <w:b/>
          <w:bCs/>
          <w:spacing w:val="1"/>
          <w:u w:val="thick"/>
        </w:rPr>
        <w:t>e</w:t>
      </w:r>
      <w:r w:rsidRPr="00B82EE9">
        <w:rPr>
          <w:b/>
          <w:bCs/>
          <w:spacing w:val="-1"/>
          <w:u w:val="thick"/>
        </w:rPr>
        <w:t>t</w:t>
      </w:r>
      <w:r w:rsidRPr="00B82EE9">
        <w:rPr>
          <w:b/>
          <w:bCs/>
          <w:u w:val="thick"/>
        </w:rPr>
        <w:t>s</w:t>
      </w:r>
      <w:r w:rsidRPr="00B82EE9">
        <w:rPr>
          <w:b/>
          <w:bCs/>
          <w:spacing w:val="3"/>
          <w:u w:val="thick"/>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re</w:t>
      </w:r>
      <w:r w:rsidRPr="00B82EE9">
        <w:rPr>
          <w:b/>
          <w:bCs/>
          <w:spacing w:val="1"/>
          <w:u w:val="thick"/>
        </w:rPr>
        <w:t>qu</w:t>
      </w:r>
      <w:r w:rsidRPr="00B82EE9">
        <w:rPr>
          <w:b/>
          <w:bCs/>
          <w:u w:val="thick"/>
        </w:rPr>
        <w:t>i</w:t>
      </w:r>
      <w:r w:rsidRPr="00B82EE9">
        <w:rPr>
          <w:b/>
          <w:bCs/>
          <w:spacing w:val="-1"/>
          <w:u w:val="thick"/>
        </w:rPr>
        <w:t>r</w:t>
      </w:r>
      <w:r w:rsidRPr="00B82EE9">
        <w:rPr>
          <w:b/>
          <w:bCs/>
          <w:spacing w:val="1"/>
          <w:u w:val="thick"/>
        </w:rPr>
        <w:t>e</w:t>
      </w:r>
      <w:r w:rsidRPr="00B82EE9">
        <w:rPr>
          <w:b/>
          <w:bCs/>
          <w:spacing w:val="-1"/>
          <w:u w:val="thick"/>
        </w:rPr>
        <w:t>me</w:t>
      </w:r>
      <w:r w:rsidRPr="00B82EE9">
        <w:rPr>
          <w:b/>
          <w:bCs/>
          <w:spacing w:val="1"/>
          <w:u w:val="thick"/>
        </w:rPr>
        <w:t>n</w:t>
      </w:r>
      <w:r w:rsidRPr="00B82EE9">
        <w:rPr>
          <w:b/>
          <w:bCs/>
          <w:spacing w:val="-1"/>
          <w:u w:val="thick"/>
        </w:rPr>
        <w:t>t</w:t>
      </w:r>
      <w:r w:rsidRPr="00B82EE9">
        <w:rPr>
          <w:b/>
          <w:bCs/>
          <w:u w:val="thick"/>
        </w:rPr>
        <w:t>s</w:t>
      </w:r>
      <w:r w:rsidRPr="00B82EE9">
        <w:rPr>
          <w:b/>
          <w:bCs/>
        </w:rPr>
        <w:t xml:space="preserve"> </w:t>
      </w:r>
      <w:r w:rsidRPr="00B82EE9">
        <w:t>of</w:t>
      </w:r>
      <w:r w:rsidRPr="00B82EE9">
        <w:rPr>
          <w:spacing w:val="-1"/>
        </w:rPr>
        <w:t xml:space="preserve"> </w:t>
      </w:r>
      <w:r w:rsidRPr="00B82EE9">
        <w:t>the</w:t>
      </w:r>
      <w:r w:rsidRPr="00B82EE9">
        <w:rPr>
          <w:spacing w:val="1"/>
        </w:rPr>
        <w:t xml:space="preserve"> </w:t>
      </w:r>
      <w:r w:rsidRPr="00B82EE9">
        <w:rPr>
          <w:spacing w:val="-1"/>
        </w:rPr>
        <w:t>Fe</w:t>
      </w:r>
      <w:r w:rsidRPr="00B82EE9">
        <w:t>d</w:t>
      </w:r>
      <w:r w:rsidRPr="00B82EE9">
        <w:rPr>
          <w:spacing w:val="1"/>
        </w:rPr>
        <w:t>e</w:t>
      </w:r>
      <w:r w:rsidRPr="00B82EE9">
        <w:rPr>
          <w:spacing w:val="-1"/>
        </w:rPr>
        <w:t>ra</w:t>
      </w:r>
      <w:r w:rsidRPr="00B82EE9">
        <w:t>l st</w:t>
      </w:r>
      <w:r w:rsidRPr="00B82EE9">
        <w:rPr>
          <w:spacing w:val="-1"/>
        </w:rPr>
        <w:t>a</w:t>
      </w:r>
      <w:r w:rsidRPr="00B82EE9">
        <w:t>tut</w:t>
      </w:r>
      <w:r w:rsidRPr="00B82EE9">
        <w:rPr>
          <w:spacing w:val="-1"/>
        </w:rPr>
        <w:t>e</w:t>
      </w:r>
      <w:r w:rsidRPr="00B82EE9">
        <w:t xml:space="preserve">s </w:t>
      </w:r>
      <w:r w:rsidRPr="00B82EE9">
        <w:rPr>
          <w:spacing w:val="-1"/>
        </w:rPr>
        <w:t>a</w:t>
      </w:r>
      <w:r w:rsidRPr="00B82EE9">
        <w:t>nd</w:t>
      </w:r>
      <w:r w:rsidRPr="00B82EE9">
        <w:rPr>
          <w:spacing w:val="2"/>
        </w:rPr>
        <w:t xml:space="preserve"> </w:t>
      </w:r>
      <w:r w:rsidRPr="00B82EE9">
        <w:rPr>
          <w:spacing w:val="-1"/>
        </w:rPr>
        <w:t>r</w:t>
      </w:r>
      <w:r w:rsidRPr="00B82EE9">
        <w:rPr>
          <w:spacing w:val="1"/>
        </w:rPr>
        <w:t>e</w:t>
      </w:r>
      <w:r w:rsidRPr="00B82EE9">
        <w:rPr>
          <w:spacing w:val="-2"/>
        </w:rPr>
        <w:t>g</w:t>
      </w:r>
      <w:r w:rsidRPr="00B82EE9">
        <w:rPr>
          <w:spacing w:val="2"/>
        </w:rPr>
        <w:t>u</w:t>
      </w:r>
      <w:r w:rsidRPr="00B82EE9">
        <w:t>l</w:t>
      </w:r>
      <w:r w:rsidRPr="00B82EE9">
        <w:rPr>
          <w:spacing w:val="-1"/>
        </w:rPr>
        <w:t>a</w:t>
      </w:r>
      <w:r w:rsidRPr="00B82EE9">
        <w:t>tions th</w:t>
      </w:r>
      <w:r w:rsidRPr="00B82EE9">
        <w:rPr>
          <w:spacing w:val="-1"/>
        </w:rPr>
        <w:t>a</w:t>
      </w:r>
      <w:r w:rsidRPr="00B82EE9">
        <w:t xml:space="preserve">t </w:t>
      </w:r>
      <w:r w:rsidRPr="00B82EE9">
        <w:rPr>
          <w:spacing w:val="-1"/>
        </w:rPr>
        <w:t>a</w:t>
      </w:r>
      <w:r w:rsidRPr="00B82EE9">
        <w:t>pp</w:t>
      </w:r>
      <w:r w:rsidRPr="00B82EE9">
        <w:rPr>
          <w:spacing w:val="3"/>
        </w:rPr>
        <w:t>l</w:t>
      </w:r>
      <w:r w:rsidRPr="00B82EE9">
        <w:t>y</w:t>
      </w:r>
      <w:r w:rsidRPr="00B82EE9">
        <w:rPr>
          <w:spacing w:val="-5"/>
        </w:rPr>
        <w:t xml:space="preserve"> </w:t>
      </w:r>
      <w:r w:rsidRPr="00B82EE9">
        <w:t>to the</w:t>
      </w:r>
      <w:r w:rsidRPr="00B82EE9">
        <w:rPr>
          <w:spacing w:val="-1"/>
        </w:rPr>
        <w:t xml:space="preserve"> </w:t>
      </w:r>
      <w:r w:rsidRPr="00B82EE9">
        <w:t>p</w:t>
      </w:r>
      <w:r w:rsidRPr="00B82EE9">
        <w:rPr>
          <w:spacing w:val="-1"/>
        </w:rPr>
        <w:t>r</w:t>
      </w:r>
      <w:r w:rsidRPr="00B82EE9">
        <w:t>og</w:t>
      </w:r>
      <w:r w:rsidRPr="00B82EE9">
        <w:rPr>
          <w:spacing w:val="-1"/>
        </w:rPr>
        <w:t>ra</w:t>
      </w:r>
      <w:r w:rsidRPr="00B82EE9">
        <w:t xml:space="preserve">m; </w:t>
      </w:r>
      <w:r w:rsidRPr="00B82EE9">
        <w:rPr>
          <w:spacing w:val="-1"/>
        </w:rPr>
        <w:t>a</w:t>
      </w:r>
      <w:r w:rsidRPr="00B82EE9">
        <w:t>nd</w:t>
      </w:r>
    </w:p>
    <w:p w14:paraId="0A3F20A7" w14:textId="77777777" w:rsidR="00E34220" w:rsidRPr="00B82EE9" w:rsidRDefault="00E34220" w:rsidP="004E20F3">
      <w:pPr>
        <w:pStyle w:val="ListParagraph"/>
        <w:numPr>
          <w:ilvl w:val="0"/>
          <w:numId w:val="70"/>
        </w:numPr>
      </w:pPr>
      <w:r w:rsidRPr="00B82EE9">
        <w:rPr>
          <w:b/>
          <w:bCs/>
          <w:spacing w:val="1"/>
          <w:u w:val="thick"/>
        </w:rPr>
        <w:t>The</w:t>
      </w:r>
      <w:r w:rsidRPr="00B82EE9">
        <w:rPr>
          <w:b/>
          <w:bCs/>
          <w:spacing w:val="-2"/>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w:t>
      </w:r>
      <w:r w:rsidRPr="00B82EE9">
        <w:rPr>
          <w:b/>
          <w:bCs/>
          <w:u w:val="thick"/>
        </w:rPr>
        <w:t>e</w:t>
      </w:r>
      <w:r w:rsidRPr="00B82EE9">
        <w:rPr>
          <w:b/>
          <w:bCs/>
          <w:spacing w:val="-1"/>
          <w:u w:val="thick"/>
        </w:rPr>
        <w:t xml:space="preserve"> </w:t>
      </w:r>
      <w:r w:rsidRPr="00B82EE9">
        <w:rPr>
          <w:b/>
          <w:bCs/>
          <w:spacing w:val="1"/>
          <w:u w:val="thick"/>
        </w:rPr>
        <w:t>d</w:t>
      </w:r>
      <w:r w:rsidRPr="00B82EE9">
        <w:rPr>
          <w:b/>
          <w:bCs/>
          <w:spacing w:val="-1"/>
          <w:u w:val="thick"/>
        </w:rPr>
        <w:t>e</w:t>
      </w:r>
      <w:r w:rsidRPr="00B82EE9">
        <w:rPr>
          <w:b/>
          <w:bCs/>
          <w:spacing w:val="2"/>
          <w:u w:val="thick"/>
        </w:rPr>
        <w:t>t</w:t>
      </w:r>
      <w:r w:rsidRPr="00B82EE9">
        <w:rPr>
          <w:b/>
          <w:bCs/>
          <w:spacing w:val="-1"/>
          <w:u w:val="thick"/>
        </w:rPr>
        <w:t>e</w:t>
      </w:r>
      <w:r w:rsidRPr="00B82EE9">
        <w:rPr>
          <w:b/>
          <w:bCs/>
          <w:spacing w:val="1"/>
          <w:u w:val="thick"/>
        </w:rPr>
        <w:t>r</w:t>
      </w:r>
      <w:r w:rsidRPr="00B82EE9">
        <w:rPr>
          <w:b/>
          <w:bCs/>
          <w:spacing w:val="-3"/>
          <w:u w:val="thick"/>
        </w:rPr>
        <w:t>m</w:t>
      </w:r>
      <w:r w:rsidRPr="00B82EE9">
        <w:rPr>
          <w:b/>
          <w:bCs/>
          <w:spacing w:val="1"/>
          <w:u w:val="thick"/>
        </w:rPr>
        <w:t>ine</w:t>
      </w:r>
      <w:r w:rsidRPr="00B82EE9">
        <w:rPr>
          <w:b/>
          <w:bCs/>
          <w:u w:val="thick"/>
        </w:rPr>
        <w:t xml:space="preserve">s </w:t>
      </w:r>
      <w:r w:rsidRPr="00B82EE9">
        <w:rPr>
          <w:b/>
          <w:bCs/>
          <w:spacing w:val="-1"/>
          <w:u w:val="thick"/>
        </w:rPr>
        <w:t>t</w:t>
      </w:r>
      <w:r w:rsidRPr="00B82EE9">
        <w:rPr>
          <w:b/>
          <w:bCs/>
          <w:spacing w:val="1"/>
          <w:u w:val="thick"/>
        </w:rPr>
        <w:t>h</w:t>
      </w:r>
      <w:r w:rsidRPr="00B82EE9">
        <w:rPr>
          <w:b/>
          <w:bCs/>
          <w:u w:val="thick"/>
        </w:rPr>
        <w:t>at</w:t>
      </w:r>
      <w:r w:rsidRPr="00B82EE9">
        <w:rPr>
          <w:b/>
          <w:bCs/>
          <w:spacing w:val="-1"/>
          <w:u w:val="thick"/>
        </w:rPr>
        <w:t xml:space="preserve"> t</w:t>
      </w:r>
      <w:r w:rsidRPr="00B82EE9">
        <w:rPr>
          <w:b/>
          <w:bCs/>
          <w:spacing w:val="1"/>
          <w:u w:val="thick"/>
        </w:rPr>
        <w:t>he</w:t>
      </w:r>
      <w:r w:rsidRPr="00B82EE9">
        <w:rPr>
          <w:b/>
          <w:bCs/>
          <w:spacing w:val="-2"/>
          <w:u w:val="thick"/>
        </w:rPr>
        <w:t xml:space="preserve"> </w:t>
      </w:r>
      <w:r w:rsidRPr="00B82EE9">
        <w:rPr>
          <w:b/>
          <w:bCs/>
          <w:spacing w:val="1"/>
          <w:u w:val="thick"/>
        </w:rPr>
        <w:t>p</w:t>
      </w:r>
      <w:r w:rsidRPr="00B82EE9">
        <w:rPr>
          <w:b/>
          <w:bCs/>
          <w:spacing w:val="-1"/>
          <w:u w:val="thick"/>
        </w:rPr>
        <w:t>r</w:t>
      </w:r>
      <w:r w:rsidRPr="00B82EE9">
        <w:rPr>
          <w:b/>
          <w:bCs/>
          <w:u w:val="thick"/>
        </w:rPr>
        <w:t>o</w:t>
      </w:r>
      <w:r w:rsidRPr="00B82EE9">
        <w:rPr>
          <w:b/>
          <w:bCs/>
          <w:spacing w:val="-1"/>
          <w:u w:val="thick"/>
        </w:rPr>
        <w:t>j</w:t>
      </w:r>
      <w:r w:rsidRPr="00B82EE9">
        <w:rPr>
          <w:b/>
          <w:bCs/>
          <w:spacing w:val="1"/>
          <w:u w:val="thick"/>
        </w:rPr>
        <w:t>e</w:t>
      </w:r>
      <w:r w:rsidRPr="00B82EE9">
        <w:rPr>
          <w:b/>
          <w:bCs/>
          <w:spacing w:val="-1"/>
          <w:u w:val="thick"/>
        </w:rPr>
        <w:t>c</w:t>
      </w:r>
      <w:r w:rsidRPr="00B82EE9">
        <w:rPr>
          <w:b/>
          <w:bCs/>
          <w:u w:val="thick"/>
        </w:rPr>
        <w:t>t</w:t>
      </w:r>
      <w:r w:rsidRPr="00B82EE9">
        <w:rPr>
          <w:b/>
          <w:bCs/>
          <w:spacing w:val="-1"/>
          <w:u w:val="thick"/>
        </w:rPr>
        <w:t xml:space="preserve"> </w:t>
      </w:r>
      <w:r w:rsidRPr="00B82EE9">
        <w:rPr>
          <w:b/>
          <w:bCs/>
          <w:u w:val="thick"/>
        </w:rPr>
        <w:t>s</w:t>
      </w:r>
      <w:r w:rsidRPr="00B82EE9">
        <w:rPr>
          <w:b/>
          <w:bCs/>
          <w:spacing w:val="1"/>
          <w:u w:val="thick"/>
        </w:rPr>
        <w:t>h</w:t>
      </w:r>
      <w:r w:rsidRPr="00B82EE9">
        <w:rPr>
          <w:b/>
          <w:bCs/>
          <w:u w:val="thick"/>
        </w:rPr>
        <w:t>o</w:t>
      </w:r>
      <w:r w:rsidRPr="00B82EE9">
        <w:rPr>
          <w:b/>
          <w:bCs/>
          <w:spacing w:val="1"/>
          <w:u w:val="thick"/>
        </w:rPr>
        <w:t>u</w:t>
      </w:r>
      <w:r w:rsidRPr="00B82EE9">
        <w:rPr>
          <w:b/>
          <w:bCs/>
          <w:u w:val="thick"/>
        </w:rPr>
        <w:t>ld</w:t>
      </w:r>
      <w:r w:rsidRPr="00B82EE9">
        <w:rPr>
          <w:b/>
          <w:bCs/>
          <w:spacing w:val="1"/>
          <w:u w:val="thick"/>
        </w:rPr>
        <w:t xml:space="preserve"> be</w:t>
      </w:r>
      <w:r w:rsidRPr="00B82EE9">
        <w:rPr>
          <w:b/>
          <w:bCs/>
          <w:spacing w:val="-2"/>
          <w:u w:val="thick"/>
        </w:rPr>
        <w:t xml:space="preserve"> </w:t>
      </w:r>
      <w:r w:rsidRPr="00B82EE9">
        <w:rPr>
          <w:b/>
          <w:bCs/>
          <w:spacing w:val="2"/>
          <w:u w:val="thick"/>
        </w:rPr>
        <w:t>f</w:t>
      </w:r>
      <w:r w:rsidRPr="00B82EE9">
        <w:rPr>
          <w:b/>
          <w:bCs/>
          <w:spacing w:val="-1"/>
          <w:u w:val="thick"/>
        </w:rPr>
        <w:t>u</w:t>
      </w:r>
      <w:r w:rsidRPr="00B82EE9">
        <w:rPr>
          <w:b/>
          <w:bCs/>
          <w:spacing w:val="1"/>
          <w:u w:val="thick"/>
        </w:rPr>
        <w:t>nd</w:t>
      </w:r>
      <w:r w:rsidRPr="00B82EE9">
        <w:rPr>
          <w:b/>
          <w:bCs/>
          <w:spacing w:val="-1"/>
          <w:u w:val="thick"/>
        </w:rPr>
        <w:t>e</w:t>
      </w:r>
      <w:r w:rsidRPr="00B82EE9">
        <w:rPr>
          <w:b/>
          <w:bCs/>
          <w:u w:val="thick"/>
        </w:rPr>
        <w:t>d</w:t>
      </w:r>
      <w:r w:rsidRPr="00B82EE9">
        <w:rPr>
          <w:b/>
          <w:bCs/>
          <w:spacing w:val="1"/>
        </w:rPr>
        <w:t xml:space="preserve"> </w:t>
      </w:r>
      <w:r w:rsidRPr="00B82EE9">
        <w:t>und</w:t>
      </w:r>
      <w:r w:rsidRPr="00B82EE9">
        <w:rPr>
          <w:spacing w:val="-1"/>
        </w:rPr>
        <w:t>e</w:t>
      </w:r>
      <w:r w:rsidRPr="00B82EE9">
        <w:t>r</w:t>
      </w:r>
      <w:r w:rsidRPr="00B82EE9">
        <w:rPr>
          <w:spacing w:val="-1"/>
        </w:rPr>
        <w:t xml:space="preserve"> </w:t>
      </w:r>
      <w:r w:rsidRPr="00B82EE9">
        <w:t>the</w:t>
      </w:r>
      <w:r w:rsidRPr="00B82EE9">
        <w:rPr>
          <w:spacing w:val="-1"/>
        </w:rPr>
        <w:t xml:space="preserve"> a</w:t>
      </w:r>
      <w:r w:rsidRPr="00B82EE9">
        <w:t>utho</w:t>
      </w:r>
      <w:r w:rsidRPr="00B82EE9">
        <w:rPr>
          <w:spacing w:val="-1"/>
        </w:rPr>
        <w:t>r</w:t>
      </w:r>
      <w:r w:rsidRPr="00B82EE9">
        <w:t>i</w:t>
      </w:r>
      <w:r w:rsidRPr="00B82EE9">
        <w:rPr>
          <w:spacing w:val="1"/>
        </w:rPr>
        <w:t>z</w:t>
      </w:r>
      <w:r w:rsidRPr="00B82EE9">
        <w:t>ing</w:t>
      </w:r>
      <w:r w:rsidRPr="00B82EE9">
        <w:rPr>
          <w:spacing w:val="-2"/>
        </w:rPr>
        <w:t xml:space="preserve"> </w:t>
      </w:r>
      <w:r w:rsidRPr="00B82EE9">
        <w:t>st</w:t>
      </w:r>
      <w:r w:rsidRPr="00B82EE9">
        <w:rPr>
          <w:spacing w:val="-1"/>
        </w:rPr>
        <w:t>a</w:t>
      </w:r>
      <w:r w:rsidRPr="00B82EE9">
        <w:t>tute</w:t>
      </w:r>
      <w:r w:rsidRPr="00B82EE9">
        <w:rPr>
          <w:spacing w:val="-1"/>
        </w:rPr>
        <w:t xml:space="preserve"> a</w:t>
      </w:r>
      <w:r w:rsidRPr="00B82EE9">
        <w:t>nd impl</w:t>
      </w:r>
      <w:r w:rsidRPr="00B82EE9">
        <w:rPr>
          <w:spacing w:val="-1"/>
        </w:rPr>
        <w:t>e</w:t>
      </w:r>
      <w:r w:rsidRPr="00B82EE9">
        <w:t>m</w:t>
      </w:r>
      <w:r w:rsidRPr="00B82EE9">
        <w:rPr>
          <w:spacing w:val="-1"/>
        </w:rPr>
        <w:t>e</w:t>
      </w:r>
      <w:r w:rsidRPr="00B82EE9">
        <w:t>nting</w:t>
      </w:r>
      <w:r w:rsidRPr="00B82EE9">
        <w:rPr>
          <w:spacing w:val="-2"/>
        </w:rPr>
        <w:t xml:space="preserve"> </w:t>
      </w:r>
      <w:r w:rsidRPr="00B82EE9">
        <w:rPr>
          <w:spacing w:val="-1"/>
        </w:rPr>
        <w:t>r</w:t>
      </w:r>
      <w:r w:rsidRPr="00B82EE9">
        <w:rPr>
          <w:spacing w:val="1"/>
        </w:rPr>
        <w:t>e</w:t>
      </w:r>
      <w:r w:rsidRPr="00B82EE9">
        <w:rPr>
          <w:spacing w:val="-2"/>
        </w:rPr>
        <w:t>g</w:t>
      </w:r>
      <w:r w:rsidRPr="00B82EE9">
        <w:t>ul</w:t>
      </w:r>
      <w:r w:rsidRPr="00B82EE9">
        <w:rPr>
          <w:spacing w:val="-1"/>
        </w:rPr>
        <w:t>a</w:t>
      </w:r>
      <w:r w:rsidRPr="00B82EE9">
        <w:t>tio</w:t>
      </w:r>
      <w:r w:rsidRPr="00B82EE9">
        <w:rPr>
          <w:spacing w:val="2"/>
        </w:rPr>
        <w:t>n</w:t>
      </w:r>
      <w:r w:rsidRPr="00B82EE9">
        <w:t xml:space="preserve">s </w:t>
      </w:r>
      <w:r w:rsidRPr="00B82EE9">
        <w:rPr>
          <w:spacing w:val="-1"/>
        </w:rPr>
        <w:t>f</w:t>
      </w:r>
      <w:r w:rsidRPr="00B82EE9">
        <w:t>or</w:t>
      </w:r>
      <w:r w:rsidRPr="00B82EE9">
        <w:rPr>
          <w:spacing w:val="-1"/>
        </w:rPr>
        <w:t xml:space="preserve"> </w:t>
      </w:r>
      <w:r w:rsidRPr="00B82EE9">
        <w:t>the</w:t>
      </w:r>
      <w:r w:rsidRPr="00B82EE9">
        <w:rPr>
          <w:spacing w:val="-1"/>
        </w:rPr>
        <w:t xml:space="preserve"> </w:t>
      </w:r>
      <w:r w:rsidRPr="00B82EE9">
        <w:t>p</w:t>
      </w:r>
      <w:r w:rsidRPr="00B82EE9">
        <w:rPr>
          <w:spacing w:val="-1"/>
        </w:rPr>
        <w:t>r</w:t>
      </w:r>
      <w:r w:rsidRPr="00B82EE9">
        <w:rPr>
          <w:spacing w:val="2"/>
        </w:rPr>
        <w:t>o</w:t>
      </w:r>
      <w:r w:rsidRPr="00B82EE9">
        <w:rPr>
          <w:spacing w:val="-2"/>
        </w:rPr>
        <w:t>g</w:t>
      </w:r>
      <w:r w:rsidRPr="00B82EE9">
        <w:rPr>
          <w:spacing w:val="2"/>
        </w:rPr>
        <w:t>r</w:t>
      </w:r>
      <w:r w:rsidRPr="00B82EE9">
        <w:rPr>
          <w:spacing w:val="-1"/>
        </w:rPr>
        <w:t>a</w:t>
      </w:r>
      <w:r w:rsidRPr="00B82EE9">
        <w:t>m.</w:t>
      </w:r>
    </w:p>
    <w:p w14:paraId="32D46024" w14:textId="77777777" w:rsidR="00E34220" w:rsidRPr="00B82EE9" w:rsidRDefault="00E34220" w:rsidP="004E20F3">
      <w:pPr>
        <w:pStyle w:val="ListParagraph"/>
        <w:numPr>
          <w:ilvl w:val="4"/>
          <w:numId w:val="68"/>
        </w:numPr>
        <w:autoSpaceDE w:val="0"/>
        <w:autoSpaceDN w:val="0"/>
        <w:adjustRightInd w:val="0"/>
        <w:spacing w:after="0" w:line="238" w:lineRule="auto"/>
        <w:ind w:left="360" w:right="27"/>
        <w:rPr>
          <w:rFonts w:cs="Arial"/>
          <w:color w:val="000000"/>
          <w:szCs w:val="20"/>
        </w:rPr>
      </w:pPr>
      <w:r w:rsidRPr="00B82EE9">
        <w:rPr>
          <w:rFonts w:cs="Arial"/>
          <w:i/>
          <w:iCs/>
          <w:color w:val="FF0000"/>
          <w:szCs w:val="20"/>
        </w:rPr>
        <w:t>Disappro</w:t>
      </w:r>
      <w:r w:rsidRPr="00B82EE9">
        <w:rPr>
          <w:rFonts w:cs="Arial"/>
          <w:i/>
          <w:iCs/>
          <w:color w:val="FF0000"/>
          <w:spacing w:val="-1"/>
          <w:szCs w:val="20"/>
        </w:rPr>
        <w:t>v</w:t>
      </w:r>
      <w:r w:rsidRPr="00B82EE9">
        <w:rPr>
          <w:rFonts w:cs="Arial"/>
          <w:i/>
          <w:iCs/>
          <w:color w:val="FF0000"/>
          <w:szCs w:val="20"/>
        </w:rPr>
        <w:t>al—</w:t>
      </w:r>
      <w:r w:rsidRPr="00B82EE9">
        <w:rPr>
          <w:rFonts w:cs="Arial"/>
          <w:i/>
          <w:iCs/>
          <w:color w:val="FF0000"/>
          <w:spacing w:val="-1"/>
          <w:szCs w:val="20"/>
        </w:rPr>
        <w:t>e</w:t>
      </w:r>
      <w:r w:rsidRPr="00B82EE9">
        <w:rPr>
          <w:rFonts w:cs="Arial"/>
          <w:i/>
          <w:iCs/>
          <w:color w:val="FF0000"/>
          <w:szCs w:val="20"/>
        </w:rPr>
        <w:t>ntitl</w:t>
      </w:r>
      <w:r w:rsidRPr="00B82EE9">
        <w:rPr>
          <w:rFonts w:cs="Arial"/>
          <w:i/>
          <w:iCs/>
          <w:color w:val="FF0000"/>
          <w:spacing w:val="-1"/>
          <w:szCs w:val="20"/>
        </w:rPr>
        <w:t>e</w:t>
      </w:r>
      <w:r w:rsidRPr="00B82EE9">
        <w:rPr>
          <w:rFonts w:cs="Arial"/>
          <w:i/>
          <w:iCs/>
          <w:color w:val="FF0000"/>
          <w:szCs w:val="20"/>
        </w:rPr>
        <w:t>m</w:t>
      </w:r>
      <w:r w:rsidRPr="00B82EE9">
        <w:rPr>
          <w:rFonts w:cs="Arial"/>
          <w:i/>
          <w:iCs/>
          <w:color w:val="FF0000"/>
          <w:spacing w:val="-1"/>
          <w:szCs w:val="20"/>
        </w:rPr>
        <w:t>e</w:t>
      </w:r>
      <w:r w:rsidRPr="00B82EE9">
        <w:rPr>
          <w:rFonts w:cs="Arial"/>
          <w:i/>
          <w:iCs/>
          <w:color w:val="FF0000"/>
          <w:szCs w:val="20"/>
        </w:rPr>
        <w:t>nt and dis</w:t>
      </w:r>
      <w:r w:rsidRPr="00B82EE9">
        <w:rPr>
          <w:rFonts w:cs="Arial"/>
          <w:i/>
          <w:iCs/>
          <w:color w:val="FF0000"/>
          <w:spacing w:val="-1"/>
          <w:szCs w:val="20"/>
        </w:rPr>
        <w:t>c</w:t>
      </w:r>
      <w:r w:rsidRPr="00B82EE9">
        <w:rPr>
          <w:rFonts w:cs="Arial"/>
          <w:i/>
          <w:iCs/>
          <w:color w:val="FF0000"/>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pacing w:val="2"/>
          <w:szCs w:val="20"/>
        </w:rPr>
        <w:t>p</w:t>
      </w:r>
      <w:r w:rsidRPr="00B82EE9">
        <w:rPr>
          <w:rFonts w:cs="Arial"/>
          <w:i/>
          <w:iCs/>
          <w:color w:val="FF0000"/>
          <w:szCs w:val="20"/>
        </w:rPr>
        <w:t>rograms</w:t>
      </w:r>
      <w:r w:rsidRPr="00B82EE9">
        <w:rPr>
          <w:rFonts w:cs="Arial"/>
          <w:i/>
          <w:iCs/>
          <w:color w:val="000000"/>
          <w:szCs w:val="20"/>
        </w:rPr>
        <w:t xml:space="preserve">. </w:t>
      </w:r>
      <w:r w:rsidRPr="00B82EE9">
        <w:rPr>
          <w:rFonts w:cs="Arial"/>
          <w:b/>
          <w:bCs/>
          <w:color w:val="000000"/>
          <w:spacing w:val="-1"/>
          <w:szCs w:val="20"/>
        </w:rPr>
        <w:t>I</w:t>
      </w:r>
      <w:r w:rsidRPr="00B82EE9">
        <w:rPr>
          <w:rFonts w:cs="Arial"/>
          <w:b/>
          <w:bCs/>
          <w:color w:val="000000"/>
          <w:szCs w:val="20"/>
        </w:rPr>
        <w:t>f</w:t>
      </w:r>
      <w:r w:rsidRPr="00B82EE9">
        <w:rPr>
          <w:rFonts w:cs="Arial"/>
          <w:b/>
          <w:bCs/>
          <w:color w:val="000000"/>
          <w:spacing w:val="1"/>
          <w:szCs w:val="20"/>
        </w:rPr>
        <w:t xml:space="preserve"> </w:t>
      </w:r>
      <w:r w:rsidRPr="00B82EE9">
        <w:rPr>
          <w:rFonts w:cs="Arial"/>
          <w:b/>
          <w:bCs/>
          <w:color w:val="000000"/>
          <w:szCs w:val="20"/>
        </w:rPr>
        <w:t>an a</w:t>
      </w:r>
      <w:r w:rsidRPr="00B82EE9">
        <w:rPr>
          <w:rFonts w:cs="Arial"/>
          <w:b/>
          <w:bCs/>
          <w:color w:val="000000"/>
          <w:spacing w:val="-1"/>
          <w:szCs w:val="20"/>
        </w:rPr>
        <w:t>pp</w:t>
      </w:r>
      <w:r w:rsidRPr="00B82EE9">
        <w:rPr>
          <w:rFonts w:cs="Arial"/>
          <w:b/>
          <w:bCs/>
          <w:color w:val="000000"/>
          <w:spacing w:val="1"/>
          <w:szCs w:val="20"/>
        </w:rPr>
        <w:t>lic</w:t>
      </w:r>
      <w:r w:rsidRPr="00B82EE9">
        <w:rPr>
          <w:rFonts w:cs="Arial"/>
          <w:b/>
          <w:bCs/>
          <w:color w:val="000000"/>
          <w:szCs w:val="20"/>
        </w:rPr>
        <w:t>at</w:t>
      </w:r>
      <w:r w:rsidRPr="00B82EE9">
        <w:rPr>
          <w:rFonts w:cs="Arial"/>
          <w:b/>
          <w:bCs/>
          <w:color w:val="000000"/>
          <w:spacing w:val="1"/>
          <w:szCs w:val="20"/>
        </w:rPr>
        <w:t>i</w:t>
      </w:r>
      <w:r w:rsidRPr="00B82EE9">
        <w:rPr>
          <w:rFonts w:cs="Arial"/>
          <w:b/>
          <w:bCs/>
          <w:color w:val="000000"/>
          <w:szCs w:val="20"/>
        </w:rPr>
        <w:t xml:space="preserve">on </w:t>
      </w:r>
      <w:r w:rsidRPr="00B82EE9">
        <w:rPr>
          <w:rFonts w:cs="Arial"/>
          <w:b/>
          <w:bCs/>
          <w:color w:val="000000"/>
          <w:spacing w:val="-1"/>
          <w:szCs w:val="20"/>
        </w:rPr>
        <w:t>d</w:t>
      </w:r>
      <w:r w:rsidRPr="00B82EE9">
        <w:rPr>
          <w:rFonts w:cs="Arial"/>
          <w:b/>
          <w:bCs/>
          <w:color w:val="000000"/>
          <w:szCs w:val="20"/>
        </w:rPr>
        <w:t>o</w:t>
      </w:r>
      <w:r w:rsidRPr="00B82EE9">
        <w:rPr>
          <w:rFonts w:cs="Arial"/>
          <w:b/>
          <w:bCs/>
          <w:color w:val="000000"/>
          <w:spacing w:val="1"/>
          <w:szCs w:val="20"/>
        </w:rPr>
        <w:t>e</w:t>
      </w:r>
      <w:r w:rsidRPr="00B82EE9">
        <w:rPr>
          <w:rFonts w:cs="Arial"/>
          <w:b/>
          <w:bCs/>
          <w:color w:val="000000"/>
          <w:szCs w:val="20"/>
        </w:rPr>
        <w:t xml:space="preserve">s </w:t>
      </w:r>
      <w:r w:rsidRPr="00B82EE9">
        <w:rPr>
          <w:rFonts w:cs="Arial"/>
          <w:b/>
          <w:bCs/>
          <w:color w:val="000000"/>
          <w:spacing w:val="-1"/>
          <w:szCs w:val="20"/>
        </w:rPr>
        <w:t>n</w:t>
      </w:r>
      <w:r w:rsidRPr="00B82EE9">
        <w:rPr>
          <w:rFonts w:cs="Arial"/>
          <w:b/>
          <w:bCs/>
          <w:color w:val="000000"/>
          <w:szCs w:val="20"/>
        </w:rPr>
        <w:t>ot</w:t>
      </w:r>
      <w:r w:rsidRPr="00B82EE9">
        <w:rPr>
          <w:rFonts w:cs="Arial"/>
          <w:b/>
          <w:bCs/>
          <w:color w:val="000000"/>
          <w:spacing w:val="1"/>
          <w:szCs w:val="20"/>
        </w:rPr>
        <w:t xml:space="preserve"> </w:t>
      </w:r>
      <w:r w:rsidRPr="00B82EE9">
        <w:rPr>
          <w:rFonts w:cs="Arial"/>
          <w:b/>
          <w:bCs/>
          <w:color w:val="000000"/>
          <w:szCs w:val="20"/>
        </w:rPr>
        <w:t>m</w:t>
      </w:r>
      <w:r w:rsidRPr="00B82EE9">
        <w:rPr>
          <w:rFonts w:cs="Arial"/>
          <w:b/>
          <w:bCs/>
          <w:color w:val="000000"/>
          <w:spacing w:val="1"/>
          <w:szCs w:val="20"/>
        </w:rPr>
        <w:t>ee</w:t>
      </w:r>
      <w:r w:rsidRPr="00B82EE9">
        <w:rPr>
          <w:rFonts w:cs="Arial"/>
          <w:b/>
          <w:bCs/>
          <w:color w:val="000000"/>
          <w:szCs w:val="20"/>
        </w:rPr>
        <w:t>t</w:t>
      </w:r>
      <w:r w:rsidRPr="00B82EE9">
        <w:rPr>
          <w:rFonts w:cs="Arial"/>
          <w:b/>
          <w:bCs/>
          <w:color w:val="000000"/>
          <w:spacing w:val="-1"/>
          <w:szCs w:val="20"/>
        </w:rPr>
        <w:t xml:space="preserve"> </w:t>
      </w:r>
      <w:r w:rsidRPr="00B82EE9">
        <w:rPr>
          <w:rFonts w:cs="Arial"/>
          <w:b/>
          <w:bCs/>
          <w:color w:val="000000"/>
          <w:szCs w:val="20"/>
        </w:rPr>
        <w:t>the</w:t>
      </w:r>
      <w:r w:rsidRPr="00B82EE9">
        <w:rPr>
          <w:rFonts w:cs="Arial"/>
          <w:b/>
          <w:bCs/>
          <w:color w:val="000000"/>
          <w:spacing w:val="2"/>
          <w:szCs w:val="20"/>
        </w:rPr>
        <w:t xml:space="preserve"> </w:t>
      </w:r>
      <w:r w:rsidRPr="00B82EE9">
        <w:rPr>
          <w:rFonts w:cs="Arial"/>
          <w:b/>
          <w:bCs/>
          <w:color w:val="000000"/>
          <w:spacing w:val="-1"/>
          <w:szCs w:val="20"/>
        </w:rPr>
        <w:t>requ</w:t>
      </w:r>
      <w:r w:rsidRPr="00B82EE9">
        <w:rPr>
          <w:rFonts w:cs="Arial"/>
          <w:b/>
          <w:bCs/>
          <w:color w:val="000000"/>
          <w:spacing w:val="1"/>
          <w:szCs w:val="20"/>
        </w:rPr>
        <w:t>ire</w:t>
      </w:r>
      <w:r w:rsidRPr="00B82EE9">
        <w:rPr>
          <w:rFonts w:cs="Arial"/>
          <w:b/>
          <w:bCs/>
          <w:color w:val="000000"/>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zCs w:val="20"/>
        </w:rPr>
        <w:t xml:space="preserve">ts </w:t>
      </w:r>
      <w:r w:rsidRPr="00B82EE9">
        <w:rPr>
          <w:rFonts w:cs="Arial"/>
          <w:color w:val="000000"/>
          <w:szCs w:val="20"/>
        </w:rPr>
        <w:t>of</w:t>
      </w:r>
      <w:r w:rsidRPr="00B82EE9">
        <w:rPr>
          <w:rFonts w:cs="Arial"/>
          <w:color w:val="000000"/>
          <w:spacing w:val="1"/>
          <w:szCs w:val="20"/>
        </w:rPr>
        <w:t xml:space="preserve"> </w:t>
      </w:r>
      <w:r w:rsidRPr="00B82EE9">
        <w:rPr>
          <w:rFonts w:cs="Arial"/>
          <w:color w:val="000000"/>
          <w:spacing w:val="-2"/>
          <w:szCs w:val="20"/>
        </w:rPr>
        <w:t>t</w:t>
      </w:r>
      <w:r w:rsidRPr="00B82EE9">
        <w:rPr>
          <w:rFonts w:cs="Arial"/>
          <w:color w:val="000000"/>
          <w:szCs w:val="20"/>
        </w:rPr>
        <w:t>he</w:t>
      </w:r>
      <w:r w:rsidRPr="00B82EE9">
        <w:rPr>
          <w:rFonts w:cs="Arial"/>
          <w:color w:val="000000"/>
          <w:spacing w:val="2"/>
          <w:szCs w:val="20"/>
        </w:rPr>
        <w:t xml:space="preserve"> </w:t>
      </w:r>
      <w:r w:rsidRPr="00B82EE9">
        <w:rPr>
          <w:rFonts w:cs="Arial"/>
          <w:color w:val="000000"/>
          <w:spacing w:val="-1"/>
          <w:szCs w:val="20"/>
        </w:rPr>
        <w:t>F</w:t>
      </w:r>
      <w:r w:rsidRPr="00B82EE9">
        <w:rPr>
          <w:rFonts w:cs="Arial"/>
          <w:color w:val="000000"/>
          <w:spacing w:val="1"/>
          <w:szCs w:val="20"/>
        </w:rPr>
        <w:t>e</w:t>
      </w:r>
      <w:r w:rsidRPr="00B82EE9">
        <w:rPr>
          <w:rFonts w:cs="Arial"/>
          <w:color w:val="000000"/>
          <w:szCs w:val="20"/>
        </w:rPr>
        <w:t>d</w:t>
      </w:r>
      <w:r w:rsidRPr="00B82EE9">
        <w:rPr>
          <w:rFonts w:cs="Arial"/>
          <w:color w:val="000000"/>
          <w:spacing w:val="1"/>
          <w:szCs w:val="20"/>
        </w:rPr>
        <w:t>e</w:t>
      </w:r>
      <w:r w:rsidRPr="00B82EE9">
        <w:rPr>
          <w:rFonts w:cs="Arial"/>
          <w:color w:val="000000"/>
          <w:spacing w:val="-2"/>
          <w:szCs w:val="20"/>
        </w:rPr>
        <w:t>r</w:t>
      </w:r>
      <w:r w:rsidRPr="00B82EE9">
        <w:rPr>
          <w:rFonts w:cs="Arial"/>
          <w:color w:val="000000"/>
          <w:spacing w:val="1"/>
          <w:szCs w:val="20"/>
        </w:rPr>
        <w:t>a</w:t>
      </w:r>
      <w:r w:rsidRPr="00B82EE9">
        <w:rPr>
          <w:rFonts w:cs="Arial"/>
          <w:color w:val="000000"/>
          <w:szCs w:val="20"/>
        </w:rPr>
        <w:t xml:space="preserve">l </w:t>
      </w:r>
      <w:r w:rsidRPr="00B82EE9">
        <w:rPr>
          <w:rFonts w:cs="Arial"/>
          <w:color w:val="000000"/>
          <w:spacing w:val="-1"/>
          <w:szCs w:val="20"/>
        </w:rPr>
        <w:t>s</w:t>
      </w:r>
      <w:r w:rsidRPr="00B82EE9">
        <w:rPr>
          <w:rFonts w:cs="Arial"/>
          <w:color w:val="000000"/>
          <w:spacing w:val="1"/>
          <w:szCs w:val="20"/>
        </w:rPr>
        <w:t>tat</w:t>
      </w:r>
      <w:r w:rsidRPr="00B82EE9">
        <w:rPr>
          <w:rFonts w:cs="Arial"/>
          <w:color w:val="000000"/>
          <w:spacing w:val="-2"/>
          <w:szCs w:val="20"/>
        </w:rPr>
        <w:t>ut</w:t>
      </w:r>
      <w:r w:rsidRPr="00B82EE9">
        <w:rPr>
          <w:rFonts w:cs="Arial"/>
          <w:color w:val="000000"/>
          <w:spacing w:val="1"/>
          <w:szCs w:val="20"/>
        </w:rPr>
        <w:t>e</w:t>
      </w:r>
      <w:r w:rsidRPr="00B82EE9">
        <w:rPr>
          <w:rFonts w:cs="Arial"/>
          <w:color w:val="000000"/>
          <w:szCs w:val="20"/>
        </w:rPr>
        <w:t xml:space="preserve">s </w:t>
      </w:r>
      <w:r w:rsidRPr="00B82EE9">
        <w:rPr>
          <w:rFonts w:cs="Arial"/>
          <w:color w:val="000000"/>
          <w:spacing w:val="1"/>
          <w:szCs w:val="20"/>
        </w:rPr>
        <w:t>a</w:t>
      </w:r>
      <w:r w:rsidRPr="00B82EE9">
        <w:rPr>
          <w:rFonts w:cs="Arial"/>
          <w:color w:val="000000"/>
          <w:szCs w:val="20"/>
        </w:rPr>
        <w:t>nd r</w:t>
      </w:r>
      <w:r w:rsidRPr="00B82EE9">
        <w:rPr>
          <w:rFonts w:cs="Arial"/>
          <w:color w:val="000000"/>
          <w:spacing w:val="1"/>
          <w:szCs w:val="20"/>
        </w:rPr>
        <w:t>e</w:t>
      </w:r>
      <w:r w:rsidRPr="00B82EE9">
        <w:rPr>
          <w:rFonts w:cs="Arial"/>
          <w:color w:val="000000"/>
          <w:szCs w:val="20"/>
        </w:rPr>
        <w:t>gu</w:t>
      </w:r>
      <w:r w:rsidRPr="00B82EE9">
        <w:rPr>
          <w:rFonts w:cs="Arial"/>
          <w:color w:val="000000"/>
          <w:spacing w:val="1"/>
          <w:szCs w:val="20"/>
        </w:rPr>
        <w:t>l</w:t>
      </w:r>
      <w:r w:rsidRPr="00B82EE9">
        <w:rPr>
          <w:rFonts w:cs="Arial"/>
          <w:color w:val="000000"/>
          <w:spacing w:val="-1"/>
          <w:szCs w:val="20"/>
        </w:rPr>
        <w:t>a</w:t>
      </w:r>
      <w:r w:rsidRPr="00B82EE9">
        <w:rPr>
          <w:rFonts w:cs="Arial"/>
          <w:color w:val="000000"/>
          <w:spacing w:val="1"/>
          <w:szCs w:val="20"/>
        </w:rPr>
        <w:t>ti</w:t>
      </w:r>
      <w:r w:rsidRPr="00B82EE9">
        <w:rPr>
          <w:rFonts w:cs="Arial"/>
          <w:color w:val="000000"/>
          <w:szCs w:val="20"/>
        </w:rPr>
        <w:t xml:space="preserve">ons </w:t>
      </w:r>
      <w:r w:rsidRPr="00B82EE9">
        <w:rPr>
          <w:rFonts w:cs="Arial"/>
          <w:color w:val="000000"/>
          <w:spacing w:val="1"/>
          <w:szCs w:val="20"/>
        </w:rPr>
        <w:t>t</w:t>
      </w:r>
      <w:r w:rsidRPr="00B82EE9">
        <w:rPr>
          <w:rFonts w:cs="Arial"/>
          <w:color w:val="000000"/>
          <w:spacing w:val="-2"/>
          <w:szCs w:val="20"/>
        </w:rPr>
        <w: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2"/>
          <w:szCs w:val="20"/>
        </w:rPr>
        <w:t>l</w:t>
      </w:r>
      <w:r w:rsidRPr="00B82EE9">
        <w:rPr>
          <w:rFonts w:cs="Arial"/>
          <w:color w:val="000000"/>
          <w:szCs w:val="20"/>
        </w:rPr>
        <w:t>y</w:t>
      </w:r>
      <w:r w:rsidRPr="00B82EE9">
        <w:rPr>
          <w:rFonts w:cs="Arial"/>
          <w:color w:val="000000"/>
          <w:spacing w:val="1"/>
          <w:szCs w:val="20"/>
        </w:rPr>
        <w:t xml:space="preserve"> t</w:t>
      </w:r>
      <w:r w:rsidRPr="00B82EE9">
        <w:rPr>
          <w:rFonts w:cs="Arial"/>
          <w:color w:val="000000"/>
          <w:szCs w:val="20"/>
        </w:rPr>
        <w:t>o</w:t>
      </w:r>
      <w:r w:rsidRPr="00B82EE9">
        <w:rPr>
          <w:rFonts w:cs="Arial"/>
          <w:color w:val="000000"/>
          <w:spacing w:val="1"/>
          <w:szCs w:val="20"/>
        </w:rPr>
        <w:t xml:space="preserve"> </w:t>
      </w:r>
      <w:r w:rsidRPr="00B82EE9">
        <w:rPr>
          <w:rFonts w:cs="Arial"/>
          <w:color w:val="000000"/>
          <w:szCs w:val="20"/>
        </w:rPr>
        <w:t>a progr</w:t>
      </w:r>
      <w:r w:rsidRPr="00B82EE9">
        <w:rPr>
          <w:rFonts w:cs="Arial"/>
          <w:color w:val="000000"/>
          <w:spacing w:val="-1"/>
          <w:szCs w:val="20"/>
        </w:rPr>
        <w:t>a</w:t>
      </w:r>
      <w:r w:rsidRPr="00B82EE9">
        <w:rPr>
          <w:rFonts w:cs="Arial"/>
          <w:color w:val="000000"/>
          <w:spacing w:val="-2"/>
          <w:szCs w:val="20"/>
        </w:rPr>
        <w:t>m</w:t>
      </w:r>
      <w:r w:rsidRPr="00B82EE9">
        <w:rPr>
          <w:rFonts w:cs="Arial"/>
          <w:color w:val="000000"/>
          <w:szCs w:val="20"/>
        </w:rPr>
        <w:t xml:space="preserve">, </w:t>
      </w:r>
      <w:r w:rsidRPr="00B82EE9">
        <w:rPr>
          <w:rFonts w:cs="Arial"/>
          <w:b/>
          <w:bCs/>
          <w:color w:val="000000"/>
          <w:spacing w:val="-88"/>
          <w:szCs w:val="20"/>
        </w:rPr>
        <w:t xml:space="preserve"> </w:t>
      </w:r>
      <w:r w:rsidRPr="00B82EE9">
        <w:rPr>
          <w:rFonts w:cs="Arial"/>
          <w:b/>
          <w:bCs/>
          <w:color w:val="000000"/>
          <w:szCs w:val="20"/>
          <w:u w:val="thick"/>
        </w:rPr>
        <w:t>t</w:t>
      </w:r>
      <w:r w:rsidRPr="00B82EE9">
        <w:rPr>
          <w:rFonts w:cs="Arial"/>
          <w:b/>
          <w:bCs/>
          <w:color w:val="000000"/>
          <w:spacing w:val="-1"/>
          <w:szCs w:val="20"/>
          <w:u w:val="thick"/>
        </w:rPr>
        <w:t>h</w:t>
      </w:r>
      <w:r w:rsidRPr="00B82EE9">
        <w:rPr>
          <w:rFonts w:cs="Arial"/>
          <w:b/>
          <w:bCs/>
          <w:color w:val="000000"/>
          <w:szCs w:val="20"/>
          <w:u w:val="thick"/>
        </w:rPr>
        <w:t>e</w:t>
      </w:r>
      <w:r w:rsidRPr="00B82EE9">
        <w:rPr>
          <w:rFonts w:cs="Arial"/>
          <w:b/>
          <w:bCs/>
          <w:color w:val="000000"/>
          <w:spacing w:val="2"/>
          <w:szCs w:val="20"/>
          <w:u w:val="thick"/>
        </w:rPr>
        <w:t xml:space="preserve"> </w:t>
      </w:r>
      <w:r w:rsidRPr="00B82EE9">
        <w:rPr>
          <w:rFonts w:cs="Arial"/>
          <w:b/>
          <w:bCs/>
          <w:color w:val="000000"/>
          <w:spacing w:val="-1"/>
          <w:szCs w:val="20"/>
          <w:u w:val="thick"/>
        </w:rPr>
        <w:t>S</w:t>
      </w:r>
      <w:r w:rsidRPr="00B82EE9">
        <w:rPr>
          <w:rFonts w:cs="Arial"/>
          <w:b/>
          <w:bCs/>
          <w:color w:val="000000"/>
          <w:szCs w:val="20"/>
          <w:u w:val="thick"/>
        </w:rPr>
        <w:t>tate</w:t>
      </w:r>
      <w:r w:rsidRPr="00B82EE9">
        <w:rPr>
          <w:rFonts w:cs="Arial"/>
          <w:b/>
          <w:bCs/>
          <w:color w:val="000000"/>
          <w:spacing w:val="2"/>
          <w:szCs w:val="20"/>
          <w:u w:val="thick"/>
        </w:rPr>
        <w:t xml:space="preserve"> </w:t>
      </w:r>
      <w:r w:rsidRPr="00B82EE9">
        <w:rPr>
          <w:rFonts w:cs="Arial"/>
          <w:b/>
          <w:bCs/>
          <w:color w:val="000000"/>
          <w:spacing w:val="-1"/>
          <w:szCs w:val="20"/>
          <w:u w:val="thick"/>
        </w:rPr>
        <w:t>sh</w:t>
      </w:r>
      <w:r w:rsidRPr="00B82EE9">
        <w:rPr>
          <w:rFonts w:cs="Arial"/>
          <w:b/>
          <w:bCs/>
          <w:color w:val="000000"/>
          <w:spacing w:val="-2"/>
          <w:szCs w:val="20"/>
          <w:u w:val="thick"/>
        </w:rPr>
        <w:t>a</w:t>
      </w:r>
      <w:r w:rsidRPr="00B82EE9">
        <w:rPr>
          <w:rFonts w:cs="Arial"/>
          <w:b/>
          <w:bCs/>
          <w:color w:val="000000"/>
          <w:spacing w:val="1"/>
          <w:szCs w:val="20"/>
          <w:u w:val="thick"/>
        </w:rPr>
        <w:t>l</w:t>
      </w:r>
      <w:r w:rsidRPr="00B82EE9">
        <w:rPr>
          <w:rFonts w:cs="Arial"/>
          <w:b/>
          <w:bCs/>
          <w:color w:val="000000"/>
          <w:szCs w:val="20"/>
          <w:u w:val="thick"/>
        </w:rPr>
        <w:t>l</w:t>
      </w:r>
      <w:r w:rsidRPr="00B82EE9">
        <w:rPr>
          <w:rFonts w:cs="Arial"/>
          <w:b/>
          <w:bCs/>
          <w:color w:val="000000"/>
          <w:spacing w:val="2"/>
          <w:szCs w:val="20"/>
          <w:u w:val="thick"/>
        </w:rPr>
        <w:t xml:space="preserve"> </w:t>
      </w:r>
      <w:r w:rsidRPr="00B82EE9">
        <w:rPr>
          <w:rFonts w:cs="Arial"/>
          <w:b/>
          <w:bCs/>
          <w:color w:val="000000"/>
          <w:spacing w:val="-1"/>
          <w:szCs w:val="20"/>
          <w:u w:val="thick"/>
        </w:rPr>
        <w:t>n</w:t>
      </w:r>
      <w:r w:rsidRPr="00B82EE9">
        <w:rPr>
          <w:rFonts w:cs="Arial"/>
          <w:b/>
          <w:bCs/>
          <w:color w:val="000000"/>
          <w:szCs w:val="20"/>
          <w:u w:val="thick"/>
        </w:rPr>
        <w:t>ot</w:t>
      </w:r>
      <w:r w:rsidRPr="00B82EE9">
        <w:rPr>
          <w:rFonts w:cs="Arial"/>
          <w:b/>
          <w:bCs/>
          <w:color w:val="000000"/>
          <w:spacing w:val="1"/>
          <w:szCs w:val="20"/>
          <w:u w:val="thick"/>
        </w:rPr>
        <w:t xml:space="preserve"> </w:t>
      </w:r>
      <w:r w:rsidRPr="00B82EE9">
        <w:rPr>
          <w:rFonts w:cs="Arial"/>
          <w:b/>
          <w:bCs/>
          <w:color w:val="000000"/>
          <w:szCs w:val="20"/>
          <w:u w:val="thick"/>
        </w:rPr>
        <w:t>a</w:t>
      </w:r>
      <w:r w:rsidRPr="00B82EE9">
        <w:rPr>
          <w:rFonts w:cs="Arial"/>
          <w:b/>
          <w:bCs/>
          <w:color w:val="000000"/>
          <w:spacing w:val="-1"/>
          <w:szCs w:val="20"/>
          <w:u w:val="thick"/>
        </w:rPr>
        <w:t>pp</w:t>
      </w:r>
      <w:r w:rsidRPr="00B82EE9">
        <w:rPr>
          <w:rFonts w:cs="Arial"/>
          <w:b/>
          <w:bCs/>
          <w:color w:val="000000"/>
          <w:spacing w:val="1"/>
          <w:szCs w:val="20"/>
          <w:u w:val="thick"/>
        </w:rPr>
        <w:t>r</w:t>
      </w:r>
      <w:r w:rsidRPr="00B82EE9">
        <w:rPr>
          <w:rFonts w:cs="Arial"/>
          <w:b/>
          <w:bCs/>
          <w:color w:val="000000"/>
          <w:szCs w:val="20"/>
          <w:u w:val="thick"/>
        </w:rPr>
        <w:t>ove</w:t>
      </w:r>
      <w:r w:rsidRPr="00B82EE9">
        <w:rPr>
          <w:rFonts w:cs="Arial"/>
          <w:b/>
          <w:bCs/>
          <w:color w:val="000000"/>
          <w:szCs w:val="20"/>
        </w:rPr>
        <w:t xml:space="preserve"> </w:t>
      </w:r>
      <w:r w:rsidRPr="00B82EE9">
        <w:rPr>
          <w:rFonts w:cs="Arial"/>
          <w:color w:val="000000"/>
          <w:spacing w:val="1"/>
          <w:szCs w:val="20"/>
        </w:rPr>
        <w:t>t</w:t>
      </w:r>
      <w:r w:rsidRPr="00B82EE9">
        <w:rPr>
          <w:rFonts w:cs="Arial"/>
          <w:color w:val="000000"/>
          <w:szCs w:val="20"/>
        </w:rPr>
        <w:t xml:space="preserve">he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l</w:t>
      </w:r>
      <w:r w:rsidRPr="00B82EE9">
        <w:rPr>
          <w:rFonts w:cs="Arial"/>
          <w:color w:val="000000"/>
          <w:spacing w:val="-2"/>
          <w:szCs w:val="20"/>
        </w:rPr>
        <w:t>i</w:t>
      </w:r>
      <w:r w:rsidRPr="00B82EE9">
        <w:rPr>
          <w:rFonts w:cs="Arial"/>
          <w:color w:val="000000"/>
          <w:spacing w:val="1"/>
          <w:szCs w:val="20"/>
        </w:rPr>
        <w:t>ca</w:t>
      </w:r>
      <w:r w:rsidRPr="00B82EE9">
        <w:rPr>
          <w:rFonts w:cs="Arial"/>
          <w:color w:val="000000"/>
          <w:spacing w:val="-2"/>
          <w:szCs w:val="20"/>
        </w:rPr>
        <w:t>t</w:t>
      </w:r>
      <w:r w:rsidRPr="00B82EE9">
        <w:rPr>
          <w:rFonts w:cs="Arial"/>
          <w:color w:val="000000"/>
          <w:spacing w:val="1"/>
          <w:szCs w:val="20"/>
        </w:rPr>
        <w:t>i</w:t>
      </w:r>
      <w:r w:rsidRPr="00B82EE9">
        <w:rPr>
          <w:rFonts w:cs="Arial"/>
          <w:color w:val="000000"/>
          <w:szCs w:val="20"/>
        </w:rPr>
        <w:t>on.</w:t>
      </w:r>
      <w:r w:rsidR="00B82EE9">
        <w:rPr>
          <w:rFonts w:cs="Arial"/>
          <w:color w:val="000000"/>
          <w:szCs w:val="20"/>
        </w:rPr>
        <w:br/>
      </w:r>
      <w:r w:rsidR="00B82EE9">
        <w:rPr>
          <w:rFonts w:cs="Arial"/>
          <w:color w:val="000000"/>
          <w:szCs w:val="20"/>
        </w:rPr>
        <w:br/>
      </w:r>
      <w:r w:rsidRPr="00B82EE9">
        <w:rPr>
          <w:rFonts w:cs="Arial"/>
          <w:color w:val="000000"/>
          <w:spacing w:val="-1"/>
          <w:szCs w:val="20"/>
        </w:rPr>
        <w:t>(</w:t>
      </w:r>
      <w:r w:rsidRPr="00B82EE9">
        <w:rPr>
          <w:rFonts w:cs="Arial"/>
          <w:color w:val="000000"/>
          <w:szCs w:val="20"/>
        </w:rPr>
        <w:t>Autho</w:t>
      </w:r>
      <w:r w:rsidRPr="00B82EE9">
        <w:rPr>
          <w:rFonts w:cs="Arial"/>
          <w:color w:val="000000"/>
          <w:spacing w:val="-1"/>
          <w:szCs w:val="20"/>
        </w:rPr>
        <w:t>r</w:t>
      </w:r>
      <w:r w:rsidRPr="00B82EE9">
        <w:rPr>
          <w:rFonts w:cs="Arial"/>
          <w:color w:val="000000"/>
          <w:szCs w:val="20"/>
        </w:rPr>
        <w:t>i</w:t>
      </w:r>
      <w:r w:rsidRPr="00B82EE9">
        <w:rPr>
          <w:rFonts w:cs="Arial"/>
          <w:color w:val="000000"/>
          <w:spacing w:val="3"/>
          <w:szCs w:val="20"/>
        </w:rPr>
        <w:t>t</w:t>
      </w:r>
      <w:r w:rsidRPr="00B82EE9">
        <w:rPr>
          <w:rFonts w:cs="Arial"/>
          <w:color w:val="000000"/>
          <w:spacing w:val="-5"/>
          <w:szCs w:val="20"/>
        </w:rPr>
        <w:t>y</w:t>
      </w:r>
      <w:r w:rsidRPr="00B82EE9">
        <w:rPr>
          <w:rFonts w:cs="Arial"/>
          <w:color w:val="000000"/>
          <w:szCs w:val="20"/>
        </w:rPr>
        <w:t>: 20 U.</w:t>
      </w:r>
      <w:r w:rsidRPr="00B82EE9">
        <w:rPr>
          <w:rFonts w:cs="Arial"/>
          <w:color w:val="000000"/>
          <w:spacing w:val="1"/>
          <w:szCs w:val="20"/>
        </w:rPr>
        <w:t>S</w:t>
      </w:r>
      <w:r w:rsidRPr="00B82EE9">
        <w:rPr>
          <w:rFonts w:cs="Arial"/>
          <w:color w:val="000000"/>
          <w:szCs w:val="20"/>
        </w:rPr>
        <w:t>.</w:t>
      </w:r>
      <w:r w:rsidRPr="00B82EE9">
        <w:rPr>
          <w:rFonts w:cs="Arial"/>
          <w:color w:val="000000"/>
          <w:spacing w:val="1"/>
          <w:szCs w:val="20"/>
        </w:rPr>
        <w:t>C</w:t>
      </w:r>
      <w:r w:rsidRPr="00B82EE9">
        <w:rPr>
          <w:rFonts w:cs="Arial"/>
          <w:color w:val="000000"/>
          <w:szCs w:val="20"/>
        </w:rPr>
        <w:t>. 1</w:t>
      </w:r>
      <w:r w:rsidRPr="00B82EE9">
        <w:rPr>
          <w:rFonts w:cs="Arial"/>
          <w:color w:val="000000"/>
          <w:spacing w:val="2"/>
          <w:szCs w:val="20"/>
        </w:rPr>
        <w:t>2</w:t>
      </w:r>
      <w:r w:rsidRPr="00B82EE9">
        <w:rPr>
          <w:rFonts w:cs="Arial"/>
          <w:color w:val="000000"/>
          <w:szCs w:val="20"/>
        </w:rPr>
        <w:t>21</w:t>
      </w:r>
      <w:r w:rsidRPr="00B82EE9">
        <w:rPr>
          <w:rFonts w:cs="Arial"/>
          <w:color w:val="000000"/>
          <w:spacing w:val="-1"/>
          <w:szCs w:val="20"/>
        </w:rPr>
        <w:t>e-</w:t>
      </w:r>
      <w:r w:rsidRPr="00B82EE9">
        <w:rPr>
          <w:rFonts w:cs="Arial"/>
          <w:color w:val="000000"/>
          <w:szCs w:val="20"/>
        </w:rPr>
        <w:t xml:space="preserve">3 </w:t>
      </w:r>
      <w:r w:rsidRPr="00B82EE9">
        <w:rPr>
          <w:rFonts w:cs="Arial"/>
          <w:color w:val="000000"/>
          <w:spacing w:val="-1"/>
          <w:szCs w:val="20"/>
        </w:rPr>
        <w:t>a</w:t>
      </w:r>
      <w:r w:rsidRPr="00B82EE9">
        <w:rPr>
          <w:rFonts w:cs="Arial"/>
          <w:color w:val="000000"/>
          <w:szCs w:val="20"/>
        </w:rPr>
        <w:t>nd 3474)</w:t>
      </w:r>
    </w:p>
    <w:p w14:paraId="187904C5" w14:textId="77777777" w:rsidR="00E34220" w:rsidRPr="00B42F54" w:rsidRDefault="00B82EE9" w:rsidP="00E34220">
      <w:pPr>
        <w:rPr>
          <w:rFonts w:cs="Arial"/>
          <w:szCs w:val="20"/>
        </w:rPr>
      </w:pPr>
      <w:r>
        <w:rPr>
          <w:rFonts w:cs="Arial"/>
          <w:szCs w:val="20"/>
        </w:rPr>
        <w:br/>
      </w:r>
      <w:r w:rsidR="00E34220" w:rsidRPr="00B42F54">
        <w:rPr>
          <w:rFonts w:cs="Arial"/>
          <w:szCs w:val="20"/>
        </w:rPr>
        <w:t>The SEA is required to review all applications before funding doing a compliance check and risk assessment check.</w:t>
      </w:r>
    </w:p>
    <w:p w14:paraId="75B8BC2D" w14:textId="77777777" w:rsidR="00E34220" w:rsidRPr="00B42F54" w:rsidRDefault="00E34220" w:rsidP="00B42F54">
      <w:pPr>
        <w:rPr>
          <w:rFonts w:cs="Arial"/>
          <w:szCs w:val="20"/>
        </w:rPr>
      </w:pPr>
      <w:r w:rsidRPr="00B42F54">
        <w:rPr>
          <w:rFonts w:cs="Arial"/>
          <w:szCs w:val="20"/>
        </w:rPr>
        <w:t>The Office of the Inspector General defines grant fraud as:</w:t>
      </w:r>
    </w:p>
    <w:p w14:paraId="4B17F68B"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information in grant applications or contract proposals</w:t>
      </w:r>
    </w:p>
    <w:p w14:paraId="715A176C"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Using Federal funds to purchase items that are not for Government use</w:t>
      </w:r>
    </w:p>
    <w:p w14:paraId="28417DC7"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more than one grant or contract for the same work</w:t>
      </w:r>
    </w:p>
    <w:p w14:paraId="7382F25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expenses not incurred as part of the grant or contract</w:t>
      </w:r>
    </w:p>
    <w:p w14:paraId="0198C709"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work that was never performed</w:t>
      </w:r>
    </w:p>
    <w:p w14:paraId="5D185173"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test results or other data</w:t>
      </w:r>
    </w:p>
    <w:p w14:paraId="08F996E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Substituting approved materials with unauthorized products</w:t>
      </w:r>
    </w:p>
    <w:p w14:paraId="6A1FC17C" w14:textId="77777777" w:rsidR="00E34220" w:rsidRPr="00B42F54" w:rsidRDefault="00E34220" w:rsidP="004E20F3">
      <w:pPr>
        <w:pStyle w:val="ListParagraph"/>
        <w:numPr>
          <w:ilvl w:val="0"/>
          <w:numId w:val="67"/>
        </w:numPr>
        <w:rPr>
          <w:rFonts w:cs="Arial"/>
          <w:color w:val="000000" w:themeColor="text1"/>
          <w:szCs w:val="20"/>
        </w:rPr>
      </w:pPr>
      <w:r w:rsidRPr="00B42F54">
        <w:rPr>
          <w:rFonts w:cs="Arial"/>
          <w:color w:val="000000" w:themeColor="text1"/>
          <w:szCs w:val="20"/>
        </w:rPr>
        <w:t>Misrepresenting a project’s status to continue receiving government funds</w:t>
      </w:r>
    </w:p>
    <w:p w14:paraId="5F4EA583" w14:textId="77777777" w:rsidR="00E34220" w:rsidRDefault="00E34220" w:rsidP="00E34220">
      <w:r>
        <w:rPr>
          <w:noProof/>
        </w:rPr>
        <w:lastRenderedPageBreak/>
        <w:drawing>
          <wp:inline distT="0" distB="0" distL="0" distR="0" wp14:anchorId="4029A974" wp14:editId="1956AF72">
            <wp:extent cx="42291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29100" cy="790575"/>
                    </a:xfrm>
                    <a:prstGeom prst="rect">
                      <a:avLst/>
                    </a:prstGeom>
                  </pic:spPr>
                </pic:pic>
              </a:graphicData>
            </a:graphic>
          </wp:inline>
        </w:drawing>
      </w:r>
    </w:p>
    <w:p w14:paraId="673068E8" w14:textId="77777777" w:rsidR="00E34220" w:rsidRPr="00E9504E" w:rsidRDefault="00E34220" w:rsidP="00B82EE9">
      <w:r w:rsidRPr="00E9504E">
        <w:t>Example- Your grant application reported there were no non-public schools within your school boundary.  However, a check showed a non-public school a block away. No Consultation was made and false information was provided in your application.</w:t>
      </w:r>
    </w:p>
    <w:p w14:paraId="47356FB6" w14:textId="77777777" w:rsidR="00E34220" w:rsidRPr="00E9504E" w:rsidRDefault="00E34220" w:rsidP="00B82EE9">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680B7461" w14:textId="77777777" w:rsidR="00E34220" w:rsidRPr="00E9504E" w:rsidRDefault="00E34220" w:rsidP="00B82EE9">
      <w:r w:rsidRPr="00E9504E">
        <w:t xml:space="preserve">Example- A program bills for expenses to repair a copy machine.  The copy machine was purchased with other funds.  This expense was not incurred as part of the grant.  </w:t>
      </w:r>
    </w:p>
    <w:p w14:paraId="1A7C9039" w14:textId="77777777" w:rsidR="00E34220" w:rsidRPr="00E9504E" w:rsidRDefault="00E34220" w:rsidP="00B82EE9">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7B58C29" w14:textId="77777777" w:rsidR="00E34220" w:rsidRDefault="00E34220" w:rsidP="00B82EE9">
      <w:r>
        <w:t xml:space="preserve">Note: All of the examples could have been prevented by contacting the SEA for technical assistance.  </w:t>
      </w:r>
    </w:p>
    <w:p w14:paraId="4ACED63D" w14:textId="77777777" w:rsidR="00E34220" w:rsidRPr="00DA0FC6" w:rsidRDefault="00E34220" w:rsidP="00B82EE9">
      <w:pPr>
        <w:rPr>
          <w:b/>
        </w:rPr>
      </w:pPr>
      <w:r w:rsidRPr="00DA0FC6">
        <w:rPr>
          <w:b/>
        </w:rPr>
        <w:t>In Iowa, each high scoring application is reviewed and you can expect a letter from the SEA with any findings or questions that need to be addressed.</w:t>
      </w:r>
    </w:p>
    <w:p w14:paraId="7BFDB7BA" w14:textId="77777777" w:rsidR="00E34220" w:rsidRDefault="00E34220" w:rsidP="00B82EE9">
      <w:r>
        <w:t>From the RFA:</w:t>
      </w:r>
    </w:p>
    <w:p w14:paraId="4F7E450B" w14:textId="77777777" w:rsidR="00E34220" w:rsidRPr="00A7770D" w:rsidRDefault="00B82EE9" w:rsidP="00B82EE9">
      <w:pPr>
        <w:pStyle w:val="Heading2"/>
      </w:pPr>
      <w:bookmarkStart w:id="327" w:name="_Toc524525766"/>
      <w:bookmarkStart w:id="328" w:name="_Toc49854549"/>
      <w:bookmarkStart w:id="329" w:name="_Toc50017161"/>
      <w:bookmarkStart w:id="330" w:name="_Toc50019263"/>
      <w:bookmarkStart w:id="331" w:name="_Toc50033048"/>
      <w:bookmarkStart w:id="332" w:name="_Toc80777710"/>
      <w:bookmarkStart w:id="333" w:name="_Toc81993790"/>
      <w:bookmarkStart w:id="334" w:name="_Toc879430991"/>
      <w:r>
        <w:t>Appeal Process</w:t>
      </w:r>
      <w:bookmarkEnd w:id="327"/>
      <w:bookmarkEnd w:id="328"/>
      <w:bookmarkEnd w:id="329"/>
      <w:bookmarkEnd w:id="330"/>
      <w:bookmarkEnd w:id="331"/>
      <w:bookmarkEnd w:id="332"/>
      <w:bookmarkEnd w:id="333"/>
      <w:bookmarkEnd w:id="334"/>
    </w:p>
    <w:p w14:paraId="3A2B952E" w14:textId="77777777" w:rsidR="00E34220" w:rsidRDefault="00E34220" w:rsidP="00B82EE9">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3506EBEA" w14:textId="77777777" w:rsidR="00E34220" w:rsidRDefault="00E34220" w:rsidP="00B82EE9">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6595408E" w14:textId="77777777" w:rsidR="00E34220" w:rsidRDefault="00E34220" w:rsidP="00B82EE9">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29DA6B8B" w14:textId="77777777" w:rsidR="00A926D2" w:rsidRDefault="00E34220" w:rsidP="00B82EE9">
      <w:r>
        <w:t>We have created an appeal process form – to help you document your grounds for the appeal.</w:t>
      </w:r>
    </w:p>
    <w:p w14:paraId="3B5C72D0" w14:textId="77777777" w:rsidR="00A926D2" w:rsidRDefault="00A926D2">
      <w:pPr>
        <w:rPr>
          <w:rFonts w:cs="Arial"/>
        </w:rPr>
      </w:pPr>
      <w:r>
        <w:rPr>
          <w:rFonts w:cs="Arial"/>
        </w:rPr>
        <w:br w:type="page"/>
      </w:r>
    </w:p>
    <w:p w14:paraId="64AD5BB2" w14:textId="77777777" w:rsidR="00A926D2" w:rsidRPr="00F70B85" w:rsidRDefault="007105EB" w:rsidP="007105EB">
      <w:pPr>
        <w:pStyle w:val="Heading1"/>
        <w:jc w:val="center"/>
      </w:pPr>
      <w:bookmarkStart w:id="335" w:name="_Toc1745328220"/>
      <w:r>
        <w:lastRenderedPageBreak/>
        <w:t>Appendix J.1: After the Peer Review Process</w:t>
      </w:r>
      <w:r w:rsidR="00ED7D9F">
        <w:t xml:space="preserve"> - Iowa</w:t>
      </w:r>
      <w:bookmarkEnd w:id="335"/>
    </w:p>
    <w:p w14:paraId="69A3961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Cs/>
          <w:i/>
          <w:sz w:val="28"/>
          <w:szCs w:val="36"/>
        </w:rPr>
      </w:pPr>
    </w:p>
    <w:p w14:paraId="43C24680" w14:textId="77777777" w:rsidR="00A926D2" w:rsidRPr="00DE34AE" w:rsidRDefault="00A926D2" w:rsidP="007105EB">
      <w:r w:rsidRPr="00DE34AE">
        <w:t>After the Peer Review process, applicants with the highest scores are reviewed by the state for federal, state and application rules compliance.</w:t>
      </w:r>
    </w:p>
    <w:p w14:paraId="0F177B4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
          <w:bCs/>
          <w:sz w:val="28"/>
          <w:szCs w:val="36"/>
        </w:rPr>
      </w:pPr>
    </w:p>
    <w:p w14:paraId="12E170BF" w14:textId="77777777" w:rsidR="00A926D2" w:rsidRPr="007105EB" w:rsidRDefault="00A926D2" w:rsidP="007105EB">
      <w:pPr>
        <w:rPr>
          <w:b/>
          <w:szCs w:val="20"/>
        </w:rPr>
      </w:pPr>
      <w:r w:rsidRPr="007105EB">
        <w:rPr>
          <w:b/>
          <w:szCs w:val="20"/>
        </w:rPr>
        <w:t>E</w:t>
      </w:r>
      <w:r w:rsidRPr="007105EB">
        <w:rPr>
          <w:b/>
          <w:spacing w:val="-1"/>
          <w:szCs w:val="20"/>
        </w:rPr>
        <w:t>D</w:t>
      </w:r>
      <w:r w:rsidRPr="007105EB">
        <w:rPr>
          <w:b/>
          <w:spacing w:val="1"/>
          <w:szCs w:val="20"/>
        </w:rPr>
        <w:t>G</w:t>
      </w:r>
      <w:r w:rsidRPr="007105EB">
        <w:rPr>
          <w:b/>
          <w:spacing w:val="-1"/>
          <w:szCs w:val="20"/>
        </w:rPr>
        <w:t>A</w:t>
      </w:r>
      <w:r w:rsidRPr="007105EB">
        <w:rPr>
          <w:b/>
          <w:szCs w:val="20"/>
        </w:rPr>
        <w:t>R 76</w:t>
      </w:r>
      <w:r w:rsidRPr="007105EB">
        <w:rPr>
          <w:b/>
          <w:spacing w:val="1"/>
          <w:szCs w:val="20"/>
        </w:rPr>
        <w:t>.</w:t>
      </w:r>
      <w:r w:rsidRPr="007105EB">
        <w:rPr>
          <w:b/>
          <w:szCs w:val="20"/>
        </w:rPr>
        <w:t xml:space="preserve">400  </w:t>
      </w:r>
      <w:r w:rsidRPr="007105EB">
        <w:rPr>
          <w:b/>
          <w:spacing w:val="3"/>
          <w:szCs w:val="20"/>
        </w:rPr>
        <w:t xml:space="preserve"> </w:t>
      </w:r>
      <w:r w:rsidRPr="007105EB">
        <w:rPr>
          <w:b/>
          <w:spacing w:val="-1"/>
          <w:szCs w:val="20"/>
        </w:rPr>
        <w:t>S</w:t>
      </w:r>
      <w:r w:rsidRPr="007105EB">
        <w:rPr>
          <w:b/>
          <w:szCs w:val="20"/>
        </w:rPr>
        <w:t>ta</w:t>
      </w:r>
      <w:r w:rsidRPr="007105EB">
        <w:rPr>
          <w:b/>
          <w:spacing w:val="-2"/>
          <w:szCs w:val="20"/>
        </w:rPr>
        <w:t>t</w:t>
      </w:r>
      <w:r w:rsidRPr="007105EB">
        <w:rPr>
          <w:b/>
          <w:szCs w:val="20"/>
        </w:rPr>
        <w:t>e</w:t>
      </w:r>
      <w:r w:rsidRPr="007105EB">
        <w:rPr>
          <w:b/>
          <w:spacing w:val="2"/>
          <w:szCs w:val="20"/>
        </w:rPr>
        <w:t xml:space="preserve"> </w:t>
      </w:r>
      <w:r w:rsidRPr="007105EB">
        <w:rPr>
          <w:b/>
          <w:spacing w:val="-1"/>
          <w:szCs w:val="20"/>
        </w:rPr>
        <w:t>p</w:t>
      </w:r>
      <w:r w:rsidRPr="007105EB">
        <w:rPr>
          <w:b/>
          <w:spacing w:val="1"/>
          <w:szCs w:val="20"/>
        </w:rPr>
        <w:t>r</w:t>
      </w:r>
      <w:r w:rsidRPr="007105EB">
        <w:rPr>
          <w:b/>
          <w:szCs w:val="20"/>
        </w:rPr>
        <w:t>o</w:t>
      </w:r>
      <w:r w:rsidRPr="007105EB">
        <w:rPr>
          <w:b/>
          <w:spacing w:val="-1"/>
          <w:szCs w:val="20"/>
        </w:rPr>
        <w:t>c</w:t>
      </w:r>
      <w:r w:rsidRPr="007105EB">
        <w:rPr>
          <w:b/>
          <w:spacing w:val="1"/>
          <w:szCs w:val="20"/>
        </w:rPr>
        <w:t>e</w:t>
      </w:r>
      <w:r w:rsidRPr="007105EB">
        <w:rPr>
          <w:b/>
          <w:spacing w:val="-1"/>
          <w:szCs w:val="20"/>
        </w:rPr>
        <w:t>du</w:t>
      </w:r>
      <w:r w:rsidRPr="007105EB">
        <w:rPr>
          <w:b/>
          <w:spacing w:val="1"/>
          <w:szCs w:val="20"/>
        </w:rPr>
        <w:t>re</w:t>
      </w:r>
      <w:r w:rsidRPr="007105EB">
        <w:rPr>
          <w:b/>
          <w:szCs w:val="20"/>
        </w:rPr>
        <w:t xml:space="preserve">s for </w:t>
      </w:r>
      <w:r w:rsidRPr="007105EB">
        <w:rPr>
          <w:b/>
          <w:spacing w:val="-1"/>
          <w:szCs w:val="20"/>
        </w:rPr>
        <w:t>r</w:t>
      </w:r>
      <w:r w:rsidRPr="007105EB">
        <w:rPr>
          <w:b/>
          <w:spacing w:val="1"/>
          <w:szCs w:val="20"/>
        </w:rPr>
        <w:t>e</w:t>
      </w:r>
      <w:r w:rsidRPr="007105EB">
        <w:rPr>
          <w:b/>
          <w:szCs w:val="20"/>
        </w:rPr>
        <w:t>v</w:t>
      </w:r>
      <w:r w:rsidRPr="007105EB">
        <w:rPr>
          <w:b/>
          <w:spacing w:val="1"/>
          <w:szCs w:val="20"/>
        </w:rPr>
        <w:t>i</w:t>
      </w:r>
      <w:r w:rsidRPr="007105EB">
        <w:rPr>
          <w:b/>
          <w:spacing w:val="-1"/>
          <w:szCs w:val="20"/>
        </w:rPr>
        <w:t>e</w:t>
      </w:r>
      <w:r w:rsidRPr="007105EB">
        <w:rPr>
          <w:b/>
          <w:spacing w:val="2"/>
          <w:szCs w:val="20"/>
        </w:rPr>
        <w:t>w</w:t>
      </w:r>
      <w:r w:rsidRPr="007105EB">
        <w:rPr>
          <w:b/>
          <w:spacing w:val="1"/>
          <w:szCs w:val="20"/>
        </w:rPr>
        <w:t>i</w:t>
      </w:r>
      <w:r w:rsidRPr="007105EB">
        <w:rPr>
          <w:b/>
          <w:spacing w:val="-3"/>
          <w:szCs w:val="20"/>
        </w:rPr>
        <w:t>n</w:t>
      </w:r>
      <w:r w:rsidRPr="007105EB">
        <w:rPr>
          <w:b/>
          <w:szCs w:val="20"/>
        </w:rPr>
        <w:t>g</w:t>
      </w:r>
      <w:r w:rsidRPr="007105EB">
        <w:rPr>
          <w:b/>
          <w:spacing w:val="1"/>
          <w:szCs w:val="20"/>
        </w:rPr>
        <w:t xml:space="preserve"> </w:t>
      </w:r>
      <w:r w:rsidRPr="007105EB">
        <w:rPr>
          <w:b/>
          <w:szCs w:val="20"/>
        </w:rPr>
        <w:t>an a</w:t>
      </w:r>
      <w:r w:rsidRPr="007105EB">
        <w:rPr>
          <w:b/>
          <w:spacing w:val="-1"/>
          <w:szCs w:val="20"/>
        </w:rPr>
        <w:t>pp</w:t>
      </w:r>
      <w:r w:rsidRPr="007105EB">
        <w:rPr>
          <w:b/>
          <w:spacing w:val="1"/>
          <w:szCs w:val="20"/>
        </w:rPr>
        <w:t>lic</w:t>
      </w:r>
      <w:r w:rsidRPr="007105EB">
        <w:rPr>
          <w:b/>
          <w:szCs w:val="20"/>
        </w:rPr>
        <w:t>at</w:t>
      </w:r>
      <w:r w:rsidRPr="007105EB">
        <w:rPr>
          <w:b/>
          <w:spacing w:val="1"/>
          <w:szCs w:val="20"/>
        </w:rPr>
        <w:t>i</w:t>
      </w:r>
      <w:r w:rsidRPr="007105EB">
        <w:rPr>
          <w:b/>
          <w:szCs w:val="20"/>
        </w:rPr>
        <w:t>o</w:t>
      </w:r>
      <w:r w:rsidRPr="007105EB">
        <w:rPr>
          <w:b/>
          <w:spacing w:val="-1"/>
          <w:szCs w:val="20"/>
        </w:rPr>
        <w:t>n</w:t>
      </w:r>
      <w:r w:rsidRPr="007105EB">
        <w:rPr>
          <w:b/>
          <w:szCs w:val="20"/>
        </w:rPr>
        <w:t>.</w:t>
      </w:r>
    </w:p>
    <w:p w14:paraId="6DAEFEF7" w14:textId="77777777" w:rsidR="00A926D2" w:rsidRPr="007105EB" w:rsidRDefault="00A926D2" w:rsidP="007105EB">
      <w:pPr>
        <w:rPr>
          <w:szCs w:val="20"/>
        </w:rPr>
      </w:pPr>
      <w:r w:rsidRPr="007105EB">
        <w:rPr>
          <w:szCs w:val="20"/>
        </w:rPr>
        <w:t xml:space="preserve">A </w:t>
      </w:r>
      <w:r w:rsidRPr="007105EB">
        <w:rPr>
          <w:spacing w:val="1"/>
          <w:szCs w:val="20"/>
        </w:rPr>
        <w:t>S</w:t>
      </w:r>
      <w:r w:rsidRPr="007105EB">
        <w:rPr>
          <w:szCs w:val="20"/>
        </w:rPr>
        <w:t>t</w:t>
      </w:r>
      <w:r w:rsidRPr="007105EB">
        <w:rPr>
          <w:spacing w:val="-1"/>
          <w:szCs w:val="20"/>
        </w:rPr>
        <w:t>a</w:t>
      </w:r>
      <w:r w:rsidRPr="007105EB">
        <w:rPr>
          <w:szCs w:val="20"/>
        </w:rPr>
        <w:t>te</w:t>
      </w:r>
      <w:r w:rsidRPr="007105EB">
        <w:rPr>
          <w:spacing w:val="-1"/>
          <w:szCs w:val="20"/>
        </w:rPr>
        <w:t xml:space="preserve"> </w:t>
      </w:r>
      <w:r w:rsidRPr="007105EB">
        <w:rPr>
          <w:szCs w:val="20"/>
        </w:rPr>
        <w:t>th</w:t>
      </w:r>
      <w:r w:rsidRPr="007105EB">
        <w:rPr>
          <w:spacing w:val="-1"/>
          <w:szCs w:val="20"/>
        </w:rPr>
        <w:t>a</w:t>
      </w:r>
      <w:r w:rsidRPr="007105EB">
        <w:rPr>
          <w:szCs w:val="20"/>
        </w:rPr>
        <w:t xml:space="preserve">t </w:t>
      </w:r>
      <w:r w:rsidRPr="007105EB">
        <w:rPr>
          <w:spacing w:val="-1"/>
          <w:szCs w:val="20"/>
        </w:rPr>
        <w:t>re</w:t>
      </w:r>
      <w:r w:rsidRPr="007105EB">
        <w:rPr>
          <w:spacing w:val="1"/>
          <w:szCs w:val="20"/>
        </w:rPr>
        <w:t>c</w:t>
      </w:r>
      <w:r w:rsidRPr="007105EB">
        <w:rPr>
          <w:spacing w:val="-1"/>
          <w:szCs w:val="20"/>
        </w:rPr>
        <w:t>e</w:t>
      </w:r>
      <w:r w:rsidRPr="007105EB">
        <w:rPr>
          <w:szCs w:val="20"/>
        </w:rPr>
        <w:t>iv</w:t>
      </w:r>
      <w:r w:rsidRPr="007105EB">
        <w:rPr>
          <w:spacing w:val="-1"/>
          <w:szCs w:val="20"/>
        </w:rPr>
        <w:t>e</w:t>
      </w:r>
      <w:r w:rsidRPr="007105EB">
        <w:rPr>
          <w:szCs w:val="20"/>
        </w:rPr>
        <w:t xml:space="preserve">s </w:t>
      </w:r>
      <w:r w:rsidRPr="007105EB">
        <w:rPr>
          <w:spacing w:val="-1"/>
          <w:szCs w:val="20"/>
        </w:rPr>
        <w:t>a</w:t>
      </w:r>
      <w:r w:rsidRPr="007105EB">
        <w:rPr>
          <w:szCs w:val="20"/>
        </w:rPr>
        <w:t>n</w:t>
      </w:r>
      <w:r w:rsidRPr="007105EB">
        <w:rPr>
          <w:spacing w:val="2"/>
          <w:szCs w:val="20"/>
        </w:rPr>
        <w:t xml:space="preserve"> </w:t>
      </w:r>
      <w:r w:rsidRPr="007105EB">
        <w:rPr>
          <w:spacing w:val="1"/>
          <w:szCs w:val="20"/>
        </w:rPr>
        <w:t>a</w:t>
      </w:r>
      <w:r w:rsidRPr="007105EB">
        <w:rPr>
          <w:szCs w:val="20"/>
        </w:rPr>
        <w:t>ppli</w:t>
      </w:r>
      <w:r w:rsidRPr="007105EB">
        <w:rPr>
          <w:spacing w:val="-1"/>
          <w:szCs w:val="20"/>
        </w:rPr>
        <w:t>ca</w:t>
      </w:r>
      <w:r w:rsidRPr="007105EB">
        <w:rPr>
          <w:szCs w:val="20"/>
        </w:rPr>
        <w:t xml:space="preserve">tion </w:t>
      </w:r>
      <w:r w:rsidRPr="007105EB">
        <w:rPr>
          <w:spacing w:val="-1"/>
          <w:szCs w:val="20"/>
        </w:rPr>
        <w:t>f</w:t>
      </w:r>
      <w:r w:rsidRPr="007105EB">
        <w:rPr>
          <w:szCs w:val="20"/>
        </w:rPr>
        <w:t>or</w:t>
      </w:r>
      <w:r w:rsidRPr="007105EB">
        <w:rPr>
          <w:spacing w:val="-1"/>
          <w:szCs w:val="20"/>
        </w:rPr>
        <w:t xml:space="preserve"> </w:t>
      </w:r>
      <w:r w:rsidRPr="007105EB">
        <w:rPr>
          <w:szCs w:val="20"/>
        </w:rPr>
        <w:t>a</w:t>
      </w:r>
      <w:r w:rsidRPr="007105EB">
        <w:rPr>
          <w:spacing w:val="-1"/>
          <w:szCs w:val="20"/>
        </w:rPr>
        <w:t xml:space="preserve"> </w:t>
      </w:r>
      <w:r w:rsidRPr="007105EB">
        <w:rPr>
          <w:szCs w:val="20"/>
        </w:rPr>
        <w:t>su</w:t>
      </w:r>
      <w:r w:rsidRPr="007105EB">
        <w:rPr>
          <w:spacing w:val="2"/>
          <w:szCs w:val="20"/>
        </w:rPr>
        <w:t>b</w:t>
      </w:r>
      <w:r w:rsidRPr="007105EB">
        <w:rPr>
          <w:spacing w:val="-2"/>
          <w:szCs w:val="20"/>
        </w:rPr>
        <w:t>g</w:t>
      </w:r>
      <w:r w:rsidRPr="007105EB">
        <w:rPr>
          <w:spacing w:val="2"/>
          <w:szCs w:val="20"/>
        </w:rPr>
        <w:t>r</w:t>
      </w:r>
      <w:r w:rsidRPr="007105EB">
        <w:rPr>
          <w:spacing w:val="-1"/>
          <w:szCs w:val="20"/>
        </w:rPr>
        <w:t>a</w:t>
      </w:r>
      <w:r w:rsidRPr="007105EB">
        <w:rPr>
          <w:szCs w:val="20"/>
        </w:rPr>
        <w:t>nt sh</w:t>
      </w:r>
      <w:r w:rsidRPr="007105EB">
        <w:rPr>
          <w:spacing w:val="-1"/>
          <w:szCs w:val="20"/>
        </w:rPr>
        <w:t>a</w:t>
      </w:r>
      <w:r w:rsidRPr="007105EB">
        <w:rPr>
          <w:szCs w:val="20"/>
        </w:rPr>
        <w:t>ll t</w:t>
      </w:r>
      <w:r w:rsidRPr="007105EB">
        <w:rPr>
          <w:spacing w:val="-1"/>
          <w:szCs w:val="20"/>
        </w:rPr>
        <w:t>a</w:t>
      </w:r>
      <w:r w:rsidRPr="007105EB">
        <w:rPr>
          <w:szCs w:val="20"/>
        </w:rPr>
        <w:t>ke</w:t>
      </w:r>
      <w:r w:rsidRPr="007105EB">
        <w:rPr>
          <w:spacing w:val="-1"/>
          <w:szCs w:val="20"/>
        </w:rPr>
        <w:t xml:space="preserve"> </w:t>
      </w:r>
      <w:r w:rsidRPr="007105EB">
        <w:rPr>
          <w:szCs w:val="20"/>
        </w:rPr>
        <w:t>the</w:t>
      </w:r>
      <w:r w:rsidRPr="007105EB">
        <w:rPr>
          <w:spacing w:val="-1"/>
          <w:szCs w:val="20"/>
        </w:rPr>
        <w:t xml:space="preserve"> f</w:t>
      </w:r>
      <w:r w:rsidRPr="007105EB">
        <w:rPr>
          <w:szCs w:val="20"/>
        </w:rPr>
        <w:t>ollowi</w:t>
      </w:r>
      <w:r w:rsidRPr="007105EB">
        <w:rPr>
          <w:spacing w:val="2"/>
          <w:szCs w:val="20"/>
        </w:rPr>
        <w:t>n</w:t>
      </w:r>
      <w:r w:rsidRPr="007105EB">
        <w:rPr>
          <w:szCs w:val="20"/>
        </w:rPr>
        <w:t>g</w:t>
      </w:r>
      <w:r w:rsidRPr="007105EB">
        <w:rPr>
          <w:spacing w:val="-2"/>
          <w:szCs w:val="20"/>
        </w:rPr>
        <w:t xml:space="preserve"> </w:t>
      </w:r>
      <w:r w:rsidRPr="007105EB">
        <w:rPr>
          <w:szCs w:val="20"/>
        </w:rPr>
        <w:t>st</w:t>
      </w:r>
      <w:r w:rsidRPr="007105EB">
        <w:rPr>
          <w:spacing w:val="-1"/>
          <w:szCs w:val="20"/>
        </w:rPr>
        <w:t>e</w:t>
      </w:r>
      <w:r w:rsidRPr="007105EB">
        <w:rPr>
          <w:szCs w:val="20"/>
        </w:rPr>
        <w:t>ps:</w:t>
      </w:r>
    </w:p>
    <w:p w14:paraId="6D7830AE" w14:textId="77777777" w:rsidR="00A926D2" w:rsidRPr="007105EB" w:rsidRDefault="00A926D2" w:rsidP="004E20F3">
      <w:pPr>
        <w:pStyle w:val="ListParagraph"/>
        <w:numPr>
          <w:ilvl w:val="0"/>
          <w:numId w:val="77"/>
        </w:numPr>
        <w:rPr>
          <w:color w:val="000000"/>
          <w:szCs w:val="20"/>
        </w:rPr>
      </w:pPr>
      <w:r w:rsidRPr="007105EB">
        <w:rPr>
          <w:i/>
          <w:iCs/>
          <w:szCs w:val="20"/>
        </w:rPr>
        <w:t>R</w:t>
      </w:r>
      <w:r w:rsidRPr="007105EB">
        <w:rPr>
          <w:i/>
          <w:iCs/>
          <w:spacing w:val="1"/>
          <w:szCs w:val="20"/>
        </w:rPr>
        <w:t>e</w:t>
      </w:r>
      <w:r w:rsidRPr="007105EB">
        <w:rPr>
          <w:i/>
          <w:iCs/>
          <w:spacing w:val="-1"/>
          <w:szCs w:val="20"/>
        </w:rPr>
        <w:t>v</w:t>
      </w:r>
      <w:r w:rsidRPr="007105EB">
        <w:rPr>
          <w:i/>
          <w:iCs/>
          <w:szCs w:val="20"/>
        </w:rPr>
        <w:t>i</w:t>
      </w:r>
      <w:r w:rsidRPr="007105EB">
        <w:rPr>
          <w:i/>
          <w:iCs/>
          <w:spacing w:val="-1"/>
          <w:szCs w:val="20"/>
        </w:rPr>
        <w:t>e</w:t>
      </w:r>
      <w:r w:rsidRPr="007105EB">
        <w:rPr>
          <w:i/>
          <w:iCs/>
          <w:spacing w:val="1"/>
          <w:szCs w:val="20"/>
        </w:rPr>
        <w:t>w</w:t>
      </w:r>
      <w:r w:rsidRPr="007105EB">
        <w:rPr>
          <w:i/>
          <w:iCs/>
          <w:szCs w:val="20"/>
        </w:rPr>
        <w:t xml:space="preserve">. </w:t>
      </w:r>
      <w:r w:rsidRPr="007105EB">
        <w:rPr>
          <w:color w:val="FF0000"/>
          <w:spacing w:val="1"/>
          <w:szCs w:val="20"/>
          <w:u w:val="thick"/>
        </w:rPr>
        <w:t>Th</w:t>
      </w:r>
      <w:r w:rsidRPr="007105EB">
        <w:rPr>
          <w:color w:val="FF0000"/>
          <w:szCs w:val="20"/>
          <w:u w:val="thick"/>
        </w:rPr>
        <w:t>e</w:t>
      </w:r>
      <w:r w:rsidRPr="007105EB">
        <w:rPr>
          <w:color w:val="FF0000"/>
          <w:spacing w:val="-1"/>
          <w:szCs w:val="20"/>
          <w:u w:val="thick"/>
        </w:rPr>
        <w:t xml:space="preserve"> </w:t>
      </w:r>
      <w:r w:rsidRPr="007105EB">
        <w:rPr>
          <w:color w:val="FF0000"/>
          <w:spacing w:val="1"/>
          <w:szCs w:val="20"/>
          <w:u w:val="thick"/>
        </w:rPr>
        <w:t>S</w:t>
      </w:r>
      <w:r w:rsidRPr="007105EB">
        <w:rPr>
          <w:color w:val="FF0000"/>
          <w:spacing w:val="-1"/>
          <w:szCs w:val="20"/>
          <w:u w:val="thick"/>
        </w:rPr>
        <w:t>t</w:t>
      </w:r>
      <w:r w:rsidRPr="007105EB">
        <w:rPr>
          <w:color w:val="FF0000"/>
          <w:szCs w:val="20"/>
          <w:u w:val="thick"/>
        </w:rPr>
        <w:t>a</w:t>
      </w:r>
      <w:r w:rsidRPr="007105EB">
        <w:rPr>
          <w:color w:val="FF0000"/>
          <w:spacing w:val="-1"/>
          <w:szCs w:val="20"/>
          <w:u w:val="thick"/>
        </w:rPr>
        <w:t>t</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s</w:t>
      </w:r>
      <w:r w:rsidRPr="007105EB">
        <w:rPr>
          <w:color w:val="FF0000"/>
          <w:spacing w:val="3"/>
          <w:szCs w:val="20"/>
          <w:u w:val="thick"/>
        </w:rPr>
        <w:t>h</w:t>
      </w:r>
      <w:r w:rsidRPr="007105EB">
        <w:rPr>
          <w:color w:val="FF0000"/>
          <w:szCs w:val="20"/>
          <w:u w:val="thick"/>
        </w:rPr>
        <w:t xml:space="preserve">all </w:t>
      </w:r>
      <w:r w:rsidRPr="007105EB">
        <w:rPr>
          <w:color w:val="FF0000"/>
          <w:spacing w:val="-1"/>
          <w:szCs w:val="20"/>
          <w:u w:val="thick"/>
        </w:rPr>
        <w:t>re</w:t>
      </w:r>
      <w:r w:rsidRPr="007105EB">
        <w:rPr>
          <w:color w:val="FF0000"/>
          <w:szCs w:val="20"/>
          <w:u w:val="thick"/>
        </w:rPr>
        <w:t>vi</w:t>
      </w:r>
      <w:r w:rsidRPr="007105EB">
        <w:rPr>
          <w:color w:val="FF0000"/>
          <w:spacing w:val="-1"/>
          <w:szCs w:val="20"/>
          <w:u w:val="thick"/>
        </w:rPr>
        <w:t>ew</w:t>
      </w:r>
      <w:r w:rsidRPr="007105EB">
        <w:rPr>
          <w:color w:val="FF0000"/>
          <w:spacing w:val="3"/>
          <w:szCs w:val="20"/>
          <w:u w:val="thick"/>
        </w:rPr>
        <w:t xml:space="preserve"> </w:t>
      </w:r>
      <w:r w:rsidRPr="007105EB">
        <w:rPr>
          <w:color w:val="FF0000"/>
          <w:spacing w:val="-1"/>
          <w:szCs w:val="20"/>
          <w:u w:val="thick"/>
        </w:rPr>
        <w:t>t</w:t>
      </w:r>
      <w:r w:rsidRPr="007105EB">
        <w:rPr>
          <w:color w:val="FF0000"/>
          <w:spacing w:val="1"/>
          <w:szCs w:val="20"/>
          <w:u w:val="thick"/>
        </w:rPr>
        <w:t>h</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a</w:t>
      </w:r>
      <w:r w:rsidRPr="007105EB">
        <w:rPr>
          <w:color w:val="FF0000"/>
          <w:spacing w:val="1"/>
          <w:szCs w:val="20"/>
          <w:u w:val="thick"/>
        </w:rPr>
        <w:t>pp</w:t>
      </w:r>
      <w:r w:rsidRPr="007105EB">
        <w:rPr>
          <w:color w:val="FF0000"/>
          <w:szCs w:val="20"/>
          <w:u w:val="thick"/>
        </w:rPr>
        <w:t>li</w:t>
      </w:r>
      <w:r w:rsidRPr="007105EB">
        <w:rPr>
          <w:color w:val="FF0000"/>
          <w:spacing w:val="-1"/>
          <w:szCs w:val="20"/>
          <w:u w:val="thick"/>
        </w:rPr>
        <w:t>c</w:t>
      </w:r>
      <w:r w:rsidRPr="007105EB">
        <w:rPr>
          <w:color w:val="FF0000"/>
          <w:szCs w:val="20"/>
          <w:u w:val="thick"/>
        </w:rPr>
        <w:t>a</w:t>
      </w:r>
      <w:r w:rsidRPr="007105EB">
        <w:rPr>
          <w:color w:val="FF0000"/>
          <w:spacing w:val="-1"/>
          <w:szCs w:val="20"/>
          <w:u w:val="thick"/>
        </w:rPr>
        <w:t>t</w:t>
      </w:r>
      <w:r w:rsidRPr="007105EB">
        <w:rPr>
          <w:color w:val="FF0000"/>
          <w:szCs w:val="20"/>
          <w:u w:val="thick"/>
        </w:rPr>
        <w:t>i</w:t>
      </w:r>
      <w:r w:rsidRPr="007105EB">
        <w:rPr>
          <w:color w:val="FF0000"/>
          <w:spacing w:val="-2"/>
          <w:szCs w:val="20"/>
          <w:u w:val="thick"/>
        </w:rPr>
        <w:t>o</w:t>
      </w:r>
      <w:r w:rsidRPr="007105EB">
        <w:rPr>
          <w:color w:val="FF0000"/>
          <w:spacing w:val="1"/>
          <w:szCs w:val="20"/>
          <w:u w:val="thick"/>
        </w:rPr>
        <w:t>n</w:t>
      </w:r>
      <w:r w:rsidRPr="007105EB">
        <w:rPr>
          <w:color w:val="000000"/>
          <w:szCs w:val="20"/>
        </w:rPr>
        <w:t xml:space="preserve">. </w:t>
      </w:r>
      <w:r w:rsidRPr="007105EB">
        <w:rPr>
          <w:i/>
          <w:iCs/>
          <w:color w:val="000000"/>
          <w:spacing w:val="-3"/>
          <w:szCs w:val="20"/>
        </w:rPr>
        <w:t>(</w:t>
      </w:r>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1"/>
          <w:szCs w:val="20"/>
        </w:rPr>
        <w:t xml:space="preserve"> </w:t>
      </w:r>
      <w:r w:rsidRPr="007105EB">
        <w:rPr>
          <w:i/>
          <w:iCs/>
          <w:color w:val="000000"/>
          <w:szCs w:val="20"/>
        </w:rPr>
        <w:t>for F</w:t>
      </w:r>
      <w:r w:rsidRPr="007105EB">
        <w:rPr>
          <w:i/>
          <w:iCs/>
          <w:color w:val="000000"/>
          <w:spacing w:val="-1"/>
          <w:szCs w:val="20"/>
        </w:rPr>
        <w:t>e</w:t>
      </w:r>
      <w:r w:rsidRPr="007105EB">
        <w:rPr>
          <w:i/>
          <w:iCs/>
          <w:color w:val="000000"/>
          <w:spacing w:val="2"/>
          <w:szCs w:val="20"/>
        </w:rPr>
        <w:t>d</w:t>
      </w:r>
      <w:r w:rsidRPr="007105EB">
        <w:rPr>
          <w:i/>
          <w:iCs/>
          <w:color w:val="000000"/>
          <w:spacing w:val="-1"/>
          <w:szCs w:val="20"/>
        </w:rPr>
        <w:t>e</w:t>
      </w:r>
      <w:r w:rsidRPr="007105EB">
        <w:rPr>
          <w:i/>
          <w:iCs/>
          <w:color w:val="000000"/>
          <w:szCs w:val="20"/>
        </w:rPr>
        <w:t>ral Statute</w:t>
      </w:r>
      <w:r w:rsidRPr="007105EB">
        <w:rPr>
          <w:i/>
          <w:iCs/>
          <w:color w:val="000000"/>
          <w:spacing w:val="-1"/>
          <w:szCs w:val="20"/>
        </w:rPr>
        <w:t xml:space="preserve"> </w:t>
      </w:r>
      <w:r w:rsidRPr="007105EB">
        <w:rPr>
          <w:i/>
          <w:iCs/>
          <w:color w:val="000000"/>
          <w:szCs w:val="20"/>
        </w:rPr>
        <w:t xml:space="preserve">and State </w:t>
      </w:r>
      <w:r w:rsidRPr="007105EB">
        <w:rPr>
          <w:i/>
          <w:iCs/>
          <w:color w:val="000000"/>
          <w:spacing w:val="-1"/>
          <w:szCs w:val="20"/>
        </w:rPr>
        <w:t>c</w:t>
      </w:r>
      <w:r w:rsidRPr="007105EB">
        <w:rPr>
          <w:i/>
          <w:iCs/>
          <w:color w:val="000000"/>
          <w:szCs w:val="20"/>
        </w:rPr>
        <w:t>omplian</w:t>
      </w:r>
      <w:r w:rsidRPr="007105EB">
        <w:rPr>
          <w:i/>
          <w:iCs/>
          <w:color w:val="000000"/>
          <w:spacing w:val="-1"/>
          <w:szCs w:val="20"/>
        </w:rPr>
        <w:t>c</w:t>
      </w:r>
      <w:r w:rsidRPr="007105EB">
        <w:rPr>
          <w:i/>
          <w:iCs/>
          <w:color w:val="000000"/>
          <w:spacing w:val="1"/>
          <w:szCs w:val="20"/>
        </w:rPr>
        <w:t>e</w:t>
      </w:r>
      <w:r w:rsidRPr="007105EB">
        <w:rPr>
          <w:i/>
          <w:iCs/>
          <w:color w:val="000000"/>
          <w:szCs w:val="20"/>
        </w:rPr>
        <w:t>)</w:t>
      </w:r>
    </w:p>
    <w:p w14:paraId="36F0733B" w14:textId="77777777" w:rsidR="00A926D2" w:rsidRPr="007105EB" w:rsidRDefault="00A926D2" w:rsidP="004E20F3">
      <w:pPr>
        <w:pStyle w:val="ListParagraph"/>
        <w:numPr>
          <w:ilvl w:val="0"/>
          <w:numId w:val="77"/>
        </w:numPr>
        <w:rPr>
          <w:color w:val="000000"/>
          <w:szCs w:val="20"/>
        </w:rPr>
      </w:pPr>
      <w:r w:rsidRPr="007105EB">
        <w:rPr>
          <w:i/>
          <w:iCs/>
          <w:color w:val="000000"/>
          <w:szCs w:val="20"/>
        </w:rPr>
        <w:t>Appro</w:t>
      </w:r>
      <w:r w:rsidRPr="007105EB">
        <w:rPr>
          <w:i/>
          <w:iCs/>
          <w:color w:val="000000"/>
          <w:spacing w:val="-1"/>
          <w:szCs w:val="20"/>
        </w:rPr>
        <w:t>v</w:t>
      </w:r>
      <w:r w:rsidRPr="007105EB">
        <w:rPr>
          <w:i/>
          <w:iCs/>
          <w:color w:val="000000"/>
          <w:szCs w:val="20"/>
        </w:rPr>
        <w:t>al—</w:t>
      </w:r>
      <w:r w:rsidRPr="007105EB">
        <w:rPr>
          <w:i/>
          <w:iCs/>
          <w:color w:val="000000"/>
          <w:spacing w:val="-1"/>
          <w:szCs w:val="20"/>
        </w:rPr>
        <w:t>e</w:t>
      </w:r>
      <w:r w:rsidRPr="007105EB">
        <w:rPr>
          <w:i/>
          <w:iCs/>
          <w:color w:val="000000"/>
          <w:szCs w:val="20"/>
        </w:rPr>
        <w:t>ntitl</w:t>
      </w:r>
      <w:r w:rsidRPr="007105EB">
        <w:rPr>
          <w:i/>
          <w:iCs/>
          <w:color w:val="000000"/>
          <w:spacing w:val="-1"/>
          <w:szCs w:val="20"/>
        </w:rPr>
        <w:t>e</w:t>
      </w:r>
      <w:r w:rsidRPr="007105EB">
        <w:rPr>
          <w:i/>
          <w:iCs/>
          <w:color w:val="000000"/>
          <w:szCs w:val="20"/>
        </w:rPr>
        <w:t>m</w:t>
      </w:r>
      <w:r w:rsidRPr="007105EB">
        <w:rPr>
          <w:i/>
          <w:iCs/>
          <w:color w:val="000000"/>
          <w:spacing w:val="-1"/>
          <w:szCs w:val="20"/>
        </w:rPr>
        <w:t>e</w:t>
      </w:r>
      <w:r w:rsidRPr="007105EB">
        <w:rPr>
          <w:i/>
          <w:iCs/>
          <w:color w:val="000000"/>
          <w:spacing w:val="2"/>
          <w:szCs w:val="20"/>
        </w:rPr>
        <w:t>n</w:t>
      </w:r>
      <w:r w:rsidRPr="007105EB">
        <w:rPr>
          <w:i/>
          <w:iCs/>
          <w:color w:val="000000"/>
          <w:szCs w:val="20"/>
        </w:rPr>
        <w:t xml:space="preserve">t programs. </w:t>
      </w:r>
      <w:r w:rsidRPr="007105EB">
        <w:rPr>
          <w:color w:val="000000"/>
          <w:szCs w:val="20"/>
        </w:rPr>
        <w:t>The</w:t>
      </w:r>
      <w:r w:rsidRPr="007105EB">
        <w:rPr>
          <w:color w:val="000000"/>
          <w:spacing w:val="-1"/>
          <w:szCs w:val="20"/>
        </w:rPr>
        <w:t xml:space="preserve"> </w:t>
      </w:r>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te</w:t>
      </w:r>
      <w:r w:rsidRPr="007105EB">
        <w:rPr>
          <w:color w:val="000000"/>
          <w:spacing w:val="-1"/>
          <w:szCs w:val="20"/>
        </w:rPr>
        <w:t xml:space="preserve"> </w:t>
      </w:r>
      <w:r w:rsidRPr="007105EB">
        <w:rPr>
          <w:color w:val="000000"/>
          <w:szCs w:val="20"/>
        </w:rPr>
        <w:t>sh</w:t>
      </w:r>
      <w:r w:rsidRPr="007105EB">
        <w:rPr>
          <w:color w:val="000000"/>
          <w:spacing w:val="-1"/>
          <w:szCs w:val="20"/>
        </w:rPr>
        <w:t>a</w:t>
      </w:r>
      <w:r w:rsidRPr="007105EB">
        <w:rPr>
          <w:color w:val="000000"/>
          <w:szCs w:val="20"/>
        </w:rPr>
        <w:t xml:space="preserve">ll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n</w:t>
      </w:r>
      <w:r w:rsidRPr="007105EB">
        <w:rPr>
          <w:color w:val="000000"/>
          <w:spacing w:val="2"/>
          <w:szCs w:val="20"/>
        </w:rPr>
        <w:t xml:space="preserve"> </w:t>
      </w:r>
      <w:r w:rsidRPr="007105EB">
        <w:rPr>
          <w:color w:val="000000"/>
          <w:spacing w:val="-1"/>
          <w:szCs w:val="20"/>
        </w:rPr>
        <w:t>a</w:t>
      </w:r>
      <w:r w:rsidRPr="007105EB">
        <w:rPr>
          <w:color w:val="000000"/>
          <w:szCs w:val="20"/>
        </w:rPr>
        <w:t>ppli</w:t>
      </w:r>
      <w:r w:rsidRPr="007105EB">
        <w:rPr>
          <w:color w:val="000000"/>
          <w:spacing w:val="-1"/>
          <w:szCs w:val="20"/>
        </w:rPr>
        <w:t>ca</w:t>
      </w:r>
      <w:r w:rsidRPr="007105EB">
        <w:rPr>
          <w:color w:val="000000"/>
          <w:szCs w:val="20"/>
        </w:rPr>
        <w:t>ti</w:t>
      </w:r>
      <w:r w:rsidRPr="007105EB">
        <w:rPr>
          <w:color w:val="000000"/>
          <w:spacing w:val="2"/>
          <w:szCs w:val="20"/>
        </w:rPr>
        <w:t>o</w:t>
      </w:r>
      <w:r w:rsidRPr="007105EB">
        <w:rPr>
          <w:color w:val="000000"/>
          <w:szCs w:val="20"/>
        </w:rPr>
        <w:t xml:space="preserve">n </w:t>
      </w:r>
      <w:r w:rsidRPr="007105EB">
        <w:rPr>
          <w:color w:val="000000"/>
          <w:szCs w:val="20"/>
          <w:u w:val="thick"/>
        </w:rPr>
        <w:t>i</w:t>
      </w:r>
      <w:r w:rsidRPr="007105EB">
        <w:rPr>
          <w:color w:val="000000"/>
          <w:spacing w:val="2"/>
          <w:szCs w:val="20"/>
          <w:u w:val="thick"/>
        </w:rPr>
        <w:t>f</w:t>
      </w:r>
      <w:r w:rsidRPr="007105EB">
        <w:rPr>
          <w:color w:val="000000"/>
          <w:szCs w:val="20"/>
          <w:u w:val="thick"/>
        </w:rPr>
        <w:t>:</w:t>
      </w:r>
    </w:p>
    <w:p w14:paraId="41816730"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zCs w:val="20"/>
        </w:rPr>
        <w:t>an</w:t>
      </w:r>
      <w:r w:rsidRPr="007105EB">
        <w:rPr>
          <w:color w:val="000000"/>
          <w:spacing w:val="1"/>
          <w:szCs w:val="20"/>
        </w:rPr>
        <w:t xml:space="preserve"> </w:t>
      </w:r>
      <w:r w:rsidRPr="007105EB">
        <w:rPr>
          <w:color w:val="000000"/>
          <w:szCs w:val="20"/>
        </w:rPr>
        <w:t>a</w:t>
      </w:r>
      <w:r w:rsidRPr="007105EB">
        <w:rPr>
          <w:color w:val="000000"/>
          <w:spacing w:val="1"/>
          <w:szCs w:val="20"/>
        </w:rPr>
        <w:t>pp</w:t>
      </w:r>
      <w:r w:rsidRPr="007105EB">
        <w:rPr>
          <w:color w:val="000000"/>
          <w:szCs w:val="20"/>
        </w:rPr>
        <w:t>li</w:t>
      </w:r>
      <w:r w:rsidRPr="007105EB">
        <w:rPr>
          <w:color w:val="000000"/>
          <w:spacing w:val="-1"/>
          <w:szCs w:val="20"/>
        </w:rPr>
        <w:t>c</w:t>
      </w:r>
      <w:r w:rsidRPr="007105EB">
        <w:rPr>
          <w:color w:val="000000"/>
          <w:szCs w:val="20"/>
        </w:rPr>
        <w:t>a</w:t>
      </w:r>
      <w:r w:rsidRPr="007105EB">
        <w:rPr>
          <w:color w:val="000000"/>
          <w:spacing w:val="1"/>
          <w:szCs w:val="20"/>
        </w:rPr>
        <w:t>n</w:t>
      </w:r>
      <w:r w:rsidRPr="007105EB">
        <w:rPr>
          <w:color w:val="000000"/>
          <w:szCs w:val="20"/>
        </w:rPr>
        <w:t>t</w:t>
      </w:r>
      <w:r w:rsidRPr="007105EB">
        <w:rPr>
          <w:color w:val="000000"/>
          <w:spacing w:val="-1"/>
          <w:szCs w:val="20"/>
        </w:rPr>
        <w:t xml:space="preserve"> t</w:t>
      </w:r>
      <w:r w:rsidRPr="007105EB">
        <w:rPr>
          <w:color w:val="000000"/>
          <w:spacing w:val="1"/>
          <w:szCs w:val="20"/>
        </w:rPr>
        <w:t>h</w:t>
      </w:r>
      <w:r w:rsidRPr="007105EB">
        <w:rPr>
          <w:color w:val="000000"/>
          <w:szCs w:val="20"/>
        </w:rPr>
        <w:t>at</w:t>
      </w:r>
      <w:r w:rsidRPr="007105EB">
        <w:rPr>
          <w:color w:val="000000"/>
          <w:spacing w:val="-1"/>
          <w:szCs w:val="20"/>
        </w:rPr>
        <w:t xml:space="preserve"> </w:t>
      </w:r>
      <w:r w:rsidRPr="007105EB">
        <w:rPr>
          <w:color w:val="000000"/>
          <w:szCs w:val="20"/>
        </w:rPr>
        <w:t xml:space="preserve">is </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i</w:t>
      </w:r>
      <w:r w:rsidRPr="007105EB">
        <w:rPr>
          <w:color w:val="000000"/>
          <w:spacing w:val="-1"/>
          <w:szCs w:val="20"/>
        </w:rPr>
        <w:t>t</w:t>
      </w:r>
      <w:r w:rsidRPr="007105EB">
        <w:rPr>
          <w:color w:val="000000"/>
          <w:szCs w:val="20"/>
        </w:rPr>
        <w:t>l</w:t>
      </w:r>
      <w:r w:rsidRPr="007105EB">
        <w:rPr>
          <w:color w:val="000000"/>
          <w:spacing w:val="-1"/>
          <w:szCs w:val="20"/>
        </w:rPr>
        <w:t>e</w:t>
      </w:r>
      <w:r w:rsidRPr="007105EB">
        <w:rPr>
          <w:color w:val="000000"/>
          <w:szCs w:val="20"/>
        </w:rPr>
        <w:t>d</w:t>
      </w:r>
      <w:r w:rsidRPr="007105EB">
        <w:rPr>
          <w:color w:val="000000"/>
          <w:spacing w:val="1"/>
          <w:szCs w:val="20"/>
        </w:rPr>
        <w:t xml:space="preserve"> t</w:t>
      </w:r>
      <w:r w:rsidRPr="007105EB">
        <w:rPr>
          <w:color w:val="000000"/>
          <w:szCs w:val="20"/>
        </w:rPr>
        <w:t xml:space="preserve">o </w:t>
      </w:r>
      <w:r w:rsidRPr="007105EB">
        <w:rPr>
          <w:color w:val="000000"/>
          <w:spacing w:val="-1"/>
          <w:szCs w:val="20"/>
        </w:rPr>
        <w:t>rece</w:t>
      </w:r>
      <w:r w:rsidRPr="007105EB">
        <w:rPr>
          <w:color w:val="000000"/>
          <w:szCs w:val="20"/>
        </w:rPr>
        <w:t>ive</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zCs w:val="20"/>
        </w:rPr>
        <w:t>subg</w:t>
      </w:r>
      <w:r w:rsidRPr="007105EB">
        <w:rPr>
          <w:color w:val="000000"/>
          <w:spacing w:val="-1"/>
          <w:szCs w:val="20"/>
        </w:rPr>
        <w:t>ra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 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r w:rsidRPr="007105EB">
        <w:rPr>
          <w:color w:val="000000"/>
          <w:spacing w:val="-1"/>
          <w:szCs w:val="20"/>
        </w:rPr>
        <w:t>a</w:t>
      </w:r>
      <w:r w:rsidRPr="007105EB">
        <w:rPr>
          <w:color w:val="000000"/>
          <w:szCs w:val="20"/>
        </w:rPr>
        <w:t xml:space="preserve">nd </w:t>
      </w:r>
      <w:r w:rsidRPr="007105EB">
        <w:rPr>
          <w:color w:val="000000"/>
          <w:spacing w:val="2"/>
          <w:szCs w:val="20"/>
        </w:rPr>
        <w:t xml:space="preserve"> </w:t>
      </w:r>
      <w:r w:rsidRPr="007105EB">
        <w:rPr>
          <w:i/>
          <w:iCs/>
          <w:color w:val="000000"/>
          <w:spacing w:val="-3"/>
          <w:szCs w:val="20"/>
        </w:rPr>
        <w:t>(</w:t>
      </w:r>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59"/>
          <w:szCs w:val="20"/>
        </w:rPr>
        <w:t xml:space="preserve"> </w:t>
      </w:r>
      <w:r w:rsidRPr="007105EB">
        <w:rPr>
          <w:i/>
          <w:iCs/>
          <w:color w:val="000000"/>
          <w:spacing w:val="1"/>
          <w:szCs w:val="20"/>
        </w:rPr>
        <w:t>T</w:t>
      </w:r>
      <w:r w:rsidRPr="007105EB">
        <w:rPr>
          <w:i/>
          <w:iCs/>
          <w:color w:val="000000"/>
          <w:spacing w:val="2"/>
          <w:szCs w:val="20"/>
        </w:rPr>
        <w:t>h</w:t>
      </w:r>
      <w:r w:rsidRPr="007105EB">
        <w:rPr>
          <w:i/>
          <w:iCs/>
          <w:color w:val="000000"/>
          <w:szCs w:val="20"/>
        </w:rPr>
        <w:t>is m</w:t>
      </w:r>
      <w:r w:rsidRPr="007105EB">
        <w:rPr>
          <w:i/>
          <w:iCs/>
          <w:color w:val="000000"/>
          <w:spacing w:val="-1"/>
          <w:szCs w:val="20"/>
        </w:rPr>
        <w:t>e</w:t>
      </w:r>
      <w:r w:rsidRPr="007105EB">
        <w:rPr>
          <w:i/>
          <w:iCs/>
          <w:color w:val="000000"/>
          <w:szCs w:val="20"/>
        </w:rPr>
        <w:t xml:space="preserve">ans </w:t>
      </w:r>
      <w:r w:rsidRPr="007105EB">
        <w:rPr>
          <w:i/>
          <w:iCs/>
          <w:color w:val="000000"/>
          <w:spacing w:val="-1"/>
          <w:szCs w:val="20"/>
        </w:rPr>
        <w:t>e</w:t>
      </w:r>
      <w:r w:rsidRPr="007105EB">
        <w:rPr>
          <w:i/>
          <w:iCs/>
          <w:color w:val="000000"/>
          <w:szCs w:val="20"/>
        </w:rPr>
        <w:t>ligible</w:t>
      </w:r>
      <w:r w:rsidRPr="007105EB">
        <w:rPr>
          <w:i/>
          <w:iCs/>
          <w:color w:val="000000"/>
          <w:spacing w:val="-1"/>
          <w:szCs w:val="20"/>
        </w:rPr>
        <w:t xml:space="preserve"> </w:t>
      </w:r>
      <w:r w:rsidRPr="007105EB">
        <w:rPr>
          <w:i/>
          <w:iCs/>
          <w:color w:val="000000"/>
          <w:szCs w:val="20"/>
        </w:rPr>
        <w:t>by</w:t>
      </w:r>
      <w:r w:rsidRPr="007105EB">
        <w:rPr>
          <w:i/>
          <w:iCs/>
          <w:color w:val="000000"/>
          <w:spacing w:val="-1"/>
          <w:szCs w:val="20"/>
        </w:rPr>
        <w:t xml:space="preserve"> </w:t>
      </w:r>
      <w:r w:rsidRPr="007105EB">
        <w:rPr>
          <w:i/>
          <w:iCs/>
          <w:color w:val="000000"/>
          <w:szCs w:val="20"/>
        </w:rPr>
        <w:t>a m</w:t>
      </w:r>
      <w:r w:rsidRPr="007105EB">
        <w:rPr>
          <w:i/>
          <w:iCs/>
          <w:color w:val="000000"/>
          <w:spacing w:val="3"/>
          <w:szCs w:val="20"/>
        </w:rPr>
        <w:t>i</w:t>
      </w:r>
      <w:r w:rsidRPr="007105EB">
        <w:rPr>
          <w:i/>
          <w:iCs/>
          <w:color w:val="000000"/>
          <w:szCs w:val="20"/>
        </w:rPr>
        <w:t>nimum of 40 p</w:t>
      </w:r>
      <w:r w:rsidRPr="007105EB">
        <w:rPr>
          <w:i/>
          <w:iCs/>
          <w:color w:val="000000"/>
          <w:spacing w:val="-1"/>
          <w:szCs w:val="20"/>
        </w:rPr>
        <w:t>e</w:t>
      </w:r>
      <w:r w:rsidRPr="007105EB">
        <w:rPr>
          <w:i/>
          <w:iCs/>
          <w:color w:val="000000"/>
          <w:szCs w:val="20"/>
        </w:rPr>
        <w:t>r</w:t>
      </w:r>
      <w:r w:rsidRPr="007105EB">
        <w:rPr>
          <w:i/>
          <w:iCs/>
          <w:color w:val="000000"/>
          <w:spacing w:val="-1"/>
          <w:szCs w:val="20"/>
        </w:rPr>
        <w:t>ce</w:t>
      </w:r>
      <w:r w:rsidRPr="007105EB">
        <w:rPr>
          <w:i/>
          <w:iCs/>
          <w:color w:val="000000"/>
          <w:szCs w:val="20"/>
        </w:rPr>
        <w:t>nt fr</w:t>
      </w:r>
      <w:r w:rsidRPr="007105EB">
        <w:rPr>
          <w:i/>
          <w:iCs/>
          <w:color w:val="000000"/>
          <w:spacing w:val="-1"/>
          <w:szCs w:val="20"/>
        </w:rPr>
        <w:t>e</w:t>
      </w:r>
      <w:r w:rsidRPr="007105EB">
        <w:rPr>
          <w:i/>
          <w:iCs/>
          <w:color w:val="000000"/>
          <w:szCs w:val="20"/>
        </w:rPr>
        <w:t>e</w:t>
      </w:r>
      <w:r w:rsidRPr="007105EB">
        <w:rPr>
          <w:i/>
          <w:iCs/>
          <w:color w:val="000000"/>
          <w:spacing w:val="1"/>
          <w:szCs w:val="20"/>
        </w:rPr>
        <w:t xml:space="preserve"> </w:t>
      </w:r>
      <w:r w:rsidRPr="007105EB">
        <w:rPr>
          <w:i/>
          <w:iCs/>
          <w:color w:val="000000"/>
          <w:szCs w:val="20"/>
        </w:rPr>
        <w:t>and r</w:t>
      </w:r>
      <w:r w:rsidRPr="007105EB">
        <w:rPr>
          <w:i/>
          <w:iCs/>
          <w:color w:val="000000"/>
          <w:spacing w:val="-1"/>
          <w:szCs w:val="20"/>
        </w:rPr>
        <w:t>e</w:t>
      </w:r>
      <w:r w:rsidRPr="007105EB">
        <w:rPr>
          <w:i/>
          <w:iCs/>
          <w:color w:val="000000"/>
          <w:szCs w:val="20"/>
        </w:rPr>
        <w:t>du</w:t>
      </w:r>
      <w:r w:rsidRPr="007105EB">
        <w:rPr>
          <w:i/>
          <w:iCs/>
          <w:color w:val="000000"/>
          <w:spacing w:val="-1"/>
          <w:szCs w:val="20"/>
        </w:rPr>
        <w:t>ce</w:t>
      </w:r>
      <w:r w:rsidRPr="007105EB">
        <w:rPr>
          <w:i/>
          <w:iCs/>
          <w:color w:val="000000"/>
          <w:szCs w:val="20"/>
        </w:rPr>
        <w:t>d lun</w:t>
      </w:r>
      <w:r w:rsidRPr="007105EB">
        <w:rPr>
          <w:i/>
          <w:iCs/>
          <w:color w:val="000000"/>
          <w:spacing w:val="-1"/>
          <w:szCs w:val="20"/>
        </w:rPr>
        <w:t>c</w:t>
      </w:r>
      <w:r w:rsidRPr="007105EB">
        <w:rPr>
          <w:i/>
          <w:iCs/>
          <w:color w:val="000000"/>
          <w:szCs w:val="20"/>
        </w:rPr>
        <w:t>h in the</w:t>
      </w:r>
      <w:r w:rsidRPr="007105EB">
        <w:rPr>
          <w:i/>
          <w:iCs/>
          <w:color w:val="000000"/>
          <w:spacing w:val="-1"/>
          <w:szCs w:val="20"/>
        </w:rPr>
        <w:t xml:space="preserve"> </w:t>
      </w:r>
      <w:r w:rsidRPr="007105EB">
        <w:rPr>
          <w:i/>
          <w:iCs/>
          <w:color w:val="000000"/>
          <w:szCs w:val="20"/>
        </w:rPr>
        <w:t>building and adh</w:t>
      </w:r>
      <w:r w:rsidRPr="007105EB">
        <w:rPr>
          <w:i/>
          <w:iCs/>
          <w:color w:val="000000"/>
          <w:spacing w:val="-1"/>
          <w:szCs w:val="20"/>
        </w:rPr>
        <w:t>e</w:t>
      </w:r>
      <w:r w:rsidRPr="007105EB">
        <w:rPr>
          <w:i/>
          <w:iCs/>
          <w:color w:val="000000"/>
          <w:szCs w:val="20"/>
        </w:rPr>
        <w:t>r</w:t>
      </w:r>
      <w:r w:rsidRPr="007105EB">
        <w:rPr>
          <w:i/>
          <w:iCs/>
          <w:color w:val="000000"/>
          <w:spacing w:val="-1"/>
          <w:szCs w:val="20"/>
        </w:rPr>
        <w:t>e</w:t>
      </w:r>
      <w:r w:rsidRPr="007105EB">
        <w:rPr>
          <w:i/>
          <w:iCs/>
          <w:color w:val="000000"/>
          <w:szCs w:val="20"/>
        </w:rPr>
        <w:t>n</w:t>
      </w:r>
      <w:r w:rsidRPr="007105EB">
        <w:rPr>
          <w:i/>
          <w:iCs/>
          <w:color w:val="000000"/>
          <w:spacing w:val="-1"/>
          <w:szCs w:val="20"/>
        </w:rPr>
        <w:t>c</w:t>
      </w:r>
      <w:r w:rsidRPr="007105EB">
        <w:rPr>
          <w:i/>
          <w:iCs/>
          <w:color w:val="000000"/>
          <w:szCs w:val="20"/>
        </w:rPr>
        <w:t>e</w:t>
      </w:r>
      <w:r w:rsidRPr="007105EB">
        <w:rPr>
          <w:i/>
          <w:iCs/>
          <w:color w:val="000000"/>
          <w:spacing w:val="-1"/>
          <w:szCs w:val="20"/>
        </w:rPr>
        <w:t xml:space="preserve"> </w:t>
      </w:r>
      <w:r w:rsidRPr="007105EB">
        <w:rPr>
          <w:i/>
          <w:iCs/>
          <w:color w:val="000000"/>
          <w:szCs w:val="20"/>
        </w:rPr>
        <w:t>to oth</w:t>
      </w:r>
      <w:r w:rsidRPr="007105EB">
        <w:rPr>
          <w:i/>
          <w:iCs/>
          <w:color w:val="000000"/>
          <w:spacing w:val="-1"/>
          <w:szCs w:val="20"/>
        </w:rPr>
        <w:t>e</w:t>
      </w:r>
      <w:r w:rsidRPr="007105EB">
        <w:rPr>
          <w:i/>
          <w:iCs/>
          <w:color w:val="000000"/>
          <w:szCs w:val="20"/>
        </w:rPr>
        <w:t>r f</w:t>
      </w:r>
      <w:r w:rsidRPr="007105EB">
        <w:rPr>
          <w:i/>
          <w:iCs/>
          <w:color w:val="000000"/>
          <w:spacing w:val="-1"/>
          <w:szCs w:val="20"/>
        </w:rPr>
        <w:t>e</w:t>
      </w:r>
      <w:r w:rsidRPr="007105EB">
        <w:rPr>
          <w:i/>
          <w:iCs/>
          <w:color w:val="000000"/>
          <w:szCs w:val="20"/>
        </w:rPr>
        <w:t>d</w:t>
      </w:r>
      <w:r w:rsidRPr="007105EB">
        <w:rPr>
          <w:i/>
          <w:iCs/>
          <w:color w:val="000000"/>
          <w:spacing w:val="-1"/>
          <w:szCs w:val="20"/>
        </w:rPr>
        <w:t>e</w:t>
      </w:r>
      <w:r w:rsidRPr="007105EB">
        <w:rPr>
          <w:i/>
          <w:iCs/>
          <w:color w:val="000000"/>
          <w:szCs w:val="20"/>
        </w:rPr>
        <w:t>ral and s</w:t>
      </w:r>
      <w:r w:rsidRPr="007105EB">
        <w:rPr>
          <w:i/>
          <w:iCs/>
          <w:color w:val="000000"/>
          <w:spacing w:val="3"/>
          <w:szCs w:val="20"/>
        </w:rPr>
        <w:t>t</w:t>
      </w:r>
      <w:r w:rsidRPr="007105EB">
        <w:rPr>
          <w:i/>
          <w:iCs/>
          <w:color w:val="000000"/>
          <w:szCs w:val="20"/>
        </w:rPr>
        <w:t>ate</w:t>
      </w:r>
      <w:r w:rsidRPr="007105EB">
        <w:rPr>
          <w:i/>
          <w:iCs/>
          <w:color w:val="000000"/>
          <w:spacing w:val="-1"/>
          <w:szCs w:val="20"/>
        </w:rPr>
        <w:t xml:space="preserve"> c</w:t>
      </w:r>
      <w:r w:rsidRPr="007105EB">
        <w:rPr>
          <w:i/>
          <w:iCs/>
          <w:color w:val="000000"/>
          <w:szCs w:val="20"/>
        </w:rPr>
        <w:t>rit</w:t>
      </w:r>
      <w:r w:rsidRPr="007105EB">
        <w:rPr>
          <w:i/>
          <w:iCs/>
          <w:color w:val="000000"/>
          <w:spacing w:val="-1"/>
          <w:szCs w:val="20"/>
        </w:rPr>
        <w:t>e</w:t>
      </w:r>
      <w:r w:rsidRPr="007105EB">
        <w:rPr>
          <w:i/>
          <w:iCs/>
          <w:color w:val="000000"/>
          <w:szCs w:val="20"/>
        </w:rPr>
        <w:t>ria outlin</w:t>
      </w:r>
      <w:r w:rsidRPr="007105EB">
        <w:rPr>
          <w:i/>
          <w:iCs/>
          <w:color w:val="000000"/>
          <w:spacing w:val="-1"/>
          <w:szCs w:val="20"/>
        </w:rPr>
        <w:t>e</w:t>
      </w:r>
      <w:r w:rsidRPr="007105EB">
        <w:rPr>
          <w:i/>
          <w:iCs/>
          <w:color w:val="000000"/>
          <w:szCs w:val="20"/>
        </w:rPr>
        <w:t>d in t</w:t>
      </w:r>
      <w:r w:rsidRPr="007105EB">
        <w:rPr>
          <w:i/>
          <w:iCs/>
          <w:color w:val="000000"/>
          <w:spacing w:val="-2"/>
          <w:szCs w:val="20"/>
        </w:rPr>
        <w:t>h</w:t>
      </w:r>
      <w:r w:rsidRPr="007105EB">
        <w:rPr>
          <w:i/>
          <w:iCs/>
          <w:color w:val="000000"/>
          <w:szCs w:val="20"/>
        </w:rPr>
        <w:t>e</w:t>
      </w:r>
      <w:r w:rsidRPr="007105EB">
        <w:rPr>
          <w:i/>
          <w:iCs/>
          <w:color w:val="000000"/>
          <w:spacing w:val="-1"/>
          <w:szCs w:val="20"/>
        </w:rPr>
        <w:t xml:space="preserve"> </w:t>
      </w:r>
      <w:r w:rsidRPr="007105EB">
        <w:rPr>
          <w:i/>
          <w:iCs/>
          <w:color w:val="000000"/>
          <w:szCs w:val="20"/>
        </w:rPr>
        <w:t>appli</w:t>
      </w:r>
      <w:r w:rsidRPr="007105EB">
        <w:rPr>
          <w:i/>
          <w:iCs/>
          <w:color w:val="000000"/>
          <w:spacing w:val="-1"/>
          <w:szCs w:val="20"/>
        </w:rPr>
        <w:t>c</w:t>
      </w:r>
      <w:r w:rsidRPr="007105EB">
        <w:rPr>
          <w:i/>
          <w:iCs/>
          <w:color w:val="000000"/>
          <w:szCs w:val="20"/>
        </w:rPr>
        <w:t>ation</w:t>
      </w:r>
      <w:r w:rsidRPr="007105EB">
        <w:rPr>
          <w:i/>
          <w:iCs/>
          <w:color w:val="000000"/>
          <w:spacing w:val="-3"/>
          <w:szCs w:val="20"/>
        </w:rPr>
        <w:t>)</w:t>
      </w:r>
      <w:r w:rsidRPr="007105EB">
        <w:rPr>
          <w:i/>
          <w:iCs/>
          <w:color w:val="000000"/>
          <w:szCs w:val="20"/>
        </w:rPr>
        <w:t>.</w:t>
      </w:r>
    </w:p>
    <w:p w14:paraId="1C608497"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nt</w:t>
      </w:r>
      <w:r w:rsidRPr="007105EB">
        <w:rPr>
          <w:color w:val="000000"/>
          <w:spacing w:val="3"/>
          <w:szCs w:val="20"/>
        </w:rPr>
        <w:t xml:space="preserve"> </w:t>
      </w:r>
      <w:r w:rsidRPr="007105EB">
        <w:rPr>
          <w:color w:val="000000"/>
          <w:spacing w:val="-3"/>
          <w:szCs w:val="20"/>
        </w:rPr>
        <w:t>m</w:t>
      </w:r>
      <w:r w:rsidRPr="007105EB">
        <w:rPr>
          <w:color w:val="000000"/>
          <w:spacing w:val="1"/>
          <w:szCs w:val="20"/>
        </w:rPr>
        <w:t>e</w:t>
      </w:r>
      <w:r w:rsidRPr="007105EB">
        <w:rPr>
          <w:color w:val="000000"/>
          <w:spacing w:val="-1"/>
          <w:szCs w:val="20"/>
        </w:rPr>
        <w:t>et</w:t>
      </w:r>
      <w:r w:rsidRPr="007105EB">
        <w:rPr>
          <w:color w:val="000000"/>
          <w:szCs w:val="20"/>
        </w:rPr>
        <w:t xml:space="preserve">s </w:t>
      </w:r>
      <w:r w:rsidRPr="007105EB">
        <w:rPr>
          <w:color w:val="000000"/>
          <w:spacing w:val="2"/>
          <w:szCs w:val="20"/>
        </w:rPr>
        <w:t>t</w:t>
      </w:r>
      <w:r w:rsidRPr="007105EB">
        <w:rPr>
          <w:color w:val="000000"/>
          <w:spacing w:val="1"/>
          <w:szCs w:val="20"/>
        </w:rPr>
        <w:t>h</w:t>
      </w:r>
      <w:r w:rsidRPr="007105EB">
        <w:rPr>
          <w:color w:val="000000"/>
          <w:szCs w:val="20"/>
        </w:rPr>
        <w:t>e</w:t>
      </w:r>
      <w:r w:rsidRPr="007105EB">
        <w:rPr>
          <w:color w:val="000000"/>
          <w:spacing w:val="-1"/>
          <w:szCs w:val="20"/>
        </w:rPr>
        <w:t xml:space="preserve"> re</w:t>
      </w:r>
      <w:r w:rsidRPr="007105EB">
        <w:rPr>
          <w:color w:val="000000"/>
          <w:spacing w:val="1"/>
          <w:szCs w:val="20"/>
        </w:rPr>
        <w:t>qu</w:t>
      </w:r>
      <w:r w:rsidRPr="007105EB">
        <w:rPr>
          <w:color w:val="000000"/>
          <w:szCs w:val="20"/>
        </w:rPr>
        <w:t>i</w:t>
      </w:r>
      <w:r w:rsidRPr="007105EB">
        <w:rPr>
          <w:color w:val="000000"/>
          <w:spacing w:val="-1"/>
          <w:szCs w:val="20"/>
        </w:rPr>
        <w:t>r</w:t>
      </w:r>
      <w:r w:rsidRPr="007105EB">
        <w:rPr>
          <w:color w:val="000000"/>
          <w:spacing w:val="1"/>
          <w:szCs w:val="20"/>
        </w:rPr>
        <w:t>e</w:t>
      </w:r>
      <w:r w:rsidRPr="007105EB">
        <w:rPr>
          <w:color w:val="000000"/>
          <w:spacing w:val="-3"/>
          <w:szCs w:val="20"/>
        </w:rPr>
        <w:t>m</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s of</w:t>
      </w:r>
      <w:r w:rsidRPr="007105EB">
        <w:rPr>
          <w:color w:val="000000"/>
          <w:spacing w:val="2"/>
          <w:szCs w:val="20"/>
        </w:rPr>
        <w:t xml:space="preserve"> </w:t>
      </w:r>
      <w:r w:rsidRPr="007105EB">
        <w:rPr>
          <w:color w:val="000000"/>
          <w:spacing w:val="-1"/>
          <w:szCs w:val="20"/>
        </w:rPr>
        <w:t>t</w:t>
      </w:r>
      <w:r w:rsidRPr="007105EB">
        <w:rPr>
          <w:color w:val="000000"/>
          <w:spacing w:val="1"/>
          <w:szCs w:val="20"/>
        </w:rPr>
        <w:t>h</w:t>
      </w:r>
      <w:r w:rsidRPr="007105EB">
        <w:rPr>
          <w:color w:val="000000"/>
          <w:szCs w:val="20"/>
        </w:rPr>
        <w:t>e</w:t>
      </w:r>
      <w:r w:rsidRPr="007105EB">
        <w:rPr>
          <w:color w:val="000000"/>
          <w:spacing w:val="1"/>
          <w:szCs w:val="20"/>
        </w:rPr>
        <w:t xml:space="preserve"> </w:t>
      </w:r>
      <w:r w:rsidRPr="007105EB">
        <w:rPr>
          <w:color w:val="000000"/>
          <w:spacing w:val="-3"/>
          <w:szCs w:val="20"/>
        </w:rPr>
        <w:t>F</w:t>
      </w:r>
      <w:r w:rsidRPr="007105EB">
        <w:rPr>
          <w:color w:val="000000"/>
          <w:spacing w:val="-1"/>
          <w:szCs w:val="20"/>
        </w:rPr>
        <w:t>e</w:t>
      </w:r>
      <w:r w:rsidRPr="007105EB">
        <w:rPr>
          <w:color w:val="000000"/>
          <w:spacing w:val="1"/>
          <w:szCs w:val="20"/>
        </w:rPr>
        <w:t>de</w:t>
      </w:r>
      <w:r w:rsidRPr="007105EB">
        <w:rPr>
          <w:color w:val="000000"/>
          <w:spacing w:val="-1"/>
          <w:szCs w:val="20"/>
        </w:rPr>
        <w:t>r</w:t>
      </w:r>
      <w:r w:rsidRPr="007105EB">
        <w:rPr>
          <w:color w:val="000000"/>
          <w:szCs w:val="20"/>
        </w:rPr>
        <w:t>al s</w:t>
      </w:r>
      <w:r w:rsidRPr="007105EB">
        <w:rPr>
          <w:color w:val="000000"/>
          <w:spacing w:val="-1"/>
          <w:szCs w:val="20"/>
        </w:rPr>
        <w:t>t</w:t>
      </w:r>
      <w:r w:rsidRPr="007105EB">
        <w:rPr>
          <w:color w:val="000000"/>
          <w:szCs w:val="20"/>
        </w:rPr>
        <w:t>a</w:t>
      </w:r>
      <w:r w:rsidRPr="007105EB">
        <w:rPr>
          <w:color w:val="000000"/>
          <w:spacing w:val="-1"/>
          <w:szCs w:val="20"/>
        </w:rPr>
        <w:t>t</w:t>
      </w:r>
      <w:r w:rsidRPr="007105EB">
        <w:rPr>
          <w:color w:val="000000"/>
          <w:spacing w:val="1"/>
          <w:szCs w:val="20"/>
        </w:rPr>
        <w:t>u</w:t>
      </w:r>
      <w:r w:rsidRPr="007105EB">
        <w:rPr>
          <w:color w:val="000000"/>
          <w:spacing w:val="2"/>
          <w:szCs w:val="20"/>
        </w:rPr>
        <w:t>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 xml:space="preserve">nd </w:t>
      </w:r>
      <w:r w:rsidRPr="007105EB">
        <w:rPr>
          <w:color w:val="000000"/>
          <w:spacing w:val="2"/>
          <w:szCs w:val="20"/>
        </w:rPr>
        <w:t>r</w:t>
      </w:r>
      <w:r w:rsidRPr="007105EB">
        <w:rPr>
          <w:color w:val="000000"/>
          <w:spacing w:val="1"/>
          <w:szCs w:val="20"/>
        </w:rPr>
        <w:t>e</w:t>
      </w:r>
      <w:r w:rsidRPr="007105EB">
        <w:rPr>
          <w:color w:val="000000"/>
          <w:szCs w:val="20"/>
        </w:rPr>
        <w:t>gul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m.</w:t>
      </w:r>
    </w:p>
    <w:p w14:paraId="3DCB5AC4" w14:textId="77777777" w:rsidR="00A926D2" w:rsidRPr="007105EB" w:rsidRDefault="00A926D2" w:rsidP="004E20F3">
      <w:pPr>
        <w:pStyle w:val="ListParagraph"/>
        <w:numPr>
          <w:ilvl w:val="0"/>
          <w:numId w:val="77"/>
        </w:numPr>
        <w:rPr>
          <w:color w:val="000000"/>
          <w:szCs w:val="20"/>
        </w:rPr>
      </w:pPr>
      <w:r w:rsidRPr="007105EB">
        <w:rPr>
          <w:i/>
          <w:iCs/>
          <w:color w:val="FF0000"/>
          <w:szCs w:val="20"/>
        </w:rPr>
        <w:t>Appro</w:t>
      </w:r>
      <w:r w:rsidRPr="007105EB">
        <w:rPr>
          <w:i/>
          <w:iCs/>
          <w:color w:val="FF0000"/>
          <w:spacing w:val="-1"/>
          <w:szCs w:val="20"/>
        </w:rPr>
        <w:t>v</w:t>
      </w:r>
      <w:r w:rsidRPr="007105EB">
        <w:rPr>
          <w:i/>
          <w:iCs/>
          <w:color w:val="FF0000"/>
          <w:szCs w:val="20"/>
        </w:rPr>
        <w:t>al—dis</w:t>
      </w:r>
      <w:r w:rsidRPr="007105EB">
        <w:rPr>
          <w:i/>
          <w:iCs/>
          <w:color w:val="FF0000"/>
          <w:spacing w:val="-1"/>
          <w:szCs w:val="20"/>
        </w:rPr>
        <w:t>c</w:t>
      </w:r>
      <w:r w:rsidRPr="007105EB">
        <w:rPr>
          <w:i/>
          <w:iCs/>
          <w:color w:val="FF0000"/>
          <w:spacing w:val="3"/>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zCs w:val="20"/>
        </w:rPr>
        <w:t>programs</w:t>
      </w:r>
      <w:r w:rsidRPr="007105EB">
        <w:rPr>
          <w:i/>
          <w:iCs/>
          <w:color w:val="000000"/>
          <w:szCs w:val="20"/>
        </w:rPr>
        <w:t xml:space="preserve">. </w:t>
      </w:r>
      <w:r w:rsidRPr="007105EB">
        <w:rPr>
          <w:color w:val="000000"/>
          <w:szCs w:val="20"/>
        </w:rPr>
        <w:t>The</w:t>
      </w:r>
      <w:r w:rsidRPr="007105EB">
        <w:rPr>
          <w:color w:val="000000"/>
          <w:spacing w:val="-1"/>
          <w:szCs w:val="20"/>
        </w:rPr>
        <w:t xml:space="preserve"> </w:t>
      </w:r>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 xml:space="preserve">te </w:t>
      </w:r>
      <w:r w:rsidRPr="007105EB">
        <w:rPr>
          <w:color w:val="000000"/>
          <w:spacing w:val="-59"/>
          <w:szCs w:val="20"/>
        </w:rPr>
        <w:t xml:space="preserve"> </w:t>
      </w:r>
      <w:r w:rsidRPr="007105EB">
        <w:rPr>
          <w:color w:val="000000"/>
          <w:szCs w:val="20"/>
          <w:u w:val="thick"/>
        </w:rPr>
        <w:t>may</w:t>
      </w:r>
      <w:r w:rsidRPr="007105EB">
        <w:rPr>
          <w:color w:val="000000"/>
          <w:spacing w:val="-27"/>
          <w:szCs w:val="20"/>
        </w:rPr>
        <w:t xml:space="preserve">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 xml:space="preserve">n </w:t>
      </w:r>
      <w:r w:rsidRPr="007105EB">
        <w:rPr>
          <w:color w:val="000000"/>
          <w:spacing w:val="-1"/>
          <w:szCs w:val="20"/>
        </w:rPr>
        <w:t>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w:t>
      </w:r>
      <w:r w:rsidRPr="007105EB">
        <w:rPr>
          <w:color w:val="000000"/>
          <w:spacing w:val="-1"/>
          <w:szCs w:val="20"/>
        </w:rPr>
        <w:t>f</w:t>
      </w:r>
      <w:r w:rsidRPr="007105EB">
        <w:rPr>
          <w:color w:val="000000"/>
          <w:szCs w:val="20"/>
        </w:rPr>
        <w:t>:</w:t>
      </w:r>
    </w:p>
    <w:p w14:paraId="3D65D6BD"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pacing w:val="-1"/>
          <w:szCs w:val="20"/>
        </w:rPr>
        <w:t>a</w:t>
      </w:r>
      <w:r w:rsidRPr="007105EB">
        <w:rPr>
          <w:color w:val="000000"/>
          <w:szCs w:val="20"/>
        </w:rPr>
        <w:t xml:space="preserve">n </w:t>
      </w:r>
      <w:r w:rsidRPr="007105EB">
        <w:rPr>
          <w:color w:val="000000"/>
          <w:spacing w:val="-1"/>
          <w:szCs w:val="20"/>
          <w:u w:val="thick"/>
        </w:rPr>
        <w:t>e</w:t>
      </w:r>
      <w:r w:rsidRPr="007105EB">
        <w:rPr>
          <w:color w:val="000000"/>
          <w:szCs w:val="20"/>
          <w:u w:val="thick"/>
        </w:rPr>
        <w:t>ligi</w:t>
      </w:r>
      <w:r w:rsidRPr="007105EB">
        <w:rPr>
          <w:color w:val="000000"/>
          <w:spacing w:val="1"/>
          <w:szCs w:val="20"/>
          <w:u w:val="thick"/>
        </w:rPr>
        <w:t>b</w:t>
      </w:r>
      <w:r w:rsidRPr="007105EB">
        <w:rPr>
          <w:color w:val="000000"/>
          <w:szCs w:val="20"/>
          <w:u w:val="thick"/>
        </w:rPr>
        <w:t xml:space="preserve">le </w:t>
      </w:r>
      <w:r w:rsidRPr="007105EB">
        <w:rPr>
          <w:color w:val="000000"/>
          <w:spacing w:val="-1"/>
          <w:szCs w:val="20"/>
        </w:rPr>
        <w:t>a</w:t>
      </w:r>
      <w:r w:rsidRPr="007105EB">
        <w:rPr>
          <w:color w:val="000000"/>
          <w:szCs w:val="20"/>
        </w:rPr>
        <w:t>p</w:t>
      </w:r>
      <w:r w:rsidRPr="007105EB">
        <w:rPr>
          <w:color w:val="000000"/>
          <w:spacing w:val="2"/>
          <w:szCs w:val="20"/>
        </w:rPr>
        <w:t>p</w:t>
      </w:r>
      <w:r w:rsidRPr="007105EB">
        <w:rPr>
          <w:color w:val="000000"/>
          <w:szCs w:val="20"/>
        </w:rPr>
        <w:t>li</w:t>
      </w:r>
      <w:r w:rsidRPr="007105EB">
        <w:rPr>
          <w:color w:val="000000"/>
          <w:spacing w:val="-1"/>
          <w:szCs w:val="20"/>
        </w:rPr>
        <w:t>ca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pacing w:val="2"/>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1"/>
          <w:szCs w:val="20"/>
        </w:rPr>
        <w:t>ra</w:t>
      </w:r>
      <w:r w:rsidRPr="007105EB">
        <w:rPr>
          <w:color w:val="000000"/>
          <w:szCs w:val="20"/>
        </w:rPr>
        <w:t>m in</w:t>
      </w:r>
      <w:r w:rsidRPr="007105EB">
        <w:rPr>
          <w:color w:val="000000"/>
          <w:spacing w:val="2"/>
          <w:szCs w:val="20"/>
        </w:rPr>
        <w:t xml:space="preserve"> </w:t>
      </w:r>
      <w:r w:rsidRPr="007105EB">
        <w:rPr>
          <w:color w:val="000000"/>
          <w:szCs w:val="20"/>
        </w:rPr>
        <w:t>whi</w:t>
      </w:r>
      <w:r w:rsidRPr="007105EB">
        <w:rPr>
          <w:color w:val="000000"/>
          <w:spacing w:val="-1"/>
          <w:szCs w:val="20"/>
        </w:rPr>
        <w:t>c</w:t>
      </w:r>
      <w:r w:rsidRPr="007105EB">
        <w:rPr>
          <w:color w:val="000000"/>
          <w:szCs w:val="20"/>
        </w:rPr>
        <w:t xml:space="preserve">h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te</w:t>
      </w:r>
      <w:r w:rsidRPr="007105EB">
        <w:rPr>
          <w:color w:val="000000"/>
          <w:szCs w:val="20"/>
          <w:u w:val="thick"/>
        </w:rPr>
        <w:t xml:space="preserve"> </w:t>
      </w:r>
      <w:r w:rsidRPr="007105EB">
        <w:rPr>
          <w:color w:val="000000"/>
          <w:spacing w:val="1"/>
          <w:szCs w:val="20"/>
          <w:u w:val="thick"/>
        </w:rPr>
        <w:t>h</w:t>
      </w:r>
      <w:r w:rsidRPr="007105EB">
        <w:rPr>
          <w:color w:val="000000"/>
          <w:szCs w:val="20"/>
          <w:u w:val="thick"/>
        </w:rPr>
        <w:t>as</w:t>
      </w:r>
      <w:r w:rsidRPr="007105EB">
        <w:rPr>
          <w:color w:val="000000"/>
          <w:szCs w:val="20"/>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zCs w:val="20"/>
          <w:u w:val="thick"/>
        </w:rPr>
        <w:t>is</w:t>
      </w:r>
      <w:r w:rsidRPr="007105EB">
        <w:rPr>
          <w:color w:val="000000"/>
          <w:spacing w:val="-1"/>
          <w:szCs w:val="20"/>
          <w:u w:val="thick"/>
        </w:rPr>
        <w:t>cret</w:t>
      </w:r>
      <w:r w:rsidRPr="007105EB">
        <w:rPr>
          <w:color w:val="000000"/>
          <w:szCs w:val="20"/>
          <w:u w:val="thick"/>
        </w:rPr>
        <w:t>ion</w:t>
      </w:r>
      <w:r w:rsidRPr="007105EB">
        <w:rPr>
          <w:color w:val="000000"/>
          <w:spacing w:val="1"/>
          <w:szCs w:val="20"/>
          <w:u w:val="thick"/>
        </w:rPr>
        <w:t xml:space="preserve"> </w:t>
      </w:r>
      <w:r w:rsidRPr="007105EB">
        <w:rPr>
          <w:color w:val="000000"/>
          <w:spacing w:val="-1"/>
          <w:szCs w:val="20"/>
          <w:u w:val="thick"/>
        </w:rPr>
        <w:t>t</w:t>
      </w:r>
      <w:r w:rsidRPr="007105EB">
        <w:rPr>
          <w:color w:val="000000"/>
          <w:szCs w:val="20"/>
          <w:u w:val="thick"/>
        </w:rPr>
        <w:t>o s</w:t>
      </w:r>
      <w:r w:rsidRPr="007105EB">
        <w:rPr>
          <w:color w:val="000000"/>
          <w:spacing w:val="-1"/>
          <w:szCs w:val="20"/>
          <w:u w:val="thick"/>
        </w:rPr>
        <w:t>e</w:t>
      </w:r>
      <w:r w:rsidRPr="007105EB">
        <w:rPr>
          <w:color w:val="000000"/>
          <w:szCs w:val="20"/>
          <w:u w:val="thick"/>
        </w:rPr>
        <w:t>l</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zCs w:val="20"/>
        </w:rPr>
        <w:t xml:space="preserve"> </w:t>
      </w:r>
      <w:r w:rsidRPr="007105EB">
        <w:rPr>
          <w:color w:val="000000"/>
          <w:spacing w:val="3"/>
          <w:szCs w:val="20"/>
        </w:rPr>
        <w:t>s</w:t>
      </w:r>
      <w:r w:rsidRPr="007105EB">
        <w:rPr>
          <w:color w:val="000000"/>
          <w:szCs w:val="20"/>
        </w:rPr>
        <w:t>ub</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nt</w:t>
      </w:r>
      <w:r w:rsidRPr="007105EB">
        <w:rPr>
          <w:color w:val="000000"/>
          <w:spacing w:val="-1"/>
          <w:szCs w:val="20"/>
        </w:rPr>
        <w:t>ee</w:t>
      </w:r>
      <w:r w:rsidRPr="007105EB">
        <w:rPr>
          <w:color w:val="000000"/>
          <w:szCs w:val="20"/>
        </w:rPr>
        <w:t>s;</w:t>
      </w:r>
    </w:p>
    <w:p w14:paraId="06EBD9B8" w14:textId="77777777" w:rsidR="00A926D2" w:rsidRPr="007105EB" w:rsidRDefault="00A926D2" w:rsidP="004E20F3">
      <w:pPr>
        <w:pStyle w:val="ListParagraph"/>
        <w:numPr>
          <w:ilvl w:val="1"/>
          <w:numId w:val="77"/>
        </w:numPr>
        <w:rPr>
          <w:color w:val="000000"/>
          <w:szCs w:val="20"/>
        </w:rPr>
      </w:pPr>
      <w:r w:rsidRPr="007105EB">
        <w:rPr>
          <w:color w:val="000000"/>
          <w:szCs w:val="20"/>
        </w:rPr>
        <w:t xml:space="preserve">The </w:t>
      </w:r>
      <w:r w:rsidRPr="007105EB">
        <w:rPr>
          <w:color w:val="000000"/>
          <w:szCs w:val="20"/>
          <w:u w:val="thick"/>
        </w:rPr>
        <w:t>a</w:t>
      </w:r>
      <w:r w:rsidRPr="007105EB">
        <w:rPr>
          <w:color w:val="000000"/>
          <w:spacing w:val="1"/>
          <w:szCs w:val="20"/>
          <w:u w:val="thick"/>
        </w:rPr>
        <w:t>pp</w:t>
      </w:r>
      <w:r w:rsidRPr="007105EB">
        <w:rPr>
          <w:color w:val="000000"/>
          <w:szCs w:val="20"/>
          <w:u w:val="thick"/>
        </w:rPr>
        <w:t>li</w:t>
      </w:r>
      <w:r w:rsidRPr="007105EB">
        <w:rPr>
          <w:color w:val="000000"/>
          <w:spacing w:val="-1"/>
          <w:szCs w:val="20"/>
          <w:u w:val="thick"/>
        </w:rPr>
        <w:t>c</w:t>
      </w:r>
      <w:r w:rsidRPr="007105EB">
        <w:rPr>
          <w:color w:val="000000"/>
          <w:szCs w:val="20"/>
          <w:u w:val="thick"/>
        </w:rPr>
        <w:t>a</w:t>
      </w:r>
      <w:r w:rsidRPr="007105EB">
        <w:rPr>
          <w:color w:val="000000"/>
          <w:spacing w:val="1"/>
          <w:szCs w:val="20"/>
          <w:u w:val="thick"/>
        </w:rPr>
        <w:t>n</w:t>
      </w:r>
      <w:r w:rsidRPr="007105EB">
        <w:rPr>
          <w:color w:val="000000"/>
          <w:szCs w:val="20"/>
          <w:u w:val="thick"/>
        </w:rPr>
        <w:t>t</w:t>
      </w:r>
      <w:r w:rsidRPr="007105EB">
        <w:rPr>
          <w:color w:val="000000"/>
          <w:spacing w:val="2"/>
          <w:szCs w:val="20"/>
          <w:u w:val="thick"/>
        </w:rPr>
        <w:t xml:space="preserve"> </w:t>
      </w:r>
      <w:r w:rsidRPr="007105EB">
        <w:rPr>
          <w:color w:val="000000"/>
          <w:spacing w:val="-3"/>
          <w:szCs w:val="20"/>
          <w:u w:val="thick"/>
        </w:rPr>
        <w:t>m</w:t>
      </w:r>
      <w:r w:rsidRPr="007105EB">
        <w:rPr>
          <w:color w:val="000000"/>
          <w:spacing w:val="-1"/>
          <w:szCs w:val="20"/>
          <w:u w:val="thick"/>
        </w:rPr>
        <w:t>e</w:t>
      </w:r>
      <w:r w:rsidRPr="007105EB">
        <w:rPr>
          <w:color w:val="000000"/>
          <w:spacing w:val="1"/>
          <w:szCs w:val="20"/>
          <w:u w:val="thick"/>
        </w:rPr>
        <w:t>e</w:t>
      </w:r>
      <w:r w:rsidRPr="007105EB">
        <w:rPr>
          <w:color w:val="000000"/>
          <w:spacing w:val="-1"/>
          <w:szCs w:val="20"/>
          <w:u w:val="thick"/>
        </w:rPr>
        <w:t>t</w:t>
      </w:r>
      <w:r w:rsidRPr="007105EB">
        <w:rPr>
          <w:color w:val="000000"/>
          <w:szCs w:val="20"/>
          <w:u w:val="thick"/>
        </w:rPr>
        <w:t>s</w:t>
      </w:r>
      <w:r w:rsidRPr="007105EB">
        <w:rPr>
          <w:color w:val="000000"/>
          <w:spacing w:val="3"/>
          <w:szCs w:val="20"/>
          <w:u w:val="thick"/>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re</w:t>
      </w:r>
      <w:r w:rsidRPr="007105EB">
        <w:rPr>
          <w:color w:val="000000"/>
          <w:spacing w:val="1"/>
          <w:szCs w:val="20"/>
          <w:u w:val="thick"/>
        </w:rPr>
        <w:t>qu</w:t>
      </w:r>
      <w:r w:rsidRPr="007105EB">
        <w:rPr>
          <w:color w:val="000000"/>
          <w:szCs w:val="20"/>
          <w:u w:val="thick"/>
        </w:rPr>
        <w:t>i</w:t>
      </w:r>
      <w:r w:rsidRPr="007105EB">
        <w:rPr>
          <w:color w:val="000000"/>
          <w:spacing w:val="-1"/>
          <w:szCs w:val="20"/>
          <w:u w:val="thick"/>
        </w:rPr>
        <w:t>r</w:t>
      </w:r>
      <w:r w:rsidRPr="007105EB">
        <w:rPr>
          <w:color w:val="000000"/>
          <w:spacing w:val="1"/>
          <w:szCs w:val="20"/>
          <w:u w:val="thick"/>
        </w:rPr>
        <w:t>e</w:t>
      </w:r>
      <w:r w:rsidRPr="007105EB">
        <w:rPr>
          <w:color w:val="000000"/>
          <w:spacing w:val="-1"/>
          <w:szCs w:val="20"/>
          <w:u w:val="thick"/>
        </w:rPr>
        <w:t>me</w:t>
      </w:r>
      <w:r w:rsidRPr="007105EB">
        <w:rPr>
          <w:color w:val="000000"/>
          <w:spacing w:val="1"/>
          <w:szCs w:val="20"/>
          <w:u w:val="thick"/>
        </w:rPr>
        <w:t>n</w:t>
      </w:r>
      <w:r w:rsidRPr="007105EB">
        <w:rPr>
          <w:color w:val="000000"/>
          <w:spacing w:val="-1"/>
          <w:szCs w:val="20"/>
          <w:u w:val="thick"/>
        </w:rPr>
        <w:t>t</w:t>
      </w:r>
      <w:r w:rsidRPr="007105EB">
        <w:rPr>
          <w:color w:val="000000"/>
          <w:szCs w:val="20"/>
          <w:u w:val="thick"/>
        </w:rPr>
        <w:t>s</w:t>
      </w:r>
      <w:r w:rsidRPr="007105EB">
        <w:rPr>
          <w:color w:val="000000"/>
          <w:szCs w:val="20"/>
        </w:rPr>
        <w:t xml:space="preserve"> of</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pacing w:val="-1"/>
          <w:szCs w:val="20"/>
        </w:rPr>
        <w:t>Fe</w:t>
      </w:r>
      <w:r w:rsidRPr="007105EB">
        <w:rPr>
          <w:color w:val="000000"/>
          <w:szCs w:val="20"/>
        </w:rPr>
        <w:t>d</w:t>
      </w:r>
      <w:r w:rsidRPr="007105EB">
        <w:rPr>
          <w:color w:val="000000"/>
          <w:spacing w:val="1"/>
          <w:szCs w:val="20"/>
        </w:rPr>
        <w:t>e</w:t>
      </w:r>
      <w:r w:rsidRPr="007105EB">
        <w:rPr>
          <w:color w:val="000000"/>
          <w:spacing w:val="-1"/>
          <w:szCs w:val="20"/>
        </w:rPr>
        <w:t>ra</w:t>
      </w:r>
      <w:r w:rsidRPr="007105EB">
        <w:rPr>
          <w:color w:val="000000"/>
          <w:szCs w:val="20"/>
        </w:rPr>
        <w:t>l st</w:t>
      </w:r>
      <w:r w:rsidRPr="007105EB">
        <w:rPr>
          <w:color w:val="000000"/>
          <w:spacing w:val="-1"/>
          <w:szCs w:val="20"/>
        </w:rPr>
        <w:t>a</w:t>
      </w:r>
      <w:r w:rsidRPr="007105EB">
        <w:rPr>
          <w:color w:val="000000"/>
          <w:szCs w:val="20"/>
        </w:rPr>
        <w:t>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pacing w:val="2"/>
          <w:szCs w:val="20"/>
        </w:rPr>
        <w:t>u</w:t>
      </w:r>
      <w:r w:rsidRPr="007105EB">
        <w:rPr>
          <w:color w:val="000000"/>
          <w:szCs w:val="20"/>
        </w:rPr>
        <w:t>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r w:rsidRPr="007105EB">
        <w:rPr>
          <w:color w:val="000000"/>
          <w:spacing w:val="-1"/>
          <w:szCs w:val="20"/>
        </w:rPr>
        <w:t>a</w:t>
      </w:r>
      <w:r w:rsidRPr="007105EB">
        <w:rPr>
          <w:color w:val="000000"/>
          <w:szCs w:val="20"/>
        </w:rPr>
        <w:t>nd</w:t>
      </w:r>
    </w:p>
    <w:p w14:paraId="210C1F25" w14:textId="77777777" w:rsidR="00A926D2" w:rsidRPr="007105EB" w:rsidRDefault="00A926D2" w:rsidP="004E20F3">
      <w:pPr>
        <w:pStyle w:val="ListParagraph"/>
        <w:numPr>
          <w:ilvl w:val="1"/>
          <w:numId w:val="77"/>
        </w:numPr>
        <w:rPr>
          <w:color w:val="000000"/>
          <w:szCs w:val="20"/>
        </w:rPr>
      </w:pPr>
      <w:r w:rsidRPr="007105EB">
        <w:rPr>
          <w:color w:val="000000"/>
          <w:spacing w:val="1"/>
          <w:szCs w:val="20"/>
          <w:u w:val="thick"/>
        </w:rPr>
        <w:t>The</w:t>
      </w:r>
      <w:r w:rsidRPr="007105EB">
        <w:rPr>
          <w:color w:val="000000"/>
          <w:spacing w:val="-2"/>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pacing w:val="-1"/>
          <w:szCs w:val="20"/>
          <w:u w:val="thick"/>
        </w:rPr>
        <w:t>e</w:t>
      </w:r>
      <w:r w:rsidRPr="007105EB">
        <w:rPr>
          <w:color w:val="000000"/>
          <w:spacing w:val="2"/>
          <w:szCs w:val="20"/>
          <w:u w:val="thick"/>
        </w:rPr>
        <w:t>t</w:t>
      </w:r>
      <w:r w:rsidRPr="007105EB">
        <w:rPr>
          <w:color w:val="000000"/>
          <w:spacing w:val="-1"/>
          <w:szCs w:val="20"/>
          <w:u w:val="thick"/>
        </w:rPr>
        <w:t>e</w:t>
      </w:r>
      <w:r w:rsidRPr="007105EB">
        <w:rPr>
          <w:color w:val="000000"/>
          <w:spacing w:val="1"/>
          <w:szCs w:val="20"/>
          <w:u w:val="thick"/>
        </w:rPr>
        <w:t>r</w:t>
      </w:r>
      <w:r w:rsidRPr="007105EB">
        <w:rPr>
          <w:color w:val="000000"/>
          <w:spacing w:val="-3"/>
          <w:szCs w:val="20"/>
          <w:u w:val="thick"/>
        </w:rPr>
        <w:t>m</w:t>
      </w:r>
      <w:r w:rsidRPr="007105EB">
        <w:rPr>
          <w:color w:val="000000"/>
          <w:spacing w:val="1"/>
          <w:szCs w:val="20"/>
          <w:u w:val="thick"/>
        </w:rPr>
        <w:t>ine</w:t>
      </w:r>
      <w:r w:rsidRPr="007105EB">
        <w:rPr>
          <w:color w:val="000000"/>
          <w:szCs w:val="20"/>
          <w:u w:val="thick"/>
        </w:rPr>
        <w:t xml:space="preserve">s </w:t>
      </w:r>
      <w:r w:rsidRPr="007105EB">
        <w:rPr>
          <w:color w:val="000000"/>
          <w:spacing w:val="-1"/>
          <w:szCs w:val="20"/>
          <w:u w:val="thick"/>
        </w:rPr>
        <w:t>t</w:t>
      </w:r>
      <w:r w:rsidRPr="007105EB">
        <w:rPr>
          <w:color w:val="000000"/>
          <w:spacing w:val="1"/>
          <w:szCs w:val="20"/>
          <w:u w:val="thick"/>
        </w:rPr>
        <w:t>h</w:t>
      </w:r>
      <w:r w:rsidRPr="007105EB">
        <w:rPr>
          <w:color w:val="000000"/>
          <w:szCs w:val="20"/>
          <w:u w:val="thick"/>
        </w:rPr>
        <w:t>at</w:t>
      </w:r>
      <w:r w:rsidRPr="007105EB">
        <w:rPr>
          <w:color w:val="000000"/>
          <w:spacing w:val="-1"/>
          <w:szCs w:val="20"/>
          <w:u w:val="thick"/>
        </w:rPr>
        <w:t xml:space="preserve"> t</w:t>
      </w:r>
      <w:r w:rsidRPr="007105EB">
        <w:rPr>
          <w:color w:val="000000"/>
          <w:spacing w:val="1"/>
          <w:szCs w:val="20"/>
          <w:u w:val="thick"/>
        </w:rPr>
        <w:t>he</w:t>
      </w:r>
      <w:r w:rsidRPr="007105EB">
        <w:rPr>
          <w:color w:val="000000"/>
          <w:spacing w:val="-2"/>
          <w:szCs w:val="20"/>
          <w:u w:val="thick"/>
        </w:rPr>
        <w:t xml:space="preserve"> </w:t>
      </w:r>
      <w:r w:rsidRPr="007105EB">
        <w:rPr>
          <w:color w:val="000000"/>
          <w:spacing w:val="1"/>
          <w:szCs w:val="20"/>
          <w:u w:val="thick"/>
        </w:rPr>
        <w:t>p</w:t>
      </w:r>
      <w:r w:rsidRPr="007105EB">
        <w:rPr>
          <w:color w:val="000000"/>
          <w:spacing w:val="-1"/>
          <w:szCs w:val="20"/>
          <w:u w:val="thick"/>
        </w:rPr>
        <w:t>r</w:t>
      </w:r>
      <w:r w:rsidRPr="007105EB">
        <w:rPr>
          <w:color w:val="000000"/>
          <w:szCs w:val="20"/>
          <w:u w:val="thick"/>
        </w:rPr>
        <w:t>o</w:t>
      </w:r>
      <w:r w:rsidRPr="007105EB">
        <w:rPr>
          <w:color w:val="000000"/>
          <w:spacing w:val="-1"/>
          <w:szCs w:val="20"/>
          <w:u w:val="thick"/>
        </w:rPr>
        <w:t>j</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pacing w:val="-1"/>
          <w:szCs w:val="20"/>
          <w:u w:val="thick"/>
        </w:rPr>
        <w:t xml:space="preserve"> </w:t>
      </w:r>
      <w:r w:rsidRPr="007105EB">
        <w:rPr>
          <w:color w:val="000000"/>
          <w:szCs w:val="20"/>
          <w:u w:val="thick"/>
        </w:rPr>
        <w:t>s</w:t>
      </w:r>
      <w:r w:rsidRPr="007105EB">
        <w:rPr>
          <w:color w:val="000000"/>
          <w:spacing w:val="1"/>
          <w:szCs w:val="20"/>
          <w:u w:val="thick"/>
        </w:rPr>
        <w:t>h</w:t>
      </w:r>
      <w:r w:rsidRPr="007105EB">
        <w:rPr>
          <w:color w:val="000000"/>
          <w:szCs w:val="20"/>
          <w:u w:val="thick"/>
        </w:rPr>
        <w:t>o</w:t>
      </w:r>
      <w:r w:rsidRPr="007105EB">
        <w:rPr>
          <w:color w:val="000000"/>
          <w:spacing w:val="1"/>
          <w:szCs w:val="20"/>
          <w:u w:val="thick"/>
        </w:rPr>
        <w:t>u</w:t>
      </w:r>
      <w:r w:rsidRPr="007105EB">
        <w:rPr>
          <w:color w:val="000000"/>
          <w:szCs w:val="20"/>
          <w:u w:val="thick"/>
        </w:rPr>
        <w:t>ld</w:t>
      </w:r>
      <w:r w:rsidRPr="007105EB">
        <w:rPr>
          <w:color w:val="000000"/>
          <w:spacing w:val="1"/>
          <w:szCs w:val="20"/>
          <w:u w:val="thick"/>
        </w:rPr>
        <w:t xml:space="preserve"> be</w:t>
      </w:r>
      <w:r w:rsidRPr="007105EB">
        <w:rPr>
          <w:color w:val="000000"/>
          <w:spacing w:val="-2"/>
          <w:szCs w:val="20"/>
          <w:u w:val="thick"/>
        </w:rPr>
        <w:t xml:space="preserve"> </w:t>
      </w:r>
      <w:r w:rsidRPr="007105EB">
        <w:rPr>
          <w:color w:val="000000"/>
          <w:spacing w:val="2"/>
          <w:szCs w:val="20"/>
          <w:u w:val="thick"/>
        </w:rPr>
        <w:t>f</w:t>
      </w:r>
      <w:r w:rsidRPr="007105EB">
        <w:rPr>
          <w:color w:val="000000"/>
          <w:spacing w:val="-1"/>
          <w:szCs w:val="20"/>
          <w:u w:val="thick"/>
        </w:rPr>
        <w:t>u</w:t>
      </w:r>
      <w:r w:rsidRPr="007105EB">
        <w:rPr>
          <w:color w:val="000000"/>
          <w:spacing w:val="1"/>
          <w:szCs w:val="20"/>
          <w:u w:val="thick"/>
        </w:rPr>
        <w:t>nd</w:t>
      </w:r>
      <w:r w:rsidRPr="007105EB">
        <w:rPr>
          <w:color w:val="000000"/>
          <w:spacing w:val="-1"/>
          <w:szCs w:val="20"/>
          <w:u w:val="thick"/>
        </w:rPr>
        <w:t>e</w:t>
      </w:r>
      <w:r w:rsidRPr="007105EB">
        <w:rPr>
          <w:color w:val="000000"/>
          <w:szCs w:val="20"/>
          <w:u w:val="thick"/>
        </w:rPr>
        <w:t>d</w:t>
      </w:r>
      <w:r w:rsidRPr="007105EB">
        <w:rPr>
          <w:color w:val="000000"/>
          <w:spacing w:val="1"/>
          <w:szCs w:val="20"/>
        </w:rPr>
        <w:t xml:space="preserve"> </w:t>
      </w:r>
      <w:r w:rsidRPr="007105EB">
        <w:rPr>
          <w:color w:val="000000"/>
          <w:szCs w:val="20"/>
        </w:rPr>
        <w:t>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w:t>
      </w:r>
      <w:r w:rsidRPr="007105EB">
        <w:rPr>
          <w:color w:val="000000"/>
          <w:spacing w:val="-1"/>
          <w:szCs w:val="20"/>
        </w:rPr>
        <w:t xml:space="preserve"> a</w:t>
      </w:r>
      <w:r w:rsidRPr="007105EB">
        <w:rPr>
          <w:color w:val="000000"/>
          <w:szCs w:val="20"/>
        </w:rPr>
        <w:t>utho</w:t>
      </w:r>
      <w:r w:rsidRPr="007105EB">
        <w:rPr>
          <w:color w:val="000000"/>
          <w:spacing w:val="-1"/>
          <w:szCs w:val="20"/>
        </w:rPr>
        <w:t>r</w:t>
      </w:r>
      <w:r w:rsidRPr="007105EB">
        <w:rPr>
          <w:color w:val="000000"/>
          <w:szCs w:val="20"/>
        </w:rPr>
        <w:t>i</w:t>
      </w:r>
      <w:r w:rsidRPr="007105EB">
        <w:rPr>
          <w:color w:val="000000"/>
          <w:spacing w:val="1"/>
          <w:szCs w:val="20"/>
        </w:rPr>
        <w:t>z</w:t>
      </w:r>
      <w:r w:rsidRPr="007105EB">
        <w:rPr>
          <w:color w:val="000000"/>
          <w:szCs w:val="20"/>
        </w:rPr>
        <w:t>ing</w:t>
      </w:r>
      <w:r w:rsidRPr="007105EB">
        <w:rPr>
          <w:color w:val="000000"/>
          <w:spacing w:val="-2"/>
          <w:szCs w:val="20"/>
        </w:rPr>
        <w:t xml:space="preserve"> </w:t>
      </w:r>
      <w:r w:rsidRPr="007105EB">
        <w:rPr>
          <w:color w:val="000000"/>
          <w:szCs w:val="20"/>
        </w:rPr>
        <w:t>st</w:t>
      </w:r>
      <w:r w:rsidRPr="007105EB">
        <w:rPr>
          <w:color w:val="000000"/>
          <w:spacing w:val="-1"/>
          <w:szCs w:val="20"/>
        </w:rPr>
        <w:t>a</w:t>
      </w:r>
      <w:r w:rsidRPr="007105EB">
        <w:rPr>
          <w:color w:val="000000"/>
          <w:szCs w:val="20"/>
        </w:rPr>
        <w:t>tute</w:t>
      </w:r>
      <w:r w:rsidRPr="007105EB">
        <w:rPr>
          <w:color w:val="000000"/>
          <w:spacing w:val="-1"/>
          <w:szCs w:val="20"/>
        </w:rPr>
        <w:t xml:space="preserve"> a</w:t>
      </w:r>
      <w:r w:rsidRPr="007105EB">
        <w:rPr>
          <w:color w:val="000000"/>
          <w:szCs w:val="20"/>
        </w:rPr>
        <w:t>nd impl</w:t>
      </w:r>
      <w:r w:rsidRPr="007105EB">
        <w:rPr>
          <w:color w:val="000000"/>
          <w:spacing w:val="-1"/>
          <w:szCs w:val="20"/>
        </w:rPr>
        <w:t>e</w:t>
      </w:r>
      <w:r w:rsidRPr="007105EB">
        <w:rPr>
          <w:color w:val="000000"/>
          <w:szCs w:val="20"/>
        </w:rPr>
        <w:t>m</w:t>
      </w:r>
      <w:r w:rsidRPr="007105EB">
        <w:rPr>
          <w:color w:val="000000"/>
          <w:spacing w:val="-1"/>
          <w:szCs w:val="20"/>
        </w:rPr>
        <w:t>e</w:t>
      </w:r>
      <w:r w:rsidRPr="007105EB">
        <w:rPr>
          <w:color w:val="000000"/>
          <w:szCs w:val="20"/>
        </w:rPr>
        <w:t>nting</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zCs w:val="20"/>
        </w:rPr>
        <w:t>ul</w:t>
      </w:r>
      <w:r w:rsidRPr="007105EB">
        <w:rPr>
          <w:color w:val="000000"/>
          <w:spacing w:val="-1"/>
          <w:szCs w:val="20"/>
        </w:rPr>
        <w:t>a</w:t>
      </w:r>
      <w:r w:rsidRPr="007105EB">
        <w:rPr>
          <w:color w:val="000000"/>
          <w:szCs w:val="20"/>
        </w:rPr>
        <w:t>tio</w:t>
      </w:r>
      <w:r w:rsidRPr="007105EB">
        <w:rPr>
          <w:color w:val="000000"/>
          <w:spacing w:val="2"/>
          <w:szCs w:val="20"/>
        </w:rPr>
        <w:t>n</w:t>
      </w:r>
      <w:r w:rsidRPr="007105EB">
        <w:rPr>
          <w:color w:val="000000"/>
          <w:szCs w:val="20"/>
        </w:rPr>
        <w:t xml:space="preserve">s </w:t>
      </w:r>
      <w:r w:rsidRPr="007105EB">
        <w:rPr>
          <w:color w:val="000000"/>
          <w:spacing w:val="-1"/>
          <w:szCs w:val="20"/>
        </w:rPr>
        <w:t>f</w:t>
      </w:r>
      <w:r w:rsidRPr="007105EB">
        <w:rPr>
          <w:color w:val="000000"/>
          <w:szCs w:val="20"/>
        </w:rPr>
        <w:t>or</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m.</w:t>
      </w:r>
    </w:p>
    <w:p w14:paraId="691383DD" w14:textId="77777777" w:rsidR="00A926D2" w:rsidRPr="007105EB" w:rsidRDefault="00A926D2" w:rsidP="004E20F3">
      <w:pPr>
        <w:pStyle w:val="ListParagraph"/>
        <w:numPr>
          <w:ilvl w:val="0"/>
          <w:numId w:val="77"/>
        </w:numPr>
        <w:rPr>
          <w:color w:val="000000"/>
          <w:szCs w:val="20"/>
        </w:rPr>
      </w:pPr>
      <w:r w:rsidRPr="007105EB">
        <w:rPr>
          <w:i/>
          <w:iCs/>
          <w:color w:val="FF0000"/>
          <w:szCs w:val="20"/>
        </w:rPr>
        <w:t>Disappro</w:t>
      </w:r>
      <w:r w:rsidRPr="007105EB">
        <w:rPr>
          <w:i/>
          <w:iCs/>
          <w:color w:val="FF0000"/>
          <w:spacing w:val="-1"/>
          <w:szCs w:val="20"/>
        </w:rPr>
        <w:t>v</w:t>
      </w:r>
      <w:r w:rsidRPr="007105EB">
        <w:rPr>
          <w:i/>
          <w:iCs/>
          <w:color w:val="FF0000"/>
          <w:szCs w:val="20"/>
        </w:rPr>
        <w:t>al—</w:t>
      </w:r>
      <w:r w:rsidRPr="007105EB">
        <w:rPr>
          <w:i/>
          <w:iCs/>
          <w:color w:val="FF0000"/>
          <w:spacing w:val="-1"/>
          <w:szCs w:val="20"/>
        </w:rPr>
        <w:t>e</w:t>
      </w:r>
      <w:r w:rsidRPr="007105EB">
        <w:rPr>
          <w:i/>
          <w:iCs/>
          <w:color w:val="FF0000"/>
          <w:szCs w:val="20"/>
        </w:rPr>
        <w:t>ntitl</w:t>
      </w:r>
      <w:r w:rsidRPr="007105EB">
        <w:rPr>
          <w:i/>
          <w:iCs/>
          <w:color w:val="FF0000"/>
          <w:spacing w:val="-1"/>
          <w:szCs w:val="20"/>
        </w:rPr>
        <w:t>e</w:t>
      </w:r>
      <w:r w:rsidRPr="007105EB">
        <w:rPr>
          <w:i/>
          <w:iCs/>
          <w:color w:val="FF0000"/>
          <w:szCs w:val="20"/>
        </w:rPr>
        <w:t>m</w:t>
      </w:r>
      <w:r w:rsidRPr="007105EB">
        <w:rPr>
          <w:i/>
          <w:iCs/>
          <w:color w:val="FF0000"/>
          <w:spacing w:val="-1"/>
          <w:szCs w:val="20"/>
        </w:rPr>
        <w:t>e</w:t>
      </w:r>
      <w:r w:rsidRPr="007105EB">
        <w:rPr>
          <w:i/>
          <w:iCs/>
          <w:color w:val="FF0000"/>
          <w:szCs w:val="20"/>
        </w:rPr>
        <w:t>nt and dis</w:t>
      </w:r>
      <w:r w:rsidRPr="007105EB">
        <w:rPr>
          <w:i/>
          <w:iCs/>
          <w:color w:val="FF0000"/>
          <w:spacing w:val="-1"/>
          <w:szCs w:val="20"/>
        </w:rPr>
        <w:t>c</w:t>
      </w:r>
      <w:r w:rsidRPr="007105EB">
        <w:rPr>
          <w:i/>
          <w:iCs/>
          <w:color w:val="FF0000"/>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pacing w:val="2"/>
          <w:szCs w:val="20"/>
        </w:rPr>
        <w:t>p</w:t>
      </w:r>
      <w:r w:rsidRPr="007105EB">
        <w:rPr>
          <w:i/>
          <w:iCs/>
          <w:color w:val="FF0000"/>
          <w:szCs w:val="20"/>
        </w:rPr>
        <w:t>rograms</w:t>
      </w:r>
      <w:r w:rsidRPr="007105EB">
        <w:rPr>
          <w:i/>
          <w:iCs/>
          <w:color w:val="000000"/>
          <w:szCs w:val="20"/>
        </w:rPr>
        <w:t xml:space="preserve">. </w:t>
      </w:r>
      <w:r w:rsidRPr="007105EB">
        <w:rPr>
          <w:color w:val="000000"/>
          <w:spacing w:val="-1"/>
          <w:szCs w:val="20"/>
        </w:rPr>
        <w:t>I</w:t>
      </w:r>
      <w:r w:rsidRPr="007105EB">
        <w:rPr>
          <w:color w:val="000000"/>
          <w:szCs w:val="20"/>
        </w:rPr>
        <w:t>f</w:t>
      </w:r>
      <w:r w:rsidRPr="007105EB">
        <w:rPr>
          <w:color w:val="000000"/>
          <w:spacing w:val="1"/>
          <w:szCs w:val="20"/>
        </w:rPr>
        <w:t xml:space="preserve"> </w:t>
      </w:r>
      <w:r w:rsidRPr="007105EB">
        <w:rPr>
          <w:color w:val="000000"/>
          <w:szCs w:val="20"/>
        </w:rPr>
        <w:t>an a</w:t>
      </w:r>
      <w:r w:rsidRPr="007105EB">
        <w:rPr>
          <w:color w:val="000000"/>
          <w:spacing w:val="-1"/>
          <w:szCs w:val="20"/>
        </w:rPr>
        <w:t>pp</w:t>
      </w:r>
      <w:r w:rsidRPr="007105EB">
        <w:rPr>
          <w:color w:val="000000"/>
          <w:spacing w:val="1"/>
          <w:szCs w:val="20"/>
        </w:rPr>
        <w:t>lic</w:t>
      </w:r>
      <w:r w:rsidRPr="007105EB">
        <w:rPr>
          <w:color w:val="000000"/>
          <w:szCs w:val="20"/>
        </w:rPr>
        <w:t>at</w:t>
      </w:r>
      <w:r w:rsidRPr="007105EB">
        <w:rPr>
          <w:color w:val="000000"/>
          <w:spacing w:val="1"/>
          <w:szCs w:val="20"/>
        </w:rPr>
        <w:t>i</w:t>
      </w:r>
      <w:r w:rsidRPr="007105EB">
        <w:rPr>
          <w:color w:val="000000"/>
          <w:szCs w:val="20"/>
        </w:rPr>
        <w:t xml:space="preserve">on </w:t>
      </w:r>
      <w:r w:rsidRPr="007105EB">
        <w:rPr>
          <w:color w:val="000000"/>
          <w:spacing w:val="-1"/>
          <w:szCs w:val="20"/>
        </w:rPr>
        <w:t>d</w:t>
      </w:r>
      <w:r w:rsidRPr="007105EB">
        <w:rPr>
          <w:color w:val="000000"/>
          <w:szCs w:val="20"/>
        </w:rPr>
        <w:t>o</w:t>
      </w:r>
      <w:r w:rsidRPr="007105EB">
        <w:rPr>
          <w:color w:val="000000"/>
          <w:spacing w:val="1"/>
          <w:szCs w:val="20"/>
        </w:rPr>
        <w:t>e</w:t>
      </w:r>
      <w:r w:rsidRPr="007105EB">
        <w:rPr>
          <w:color w:val="000000"/>
          <w:szCs w:val="20"/>
        </w:rPr>
        <w:t xml:space="preserve">s </w:t>
      </w:r>
      <w:r w:rsidRPr="007105EB">
        <w:rPr>
          <w:color w:val="000000"/>
          <w:spacing w:val="-1"/>
          <w:szCs w:val="20"/>
        </w:rPr>
        <w:t>n</w:t>
      </w:r>
      <w:r w:rsidRPr="007105EB">
        <w:rPr>
          <w:color w:val="000000"/>
          <w:szCs w:val="20"/>
        </w:rPr>
        <w:t>ot</w:t>
      </w:r>
      <w:r w:rsidRPr="007105EB">
        <w:rPr>
          <w:color w:val="000000"/>
          <w:spacing w:val="1"/>
          <w:szCs w:val="20"/>
        </w:rPr>
        <w:t xml:space="preserve"> </w:t>
      </w:r>
      <w:r w:rsidRPr="007105EB">
        <w:rPr>
          <w:color w:val="000000"/>
          <w:szCs w:val="20"/>
        </w:rPr>
        <w:t>m</w:t>
      </w:r>
      <w:r w:rsidRPr="007105EB">
        <w:rPr>
          <w:color w:val="000000"/>
          <w:spacing w:val="1"/>
          <w:szCs w:val="20"/>
        </w:rPr>
        <w:t>ee</w:t>
      </w:r>
      <w:r w:rsidRPr="007105EB">
        <w:rPr>
          <w:color w:val="000000"/>
          <w:szCs w:val="20"/>
        </w:rPr>
        <w:t>t</w:t>
      </w:r>
      <w:r w:rsidRPr="007105EB">
        <w:rPr>
          <w:color w:val="000000"/>
          <w:spacing w:val="-1"/>
          <w:szCs w:val="20"/>
        </w:rPr>
        <w:t xml:space="preserve"> </w:t>
      </w:r>
      <w:r w:rsidRPr="007105EB">
        <w:rPr>
          <w:color w:val="000000"/>
          <w:szCs w:val="20"/>
        </w:rPr>
        <w:t>the</w:t>
      </w:r>
      <w:r w:rsidRPr="007105EB">
        <w:rPr>
          <w:color w:val="000000"/>
          <w:spacing w:val="2"/>
          <w:szCs w:val="20"/>
        </w:rPr>
        <w:t xml:space="preserve"> </w:t>
      </w:r>
      <w:r w:rsidRPr="007105EB">
        <w:rPr>
          <w:color w:val="000000"/>
          <w:spacing w:val="-1"/>
          <w:szCs w:val="20"/>
        </w:rPr>
        <w:t>requ</w:t>
      </w:r>
      <w:r w:rsidRPr="007105EB">
        <w:rPr>
          <w:color w:val="000000"/>
          <w:spacing w:val="1"/>
          <w:szCs w:val="20"/>
        </w:rPr>
        <w:t>ire</w:t>
      </w:r>
      <w:r w:rsidRPr="007105EB">
        <w:rPr>
          <w:color w:val="000000"/>
          <w:szCs w:val="20"/>
        </w:rPr>
        <w:t>m</w:t>
      </w:r>
      <w:r w:rsidRPr="007105EB">
        <w:rPr>
          <w:color w:val="000000"/>
          <w:spacing w:val="1"/>
          <w:szCs w:val="20"/>
        </w:rPr>
        <w:t>e</w:t>
      </w:r>
      <w:r w:rsidRPr="007105EB">
        <w:rPr>
          <w:color w:val="000000"/>
          <w:spacing w:val="-1"/>
          <w:szCs w:val="20"/>
        </w:rPr>
        <w:t>n</w:t>
      </w:r>
      <w:r w:rsidRPr="007105EB">
        <w:rPr>
          <w:color w:val="000000"/>
          <w:szCs w:val="20"/>
        </w:rPr>
        <w:t>ts of</w:t>
      </w:r>
      <w:r w:rsidRPr="007105EB">
        <w:rPr>
          <w:color w:val="000000"/>
          <w:spacing w:val="1"/>
          <w:szCs w:val="20"/>
        </w:rPr>
        <w:t xml:space="preserve"> </w:t>
      </w:r>
      <w:r w:rsidRPr="007105EB">
        <w:rPr>
          <w:color w:val="000000"/>
          <w:spacing w:val="-2"/>
          <w:szCs w:val="20"/>
        </w:rPr>
        <w:t>t</w:t>
      </w:r>
      <w:r w:rsidRPr="007105EB">
        <w:rPr>
          <w:color w:val="000000"/>
          <w:szCs w:val="20"/>
        </w:rPr>
        <w:t>he</w:t>
      </w:r>
      <w:r w:rsidRPr="007105EB">
        <w:rPr>
          <w:color w:val="000000"/>
          <w:spacing w:val="2"/>
          <w:szCs w:val="20"/>
        </w:rPr>
        <w:t xml:space="preserve"> </w:t>
      </w:r>
      <w:r w:rsidRPr="007105EB">
        <w:rPr>
          <w:color w:val="000000"/>
          <w:spacing w:val="-1"/>
          <w:szCs w:val="20"/>
        </w:rPr>
        <w:t>F</w:t>
      </w:r>
      <w:r w:rsidRPr="007105EB">
        <w:rPr>
          <w:color w:val="000000"/>
          <w:spacing w:val="1"/>
          <w:szCs w:val="20"/>
        </w:rPr>
        <w:t>e</w:t>
      </w:r>
      <w:r w:rsidRPr="007105EB">
        <w:rPr>
          <w:color w:val="000000"/>
          <w:szCs w:val="20"/>
        </w:rPr>
        <w:t>d</w:t>
      </w:r>
      <w:r w:rsidRPr="007105EB">
        <w:rPr>
          <w:color w:val="000000"/>
          <w:spacing w:val="1"/>
          <w:szCs w:val="20"/>
        </w:rPr>
        <w:t>e</w:t>
      </w:r>
      <w:r w:rsidRPr="007105EB">
        <w:rPr>
          <w:color w:val="000000"/>
          <w:spacing w:val="-2"/>
          <w:szCs w:val="20"/>
        </w:rPr>
        <w:t>r</w:t>
      </w:r>
      <w:r w:rsidRPr="007105EB">
        <w:rPr>
          <w:color w:val="000000"/>
          <w:spacing w:val="1"/>
          <w:szCs w:val="20"/>
        </w:rPr>
        <w:t>a</w:t>
      </w:r>
      <w:r w:rsidRPr="007105EB">
        <w:rPr>
          <w:color w:val="000000"/>
          <w:szCs w:val="20"/>
        </w:rPr>
        <w:t xml:space="preserve">l </w:t>
      </w:r>
      <w:r w:rsidRPr="007105EB">
        <w:rPr>
          <w:color w:val="000000"/>
          <w:spacing w:val="-1"/>
          <w:szCs w:val="20"/>
        </w:rPr>
        <w:t>s</w:t>
      </w:r>
      <w:r w:rsidRPr="007105EB">
        <w:rPr>
          <w:color w:val="000000"/>
          <w:spacing w:val="1"/>
          <w:szCs w:val="20"/>
        </w:rPr>
        <w:t>tat</w:t>
      </w:r>
      <w:r w:rsidRPr="007105EB">
        <w:rPr>
          <w:color w:val="000000"/>
          <w:spacing w:val="-2"/>
          <w:szCs w:val="20"/>
        </w:rPr>
        <w: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 r</w:t>
      </w:r>
      <w:r w:rsidRPr="007105EB">
        <w:rPr>
          <w:color w:val="000000"/>
          <w:spacing w:val="1"/>
          <w:szCs w:val="20"/>
        </w:rPr>
        <w:t>e</w:t>
      </w:r>
      <w:r w:rsidRPr="007105EB">
        <w:rPr>
          <w:color w:val="000000"/>
          <w:szCs w:val="20"/>
        </w:rPr>
        <w:t>gu</w:t>
      </w:r>
      <w:r w:rsidRPr="007105EB">
        <w:rPr>
          <w:color w:val="000000"/>
          <w:spacing w:val="1"/>
          <w:szCs w:val="20"/>
        </w:rPr>
        <w:t>l</w:t>
      </w:r>
      <w:r w:rsidRPr="007105EB">
        <w:rPr>
          <w:color w:val="000000"/>
          <w:spacing w:val="-1"/>
          <w:szCs w:val="20"/>
        </w:rPr>
        <w:t>a</w:t>
      </w:r>
      <w:r w:rsidRPr="007105EB">
        <w:rPr>
          <w:color w:val="000000"/>
          <w:spacing w:val="1"/>
          <w:szCs w:val="20"/>
        </w:rPr>
        <w:t>ti</w:t>
      </w:r>
      <w:r w:rsidRPr="007105EB">
        <w:rPr>
          <w:color w:val="000000"/>
          <w:szCs w:val="20"/>
        </w:rPr>
        <w:t xml:space="preserve">ons </w:t>
      </w:r>
      <w:r w:rsidRPr="007105EB">
        <w:rPr>
          <w:color w:val="000000"/>
          <w:spacing w:val="1"/>
          <w:szCs w:val="20"/>
        </w:rPr>
        <w:t>t</w:t>
      </w:r>
      <w:r w:rsidRPr="007105EB">
        <w:rPr>
          <w:color w:val="000000"/>
          <w:spacing w:val="-2"/>
          <w:szCs w:val="20"/>
        </w:rPr>
        <w: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2"/>
          <w:szCs w:val="20"/>
        </w:rPr>
        <w:t>l</w:t>
      </w:r>
      <w:r w:rsidRPr="007105EB">
        <w:rPr>
          <w:color w:val="000000"/>
          <w:szCs w:val="20"/>
        </w:rPr>
        <w:t>y</w:t>
      </w:r>
      <w:r w:rsidRPr="007105EB">
        <w:rPr>
          <w:color w:val="000000"/>
          <w:spacing w:val="1"/>
          <w:szCs w:val="20"/>
        </w:rPr>
        <w:t xml:space="preserve"> t</w:t>
      </w:r>
      <w:r w:rsidRPr="007105EB">
        <w:rPr>
          <w:color w:val="000000"/>
          <w:szCs w:val="20"/>
        </w:rPr>
        <w:t>o</w:t>
      </w:r>
      <w:r w:rsidRPr="007105EB">
        <w:rPr>
          <w:color w:val="000000"/>
          <w:spacing w:val="1"/>
          <w:szCs w:val="20"/>
        </w:rPr>
        <w:t xml:space="preserve"> </w:t>
      </w:r>
      <w:r w:rsidRPr="007105EB">
        <w:rPr>
          <w:color w:val="000000"/>
          <w:szCs w:val="20"/>
        </w:rPr>
        <w:t>a progr</w:t>
      </w:r>
      <w:r w:rsidRPr="007105EB">
        <w:rPr>
          <w:color w:val="000000"/>
          <w:spacing w:val="-1"/>
          <w:szCs w:val="20"/>
        </w:rPr>
        <w:t>a</w:t>
      </w:r>
      <w:r w:rsidRPr="007105EB">
        <w:rPr>
          <w:color w:val="000000"/>
          <w:spacing w:val="-2"/>
          <w:szCs w:val="20"/>
        </w:rPr>
        <w:t>m</w:t>
      </w:r>
      <w:r w:rsidRPr="007105EB">
        <w:rPr>
          <w:color w:val="000000"/>
          <w:szCs w:val="20"/>
        </w:rPr>
        <w:t xml:space="preserve">, </w:t>
      </w:r>
      <w:r w:rsidRPr="007105EB">
        <w:rPr>
          <w:color w:val="000000"/>
          <w:spacing w:val="-88"/>
          <w:szCs w:val="20"/>
        </w:rPr>
        <w:t xml:space="preserve"> </w:t>
      </w:r>
      <w:r w:rsidRPr="007105EB">
        <w:rPr>
          <w:color w:val="000000"/>
          <w:szCs w:val="20"/>
          <w:u w:val="thick"/>
        </w:rPr>
        <w:t>t</w:t>
      </w:r>
      <w:r w:rsidRPr="007105EB">
        <w:rPr>
          <w:color w:val="000000"/>
          <w:spacing w:val="-1"/>
          <w:szCs w:val="20"/>
          <w:u w:val="thick"/>
        </w:rPr>
        <w:t>h</w:t>
      </w:r>
      <w:r w:rsidRPr="007105EB">
        <w:rPr>
          <w:color w:val="000000"/>
          <w:szCs w:val="20"/>
          <w:u w:val="thick"/>
        </w:rPr>
        <w:t>e</w:t>
      </w:r>
      <w:r w:rsidRPr="007105EB">
        <w:rPr>
          <w:color w:val="000000"/>
          <w:spacing w:val="2"/>
          <w:szCs w:val="20"/>
          <w:u w:val="thick"/>
        </w:rPr>
        <w:t xml:space="preserve"> </w:t>
      </w:r>
      <w:r w:rsidRPr="007105EB">
        <w:rPr>
          <w:color w:val="000000"/>
          <w:spacing w:val="-1"/>
          <w:szCs w:val="20"/>
          <w:u w:val="thick"/>
        </w:rPr>
        <w:t>S</w:t>
      </w:r>
      <w:r w:rsidRPr="007105EB">
        <w:rPr>
          <w:color w:val="000000"/>
          <w:szCs w:val="20"/>
          <w:u w:val="thick"/>
        </w:rPr>
        <w:t>tate</w:t>
      </w:r>
      <w:r w:rsidRPr="007105EB">
        <w:rPr>
          <w:color w:val="000000"/>
          <w:spacing w:val="2"/>
          <w:szCs w:val="20"/>
          <w:u w:val="thick"/>
        </w:rPr>
        <w:t xml:space="preserve"> </w:t>
      </w:r>
      <w:r w:rsidRPr="007105EB">
        <w:rPr>
          <w:color w:val="000000"/>
          <w:spacing w:val="-1"/>
          <w:szCs w:val="20"/>
          <w:u w:val="thick"/>
        </w:rPr>
        <w:t>sh</w:t>
      </w:r>
      <w:r w:rsidRPr="007105EB">
        <w:rPr>
          <w:color w:val="000000"/>
          <w:spacing w:val="-2"/>
          <w:szCs w:val="20"/>
          <w:u w:val="thick"/>
        </w:rPr>
        <w:t>a</w:t>
      </w:r>
      <w:r w:rsidRPr="007105EB">
        <w:rPr>
          <w:color w:val="000000"/>
          <w:spacing w:val="1"/>
          <w:szCs w:val="20"/>
          <w:u w:val="thick"/>
        </w:rPr>
        <w:t>l</w:t>
      </w:r>
      <w:r w:rsidRPr="007105EB">
        <w:rPr>
          <w:color w:val="000000"/>
          <w:szCs w:val="20"/>
          <w:u w:val="thick"/>
        </w:rPr>
        <w:t>l</w:t>
      </w:r>
      <w:r w:rsidRPr="007105EB">
        <w:rPr>
          <w:color w:val="000000"/>
          <w:spacing w:val="2"/>
          <w:szCs w:val="20"/>
          <w:u w:val="thick"/>
        </w:rPr>
        <w:t xml:space="preserve"> </w:t>
      </w:r>
      <w:r w:rsidRPr="007105EB">
        <w:rPr>
          <w:color w:val="000000"/>
          <w:spacing w:val="-1"/>
          <w:szCs w:val="20"/>
          <w:u w:val="thick"/>
        </w:rPr>
        <w:t>n</w:t>
      </w:r>
      <w:r w:rsidRPr="007105EB">
        <w:rPr>
          <w:color w:val="000000"/>
          <w:szCs w:val="20"/>
          <w:u w:val="thick"/>
        </w:rPr>
        <w:t>ot</w:t>
      </w:r>
      <w:r w:rsidRPr="007105EB">
        <w:rPr>
          <w:color w:val="000000"/>
          <w:spacing w:val="1"/>
          <w:szCs w:val="20"/>
          <w:u w:val="thick"/>
        </w:rPr>
        <w:t xml:space="preserve"> </w:t>
      </w:r>
      <w:r w:rsidRPr="007105EB">
        <w:rPr>
          <w:color w:val="000000"/>
          <w:szCs w:val="20"/>
          <w:u w:val="thick"/>
        </w:rPr>
        <w:t>a</w:t>
      </w:r>
      <w:r w:rsidRPr="007105EB">
        <w:rPr>
          <w:color w:val="000000"/>
          <w:spacing w:val="-1"/>
          <w:szCs w:val="20"/>
          <w:u w:val="thick"/>
        </w:rPr>
        <w:t>pp</w:t>
      </w:r>
      <w:r w:rsidRPr="007105EB">
        <w:rPr>
          <w:color w:val="000000"/>
          <w:spacing w:val="1"/>
          <w:szCs w:val="20"/>
          <w:u w:val="thick"/>
        </w:rPr>
        <w:t>r</w:t>
      </w:r>
      <w:r w:rsidRPr="007105EB">
        <w:rPr>
          <w:color w:val="000000"/>
          <w:szCs w:val="20"/>
          <w:u w:val="thick"/>
        </w:rPr>
        <w:t>ove</w:t>
      </w:r>
      <w:r w:rsidRPr="007105EB">
        <w:rPr>
          <w:color w:val="000000"/>
          <w:szCs w:val="20"/>
        </w:rPr>
        <w:t xml:space="preserve"> </w:t>
      </w:r>
      <w:r w:rsidRPr="007105EB">
        <w:rPr>
          <w:color w:val="000000"/>
          <w:spacing w:val="1"/>
          <w:szCs w:val="20"/>
        </w:rPr>
        <w:t>t</w:t>
      </w:r>
      <w:r w:rsidRPr="007105EB">
        <w:rPr>
          <w:color w:val="000000"/>
          <w:szCs w:val="20"/>
        </w:rPr>
        <w:t xml:space="preserve">he </w:t>
      </w:r>
      <w:r w:rsidRPr="007105EB">
        <w:rPr>
          <w:color w:val="000000"/>
          <w:spacing w:val="1"/>
          <w:szCs w:val="20"/>
        </w:rPr>
        <w:t>a</w:t>
      </w:r>
      <w:r w:rsidRPr="007105EB">
        <w:rPr>
          <w:color w:val="000000"/>
          <w:szCs w:val="20"/>
        </w:rPr>
        <w:t>pp</w:t>
      </w:r>
      <w:r w:rsidRPr="007105EB">
        <w:rPr>
          <w:color w:val="000000"/>
          <w:spacing w:val="1"/>
          <w:szCs w:val="20"/>
        </w:rPr>
        <w:t>l</w:t>
      </w:r>
      <w:r w:rsidRPr="007105EB">
        <w:rPr>
          <w:color w:val="000000"/>
          <w:spacing w:val="-2"/>
          <w:szCs w:val="20"/>
        </w:rPr>
        <w:t>i</w:t>
      </w:r>
      <w:r w:rsidRPr="007105EB">
        <w:rPr>
          <w:color w:val="000000"/>
          <w:spacing w:val="1"/>
          <w:szCs w:val="20"/>
        </w:rPr>
        <w:t>ca</w:t>
      </w:r>
      <w:r w:rsidRPr="007105EB">
        <w:rPr>
          <w:color w:val="000000"/>
          <w:spacing w:val="-2"/>
          <w:szCs w:val="20"/>
        </w:rPr>
        <w:t>t</w:t>
      </w:r>
      <w:r w:rsidRPr="007105EB">
        <w:rPr>
          <w:color w:val="000000"/>
          <w:spacing w:val="1"/>
          <w:szCs w:val="20"/>
        </w:rPr>
        <w:t>i</w:t>
      </w:r>
      <w:r w:rsidRPr="007105EB">
        <w:rPr>
          <w:color w:val="000000"/>
          <w:szCs w:val="20"/>
        </w:rPr>
        <w:t>on.</w:t>
      </w:r>
    </w:p>
    <w:p w14:paraId="2CB6A2AF" w14:textId="77777777" w:rsidR="007105EB" w:rsidRPr="007105EB" w:rsidRDefault="00A926D2" w:rsidP="007105EB">
      <w:pPr>
        <w:rPr>
          <w:color w:val="000000"/>
          <w:szCs w:val="20"/>
        </w:rPr>
      </w:pPr>
      <w:r w:rsidRPr="007105EB">
        <w:rPr>
          <w:color w:val="000000"/>
          <w:spacing w:val="-1"/>
          <w:szCs w:val="20"/>
        </w:rPr>
        <w:t>(</w:t>
      </w:r>
      <w:r w:rsidRPr="007105EB">
        <w:rPr>
          <w:color w:val="000000"/>
          <w:szCs w:val="20"/>
        </w:rPr>
        <w:t>Autho</w:t>
      </w:r>
      <w:r w:rsidRPr="007105EB">
        <w:rPr>
          <w:color w:val="000000"/>
          <w:spacing w:val="-1"/>
          <w:szCs w:val="20"/>
        </w:rPr>
        <w:t>r</w:t>
      </w:r>
      <w:r w:rsidRPr="007105EB">
        <w:rPr>
          <w:color w:val="000000"/>
          <w:szCs w:val="20"/>
        </w:rPr>
        <w:t>i</w:t>
      </w:r>
      <w:r w:rsidRPr="007105EB">
        <w:rPr>
          <w:color w:val="000000"/>
          <w:spacing w:val="3"/>
          <w:szCs w:val="20"/>
        </w:rPr>
        <w:t>t</w:t>
      </w:r>
      <w:r w:rsidRPr="007105EB">
        <w:rPr>
          <w:color w:val="000000"/>
          <w:spacing w:val="-5"/>
          <w:szCs w:val="20"/>
        </w:rPr>
        <w:t>y</w:t>
      </w:r>
      <w:r w:rsidRPr="007105EB">
        <w:rPr>
          <w:color w:val="000000"/>
          <w:szCs w:val="20"/>
        </w:rPr>
        <w:t>: 20 U.</w:t>
      </w:r>
      <w:r w:rsidRPr="007105EB">
        <w:rPr>
          <w:color w:val="000000"/>
          <w:spacing w:val="1"/>
          <w:szCs w:val="20"/>
        </w:rPr>
        <w:t>S</w:t>
      </w:r>
      <w:r w:rsidRPr="007105EB">
        <w:rPr>
          <w:color w:val="000000"/>
          <w:szCs w:val="20"/>
        </w:rPr>
        <w:t>.</w:t>
      </w:r>
      <w:r w:rsidRPr="007105EB">
        <w:rPr>
          <w:color w:val="000000"/>
          <w:spacing w:val="1"/>
          <w:szCs w:val="20"/>
        </w:rPr>
        <w:t>C</w:t>
      </w:r>
      <w:r w:rsidRPr="007105EB">
        <w:rPr>
          <w:color w:val="000000"/>
          <w:szCs w:val="20"/>
        </w:rPr>
        <w:t>. 1</w:t>
      </w:r>
      <w:r w:rsidRPr="007105EB">
        <w:rPr>
          <w:color w:val="000000"/>
          <w:spacing w:val="2"/>
          <w:szCs w:val="20"/>
        </w:rPr>
        <w:t>2</w:t>
      </w:r>
      <w:r w:rsidRPr="007105EB">
        <w:rPr>
          <w:color w:val="000000"/>
          <w:szCs w:val="20"/>
        </w:rPr>
        <w:t>21</w:t>
      </w:r>
      <w:r w:rsidRPr="007105EB">
        <w:rPr>
          <w:color w:val="000000"/>
          <w:spacing w:val="-1"/>
          <w:szCs w:val="20"/>
        </w:rPr>
        <w:t>e-</w:t>
      </w:r>
      <w:r w:rsidRPr="007105EB">
        <w:rPr>
          <w:color w:val="000000"/>
          <w:szCs w:val="20"/>
        </w:rPr>
        <w:t xml:space="preserve">3 </w:t>
      </w:r>
      <w:r w:rsidRPr="007105EB">
        <w:rPr>
          <w:color w:val="000000"/>
          <w:spacing w:val="-1"/>
          <w:szCs w:val="20"/>
        </w:rPr>
        <w:t>a</w:t>
      </w:r>
      <w:r w:rsidRPr="007105EB">
        <w:rPr>
          <w:color w:val="000000"/>
          <w:szCs w:val="20"/>
        </w:rPr>
        <w:t>nd 3474)</w:t>
      </w:r>
    </w:p>
    <w:p w14:paraId="758BCE8A" w14:textId="77777777" w:rsidR="00A926D2" w:rsidRDefault="00A926D2" w:rsidP="00A926D2"/>
    <w:p w14:paraId="0F7F8277" w14:textId="77777777" w:rsidR="00A926D2" w:rsidRPr="001426D1" w:rsidRDefault="00A926D2" w:rsidP="739ACCC7">
      <w:pPr>
        <w:pStyle w:val="Heading1"/>
        <w:rPr>
          <w:b/>
          <w:bCs/>
          <w:sz w:val="24"/>
          <w:szCs w:val="24"/>
        </w:rPr>
      </w:pPr>
      <w:bookmarkStart w:id="336" w:name="_Toc80777712"/>
      <w:bookmarkStart w:id="337" w:name="_Toc81993792"/>
      <w:bookmarkStart w:id="338" w:name="_Toc2115079999"/>
      <w:r w:rsidRPr="739ACCC7">
        <w:rPr>
          <w:b/>
          <w:bCs/>
          <w:sz w:val="24"/>
          <w:szCs w:val="24"/>
        </w:rPr>
        <w:t>From the RFA:</w:t>
      </w:r>
      <w:bookmarkEnd w:id="336"/>
      <w:bookmarkEnd w:id="337"/>
      <w:bookmarkEnd w:id="338"/>
    </w:p>
    <w:p w14:paraId="29BCCC4C" w14:textId="77777777" w:rsidR="00A926D2" w:rsidRPr="00A7770D" w:rsidRDefault="007105EB" w:rsidP="007105EB">
      <w:pPr>
        <w:pStyle w:val="Heading2"/>
      </w:pPr>
      <w:bookmarkStart w:id="339" w:name="_Toc49854550"/>
      <w:bookmarkStart w:id="340" w:name="_Toc50017163"/>
      <w:bookmarkStart w:id="341" w:name="_Toc50019265"/>
      <w:bookmarkStart w:id="342" w:name="_Toc50033050"/>
      <w:bookmarkStart w:id="343" w:name="_Toc80777713"/>
      <w:bookmarkStart w:id="344" w:name="_Toc81993793"/>
      <w:bookmarkStart w:id="345" w:name="_Toc1719499864"/>
      <w:r>
        <w:t>Appeal Process</w:t>
      </w:r>
      <w:bookmarkEnd w:id="339"/>
      <w:bookmarkEnd w:id="340"/>
      <w:bookmarkEnd w:id="341"/>
      <w:bookmarkEnd w:id="342"/>
      <w:bookmarkEnd w:id="343"/>
      <w:bookmarkEnd w:id="344"/>
      <w:bookmarkEnd w:id="345"/>
    </w:p>
    <w:p w14:paraId="4AF65ADF" w14:textId="77777777" w:rsidR="00A926D2" w:rsidRDefault="00A926D2" w:rsidP="007105EB">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6808FFFD" w14:textId="77777777" w:rsidR="00A926D2" w:rsidRDefault="00A926D2" w:rsidP="007105EB">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3C518B17" w14:textId="77777777" w:rsidR="00A926D2" w:rsidRDefault="00A926D2" w:rsidP="007105EB">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1F51C6B3" w14:textId="77777777" w:rsidR="00A926D2" w:rsidRPr="007105EB" w:rsidRDefault="00A926D2">
      <w:r>
        <w:t>We have created an appeal process form – to help you document your grounds for the appeal.</w:t>
      </w:r>
    </w:p>
    <w:p w14:paraId="1F409699" w14:textId="77777777" w:rsidR="00A926D2" w:rsidRPr="00023F97" w:rsidRDefault="00B82EE9" w:rsidP="00B82EE9">
      <w:pPr>
        <w:pStyle w:val="Heading1"/>
        <w:jc w:val="center"/>
      </w:pPr>
      <w:bookmarkStart w:id="346" w:name="_Toc1667767387"/>
      <w:r>
        <w:lastRenderedPageBreak/>
        <w:t>Appendix J.2: Competitive Grant Appeal Process</w:t>
      </w:r>
      <w:bookmarkEnd w:id="346"/>
    </w:p>
    <w:p w14:paraId="0BDE2FB2" w14:textId="77777777" w:rsidR="00A926D2" w:rsidRDefault="00A926D2" w:rsidP="00A926D2">
      <w:pPr>
        <w:autoSpaceDE w:val="0"/>
        <w:autoSpaceDN w:val="0"/>
        <w:adjustRightInd w:val="0"/>
        <w:spacing w:after="0" w:line="240" w:lineRule="auto"/>
        <w:jc w:val="center"/>
        <w:rPr>
          <w:rFonts w:cs="Arial"/>
          <w:b/>
          <w:bCs/>
          <w:i/>
          <w:iCs/>
          <w:sz w:val="24"/>
          <w:szCs w:val="24"/>
        </w:rPr>
      </w:pPr>
    </w:p>
    <w:p w14:paraId="65D87769"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Sample Affidavit of </w:t>
      </w:r>
      <w:r w:rsidRPr="00532D89">
        <w:rPr>
          <w:rFonts w:cs="Arial"/>
          <w:b/>
          <w:bCs/>
          <w:i/>
          <w:iCs/>
          <w:sz w:val="24"/>
          <w:szCs w:val="24"/>
        </w:rPr>
        <w:t>Appeal for</w:t>
      </w:r>
    </w:p>
    <w:p w14:paraId="3C69D661"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Denial of </w:t>
      </w:r>
      <w:r w:rsidRPr="00532D89">
        <w:rPr>
          <w:rFonts w:cs="Arial"/>
          <w:b/>
          <w:bCs/>
          <w:i/>
          <w:iCs/>
          <w:sz w:val="24"/>
          <w:szCs w:val="24"/>
        </w:rPr>
        <w:t>Competitive Program Grant Application</w:t>
      </w:r>
    </w:p>
    <w:p w14:paraId="43521BE8"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or</w:t>
      </w:r>
    </w:p>
    <w:p w14:paraId="400576DC"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sidRPr="00532D89">
        <w:rPr>
          <w:rFonts w:cs="Arial"/>
          <w:b/>
          <w:bCs/>
          <w:i/>
          <w:iCs/>
          <w:sz w:val="24"/>
          <w:szCs w:val="24"/>
        </w:rPr>
        <w:t>Termination of Competitive</w:t>
      </w:r>
      <w:r>
        <w:rPr>
          <w:rFonts w:cs="Arial"/>
          <w:b/>
          <w:bCs/>
          <w:i/>
          <w:iCs/>
          <w:sz w:val="24"/>
          <w:szCs w:val="24"/>
        </w:rPr>
        <w:t xml:space="preserve"> </w:t>
      </w:r>
      <w:r w:rsidRPr="00532D89">
        <w:rPr>
          <w:rFonts w:cs="Arial"/>
          <w:b/>
          <w:bCs/>
          <w:i/>
          <w:iCs/>
          <w:sz w:val="24"/>
          <w:szCs w:val="24"/>
        </w:rPr>
        <w:t>Program Grant</w:t>
      </w:r>
    </w:p>
    <w:p w14:paraId="2CADBF1F" w14:textId="77777777" w:rsidR="00A926D2" w:rsidRDefault="00A926D2" w:rsidP="00A926D2">
      <w:pPr>
        <w:autoSpaceDE w:val="0"/>
        <w:autoSpaceDN w:val="0"/>
        <w:adjustRightInd w:val="0"/>
        <w:spacing w:after="0" w:line="240" w:lineRule="auto"/>
        <w:jc w:val="center"/>
        <w:rPr>
          <w:rFonts w:cs="Arial"/>
          <w:b/>
          <w:bCs/>
          <w:i/>
          <w:iCs/>
        </w:rPr>
      </w:pPr>
    </w:p>
    <w:p w14:paraId="2089E301" w14:textId="77777777" w:rsidR="00A926D2" w:rsidRDefault="00A926D2" w:rsidP="00B82EE9">
      <w:r w:rsidRPr="00441385">
        <w:t>I, _____________, state, under penalties of perjury</w:t>
      </w:r>
      <w:r>
        <w:t>,</w:t>
      </w:r>
      <w:r w:rsidRPr="00441385">
        <w:t xml:space="preserve"> </w:t>
      </w:r>
      <w:r>
        <w:t>that in support of my request for appeal the statements contained in this affidavit are true; that I am entitled to redress; and the issues I desire to present on appeal are the following:</w:t>
      </w:r>
    </w:p>
    <w:p w14:paraId="64D64F90" w14:textId="77777777" w:rsidR="00A926D2" w:rsidRDefault="00A926D2" w:rsidP="00B82EE9"/>
    <w:p w14:paraId="0CB73BFB" w14:textId="77777777" w:rsidR="00A926D2" w:rsidRDefault="00A926D2" w:rsidP="00B82EE9">
      <w:r>
        <w:t>The Department’s decision to deny our application for a competitive program g</w:t>
      </w:r>
      <w:r w:rsidRPr="00AD4AD8">
        <w:t>rant</w:t>
      </w:r>
      <w:r>
        <w:t xml:space="preserve"> or unilateral termination of our competitive program grant was in error for the following reason(s) (check all that apply):</w:t>
      </w:r>
    </w:p>
    <w:p w14:paraId="6C84B88A" w14:textId="77777777" w:rsidR="00A926D2" w:rsidRPr="00AD4AD8" w:rsidRDefault="00A926D2" w:rsidP="004E20F3">
      <w:pPr>
        <w:pStyle w:val="ListParagraph"/>
        <w:numPr>
          <w:ilvl w:val="0"/>
          <w:numId w:val="71"/>
        </w:numPr>
      </w:pPr>
      <w:r>
        <w:t xml:space="preserve">the process was conducted outside of statutory authority; </w:t>
      </w:r>
    </w:p>
    <w:p w14:paraId="3AA8745A" w14:textId="77777777" w:rsidR="00A926D2" w:rsidRPr="00AD4AD8" w:rsidRDefault="00A926D2" w:rsidP="004E20F3">
      <w:pPr>
        <w:pStyle w:val="ListParagraph"/>
        <w:numPr>
          <w:ilvl w:val="0"/>
          <w:numId w:val="71"/>
        </w:numPr>
      </w:pPr>
      <w:r>
        <w:t xml:space="preserve">violated state or federal law, policy, or rule; </w:t>
      </w:r>
    </w:p>
    <w:p w14:paraId="6B848206" w14:textId="77777777" w:rsidR="00A926D2" w:rsidRPr="00AD4AD8" w:rsidRDefault="00A926D2" w:rsidP="004E20F3">
      <w:pPr>
        <w:pStyle w:val="ListParagraph"/>
        <w:numPr>
          <w:ilvl w:val="0"/>
          <w:numId w:val="71"/>
        </w:numPr>
      </w:pPr>
      <w:r>
        <w:t xml:space="preserve">did not provide adequate public notice; </w:t>
      </w:r>
    </w:p>
    <w:p w14:paraId="557D1E82" w14:textId="77777777" w:rsidR="00A926D2" w:rsidRPr="00AD4AD8" w:rsidRDefault="00A926D2" w:rsidP="004E20F3">
      <w:pPr>
        <w:pStyle w:val="ListParagraph"/>
        <w:numPr>
          <w:ilvl w:val="0"/>
          <w:numId w:val="71"/>
        </w:numPr>
      </w:pPr>
      <w:r>
        <w:t xml:space="preserve">was altered without adequate public notice; or </w:t>
      </w:r>
    </w:p>
    <w:p w14:paraId="3C0844A8" w14:textId="77777777" w:rsidR="00A926D2" w:rsidRPr="00AD4AD8" w:rsidRDefault="00A926D2" w:rsidP="004E20F3">
      <w:pPr>
        <w:pStyle w:val="ListParagraph"/>
        <w:numPr>
          <w:ilvl w:val="0"/>
          <w:numId w:val="71"/>
        </w:numPr>
      </w:pPr>
      <w:r>
        <w:t>involved conflict of interest by staff or committee members.</w:t>
      </w:r>
    </w:p>
    <w:p w14:paraId="243EBC4C" w14:textId="77777777" w:rsidR="00A926D2" w:rsidRPr="00AD4AD8" w:rsidRDefault="00A926D2" w:rsidP="00B82EE9"/>
    <w:p w14:paraId="15CA6C3B" w14:textId="77777777" w:rsidR="00A926D2" w:rsidRDefault="00A926D2" w:rsidP="00B82EE9">
      <w:r>
        <w:t>P</w:t>
      </w:r>
      <w:r w:rsidRPr="00AD4AD8">
        <w:t xml:space="preserve">rovide </w:t>
      </w:r>
      <w:r>
        <w:t>a brief description of the reason for your appeal and a citation of the legal authority relied on for this appeal, if any:</w:t>
      </w:r>
    </w:p>
    <w:p w14:paraId="11A6C4E4"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45DC0DCF"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260A93C5"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7ED3B0AC" w14:textId="77777777" w:rsidR="00A926D2" w:rsidRDefault="00A926D2">
      <w:pPr>
        <w:rPr>
          <w:rFonts w:ascii="Calibri" w:hAnsi="Calibri" w:cs="Calibri"/>
        </w:rPr>
      </w:pPr>
      <w:r>
        <w:rPr>
          <w:rFonts w:ascii="Calibri" w:hAnsi="Calibri" w:cs="Calibri"/>
        </w:rPr>
        <w:br w:type="page"/>
      </w:r>
    </w:p>
    <w:p w14:paraId="1A2DBAF6" w14:textId="77777777" w:rsidR="00A926D2" w:rsidRPr="00E76922" w:rsidRDefault="007B3996" w:rsidP="00B82EE9">
      <w:pPr>
        <w:pStyle w:val="Heading1"/>
        <w:jc w:val="center"/>
      </w:pPr>
      <w:bookmarkStart w:id="347" w:name="_Toc1155013803"/>
      <w:r>
        <w:lastRenderedPageBreak/>
        <w:t>Appendix K: Data Collection Authority for the 21CCLC</w:t>
      </w:r>
      <w:bookmarkEnd w:id="347"/>
    </w:p>
    <w:p w14:paraId="676A283C" w14:textId="77777777" w:rsidR="00A926D2" w:rsidRPr="007B0748" w:rsidRDefault="00A926D2" w:rsidP="00B82EE9">
      <w:pPr>
        <w:pStyle w:val="Heading2"/>
        <w:jc w:val="center"/>
      </w:pPr>
      <w:bookmarkStart w:id="348" w:name="_Toc49854553"/>
      <w:bookmarkStart w:id="349" w:name="_Toc50017166"/>
      <w:bookmarkStart w:id="350" w:name="_Toc50019268"/>
      <w:bookmarkStart w:id="351" w:name="_Toc50033053"/>
      <w:bookmarkStart w:id="352" w:name="_Toc80777716"/>
      <w:bookmarkStart w:id="353" w:name="_Toc81993796"/>
      <w:bookmarkStart w:id="354" w:name="_Toc1541897133"/>
      <w:r>
        <w:t>Data Collection Authority for the 21</w:t>
      </w:r>
      <w:r w:rsidRPr="739ACCC7">
        <w:rPr>
          <w:vertAlign w:val="superscript"/>
        </w:rPr>
        <w:t>st</w:t>
      </w:r>
      <w:r>
        <w:t xml:space="preserve"> Century Community Learning Centers Grant (Title IV B)</w:t>
      </w:r>
      <w:bookmarkEnd w:id="348"/>
      <w:bookmarkEnd w:id="349"/>
      <w:bookmarkEnd w:id="350"/>
      <w:bookmarkEnd w:id="351"/>
      <w:bookmarkEnd w:id="352"/>
      <w:bookmarkEnd w:id="353"/>
      <w:bookmarkEnd w:id="354"/>
    </w:p>
    <w:p w14:paraId="6E9680D4" w14:textId="77777777" w:rsidR="00B82EE9" w:rsidRDefault="00B82EE9" w:rsidP="00A926D2">
      <w:pPr>
        <w:autoSpaceDE w:val="0"/>
        <w:autoSpaceDN w:val="0"/>
        <w:adjustRightInd w:val="0"/>
        <w:spacing w:after="0" w:line="256" w:lineRule="exact"/>
        <w:ind w:left="40" w:right="-20"/>
        <w:rPr>
          <w:rFonts w:cs="Arial"/>
          <w:b/>
          <w:bCs/>
          <w:szCs w:val="25"/>
          <w:u w:val="single"/>
        </w:rPr>
      </w:pPr>
    </w:p>
    <w:p w14:paraId="1ED92899" w14:textId="77777777" w:rsidR="00A926D2" w:rsidRPr="00FB50B7" w:rsidRDefault="00A926D2" w:rsidP="00B82EE9">
      <w:pPr>
        <w:pStyle w:val="Heading3"/>
      </w:pPr>
      <w:r w:rsidRPr="00FB50B7">
        <w:rPr>
          <w:u w:val="single"/>
        </w:rPr>
        <w:t>GENERAL REPORTING</w:t>
      </w:r>
      <w:r w:rsidRPr="00FB50B7">
        <w:t>-EDGAR 76.722   Sub-grantee reporting requirements.</w:t>
      </w:r>
    </w:p>
    <w:p w14:paraId="0BF7387F" w14:textId="77777777" w:rsidR="00A926D2" w:rsidRPr="00FB50B7" w:rsidRDefault="00A926D2" w:rsidP="00B82EE9">
      <w:r w:rsidRPr="00FB50B7">
        <w:t>A</w:t>
      </w:r>
      <w:r w:rsidRPr="00FB50B7">
        <w:rPr>
          <w:spacing w:val="-2"/>
        </w:rPr>
        <w:t xml:space="preserve"> </w:t>
      </w:r>
      <w:r w:rsidRPr="00FB50B7">
        <w:t>State</w:t>
      </w:r>
      <w:r w:rsidRPr="00FB50B7">
        <w:rPr>
          <w:spacing w:val="-6"/>
        </w:rPr>
        <w:t xml:space="preserve"> </w:t>
      </w:r>
      <w:r w:rsidRPr="00FB50B7">
        <w:t>may require a sub-grantee to</w:t>
      </w:r>
      <w:r w:rsidRPr="00FB50B7">
        <w:rPr>
          <w:spacing w:val="-2"/>
        </w:rPr>
        <w:t xml:space="preserve"> </w:t>
      </w:r>
      <w:r w:rsidRPr="00FB50B7">
        <w:t>submit reports in a manner and format</w:t>
      </w:r>
      <w:r w:rsidRPr="00FB50B7">
        <w:rPr>
          <w:spacing w:val="-7"/>
        </w:rPr>
        <w:t xml:space="preserve"> </w:t>
      </w:r>
      <w:r w:rsidRPr="00FB50B7">
        <w:t>that</w:t>
      </w:r>
      <w:r w:rsidRPr="00FB50B7">
        <w:rPr>
          <w:spacing w:val="-4"/>
        </w:rPr>
        <w:t xml:space="preserve"> </w:t>
      </w:r>
      <w:r w:rsidRPr="00FB50B7">
        <w:t>assists the State</w:t>
      </w:r>
      <w:r w:rsidRPr="00FB50B7">
        <w:rPr>
          <w:spacing w:val="-6"/>
        </w:rPr>
        <w:t xml:space="preserve"> </w:t>
      </w:r>
      <w:r w:rsidRPr="00FB50B7">
        <w:t>in complying with the requirements under 34 CFR 76.720 and in carrying out other responsibilities under the program.</w:t>
      </w:r>
    </w:p>
    <w:p w14:paraId="263F1B7B" w14:textId="77777777" w:rsidR="00A926D2" w:rsidRPr="00FB50B7" w:rsidRDefault="00A926D2" w:rsidP="00B82EE9">
      <w:r w:rsidRPr="00FB50B7">
        <w:t>(Authority: 20 U.S.C.</w:t>
      </w:r>
      <w:r w:rsidRPr="00FB50B7">
        <w:rPr>
          <w:spacing w:val="-7"/>
        </w:rPr>
        <w:t xml:space="preserve"> </w:t>
      </w:r>
      <w:r w:rsidRPr="00FB50B7">
        <w:t>1221e–3,</w:t>
      </w:r>
      <w:r w:rsidRPr="00FB50B7">
        <w:rPr>
          <w:spacing w:val="-2"/>
        </w:rPr>
        <w:t xml:space="preserve"> </w:t>
      </w:r>
      <w:r w:rsidRPr="00FB50B7">
        <w:t>1231a, and 3474)</w:t>
      </w:r>
    </w:p>
    <w:p w14:paraId="5E0E1220" w14:textId="77777777" w:rsidR="00A926D2" w:rsidRPr="00EC62C9" w:rsidRDefault="00A926D2" w:rsidP="00A926D2">
      <w:pPr>
        <w:rPr>
          <w:b/>
        </w:rPr>
      </w:pPr>
    </w:p>
    <w:p w14:paraId="5CDA4AA9" w14:textId="77777777" w:rsidR="00A926D2" w:rsidRPr="00B82EE9" w:rsidRDefault="00A926D2" w:rsidP="00B82EE9">
      <w:pPr>
        <w:pStyle w:val="Heading3"/>
        <w:rPr>
          <w:b w:val="0"/>
          <w:color w:val="000000" w:themeColor="text1"/>
          <w:sz w:val="20"/>
          <w:szCs w:val="20"/>
        </w:rPr>
      </w:pPr>
      <w:r w:rsidRPr="00EC62C9">
        <w:rPr>
          <w:u w:val="single"/>
        </w:rPr>
        <w:t>APPLICATION</w:t>
      </w:r>
      <w:r w:rsidRPr="00EC62C9">
        <w:t xml:space="preserve"> </w:t>
      </w:r>
      <w:r w:rsidRPr="00B82EE9">
        <w:rPr>
          <w:b w:val="0"/>
          <w:color w:val="000000" w:themeColor="text1"/>
          <w:sz w:val="20"/>
          <w:szCs w:val="20"/>
        </w:rPr>
        <w:t>- This is voluntary.  A district or community group is not required to apply for these supplemental funds for at-risk children.  The application is approved by the USDOE and meets the federal statutory requirements of the grant program.</w:t>
      </w:r>
    </w:p>
    <w:p w14:paraId="3D6F2AF5" w14:textId="77777777" w:rsidR="00A926D2" w:rsidRPr="00696EE8" w:rsidRDefault="00A926D2" w:rsidP="739ACCC7">
      <w:pPr>
        <w:shd w:val="clear" w:color="auto" w:fill="FFFFFF" w:themeFill="background1"/>
        <w:spacing w:before="200" w:after="100"/>
        <w:outlineLvl w:val="1"/>
        <w:rPr>
          <w:rFonts w:eastAsia="Times New Roman" w:cs="Arial"/>
          <w:b/>
          <w:bCs/>
          <w:color w:val="000000"/>
        </w:rPr>
      </w:pPr>
      <w:bookmarkStart w:id="355" w:name="_Toc49854554"/>
      <w:bookmarkStart w:id="356" w:name="_Toc50017167"/>
      <w:bookmarkStart w:id="357" w:name="_Toc50019269"/>
      <w:bookmarkStart w:id="358" w:name="_Toc50033054"/>
      <w:bookmarkStart w:id="359" w:name="_Toc80777717"/>
      <w:bookmarkStart w:id="360" w:name="_Toc81993797"/>
      <w:bookmarkStart w:id="361" w:name="_Toc1852430479"/>
      <w:r w:rsidRPr="739ACCC7">
        <w:rPr>
          <w:rFonts w:eastAsia="Times New Roman" w:cs="Arial"/>
          <w:b/>
          <w:bCs/>
          <w:color w:val="000000" w:themeColor="text1"/>
        </w:rPr>
        <w:t>EDGAR 76.300   Contact the State for procedures to follow.</w:t>
      </w:r>
      <w:bookmarkEnd w:id="355"/>
      <w:bookmarkEnd w:id="356"/>
      <w:bookmarkEnd w:id="357"/>
      <w:bookmarkEnd w:id="358"/>
      <w:bookmarkEnd w:id="359"/>
      <w:bookmarkEnd w:id="360"/>
      <w:bookmarkEnd w:id="361"/>
    </w:p>
    <w:p w14:paraId="6CCFD29E" w14:textId="77777777" w:rsidR="00A926D2" w:rsidRPr="00696EE8" w:rsidRDefault="00A926D2" w:rsidP="00B82EE9">
      <w:pPr>
        <w:ind w:left="540"/>
      </w:pPr>
      <w:r w:rsidRPr="00696EE8">
        <w:t>An applicant for a subgrant can find out the procedures it must follow by contacting the State agency that administers the program.</w:t>
      </w:r>
      <w:r>
        <w:t xml:space="preserve">  </w:t>
      </w:r>
      <w:r w:rsidRPr="00696EE8">
        <w:t>(Authority: 20 U.S.C. 1221e-3 and 3474)</w:t>
      </w:r>
    </w:p>
    <w:p w14:paraId="7BCFDA86" w14:textId="77777777" w:rsidR="00A926D2" w:rsidRPr="00610C4C" w:rsidRDefault="00A926D2" w:rsidP="00B82EE9">
      <w:pPr>
        <w:ind w:left="540"/>
        <w:rPr>
          <w:rFonts w:cs="NewCenturySchlbk-Roman"/>
        </w:rPr>
      </w:pPr>
      <w:r w:rsidRPr="00610C4C">
        <w:rPr>
          <w:rFonts w:cs="NewCenturySchlbk-Roman"/>
        </w:rPr>
        <w:t>ESSA 4204‘‘(b) APPLICATION.—</w:t>
      </w:r>
    </w:p>
    <w:p w14:paraId="6FFF52DE" w14:textId="77777777" w:rsidR="00A926D2" w:rsidRPr="00610C4C" w:rsidRDefault="00A926D2" w:rsidP="00B82EE9">
      <w:pPr>
        <w:ind w:left="540"/>
        <w:rPr>
          <w:rFonts w:cs="NewCenturySchlbk-Roman"/>
          <w:b/>
          <w:i/>
        </w:rPr>
      </w:pPr>
      <w:r w:rsidRPr="00610C4C">
        <w:rPr>
          <w:rFonts w:cs="NewCenturySchlbk-Roman"/>
        </w:rPr>
        <w:t>‘‘(1) IN GENERAL.—</w:t>
      </w:r>
      <w:r w:rsidRPr="00610C4C">
        <w:rPr>
          <w:rFonts w:cs="NewCenturySchlbk-Roman"/>
          <w:b/>
          <w:color w:val="FF0000"/>
        </w:rPr>
        <w:t>To be eligible</w:t>
      </w:r>
      <w:r w:rsidRPr="00610C4C">
        <w:rPr>
          <w:rFonts w:cs="NewCenturySchlbk-Roman"/>
        </w:rPr>
        <w:t xml:space="preserve"> to receive a subgrant under this part, an eligible entity shall submit an application to the State educational agency at such time, in such manner, and </w:t>
      </w:r>
      <w:r w:rsidRPr="00610C4C">
        <w:rPr>
          <w:rFonts w:cs="NewCenturySchlbk-Roman"/>
          <w:b/>
          <w:i/>
        </w:rPr>
        <w:t>including such information as the State educational agency may reasonably require.</w:t>
      </w:r>
    </w:p>
    <w:p w14:paraId="311B0928" w14:textId="77777777" w:rsidR="00A926D2" w:rsidRPr="00EC62C9" w:rsidRDefault="00A926D2" w:rsidP="00B82EE9">
      <w:pPr>
        <w:ind w:left="540"/>
        <w:rPr>
          <w:i/>
        </w:rPr>
      </w:pPr>
      <w:r w:rsidRPr="00EC62C9">
        <w:rPr>
          <w:i/>
        </w:rPr>
        <w:t>HOW APPLIED:  Applicants who do not fully complete the application or provide false or misleading information</w:t>
      </w:r>
      <w:r>
        <w:rPr>
          <w:i/>
        </w:rPr>
        <w:t xml:space="preserve"> or that violate federal or state statutes</w:t>
      </w:r>
      <w:r w:rsidRPr="00EC62C9">
        <w:rPr>
          <w:i/>
        </w:rPr>
        <w:t xml:space="preserve"> are not considered for funding.  </w:t>
      </w:r>
    </w:p>
    <w:p w14:paraId="753B1CC5" w14:textId="77777777" w:rsidR="00A926D2" w:rsidRPr="001619ED" w:rsidRDefault="00A926D2" w:rsidP="00B82EE9">
      <w:pPr>
        <w:rPr>
          <w:szCs w:val="25"/>
        </w:rPr>
      </w:pPr>
      <w:r w:rsidRPr="001619ED">
        <w:rPr>
          <w:b/>
          <w:bCs/>
          <w:szCs w:val="25"/>
        </w:rPr>
        <w:t>EDGAR 76.770   A State shall have procedures to ensure compliance.</w:t>
      </w:r>
    </w:p>
    <w:p w14:paraId="77CB9837" w14:textId="77777777" w:rsidR="00A926D2" w:rsidRPr="001619ED" w:rsidRDefault="00A926D2" w:rsidP="00B82EE9">
      <w:pPr>
        <w:rPr>
          <w:szCs w:val="25"/>
        </w:rPr>
      </w:pPr>
      <w:r w:rsidRPr="001619ED">
        <w:rPr>
          <w:szCs w:val="25"/>
        </w:rPr>
        <w:t>Each State</w:t>
      </w:r>
      <w:r w:rsidRPr="001619ED">
        <w:rPr>
          <w:spacing w:val="-6"/>
          <w:szCs w:val="25"/>
        </w:rPr>
        <w:t xml:space="preserve"> </w:t>
      </w:r>
      <w:r w:rsidRPr="001619ED">
        <w:rPr>
          <w:szCs w:val="25"/>
        </w:rPr>
        <w:t>shall have procedures for</w:t>
      </w:r>
      <w:r w:rsidRPr="001619ED">
        <w:rPr>
          <w:spacing w:val="-3"/>
          <w:szCs w:val="25"/>
        </w:rPr>
        <w:t xml:space="preserve"> </w:t>
      </w:r>
      <w:r w:rsidRPr="001619ED">
        <w:rPr>
          <w:szCs w:val="25"/>
        </w:rPr>
        <w:t>reviewing and approving applications for</w:t>
      </w:r>
      <w:r w:rsidRPr="001619ED">
        <w:rPr>
          <w:spacing w:val="-3"/>
          <w:szCs w:val="25"/>
        </w:rPr>
        <w:t xml:space="preserve"> </w:t>
      </w:r>
      <w:r w:rsidRPr="001619ED">
        <w:rPr>
          <w:szCs w:val="25"/>
        </w:rPr>
        <w:t>sub</w:t>
      </w:r>
      <w:r>
        <w:rPr>
          <w:szCs w:val="25"/>
        </w:rPr>
        <w:t>-</w:t>
      </w:r>
      <w:r w:rsidRPr="001619ED">
        <w:rPr>
          <w:szCs w:val="25"/>
        </w:rPr>
        <w:t>grants and amendments to</w:t>
      </w:r>
      <w:r w:rsidRPr="001619ED">
        <w:rPr>
          <w:spacing w:val="-2"/>
          <w:szCs w:val="25"/>
        </w:rPr>
        <w:t xml:space="preserve"> </w:t>
      </w:r>
      <w:r w:rsidRPr="001619ED">
        <w:rPr>
          <w:szCs w:val="25"/>
        </w:rPr>
        <w:t>those applications, for</w:t>
      </w:r>
      <w:r w:rsidRPr="001619ED">
        <w:rPr>
          <w:spacing w:val="-3"/>
          <w:szCs w:val="25"/>
        </w:rPr>
        <w:t xml:space="preserve"> </w:t>
      </w:r>
      <w:r w:rsidRPr="001619ED">
        <w:rPr>
          <w:szCs w:val="25"/>
        </w:rPr>
        <w:t>providing technical assistance, for</w:t>
      </w:r>
      <w:r w:rsidRPr="001619ED">
        <w:rPr>
          <w:spacing w:val="-3"/>
          <w:szCs w:val="25"/>
        </w:rPr>
        <w:t xml:space="preserve"> </w:t>
      </w:r>
      <w:r w:rsidRPr="001619ED">
        <w:rPr>
          <w:szCs w:val="25"/>
        </w:rPr>
        <w:t>evaluating projects, and for performing other administrative responsibilities the State</w:t>
      </w:r>
      <w:r w:rsidRPr="001619ED">
        <w:rPr>
          <w:spacing w:val="-6"/>
          <w:szCs w:val="25"/>
        </w:rPr>
        <w:t xml:space="preserve"> </w:t>
      </w:r>
      <w:r w:rsidRPr="001619ED">
        <w:rPr>
          <w:szCs w:val="25"/>
        </w:rPr>
        <w:t>has determined are necessary to</w:t>
      </w:r>
      <w:r w:rsidRPr="001619ED">
        <w:rPr>
          <w:spacing w:val="-2"/>
          <w:szCs w:val="25"/>
        </w:rPr>
        <w:t xml:space="preserve"> </w:t>
      </w:r>
      <w:r w:rsidRPr="001619ED">
        <w:rPr>
          <w:szCs w:val="25"/>
        </w:rPr>
        <w:t>ensure compliance with applicable statutes</w:t>
      </w:r>
      <w:r w:rsidRPr="001619ED">
        <w:rPr>
          <w:spacing w:val="-9"/>
          <w:szCs w:val="25"/>
        </w:rPr>
        <w:t xml:space="preserve"> </w:t>
      </w:r>
      <w:r w:rsidRPr="001619ED">
        <w:rPr>
          <w:szCs w:val="25"/>
        </w:rPr>
        <w:t>and regulations.</w:t>
      </w:r>
    </w:p>
    <w:p w14:paraId="589B707D" w14:textId="77777777" w:rsidR="00A926D2" w:rsidRPr="001619ED" w:rsidRDefault="00A926D2" w:rsidP="00B82EE9">
      <w:pPr>
        <w:rPr>
          <w:szCs w:val="25"/>
        </w:rPr>
      </w:pPr>
      <w:r w:rsidRPr="001619ED">
        <w:rPr>
          <w:szCs w:val="25"/>
        </w:rPr>
        <w:t>(Authority: 20 U.S.C.</w:t>
      </w:r>
      <w:r w:rsidRPr="001619ED">
        <w:rPr>
          <w:spacing w:val="-7"/>
          <w:szCs w:val="25"/>
        </w:rPr>
        <w:t xml:space="preserve"> </w:t>
      </w:r>
      <w:r w:rsidRPr="001619ED">
        <w:rPr>
          <w:szCs w:val="25"/>
        </w:rPr>
        <w:t>1221e-3 and 3474)</w:t>
      </w:r>
    </w:p>
    <w:p w14:paraId="5E3744A6" w14:textId="77777777" w:rsidR="00A926D2" w:rsidRPr="00EC62C9" w:rsidRDefault="00A926D2" w:rsidP="00A926D2"/>
    <w:p w14:paraId="09517AF6" w14:textId="77777777" w:rsidR="00A926D2" w:rsidRPr="00EE71CC" w:rsidRDefault="00A926D2" w:rsidP="00A926D2">
      <w:bookmarkStart w:id="362" w:name="_Toc418202316"/>
      <w:bookmarkEnd w:id="362"/>
      <w:r w:rsidRPr="739ACCC7">
        <w:rPr>
          <w:rStyle w:val="Heading3Char"/>
          <w:u w:val="single"/>
        </w:rPr>
        <w:t>APR DATA SYSTEM</w:t>
      </w:r>
      <w:r w:rsidRPr="739ACCC7">
        <w:rPr>
          <w:b/>
          <w:bCs/>
        </w:rPr>
        <w:t>-</w:t>
      </w:r>
      <w:r>
        <w:t xml:space="preserve">This is a federal online data reporting system, which allows the US Department of Education to aggregate state grantee data and produce reports for Congress.   </w:t>
      </w:r>
      <w:r w:rsidRPr="739ACCC7">
        <w:rPr>
          <w:color w:val="FF0000"/>
        </w:rPr>
        <w:t xml:space="preserve">We collect data for this federal program in Spring, Summer and Fall each year.   </w:t>
      </w:r>
      <w:r>
        <w:t>You will report progress on Reading, Math, Attendance and Behavior.  This report is aggregated at the US Dept. of Education and sent to Congress each year for review.</w:t>
      </w:r>
    </w:p>
    <w:p w14:paraId="15E6DD00" w14:textId="77777777" w:rsidR="00A926D2" w:rsidRPr="00B82EE9" w:rsidRDefault="00A926D2" w:rsidP="00A926D2">
      <w:pPr>
        <w:rPr>
          <w:b/>
        </w:rPr>
      </w:pPr>
      <w:r w:rsidRPr="00B82EE9">
        <w:rPr>
          <w:b/>
        </w:rPr>
        <w:t>EDGAR 76.720   State reporting requirements. (c)(1) A State must submit these reports in the manner prescribed by the Secretary, including submitting any of these reports electronically and at the quality level specified in the data collection instrument.</w:t>
      </w:r>
    </w:p>
    <w:p w14:paraId="54B9143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lastRenderedPageBreak/>
        <w:t xml:space="preserve">ESSA 4205 ‘‘(E) </w:t>
      </w:r>
      <w:r w:rsidRPr="00B82EE9">
        <w:rPr>
          <w:rFonts w:cs="NewCenturySchlbk-Roman"/>
          <w:color w:val="FF0000"/>
          <w:szCs w:val="20"/>
        </w:rPr>
        <w:t xml:space="preserve">collect the data necessary for the measures of student success </w:t>
      </w:r>
      <w:r w:rsidRPr="00B82EE9">
        <w:rPr>
          <w:rFonts w:cs="NewCenturySchlbk-Roman"/>
          <w:szCs w:val="20"/>
        </w:rPr>
        <w:t>described in subparagraph (D).</w:t>
      </w:r>
    </w:p>
    <w:p w14:paraId="5B49DCFF" w14:textId="77777777" w:rsidR="00A926D2" w:rsidRPr="00EC62C9" w:rsidRDefault="00A926D2" w:rsidP="00A926D2"/>
    <w:p w14:paraId="3BAFFA01" w14:textId="77777777" w:rsidR="00A926D2" w:rsidRPr="00610C4C" w:rsidRDefault="00A926D2" w:rsidP="00A926D2">
      <w:bookmarkStart w:id="363" w:name="_Toc1905246949"/>
      <w:bookmarkEnd w:id="363"/>
      <w:r w:rsidRPr="739ACCC7">
        <w:rPr>
          <w:rStyle w:val="Heading3Char"/>
        </w:rPr>
        <w:t>LOCAL EVALUATION</w:t>
      </w:r>
      <w:r w:rsidRPr="739ACCC7">
        <w:rPr>
          <w:b/>
          <w:bCs/>
        </w:rPr>
        <w:t xml:space="preserve">- </w:t>
      </w:r>
      <w:r>
        <w:t>Each grantee is required to conduct a local program evaluation and to post the evaluation on their website to share with the public.</w:t>
      </w:r>
    </w:p>
    <w:p w14:paraId="6916CA42"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ESSA ‘‘(A) IN GENERAL.—</w:t>
      </w:r>
      <w:r w:rsidRPr="00B82EE9">
        <w:rPr>
          <w:rFonts w:cs="NewCenturySchlbk-Roman"/>
          <w:color w:val="FF0000"/>
          <w:szCs w:val="20"/>
        </w:rPr>
        <w:t xml:space="preserve">The program or activity shall undergo a periodic evaluation in conjunction with the State educational agency’s overall evaluation plan </w:t>
      </w:r>
      <w:r w:rsidRPr="00B82EE9">
        <w:rPr>
          <w:rFonts w:cs="NewCenturySchlbk-Roman"/>
          <w:szCs w:val="20"/>
        </w:rPr>
        <w:t>as described in section 4203(a)(14), to assess the program’s progress toward achieving the goal of providing high-quality opportunities for academic enrichment and overall student success.”</w:t>
      </w:r>
    </w:p>
    <w:p w14:paraId="2A5A3446" w14:textId="77777777" w:rsidR="00A926D2" w:rsidRPr="001D0E8F" w:rsidRDefault="00A926D2" w:rsidP="00A926D2">
      <w:pPr>
        <w:autoSpaceDE w:val="0"/>
        <w:autoSpaceDN w:val="0"/>
        <w:adjustRightInd w:val="0"/>
        <w:rPr>
          <w:rFonts w:ascii="Verdana" w:hAnsi="Verdana" w:cs="NewCenturySchlbk-Roman"/>
          <w:sz w:val="28"/>
        </w:rPr>
      </w:pPr>
      <w:r>
        <w:rPr>
          <w:i/>
        </w:rPr>
        <w:t>HOW APPLIED:  Iowa collects local evaluations and provides a state evaluation of the program that is posted on the IDOE website every year and submitted to the US Department of Education.</w:t>
      </w:r>
    </w:p>
    <w:p w14:paraId="6194234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ESSA ‘‘(B) USE OF RESULTS.—The results of evaluations under subparagraph (A) shall be—</w:t>
      </w:r>
    </w:p>
    <w:p w14:paraId="0B1AC120"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 xml:space="preserve">‘‘(i) </w:t>
      </w:r>
      <w:r w:rsidRPr="00B82EE9">
        <w:rPr>
          <w:rFonts w:cs="NewCenturySchlbk-Roman"/>
          <w:color w:val="FF0000"/>
          <w:szCs w:val="20"/>
        </w:rPr>
        <w:t>used to refine, improve, and strengthen the program or activity</w:t>
      </w:r>
      <w:r w:rsidRPr="00B82EE9">
        <w:rPr>
          <w:rFonts w:cs="NewCenturySchlbk-Roman"/>
          <w:szCs w:val="20"/>
        </w:rPr>
        <w:t>, and to refine the performance measures;</w:t>
      </w:r>
    </w:p>
    <w:p w14:paraId="1C6FAA0A"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 xml:space="preserve">‘‘(ii) </w:t>
      </w:r>
      <w:r w:rsidRPr="00B82EE9">
        <w:rPr>
          <w:rFonts w:cs="NewCenturySchlbk-Roman"/>
          <w:color w:val="FF0000"/>
          <w:szCs w:val="20"/>
        </w:rPr>
        <w:t xml:space="preserve">made available to the public </w:t>
      </w:r>
      <w:r w:rsidRPr="00B82EE9">
        <w:rPr>
          <w:rFonts w:cs="NewCenturySchlbk-Roman"/>
          <w:szCs w:val="20"/>
        </w:rPr>
        <w:t xml:space="preserve">upon request, with public notice of such availability provided; and </w:t>
      </w:r>
    </w:p>
    <w:p w14:paraId="02DB0B11" w14:textId="77777777" w:rsidR="00A926D2" w:rsidRPr="001D0E8F" w:rsidRDefault="00A926D2" w:rsidP="00A926D2">
      <w:pPr>
        <w:autoSpaceDE w:val="0"/>
        <w:autoSpaceDN w:val="0"/>
        <w:adjustRightInd w:val="0"/>
        <w:rPr>
          <w:rFonts w:ascii="Verdana" w:hAnsi="Verdana" w:cs="NewCenturySchlbk-Roman"/>
          <w:sz w:val="28"/>
        </w:rPr>
      </w:pPr>
      <w:r>
        <w:rPr>
          <w:i/>
        </w:rPr>
        <w:t>HOW APPLIED:  Iowa requires that local evaluations be posted on local websites to provide their community with public notice of the program progress.</w:t>
      </w:r>
    </w:p>
    <w:p w14:paraId="28443EF4" w14:textId="77777777" w:rsidR="00A926D2" w:rsidRPr="00B82EE9" w:rsidRDefault="00A926D2" w:rsidP="00B82EE9">
      <w:pPr>
        <w:autoSpaceDE w:val="0"/>
        <w:autoSpaceDN w:val="0"/>
        <w:adjustRightInd w:val="0"/>
        <w:ind w:left="540"/>
        <w:rPr>
          <w:rFonts w:cs="Arial"/>
          <w:szCs w:val="20"/>
        </w:rPr>
      </w:pPr>
      <w:r w:rsidRPr="00341769">
        <w:rPr>
          <w:rFonts w:cs="Arial"/>
          <w:szCs w:val="20"/>
        </w:rPr>
        <w:t xml:space="preserve">ESSA ‘‘(iii) </w:t>
      </w:r>
      <w:r w:rsidRPr="00341769">
        <w:rPr>
          <w:rFonts w:cs="Arial"/>
          <w:b/>
          <w:szCs w:val="20"/>
        </w:rPr>
        <w:t>used by the State to determine whether a subgrant is eligible to be renewed</w:t>
      </w:r>
      <w:r w:rsidRPr="00341769">
        <w:rPr>
          <w:rFonts w:cs="Arial"/>
          <w:szCs w:val="20"/>
        </w:rPr>
        <w:t xml:space="preserve"> under section 4204(j).</w:t>
      </w:r>
    </w:p>
    <w:p w14:paraId="5D2FDDD3" w14:textId="77777777" w:rsidR="00A926D2" w:rsidRPr="001D0E8F" w:rsidRDefault="00A926D2" w:rsidP="00A926D2">
      <w:pPr>
        <w:autoSpaceDE w:val="0"/>
        <w:autoSpaceDN w:val="0"/>
        <w:adjustRightInd w:val="0"/>
        <w:rPr>
          <w:rFonts w:ascii="Verdana" w:hAnsi="Verdana" w:cs="NewCenturySchlbk-Roman"/>
          <w:sz w:val="28"/>
        </w:rPr>
      </w:pPr>
      <w:r>
        <w:rPr>
          <w:i/>
        </w:rPr>
        <w:t>HOW APPLIED:  Iowa incorporates a review of the local evaluation in the Comprehensive Site Visit, which determines if programs will be renewed. Additionally, the SEA may review the local evaluation and review achievement data to determine academic progress for purposes of award renewal or audit.</w:t>
      </w:r>
    </w:p>
    <w:p w14:paraId="105DC790" w14:textId="77777777" w:rsidR="00A926D2" w:rsidRPr="00FB50B7" w:rsidRDefault="00A926D2" w:rsidP="739ACCC7">
      <w:pPr>
        <w:autoSpaceDE w:val="0"/>
        <w:autoSpaceDN w:val="0"/>
        <w:adjustRightInd w:val="0"/>
        <w:spacing w:after="0"/>
        <w:ind w:left="40" w:right="-20"/>
        <w:rPr>
          <w:rFonts w:cs="Arial"/>
        </w:rPr>
      </w:pPr>
      <w:bookmarkStart w:id="364" w:name="_Toc357656312"/>
      <w:bookmarkEnd w:id="364"/>
      <w:r w:rsidRPr="739ACCC7">
        <w:rPr>
          <w:rStyle w:val="Heading3Char"/>
        </w:rPr>
        <w:t>BUDGETS</w:t>
      </w:r>
      <w:r w:rsidRPr="739ACCC7">
        <w:rPr>
          <w:rFonts w:cs="Arial"/>
          <w:b/>
          <w:bCs/>
        </w:rPr>
        <w:t>- Edgar76.702   Fiscal control and fund accounting procedures.</w:t>
      </w:r>
    </w:p>
    <w:p w14:paraId="78BDA5F7" w14:textId="77777777" w:rsidR="00A926D2" w:rsidRPr="00FB50B7" w:rsidRDefault="00A926D2" w:rsidP="00A926D2">
      <w:pPr>
        <w:autoSpaceDE w:val="0"/>
        <w:autoSpaceDN w:val="0"/>
        <w:adjustRightInd w:val="0"/>
        <w:spacing w:before="57" w:after="0" w:line="250" w:lineRule="auto"/>
        <w:ind w:left="40" w:right="37"/>
        <w:rPr>
          <w:rFonts w:cs="Arial"/>
          <w:szCs w:val="25"/>
        </w:rPr>
      </w:pPr>
      <w:r w:rsidRPr="00FB50B7">
        <w:rPr>
          <w:rFonts w:cs="Arial"/>
          <w:szCs w:val="25"/>
        </w:rPr>
        <w:t>A</w:t>
      </w:r>
      <w:r w:rsidRPr="00FB50B7">
        <w:rPr>
          <w:rFonts w:cs="Arial"/>
          <w:spacing w:val="-2"/>
          <w:szCs w:val="25"/>
        </w:rPr>
        <w:t xml:space="preserve"> </w:t>
      </w:r>
      <w:r w:rsidRPr="00FB50B7">
        <w:rPr>
          <w:rFonts w:cs="Arial"/>
          <w:szCs w:val="25"/>
        </w:rPr>
        <w:t>State</w:t>
      </w:r>
      <w:r w:rsidRPr="00FB50B7">
        <w:rPr>
          <w:rFonts w:cs="Arial"/>
          <w:spacing w:val="-6"/>
          <w:szCs w:val="25"/>
        </w:rPr>
        <w:t xml:space="preserve"> </w:t>
      </w:r>
      <w:r w:rsidRPr="00FB50B7">
        <w:rPr>
          <w:rFonts w:cs="Arial"/>
          <w:szCs w:val="25"/>
        </w:rPr>
        <w:t>and a sub</w:t>
      </w:r>
      <w:r>
        <w:rPr>
          <w:rFonts w:cs="Arial"/>
          <w:szCs w:val="25"/>
        </w:rPr>
        <w:t>-</w:t>
      </w:r>
      <w:r w:rsidRPr="00FB50B7">
        <w:rPr>
          <w:rFonts w:cs="Arial"/>
          <w:szCs w:val="25"/>
        </w:rPr>
        <w:t>grantee shall use fiscal control and fund accounting procedures that</w:t>
      </w:r>
      <w:r w:rsidRPr="00FB50B7">
        <w:rPr>
          <w:rFonts w:cs="Arial"/>
          <w:spacing w:val="-4"/>
          <w:szCs w:val="25"/>
        </w:rPr>
        <w:t xml:space="preserve"> </w:t>
      </w:r>
      <w:r w:rsidRPr="00FB50B7">
        <w:rPr>
          <w:rFonts w:cs="Arial"/>
          <w:szCs w:val="25"/>
        </w:rPr>
        <w:t>insure proper disbursement of</w:t>
      </w:r>
      <w:r w:rsidRPr="00FB50B7">
        <w:rPr>
          <w:rFonts w:cs="Arial"/>
          <w:spacing w:val="-2"/>
          <w:szCs w:val="25"/>
        </w:rPr>
        <w:t xml:space="preserve"> </w:t>
      </w:r>
      <w:r w:rsidRPr="00FB50B7">
        <w:rPr>
          <w:rFonts w:cs="Arial"/>
          <w:szCs w:val="25"/>
        </w:rPr>
        <w:t>and accounting for</w:t>
      </w:r>
      <w:r w:rsidRPr="00FB50B7">
        <w:rPr>
          <w:rFonts w:cs="Arial"/>
          <w:spacing w:val="-3"/>
          <w:szCs w:val="25"/>
        </w:rPr>
        <w:t xml:space="preserve"> </w:t>
      </w:r>
      <w:r w:rsidRPr="00FB50B7">
        <w:rPr>
          <w:rFonts w:cs="Arial"/>
          <w:szCs w:val="25"/>
        </w:rPr>
        <w:t>Federal funds.</w:t>
      </w:r>
    </w:p>
    <w:p w14:paraId="1E94FFF3" w14:textId="77777777" w:rsidR="00A926D2" w:rsidRPr="00FB50B7" w:rsidRDefault="00A926D2" w:rsidP="00A926D2">
      <w:pPr>
        <w:autoSpaceDE w:val="0"/>
        <w:autoSpaceDN w:val="0"/>
        <w:adjustRightInd w:val="0"/>
        <w:spacing w:before="57" w:after="0"/>
        <w:ind w:left="40" w:right="-20"/>
        <w:rPr>
          <w:rFonts w:cs="Arial"/>
          <w:szCs w:val="25"/>
        </w:rPr>
      </w:pPr>
      <w:r w:rsidRPr="00FB50B7">
        <w:rPr>
          <w:rFonts w:cs="Arial"/>
          <w:szCs w:val="25"/>
        </w:rPr>
        <w:t>(Authority: 20 U.S.C.</w:t>
      </w:r>
      <w:r w:rsidRPr="00FB50B7">
        <w:rPr>
          <w:rFonts w:cs="Arial"/>
          <w:spacing w:val="-7"/>
          <w:szCs w:val="25"/>
        </w:rPr>
        <w:t xml:space="preserve"> </w:t>
      </w:r>
      <w:r w:rsidRPr="00FB50B7">
        <w:rPr>
          <w:rFonts w:cs="Arial"/>
          <w:szCs w:val="25"/>
        </w:rPr>
        <w:t>1221e–3,</w:t>
      </w:r>
      <w:r w:rsidRPr="00FB50B7">
        <w:rPr>
          <w:rFonts w:cs="Arial"/>
          <w:spacing w:val="-2"/>
          <w:szCs w:val="25"/>
        </w:rPr>
        <w:t xml:space="preserve"> </w:t>
      </w:r>
      <w:r w:rsidRPr="00FB50B7">
        <w:rPr>
          <w:rFonts w:cs="Arial"/>
          <w:szCs w:val="25"/>
        </w:rPr>
        <w:t>3474, and 6511(a))</w:t>
      </w:r>
    </w:p>
    <w:p w14:paraId="552BD3A2" w14:textId="77777777" w:rsidR="00A926D2" w:rsidRPr="00FB50B7" w:rsidRDefault="00A926D2" w:rsidP="00A926D2">
      <w:pPr>
        <w:autoSpaceDE w:val="0"/>
        <w:autoSpaceDN w:val="0"/>
        <w:adjustRightInd w:val="0"/>
        <w:spacing w:before="57" w:after="0"/>
        <w:ind w:left="40" w:right="-20"/>
        <w:rPr>
          <w:rFonts w:cs="Arial"/>
          <w:sz w:val="24"/>
          <w:szCs w:val="25"/>
        </w:rPr>
      </w:pPr>
    </w:p>
    <w:p w14:paraId="0D62DD33" w14:textId="77777777" w:rsidR="00A926D2" w:rsidRPr="00557490" w:rsidRDefault="00A926D2" w:rsidP="739ACCC7">
      <w:pPr>
        <w:autoSpaceDE w:val="0"/>
        <w:autoSpaceDN w:val="0"/>
        <w:adjustRightInd w:val="0"/>
        <w:spacing w:after="0" w:line="256" w:lineRule="exact"/>
        <w:ind w:left="40" w:right="-20"/>
        <w:rPr>
          <w:rFonts w:cs="Arial"/>
        </w:rPr>
      </w:pPr>
      <w:bookmarkStart w:id="365" w:name="_Toc1292538561"/>
      <w:bookmarkEnd w:id="365"/>
      <w:r w:rsidRPr="739ACCC7">
        <w:rPr>
          <w:rStyle w:val="Heading3Char"/>
        </w:rPr>
        <w:t>GENERAL RECORDS</w:t>
      </w:r>
      <w:r w:rsidRPr="739ACCC7">
        <w:rPr>
          <w:rFonts w:cs="Arial"/>
        </w:rPr>
        <w:t xml:space="preserve">- EDGAR </w:t>
      </w:r>
      <w:r w:rsidRPr="739ACCC7">
        <w:rPr>
          <w:rFonts w:cs="Arial"/>
          <w:b/>
          <w:bCs/>
        </w:rPr>
        <w:t>76.731   Records related to compliance.</w:t>
      </w:r>
    </w:p>
    <w:p w14:paraId="24CC9DDC" w14:textId="77777777" w:rsidR="00A926D2" w:rsidRPr="00557490" w:rsidRDefault="00A926D2" w:rsidP="00A926D2">
      <w:pPr>
        <w:autoSpaceDE w:val="0"/>
        <w:autoSpaceDN w:val="0"/>
        <w:adjustRightInd w:val="0"/>
        <w:spacing w:before="57" w:after="0"/>
        <w:ind w:left="40" w:right="-20"/>
        <w:rPr>
          <w:rFonts w:cs="Arial"/>
          <w:szCs w:val="25"/>
        </w:rPr>
      </w:pPr>
      <w:r w:rsidRPr="00557490">
        <w:rPr>
          <w:rFonts w:cs="Arial"/>
          <w:szCs w:val="25"/>
        </w:rPr>
        <w:t>A</w:t>
      </w:r>
      <w:r w:rsidRPr="00557490">
        <w:rPr>
          <w:rFonts w:cs="Arial"/>
          <w:spacing w:val="-2"/>
          <w:szCs w:val="25"/>
        </w:rPr>
        <w:t xml:space="preserve"> </w:t>
      </w:r>
      <w:r w:rsidRPr="00557490">
        <w:rPr>
          <w:rFonts w:cs="Arial"/>
          <w:szCs w:val="25"/>
        </w:rPr>
        <w:t>State</w:t>
      </w:r>
      <w:r w:rsidRPr="00557490">
        <w:rPr>
          <w:rFonts w:cs="Arial"/>
          <w:spacing w:val="-6"/>
          <w:szCs w:val="25"/>
        </w:rPr>
        <w:t xml:space="preserve"> </w:t>
      </w:r>
      <w:r w:rsidRPr="00557490">
        <w:rPr>
          <w:rFonts w:cs="Arial"/>
          <w:szCs w:val="25"/>
        </w:rPr>
        <w:t>and a sub-grantee shall keep records to</w:t>
      </w:r>
      <w:r w:rsidRPr="00557490">
        <w:rPr>
          <w:rFonts w:cs="Arial"/>
          <w:spacing w:val="-2"/>
          <w:szCs w:val="25"/>
        </w:rPr>
        <w:t xml:space="preserve"> </w:t>
      </w:r>
      <w:r w:rsidRPr="00557490">
        <w:rPr>
          <w:rFonts w:cs="Arial"/>
          <w:szCs w:val="25"/>
        </w:rPr>
        <w:t>show its compliance with program requirements.</w:t>
      </w:r>
    </w:p>
    <w:p w14:paraId="58D0BA77" w14:textId="77777777" w:rsidR="00A926D2" w:rsidRPr="00557490" w:rsidRDefault="00A926D2" w:rsidP="002C0550">
      <w:pPr>
        <w:autoSpaceDE w:val="0"/>
        <w:autoSpaceDN w:val="0"/>
        <w:adjustRightInd w:val="0"/>
        <w:spacing w:before="57" w:after="0"/>
        <w:ind w:left="40" w:right="-20"/>
        <w:rPr>
          <w:rFonts w:cs="Arial"/>
          <w:szCs w:val="25"/>
        </w:rPr>
      </w:pPr>
      <w:r w:rsidRPr="00557490">
        <w:rPr>
          <w:rFonts w:cs="Arial"/>
          <w:szCs w:val="25"/>
        </w:rPr>
        <w:t>(Authority: 20 U.S.C.</w:t>
      </w:r>
      <w:r w:rsidRPr="00557490">
        <w:rPr>
          <w:rFonts w:cs="Arial"/>
          <w:spacing w:val="-7"/>
          <w:szCs w:val="25"/>
        </w:rPr>
        <w:t xml:space="preserve"> </w:t>
      </w:r>
      <w:r w:rsidRPr="00557490">
        <w:rPr>
          <w:rFonts w:cs="Arial"/>
          <w:szCs w:val="25"/>
        </w:rPr>
        <w:t>1221e–3,</w:t>
      </w:r>
      <w:r w:rsidRPr="00557490">
        <w:rPr>
          <w:rFonts w:cs="Arial"/>
          <w:spacing w:val="-2"/>
          <w:szCs w:val="25"/>
        </w:rPr>
        <w:t xml:space="preserve"> </w:t>
      </w:r>
      <w:r w:rsidRPr="00557490">
        <w:rPr>
          <w:rFonts w:cs="Arial"/>
          <w:szCs w:val="25"/>
        </w:rPr>
        <w:t>3474, and 6511(a))</w:t>
      </w:r>
    </w:p>
    <w:p w14:paraId="5A8E5440" w14:textId="77777777" w:rsidR="00A926D2" w:rsidRPr="00EC62C9" w:rsidRDefault="00A926D2" w:rsidP="00A926D2">
      <w:pPr>
        <w:autoSpaceDE w:val="0"/>
        <w:autoSpaceDN w:val="0"/>
        <w:adjustRightInd w:val="0"/>
        <w:spacing w:before="57" w:after="0"/>
        <w:ind w:left="40" w:right="-20"/>
        <w:rPr>
          <w:b/>
          <w:u w:val="single"/>
        </w:rPr>
      </w:pPr>
      <w:r>
        <w:rPr>
          <w:rFonts w:cs="Arial"/>
          <w:b/>
          <w:bCs/>
          <w:sz w:val="24"/>
          <w:szCs w:val="25"/>
        </w:rPr>
        <w:t xml:space="preserve"> </w:t>
      </w:r>
    </w:p>
    <w:p w14:paraId="2143001B" w14:textId="77777777" w:rsidR="00A926D2" w:rsidRPr="00EC62C9" w:rsidRDefault="00A926D2" w:rsidP="002C0550">
      <w:pPr>
        <w:pStyle w:val="Heading3"/>
      </w:pPr>
      <w:r w:rsidRPr="00EC62C9">
        <w:t>PROFESSIONAL DEVELOPMENT-</w:t>
      </w:r>
    </w:p>
    <w:p w14:paraId="2267D205" w14:textId="77777777" w:rsidR="00A926D2" w:rsidRPr="00610C4C" w:rsidRDefault="00A926D2" w:rsidP="00A926D2">
      <w:pPr>
        <w:ind w:firstLine="720"/>
      </w:pPr>
      <w:r w:rsidRPr="00610C4C">
        <w:rPr>
          <w:rFonts w:cs="NewCenturySchlbk-Bold"/>
          <w:b/>
          <w:bCs/>
        </w:rPr>
        <w:t>ESSA SEC. 4203 (A)</w:t>
      </w:r>
    </w:p>
    <w:p w14:paraId="03F0C4DD" w14:textId="77777777" w:rsidR="00A926D2" w:rsidRPr="00610C4C" w:rsidRDefault="00A926D2" w:rsidP="00A926D2">
      <w:pPr>
        <w:autoSpaceDE w:val="0"/>
        <w:autoSpaceDN w:val="0"/>
        <w:adjustRightInd w:val="0"/>
        <w:ind w:left="720"/>
        <w:rPr>
          <w:rFonts w:cs="NewCenturySchlbk-Roman"/>
        </w:rPr>
      </w:pPr>
      <w:r w:rsidRPr="00610C4C">
        <w:rPr>
          <w:rFonts w:cs="NewCenturySchlbk-Roman"/>
        </w:rPr>
        <w:t xml:space="preserve">‘‘(6) describes the steps the State educational agency will take to </w:t>
      </w:r>
      <w:r w:rsidRPr="00610C4C">
        <w:rPr>
          <w:rFonts w:cs="NewCenturySchlbk-Roman"/>
          <w:b/>
        </w:rPr>
        <w:t>ensure that programs implement effective strategies</w:t>
      </w:r>
      <w:r w:rsidRPr="00610C4C">
        <w:rPr>
          <w:rFonts w:cs="NewCenturySchlbk-Roman"/>
        </w:rPr>
        <w:t xml:space="preserve">, including providing ongoing technical assistance and training, evaluation, dissemination of promising practices, and coordination of </w:t>
      </w:r>
      <w:r w:rsidRPr="00610C4C">
        <w:rPr>
          <w:rFonts w:cs="NewCenturySchlbk-Roman"/>
          <w:b/>
        </w:rPr>
        <w:t>professional development for staff in specific content areas</w:t>
      </w:r>
      <w:r w:rsidRPr="00610C4C">
        <w:rPr>
          <w:rFonts w:cs="NewCenturySchlbk-Roman"/>
        </w:rPr>
        <w:t xml:space="preserve"> and youth development;”</w:t>
      </w:r>
    </w:p>
    <w:p w14:paraId="46BD0ADB" w14:textId="77777777" w:rsidR="00A926D2" w:rsidRPr="00EC62C9" w:rsidRDefault="00A926D2" w:rsidP="00A926D2">
      <w:pPr>
        <w:rPr>
          <w:i/>
          <w:color w:val="000000" w:themeColor="text1"/>
        </w:rPr>
      </w:pPr>
      <w:r w:rsidRPr="00EC62C9">
        <w:rPr>
          <w:i/>
        </w:rPr>
        <w:t xml:space="preserve">HOW APPLIED:  On SEA Site visits or SEA Monitoring, we will talk about </w:t>
      </w:r>
      <w:r w:rsidRPr="00EC62C9">
        <w:rPr>
          <w:i/>
          <w:color w:val="FF0000"/>
        </w:rPr>
        <w:t xml:space="preserve">effective program implementation strategies </w:t>
      </w:r>
      <w:r w:rsidRPr="00EC62C9">
        <w:rPr>
          <w:i/>
          <w:color w:val="000000" w:themeColor="text1"/>
        </w:rPr>
        <w:t xml:space="preserve">as part of </w:t>
      </w:r>
      <w:r w:rsidRPr="00EC62C9">
        <w:rPr>
          <w:i/>
          <w:color w:val="FF0000"/>
        </w:rPr>
        <w:t xml:space="preserve">ongoing technical assistance </w:t>
      </w:r>
      <w:r w:rsidRPr="00EC62C9">
        <w:rPr>
          <w:i/>
          <w:color w:val="000000" w:themeColor="text1"/>
        </w:rPr>
        <w:t xml:space="preserve">(VIA site visit, email or phone call), we </w:t>
      </w:r>
      <w:r w:rsidRPr="00EC62C9">
        <w:rPr>
          <w:i/>
          <w:color w:val="000000" w:themeColor="text1"/>
        </w:rPr>
        <w:lastRenderedPageBreak/>
        <w:t xml:space="preserve">review your </w:t>
      </w:r>
      <w:r w:rsidRPr="00EC62C9">
        <w:rPr>
          <w:i/>
          <w:color w:val="FF0000"/>
        </w:rPr>
        <w:t xml:space="preserve">local evaluation.   </w:t>
      </w:r>
      <w:r w:rsidRPr="00EC62C9">
        <w:rPr>
          <w:i/>
          <w:color w:val="000000" w:themeColor="text1"/>
        </w:rPr>
        <w:t xml:space="preserve">With the help of the Iowa Afterschool Alliance (IAA), we provide monthly Best Practice Webinars and have five Leadership Committees to </w:t>
      </w:r>
      <w:r w:rsidRPr="00EC62C9">
        <w:rPr>
          <w:i/>
          <w:color w:val="FF0000"/>
        </w:rPr>
        <w:t xml:space="preserve">disseminate promising practices </w:t>
      </w:r>
      <w:r w:rsidRPr="00EC62C9">
        <w:rPr>
          <w:i/>
          <w:color w:val="000000" w:themeColor="text1"/>
        </w:rPr>
        <w:t xml:space="preserve">and develop a community of practice for Iowa.   With the help of the IAA, we provide a state conference, two regional workshops, a new grantee training and additional trainings for professional development (PD) plus </w:t>
      </w:r>
      <w:r w:rsidRPr="00EC62C9">
        <w:rPr>
          <w:i/>
          <w:color w:val="FF0000"/>
        </w:rPr>
        <w:t>we provide coordination of PD and youth development</w:t>
      </w:r>
      <w:r w:rsidRPr="00EC62C9">
        <w:rPr>
          <w:i/>
          <w:color w:val="000000" w:themeColor="text1"/>
        </w:rPr>
        <w:t xml:space="preserve"> efforts.</w:t>
      </w:r>
    </w:p>
    <w:p w14:paraId="5D5652B7" w14:textId="77777777" w:rsidR="00A926D2" w:rsidRPr="00EC62C9" w:rsidRDefault="00A926D2" w:rsidP="00A926D2">
      <w:r w:rsidRPr="00EC62C9">
        <w:t>The Grant requires a minimum of 5% to be spent on professional development.  The IDOE has created a Professional Development template to help grantees track their PD for this grant.</w:t>
      </w:r>
    </w:p>
    <w:p w14:paraId="53B02A8B" w14:textId="77777777" w:rsidR="00A926D2" w:rsidRPr="00610C4C" w:rsidRDefault="00A926D2" w:rsidP="00A926D2">
      <w:pPr>
        <w:rPr>
          <w:u w:val="single"/>
        </w:rPr>
      </w:pPr>
    </w:p>
    <w:p w14:paraId="285CFE33" w14:textId="77777777" w:rsidR="00A926D2" w:rsidRDefault="00A926D2" w:rsidP="002C0550">
      <w:pPr>
        <w:pStyle w:val="Heading3"/>
      </w:pPr>
      <w:r w:rsidRPr="00610C4C">
        <w:t>SITE VISITS</w:t>
      </w:r>
      <w:r>
        <w:t xml:space="preserve">-   </w:t>
      </w:r>
    </w:p>
    <w:p w14:paraId="1290ACFE" w14:textId="77777777" w:rsidR="00A926D2" w:rsidRPr="00976D2D" w:rsidRDefault="00A926D2" w:rsidP="00976D2D">
      <w:pPr>
        <w:rPr>
          <w:b/>
          <w:bCs/>
        </w:rPr>
      </w:pPr>
      <w:bookmarkStart w:id="366" w:name="_Toc49854555"/>
      <w:bookmarkStart w:id="367" w:name="_Toc50017168"/>
      <w:bookmarkStart w:id="368" w:name="_Toc50019270"/>
      <w:bookmarkStart w:id="369" w:name="_Toc50033055"/>
      <w:r w:rsidRPr="00976D2D">
        <w:rPr>
          <w:b/>
          <w:bCs/>
        </w:rPr>
        <w:t>EDGAR 76.730   Records related to grant funds.</w:t>
      </w:r>
      <w:bookmarkEnd w:id="366"/>
      <w:bookmarkEnd w:id="367"/>
      <w:bookmarkEnd w:id="368"/>
      <w:bookmarkEnd w:id="369"/>
    </w:p>
    <w:p w14:paraId="5349442B" w14:textId="77777777" w:rsidR="00A926D2" w:rsidRPr="002C0550" w:rsidRDefault="00A926D2" w:rsidP="002C0550">
      <w:pPr>
        <w:pStyle w:val="NormalWeb"/>
        <w:shd w:val="clear" w:color="auto" w:fill="FFFFFF"/>
        <w:rPr>
          <w:rFonts w:ascii="Arial" w:hAnsi="Arial" w:cs="Arial"/>
          <w:color w:val="000000"/>
          <w:sz w:val="20"/>
          <w:szCs w:val="20"/>
        </w:rPr>
      </w:pPr>
      <w:r w:rsidRPr="002C0550">
        <w:rPr>
          <w:rFonts w:ascii="Arial" w:hAnsi="Arial" w:cs="Arial"/>
          <w:color w:val="000000"/>
          <w:sz w:val="20"/>
          <w:szCs w:val="20"/>
        </w:rPr>
        <w:t>A State and a sub-grantee shall keep records that fully show:</w:t>
      </w:r>
    </w:p>
    <w:p w14:paraId="3CC912CB"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amount of funds under the grant or subgrant;</w:t>
      </w:r>
    </w:p>
    <w:p w14:paraId="08E2C22D"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How the State or sub-grantee uses the funds;</w:t>
      </w:r>
    </w:p>
    <w:p w14:paraId="7E3FF64F"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total cost of the project;</w:t>
      </w:r>
    </w:p>
    <w:p w14:paraId="76D93D37"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share of that cost provided from other sources; and</w:t>
      </w:r>
    </w:p>
    <w:p w14:paraId="070E6563"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Other records to facilitate an effective audit.</w:t>
      </w:r>
    </w:p>
    <w:p w14:paraId="4E544AED" w14:textId="77777777" w:rsidR="00A926D2" w:rsidRPr="002C0550" w:rsidRDefault="00A926D2" w:rsidP="00A926D2">
      <w:pPr>
        <w:pStyle w:val="appro"/>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(Approved by the Office of Management and Budget under control number 1880-0513)</w:t>
      </w:r>
    </w:p>
    <w:p w14:paraId="12CB3646" w14:textId="77777777" w:rsidR="00A926D2" w:rsidRPr="002C0550" w:rsidRDefault="00A926D2" w:rsidP="00A926D2">
      <w:pPr>
        <w:pStyle w:val="secauth"/>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(Authority: 20 U.S.C. 1232f)</w:t>
      </w:r>
    </w:p>
    <w:p w14:paraId="18EDDC8C" w14:textId="77777777" w:rsidR="00A926D2" w:rsidRPr="00EC62C9" w:rsidRDefault="00A926D2" w:rsidP="00A926D2"/>
    <w:p w14:paraId="7832946A" w14:textId="77777777" w:rsidR="003944E5" w:rsidRDefault="003944E5">
      <w:pPr>
        <w:rPr>
          <w:rFonts w:ascii="Calibri" w:hAnsi="Calibri" w:cs="Calibri"/>
        </w:rPr>
      </w:pPr>
      <w:r>
        <w:rPr>
          <w:rFonts w:ascii="Calibri" w:hAnsi="Calibri" w:cs="Calibri"/>
        </w:rPr>
        <w:br w:type="page"/>
      </w:r>
    </w:p>
    <w:p w14:paraId="47749121" w14:textId="77777777" w:rsidR="003944E5" w:rsidRPr="002C0550" w:rsidRDefault="00482093" w:rsidP="002C0550">
      <w:pPr>
        <w:pStyle w:val="Heading1"/>
        <w:jc w:val="center"/>
      </w:pPr>
      <w:bookmarkStart w:id="370" w:name="_Toc828194532"/>
      <w:r>
        <w:lastRenderedPageBreak/>
        <w:t xml:space="preserve">Appendix </w:t>
      </w:r>
      <w:r w:rsidR="003944E5">
        <w:t>L</w:t>
      </w:r>
      <w:r w:rsidR="002C0550">
        <w:t xml:space="preserve">: </w:t>
      </w:r>
      <w:r w:rsidR="003944E5">
        <w:t xml:space="preserve">Guidance </w:t>
      </w:r>
      <w:r>
        <w:t>for Completion of t</w:t>
      </w:r>
      <w:r w:rsidR="002C0550">
        <w:t xml:space="preserve">he </w:t>
      </w:r>
      <w:r w:rsidR="003944E5">
        <w:t>Minority Impact Statement</w:t>
      </w:r>
      <w:r w:rsidR="002C0550">
        <w:t>.</w:t>
      </w:r>
      <w:bookmarkEnd w:id="370"/>
    </w:p>
    <w:p w14:paraId="5DF08B1C" w14:textId="77777777" w:rsidR="003944E5" w:rsidRDefault="003944E5" w:rsidP="002C0550">
      <w:pPr>
        <w:pStyle w:val="Heading2"/>
        <w:jc w:val="center"/>
      </w:pPr>
      <w:bookmarkStart w:id="371" w:name="_Toc49854557"/>
      <w:bookmarkStart w:id="372" w:name="_Toc50017170"/>
      <w:bookmarkStart w:id="373" w:name="_Toc50019272"/>
      <w:bookmarkStart w:id="374" w:name="_Toc50033057"/>
      <w:bookmarkStart w:id="375" w:name="_Toc80777719"/>
      <w:bookmarkStart w:id="376" w:name="_Toc81993799"/>
      <w:bookmarkStart w:id="377" w:name="_Toc1092543934"/>
      <w:r>
        <w:t>The #1 issue with completion of this form is the failure to provide a description.</w:t>
      </w:r>
      <w:bookmarkEnd w:id="371"/>
      <w:bookmarkEnd w:id="372"/>
      <w:bookmarkEnd w:id="373"/>
      <w:bookmarkEnd w:id="374"/>
      <w:bookmarkEnd w:id="375"/>
      <w:bookmarkEnd w:id="376"/>
      <w:bookmarkEnd w:id="377"/>
    </w:p>
    <w:p w14:paraId="70158F21" w14:textId="77777777" w:rsidR="003944E5" w:rsidRDefault="003944E5" w:rsidP="003944E5">
      <w:pPr>
        <w:rPr>
          <w:color w:val="FF0000"/>
          <w:sz w:val="26"/>
          <w:szCs w:val="26"/>
        </w:rPr>
      </w:pPr>
    </w:p>
    <w:p w14:paraId="0620DCA7" w14:textId="77777777" w:rsidR="003944E5" w:rsidRPr="002C0550" w:rsidRDefault="003944E5" w:rsidP="003944E5">
      <w:r w:rsidRPr="00042EDA">
        <w:t>There are only 2 choices, the program will have a positive impact or the program will not have an impact.</w:t>
      </w:r>
      <w:r>
        <w:t xml:space="preserve"> Each choice requires a description of the impact.   This information should be in your proposal. Did you Provide evidence of consultation of representatives of the minority groups impacted?   When the form is completed, you certify with your signature and your job title.</w:t>
      </w:r>
    </w:p>
    <w:p w14:paraId="35BDA94B" w14:textId="77777777" w:rsidR="003944E5" w:rsidRPr="002C0550" w:rsidRDefault="003944E5" w:rsidP="003944E5">
      <w:pPr>
        <w:rPr>
          <w:color w:val="000000" w:themeColor="text1"/>
          <w:sz w:val="26"/>
          <w:szCs w:val="26"/>
        </w:rPr>
      </w:pPr>
      <w:r w:rsidRPr="008C2647">
        <w:rPr>
          <w:b/>
          <w:color w:val="000000" w:themeColor="text1"/>
          <w:szCs w:val="26"/>
        </w:rPr>
        <w:t>Note:  Iowa Code prohibits the funding of your proposal without this completed form</w:t>
      </w:r>
      <w:r w:rsidRPr="00042EDA">
        <w:rPr>
          <w:b/>
          <w:color w:val="000000" w:themeColor="text1"/>
          <w:sz w:val="26"/>
          <w:szCs w:val="26"/>
        </w:rPr>
        <w:t xml:space="preserve">. </w:t>
      </w:r>
      <w:r w:rsidRPr="004C2D9B">
        <w:t xml:space="preserve">Pursuant to 2008 Iowa Acts, HF 2393, Iowa Code Section 8.11, all grant applications submitted to the State of Iowa which are due beginning January 1, 2009 </w:t>
      </w:r>
      <w:r>
        <w:t>shall</w:t>
      </w:r>
      <w:r w:rsidRPr="004C2D9B">
        <w:t xml:space="preserve"> include a Minority Impact Statement.</w:t>
      </w:r>
    </w:p>
    <w:p w14:paraId="481465AE" w14:textId="77777777" w:rsidR="003944E5" w:rsidRDefault="003944E5" w:rsidP="003944E5">
      <w:pPr>
        <w:rPr>
          <w:b/>
          <w:szCs w:val="26"/>
        </w:rPr>
      </w:pPr>
      <w:r w:rsidRPr="008C2647">
        <w:rPr>
          <w:b/>
          <w:szCs w:val="26"/>
        </w:rPr>
        <w:t>Please choose the statement(s) that pertains to this grant application.  Complete all the information requested for the chosen statement(s).</w:t>
      </w:r>
    </w:p>
    <w:p w14:paraId="518DB055" w14:textId="77777777" w:rsidR="003944E5" w:rsidRPr="005878E0" w:rsidRDefault="003944E5" w:rsidP="003944E5">
      <w:pPr>
        <w:rPr>
          <w:sz w:val="16"/>
          <w:szCs w:val="16"/>
        </w:rPr>
      </w:pPr>
      <w:r w:rsidRPr="005878E0">
        <w:rPr>
          <w:sz w:val="16"/>
          <w:szCs w:val="16"/>
        </w:rPr>
        <w:t xml:space="preserve"> </w:t>
      </w:r>
    </w:p>
    <w:p w14:paraId="43B28AD7" w14:textId="77777777" w:rsidR="003944E5" w:rsidRDefault="003944E5" w:rsidP="003944E5">
      <w:pPr>
        <w:ind w:left="450" w:hanging="450"/>
      </w:pPr>
      <w:r>
        <w:rPr>
          <w:b/>
          <w:noProof/>
          <w:u w:val="single"/>
        </w:rPr>
        <mc:AlternateContent>
          <mc:Choice Requires="wps">
            <w:drawing>
              <wp:anchor distT="0" distB="0" distL="114300" distR="114300" simplePos="0" relativeHeight="251666432" behindDoc="0" locked="0" layoutInCell="1" allowOverlap="1" wp14:anchorId="2D9555E6" wp14:editId="550D15D8">
                <wp:simplePos x="0" y="0"/>
                <wp:positionH relativeFrom="column">
                  <wp:posOffset>-243840</wp:posOffset>
                </wp:positionH>
                <wp:positionV relativeFrom="paragraph">
                  <wp:posOffset>333375</wp:posOffset>
                </wp:positionV>
                <wp:extent cx="601980" cy="967740"/>
                <wp:effectExtent l="19050" t="19050" r="45720" b="22860"/>
                <wp:wrapNone/>
                <wp:docPr id="9" name="Up Arrow 9" descr="Up arrow&#10;" title="Up Arrow"/>
                <wp:cNvGraphicFramePr/>
                <a:graphic xmlns:a="http://schemas.openxmlformats.org/drawingml/2006/main">
                  <a:graphicData uri="http://schemas.microsoft.com/office/word/2010/wordprocessingShape">
                    <wps:wsp>
                      <wps:cNvSpPr/>
                      <wps:spPr>
                        <a:xfrm>
                          <a:off x="0" y="0"/>
                          <a:ext cx="601980" cy="9677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E6C89" w14:textId="77777777" w:rsidR="00B66762" w:rsidRDefault="00B66762" w:rsidP="003944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555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33" type="#_x0000_t68" alt="Title: Up Arrow - Description: Up arrow&#10;" style="position:absolute;left:0;text-align:left;margin-left:-19.2pt;margin-top:26.25pt;width:47.4pt;height:7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BzlgIAAHMFAAAOAAAAZHJzL2Uyb0RvYy54bWysVMFu2zAMvQ/YPwgasNtqJ+iaJqtTBC06&#10;DCjaYm3RsyJLtQFZ1Cgldvb1o2THDdpih2E5OKJIPpKPpM7Ou8awrUJfgy345CjnTFkJZW2fC/74&#10;cPXllDMfhC2FAasKvlOeny8/fjhr3UJNoQJTKmQEYv2idQWvQnCLLPOyUo3wR+CUJaUGbEQgEZ+z&#10;EkVL6I3Jpnl+krWApUOQynu6veyVfJnwtVYy3GrtVWCm4JRbSF9M33X8ZsszsXhG4apaDmmIf8ii&#10;EbWloCPUpQiCbbB+A9XUEsGDDkcSmgy0rqVKNVA1k/xVNfeVcCrVQuR4N9Lk/x+svNneIavLgs85&#10;s6KhFj06tkKEltFNqbwktuhKxKvPn7rVN2KxDubAMJLYOr8grHt3h4Pk6RgZ6TQ28Z9qZV0ifjcS&#10;r7rAJF2e5JP5KbVHkmp+Mpsdp8ZkL84OffiuoGHxUPCNSxkmxsX22geKSdZ7KxJiPn0G6RR2RsUk&#10;jP2pNJVLMafJOw2aujDItoJGREipbJj0qkqUqr/+mtMvlklBRo8kJcCIrGtjRuwBIA7xW+weZrCP&#10;rirN6eic/y2x3nn0SJHBhtG5qS3gewCGqhoi9/Z7knpqIkuhW3dpFGb7jq6h3NF4IPR74528qqkB&#10;18KHO4G0KNQzWv5wSx9toC04DCfOKsDf791He5pf0nLW0uIV3P/aCFScmR+WJns+Oab2s5CE46+z&#10;KQl4qFkfauymuQBq3ISeGSfTMdoHsz9qhOaJ3ohVjEoqYSXFLrgMuBcuQv8g0Csj1WqVzGg7nQjX&#10;9t7JCB55jtP10D0JdMMUBhrfG9gvqVi8msTeNnpaWG0C6DqNaWS653XoAG12GqXhFYpPx6GcrF7e&#10;yuUfAAAA//8DAFBLAwQUAAYACAAAACEAVC8itN8AAAAJAQAADwAAAGRycy9kb3ducmV2LnhtbEyP&#10;QUvDQBCF74L/YRnBW7sxbWqN2RSRCiIKWnvxNs2OSWp2NmS3bfz3jic9PubjvW+K1eg6daQhtJ4N&#10;XE0TUMSVty3XBrbvD5MlqBCRLXaeycA3BViV52cF5taf+I2Om1grKeGQo4Emxj7XOlQNOQxT3xPL&#10;7dMPDqPEodZ2wJOUu06nSbLQDluWhQZ7um+o+tocnAG2H/Epca/82M5wv93r9cvz9dqYy4vx7hZU&#10;pDH+wfCrL+pQitPOH9gG1RmYzJZzQQ1kaQZKgGwheWcgTeY3oMtC//+g/AEAAP//AwBQSwECLQAU&#10;AAYACAAAACEAtoM4kv4AAADhAQAAEwAAAAAAAAAAAAAAAAAAAAAAW0NvbnRlbnRfVHlwZXNdLnht&#10;bFBLAQItABQABgAIAAAAIQA4/SH/1gAAAJQBAAALAAAAAAAAAAAAAAAAAC8BAABfcmVscy8ucmVs&#10;c1BLAQItABQABgAIAAAAIQD8h3BzlgIAAHMFAAAOAAAAAAAAAAAAAAAAAC4CAABkcnMvZTJvRG9j&#10;LnhtbFBLAQItABQABgAIAAAAIQBULyK03wAAAAkBAAAPAAAAAAAAAAAAAAAAAPAEAABkcnMvZG93&#10;bnJldi54bWxQSwUGAAAAAAQABADzAAAA/AUAAAAA&#10;" adj="6718" fillcolor="#5b9bd5 [3204]" strokecolor="#1f4d78 [1604]" strokeweight="1pt">
                <v:textbox>
                  <w:txbxContent>
                    <w:p w14:paraId="5FBE6C89" w14:textId="77777777" w:rsidR="00B66762" w:rsidRDefault="00B66762" w:rsidP="003944E5">
                      <w:pPr>
                        <w:jc w:val="center"/>
                      </w:pPr>
                    </w:p>
                  </w:txbxContent>
                </v:textbox>
              </v:shape>
            </w:pict>
          </mc:Fallback>
        </mc:AlternateContent>
      </w:r>
      <w:r>
        <w:fldChar w:fldCharType="begin">
          <w:ffData>
            <w:name w:val="Check1"/>
            <w:enabled/>
            <w:calcOnExit w:val="0"/>
            <w:checkBox>
              <w:sizeAuto/>
              <w:default w:val="0"/>
            </w:checkBox>
          </w:ffData>
        </w:fldChar>
      </w:r>
      <w:r>
        <w:instrText xml:space="preserve"> FORMCHECKBOX </w:instrText>
      </w:r>
      <w:r w:rsidR="00C40D6A">
        <w:fldChar w:fldCharType="separate"/>
      </w:r>
      <w:r>
        <w:fldChar w:fldCharType="end"/>
      </w:r>
      <w:r>
        <w:t xml:space="preserve">  The proposed grant project programs or policies </w:t>
      </w:r>
      <w:r w:rsidRPr="004B1DF9">
        <w:t>could have</w:t>
      </w:r>
      <w:r>
        <w:t xml:space="preserve"> a disproportionate or unique </w:t>
      </w:r>
      <w:r w:rsidRPr="009D545A">
        <w:rPr>
          <w:b/>
          <w:u w:val="single"/>
        </w:rPr>
        <w:t xml:space="preserve">positive </w:t>
      </w:r>
      <w:r>
        <w:t>impact on minority persons.</w:t>
      </w:r>
    </w:p>
    <w:p w14:paraId="33852B67" w14:textId="77777777" w:rsidR="003944E5" w:rsidRPr="005878E0" w:rsidRDefault="003944E5" w:rsidP="003944E5">
      <w:pPr>
        <w:ind w:left="450" w:hanging="450"/>
        <w:rPr>
          <w:sz w:val="16"/>
          <w:szCs w:val="16"/>
        </w:rPr>
      </w:pPr>
      <w:r w:rsidRPr="005878E0">
        <w:rPr>
          <w:sz w:val="16"/>
          <w:szCs w:val="16"/>
        </w:rPr>
        <w:t xml:space="preserve"> </w:t>
      </w:r>
    </w:p>
    <w:p w14:paraId="16DEEB55" w14:textId="77777777" w:rsidR="003944E5" w:rsidRDefault="003944E5" w:rsidP="003944E5">
      <w:pPr>
        <w:ind w:firstLine="720"/>
      </w:pPr>
      <w:r w:rsidRPr="000E6107">
        <w:rPr>
          <w:b/>
          <w:u w:val="single"/>
        </w:rPr>
        <w:t>Describe</w:t>
      </w:r>
      <w:r w:rsidRPr="000E6107">
        <w:rPr>
          <w:u w:val="single"/>
        </w:rPr>
        <w:t xml:space="preserve"> the positive impact</w:t>
      </w:r>
      <w:r>
        <w:t xml:space="preserve"> expected from this project</w:t>
      </w:r>
    </w:p>
    <w:p w14:paraId="00F6D85A" w14:textId="77777777" w:rsidR="003944E5" w:rsidRPr="005878E0" w:rsidRDefault="003944E5" w:rsidP="003944E5">
      <w:pPr>
        <w:rPr>
          <w:sz w:val="16"/>
          <w:szCs w:val="16"/>
        </w:rPr>
      </w:pPr>
    </w:p>
    <w:p w14:paraId="18D69837" w14:textId="77777777" w:rsidR="003944E5" w:rsidRDefault="003944E5" w:rsidP="003944E5">
      <w:pPr>
        <w:ind w:left="720" w:firstLine="720"/>
      </w:pPr>
      <w:r>
        <w:t xml:space="preserve">Indicate which group is impacted: </w:t>
      </w:r>
    </w:p>
    <w:p w14:paraId="7B9A2D33" w14:textId="77777777" w:rsidR="003944E5" w:rsidRDefault="003944E5" w:rsidP="003944E5">
      <w:pPr>
        <w:ind w:left="2160"/>
      </w:pPr>
      <w:r>
        <w:t>___ Women</w:t>
      </w:r>
    </w:p>
    <w:p w14:paraId="64C50436" w14:textId="77777777" w:rsidR="003944E5" w:rsidRDefault="003944E5" w:rsidP="003944E5">
      <w:pPr>
        <w:ind w:left="2160"/>
      </w:pPr>
      <w:r>
        <w:rPr>
          <w:noProof/>
        </w:rPr>
        <mc:AlternateContent>
          <mc:Choice Requires="wps">
            <w:drawing>
              <wp:anchor distT="0" distB="0" distL="114300" distR="114300" simplePos="0" relativeHeight="251665408" behindDoc="0" locked="0" layoutInCell="1" allowOverlap="1" wp14:anchorId="720BEFA2" wp14:editId="4EF516D5">
                <wp:simplePos x="0" y="0"/>
                <wp:positionH relativeFrom="column">
                  <wp:posOffset>3962400</wp:posOffset>
                </wp:positionH>
                <wp:positionV relativeFrom="paragraph">
                  <wp:posOffset>100330</wp:posOffset>
                </wp:positionV>
                <wp:extent cx="2148840" cy="952500"/>
                <wp:effectExtent l="19050" t="19050" r="22860" b="38100"/>
                <wp:wrapNone/>
                <wp:docPr id="10" name="Left Arrow 10"/>
                <wp:cNvGraphicFramePr/>
                <a:graphic xmlns:a="http://schemas.openxmlformats.org/drawingml/2006/main">
                  <a:graphicData uri="http://schemas.microsoft.com/office/word/2010/wordprocessingShape">
                    <wps:wsp>
                      <wps:cNvSpPr/>
                      <wps:spPr>
                        <a:xfrm>
                          <a:off x="0" y="0"/>
                          <a:ext cx="2148840" cy="952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526A7" w14:textId="77777777" w:rsidR="00B66762" w:rsidRDefault="00B66762"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0BEF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34" type="#_x0000_t66" style="position:absolute;left:0;text-align:left;margin-left:312pt;margin-top:7.9pt;width:169.2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kEfQIAAFMFAAAOAAAAZHJzL2Uyb0RvYy54bWysVN9P2zAQfp+0/8Hy+0hbla1UpKgCMU2q&#10;AAETz65jk0i2zzu7Tbq/fmcnDQjQHqa9JD7f3Xe/vvP5RWcN2ysMDbiST08mnCknoWrcc8l/Pl5/&#10;WXAWonCVMOBUyQ8q8IvV50/nrV+qGdRgKoWMQFxYtr7kdYx+WRRB1sqKcAJeOVJqQCsiifhcVCha&#10;QremmE0mX4sWsPIIUoVAt1e9kq8yvtZKxlutg4rMlJxyi/mL+btN32J1LpbPKHzdyCEN8Q9ZWNE4&#10;CjpCXYko2A6bd1C2kQgBdDyRYAvQupEq10DVTCdvqnmohVe5FmpO8GObwv+DlTf7O2RNRbOj9jhh&#10;aUYbpSNbI0LL6JI61PqwJMMHf4eDFOiYyu002vSnQliXu3oYu6q6yCRdzqbzxWJO6JJ0Z6ez00kG&#10;LV68PYb4XYFl6VByQ/Fz+NxRsd+ESGHJ/mhHQkqpTyKf4sGolIdx90pTOSls9s5EUpcG2V4QBYSU&#10;ysVpr6pFpfprSmlMavTIITNgQtaNMSP2AJBI+h67z3WwT64q83B0nvwtsd559MiRwcXR2TYO8CMA&#10;Q1UNkXv7Y5P61qQuxW7b5VEvjkPdQnWg8SP0exG8vG5oBBsR4p1AWgSaGi13vKWPNtCWHIYTZzXg&#10;74/ukz3xk7SctbRYJQ+/dgIVZ+aHI+aeTeeJDDEL89NvMxLwtWb7WuN29hJocFN6RrzMx2QfzfGo&#10;EewTvQHrFJVUwkmKXXIZ8Shcxn7h6RWRar3OZrR9XsSNe/Aygac+J3Y9dk8C/cDDSAy+geMSiuUb&#10;Jva2ydPBehdBN5mmqdN9X4cJ0OZmKg2vTHoaXsvZ6uUtXP0BAAD//wMAUEsDBBQABgAIAAAAIQCQ&#10;+O0U3QAAAAoBAAAPAAAAZHJzL2Rvd25yZXYueG1sTI/BTsMwEETvSPyDtUhcELVbIA0hTlUhceqJ&#10;gOC6iZfEIraj2G1Tvp7lRI87M5p9U25mN4gDTdEGr2G5UCDIt8FY32l4f3u5zUHEhN7gEDxpOFGE&#10;TXV5UWJhwtG/0qFOneASHwvU0Kc0FlLGtieHcRFG8ux9hclh4nPqpJnwyOVukCulMunQev7Q40jP&#10;PbXf9d5psEot727qPP9o0Ky3a7v7/DnttL6+mrdPIBLN6T8Mf/iMDhUzNWHvTRSDhmx1z1sSGw88&#10;gQOPrIBoWMhYkVUpzydUvwAAAP//AwBQSwECLQAUAAYACAAAACEAtoM4kv4AAADhAQAAEwAAAAAA&#10;AAAAAAAAAAAAAAAAW0NvbnRlbnRfVHlwZXNdLnhtbFBLAQItABQABgAIAAAAIQA4/SH/1gAAAJQB&#10;AAALAAAAAAAAAAAAAAAAAC8BAABfcmVscy8ucmVsc1BLAQItABQABgAIAAAAIQDf6fkEfQIAAFMF&#10;AAAOAAAAAAAAAAAAAAAAAC4CAABkcnMvZTJvRG9jLnhtbFBLAQItABQABgAIAAAAIQCQ+O0U3QAA&#10;AAoBAAAPAAAAAAAAAAAAAAAAANcEAABkcnMvZG93bnJldi54bWxQSwUGAAAAAAQABADzAAAA4QUA&#10;AAAA&#10;" adj="4787" fillcolor="#5b9bd5 [3204]" strokecolor="#1f4d78 [1604]" strokeweight="1pt">
                <v:textbox>
                  <w:txbxContent>
                    <w:p w14:paraId="42B526A7" w14:textId="77777777" w:rsidR="00B66762" w:rsidRDefault="00B66762" w:rsidP="003944E5">
                      <w:pPr>
                        <w:jc w:val="center"/>
                      </w:pPr>
                      <w:r>
                        <w:t>Check the appropriate groups</w:t>
                      </w:r>
                    </w:p>
                  </w:txbxContent>
                </v:textbox>
              </v:shape>
            </w:pict>
          </mc:Fallback>
        </mc:AlternateContent>
      </w:r>
      <w:r>
        <w:t>___ Persons with a Disability</w:t>
      </w:r>
    </w:p>
    <w:p w14:paraId="753F6574" w14:textId="77777777" w:rsidR="003944E5" w:rsidRDefault="003944E5" w:rsidP="003944E5">
      <w:pPr>
        <w:ind w:left="2160"/>
      </w:pPr>
      <w:r>
        <w:t>___ Blacks</w:t>
      </w:r>
    </w:p>
    <w:p w14:paraId="1C240B2E" w14:textId="77777777" w:rsidR="003944E5" w:rsidRDefault="003944E5" w:rsidP="003944E5">
      <w:pPr>
        <w:ind w:left="2160"/>
      </w:pPr>
      <w:r>
        <w:t>___ Latinos</w:t>
      </w:r>
    </w:p>
    <w:p w14:paraId="2DCD96E3" w14:textId="77777777" w:rsidR="003944E5" w:rsidRDefault="003944E5" w:rsidP="003944E5">
      <w:pPr>
        <w:ind w:left="2160"/>
      </w:pPr>
      <w:r>
        <w:t>___ Asians</w:t>
      </w:r>
    </w:p>
    <w:p w14:paraId="43225EA0" w14:textId="77777777" w:rsidR="003944E5" w:rsidRDefault="003944E5" w:rsidP="003944E5">
      <w:pPr>
        <w:ind w:left="2160"/>
      </w:pPr>
      <w:r>
        <w:t>___ Pacific Islanders</w:t>
      </w:r>
    </w:p>
    <w:p w14:paraId="18950A00" w14:textId="77777777" w:rsidR="003944E5" w:rsidRDefault="003944E5" w:rsidP="003944E5">
      <w:pPr>
        <w:ind w:left="2160"/>
      </w:pPr>
      <w:r>
        <w:t>___ American Indians</w:t>
      </w:r>
    </w:p>
    <w:p w14:paraId="28AD6EBA" w14:textId="77777777" w:rsidR="003944E5" w:rsidRDefault="003944E5" w:rsidP="003944E5">
      <w:pPr>
        <w:ind w:left="2160"/>
      </w:pPr>
      <w:r>
        <w:t>___ Alaskan Native Americans</w:t>
      </w:r>
    </w:p>
    <w:p w14:paraId="207DAF69" w14:textId="77777777" w:rsidR="003944E5" w:rsidRDefault="003944E5" w:rsidP="003944E5">
      <w:pPr>
        <w:ind w:left="2160"/>
      </w:pPr>
      <w:r>
        <w:t>___ Other</w:t>
      </w:r>
    </w:p>
    <w:p w14:paraId="10BF20D2" w14:textId="77777777" w:rsidR="003944E5" w:rsidRDefault="003944E5" w:rsidP="003944E5">
      <w:pPr>
        <w:ind w:left="2160"/>
      </w:pPr>
    </w:p>
    <w:p w14:paraId="0F5ACB52" w14:textId="77777777" w:rsidR="003944E5" w:rsidRDefault="003944E5" w:rsidP="002C0550">
      <w:pPr>
        <w:tabs>
          <w:tab w:val="right" w:leader="underscore" w:pos="9360"/>
        </w:tabs>
        <w:spacing w:before="0" w:after="0" w:line="480" w:lineRule="auto"/>
      </w:pPr>
      <w:r w:rsidRPr="000E6107">
        <w:rPr>
          <w:b/>
          <w:u w:val="single"/>
        </w:rPr>
        <w:lastRenderedPageBreak/>
        <w:t>Describe</w:t>
      </w:r>
      <w:r w:rsidRPr="000E6107">
        <w:rPr>
          <w:u w:val="single"/>
        </w:rPr>
        <w:t xml:space="preserve"> the positive impact</w:t>
      </w:r>
      <w:r>
        <w:t xml:space="preserve"> expected from this project: </w:t>
      </w:r>
      <w:r w:rsidR="002C0550">
        <w:tab/>
      </w:r>
      <w:r w:rsidR="002C0550">
        <w:tab/>
      </w:r>
    </w:p>
    <w:p w14:paraId="2936B0A7" w14:textId="77777777" w:rsidR="002C0550" w:rsidRDefault="002C0550" w:rsidP="002C0550">
      <w:pPr>
        <w:tabs>
          <w:tab w:val="right" w:leader="underscore" w:pos="9360"/>
        </w:tabs>
        <w:spacing w:before="0" w:after="0" w:line="480" w:lineRule="auto"/>
      </w:pPr>
      <w:r>
        <w:tab/>
      </w:r>
    </w:p>
    <w:p w14:paraId="3223C26C" w14:textId="77777777" w:rsidR="003944E5" w:rsidRPr="005878E0" w:rsidRDefault="003944E5" w:rsidP="002C0550">
      <w:pPr>
        <w:rPr>
          <w:sz w:val="16"/>
          <w:szCs w:val="16"/>
        </w:rPr>
      </w:pPr>
      <w:r>
        <w:rPr>
          <w:noProof/>
        </w:rPr>
        <mc:AlternateContent>
          <mc:Choice Requires="wps">
            <w:drawing>
              <wp:anchor distT="0" distB="0" distL="114300" distR="114300" simplePos="0" relativeHeight="251667456" behindDoc="0" locked="0" layoutInCell="1" allowOverlap="1" wp14:anchorId="2B79C252" wp14:editId="79208E90">
                <wp:simplePos x="0" y="0"/>
                <wp:positionH relativeFrom="column">
                  <wp:posOffset>-731520</wp:posOffset>
                </wp:positionH>
                <wp:positionV relativeFrom="paragraph">
                  <wp:posOffset>31750</wp:posOffset>
                </wp:positionV>
                <wp:extent cx="586740" cy="403860"/>
                <wp:effectExtent l="0" t="19050" r="41910" b="34290"/>
                <wp:wrapNone/>
                <wp:docPr id="12" name="Right Arrow 12" descr="right arrow" title="right arrow"/>
                <wp:cNvGraphicFramePr/>
                <a:graphic xmlns:a="http://schemas.openxmlformats.org/drawingml/2006/main">
                  <a:graphicData uri="http://schemas.microsoft.com/office/word/2010/wordprocessingShape">
                    <wps:wsp>
                      <wps:cNvSpPr/>
                      <wps:spPr>
                        <a:xfrm>
                          <a:off x="0" y="0"/>
                          <a:ext cx="586740" cy="403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427B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alt="Title: right arrow - Description: right arrow" style="position:absolute;margin-left:-57.6pt;margin-top:2.5pt;width:46.2pt;height:3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dFiAIAAGoFAAAOAAAAZHJzL2Uyb0RvYy54bWysVEtv2zAMvg/YfxB0X+1k6WNBnSJo0WFA&#10;0RZth55VWYoFyKJGKXGyXz9KdtygLXYYloMjvj6SHymdX2xbyzYKgwFX8clRyZlyEmrjVhX/+XT9&#10;5YyzEIWrhQWnKr5TgV8sPn867/xcTaEBWytkBOLCvPMVb2L086IIslGtCEfglSOjBmxFJBFXRY2i&#10;I/TWFtOyPCk6wNojSBUCaa96I19kfK2VjHdaBxWZrTjVFvMX8/clfYvFuZivUPjGyKEM8Q9VtMI4&#10;SjpCXYko2BrNO6jWSIQAOh5JaAvQ2kiVe6BuJuWbbh4b4VXuhcgJfqQp/D9Yebu5R2Zqmt2UMyda&#10;mtGDWTWRLRGhY0lbqyCJMsxqkdREpImWXA91RGXnw5wQH/09DlKgY+Jlq7FN/9Qx22b6dyP9ahuZ&#10;JOXx2cnpjIYkyTQrv56d5PEUr8EeQ/yuoGXpMCTPZWbqxeYmREpLAXtHElJJfRH5FHdWpTqse1Ca&#10;+qa00xydN05dWmQbQbsipFQuTnpTI2rVq49L+qWloSRjRJYyYELWxtoRewBI2/weu4cZ/FOoygs7&#10;Bpd/K6wPHiNyZnBxDG6NA/wIwFJXQ+bef09ST01i6QXqHW0FQn9dgpfXhhi/ESHeC6T7QUOiOx/v&#10;6KMtdBWH4cRZA/j7I33yp7UlK2cd3beKh19rgYoz+8PRQn+bzNLsYxZmx6dTEvDQ8nJocev2EmhM&#10;E3pdvMzH5B/t/qgR2md6GpYpK5mEk5S74jLiXriM/TtAj4tUy2V2o0vpRbxxj14m8MRq2qWn7bNA&#10;P6xdpH29hf3dFPM3e9f7pkgHy3UEbfJSvvI68E0XOi/O8PikF+NQzl6vT+TiDwAAAP//AwBQSwME&#10;FAAGAAgAAAAhAKM+nXHdAAAACQEAAA8AAABkcnMvZG93bnJldi54bWxMj0FLxDAQhe+C/yGM4EW6&#10;SQNbltp0EUU8iqsevGWbsa3bTEqTbuu/dzzpcZjHe99X7Vc/iDNOsQ9kIN8oEEhNcD21Bt5eH7Md&#10;iJgsOTsEQgPfGGFfX15UtnRhoRc8H1IruIRiaQ10KY2llLHp0Nu4CSMS/z7D5G3ic2qlm+zC5X6Q&#10;WqlCetsTL3R2xPsOm9Nh9ga+5mf1pBZPOvVOnd4f8EMvN8ZcX613tyASrukvDL/4jA41Mx3DTC6K&#10;wUCW51vNWQNbduJApjW7HA0UuwJkXcn/BvUPAAAA//8DAFBLAQItABQABgAIAAAAIQC2gziS/gAA&#10;AOEBAAATAAAAAAAAAAAAAAAAAAAAAABbQ29udGVudF9UeXBlc10ueG1sUEsBAi0AFAAGAAgAAAAh&#10;ADj9If/WAAAAlAEAAAsAAAAAAAAAAAAAAAAALwEAAF9yZWxzLy5yZWxzUEsBAi0AFAAGAAgAAAAh&#10;AHAFl0WIAgAAagUAAA4AAAAAAAAAAAAAAAAALgIAAGRycy9lMm9Eb2MueG1sUEsBAi0AFAAGAAgA&#10;AAAhAKM+nXHdAAAACQEAAA8AAAAAAAAAAAAAAAAA4gQAAGRycy9kb3ducmV2LnhtbFBLBQYAAAAA&#10;BAAEAPMAAADsBQAAAAA=&#10;" adj="14166" fillcolor="#5b9bd5 [3204]" strokecolor="#1f4d78 [1604]" strokeweight="1pt"/>
            </w:pict>
          </mc:Fallback>
        </mc:AlternateContent>
      </w:r>
    </w:p>
    <w:p w14:paraId="20E67537"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C40D6A">
        <w:fldChar w:fldCharType="separate"/>
      </w:r>
      <w:r>
        <w:fldChar w:fldCharType="end"/>
      </w:r>
      <w:r>
        <w:t xml:space="preserve">  The proposed grant project programs or policies </w:t>
      </w:r>
      <w:r w:rsidRPr="004B1DF9">
        <w:t>could have</w:t>
      </w:r>
      <w:r w:rsidRPr="0076532E">
        <w:rPr>
          <w:color w:val="FF0000"/>
        </w:rPr>
        <w:t xml:space="preserve"> </w:t>
      </w:r>
      <w:r>
        <w:t xml:space="preserve">a disproportionate or unique </w:t>
      </w:r>
      <w:r w:rsidRPr="009D545A">
        <w:rPr>
          <w:b/>
          <w:u w:val="single"/>
        </w:rPr>
        <w:t>negative</w:t>
      </w:r>
      <w:r>
        <w:t xml:space="preserve"> impact on minority persons.</w:t>
      </w:r>
    </w:p>
    <w:p w14:paraId="442B7980" w14:textId="77777777" w:rsidR="003944E5" w:rsidRPr="000E6107" w:rsidRDefault="003944E5" w:rsidP="003944E5">
      <w:pPr>
        <w:ind w:left="450" w:hanging="450"/>
        <w:rPr>
          <w:u w:val="single"/>
        </w:rPr>
      </w:pPr>
      <w:r w:rsidRPr="000E6107">
        <w:rPr>
          <w:u w:val="single"/>
        </w:rPr>
        <w:t xml:space="preserve"> </w:t>
      </w:r>
    </w:p>
    <w:p w14:paraId="52E0F805" w14:textId="77777777" w:rsidR="003944E5" w:rsidRDefault="003944E5" w:rsidP="003944E5">
      <w:pPr>
        <w:ind w:left="450" w:hanging="450"/>
      </w:pPr>
      <w:r w:rsidRPr="000E6107">
        <w:rPr>
          <w:u w:val="single"/>
        </w:rPr>
        <w:t>Describe the negative impact</w:t>
      </w:r>
      <w:r>
        <w:t xml:space="preserve"> expected from this project</w:t>
      </w:r>
    </w:p>
    <w:p w14:paraId="1B97AD76" w14:textId="77777777" w:rsidR="003944E5" w:rsidRDefault="003944E5" w:rsidP="003944E5">
      <w:r>
        <w:t>________________________________________________________________________</w:t>
      </w:r>
    </w:p>
    <w:p w14:paraId="24E652F3" w14:textId="77777777" w:rsidR="003944E5" w:rsidRDefault="003944E5" w:rsidP="003944E5"/>
    <w:p w14:paraId="3308E7E7" w14:textId="77777777" w:rsidR="003944E5" w:rsidRDefault="003944E5" w:rsidP="003944E5">
      <w:r w:rsidRPr="00042EDA">
        <w:rPr>
          <w:color w:val="FF0000"/>
        </w:rPr>
        <w:t xml:space="preserve">TIP:  </w:t>
      </w:r>
      <w:r>
        <w:t>This does not mean no effect- it means adverse or harmful.  A good 21</w:t>
      </w:r>
      <w:r w:rsidRPr="00042EDA">
        <w:rPr>
          <w:vertAlign w:val="superscript"/>
        </w:rPr>
        <w:t>st</w:t>
      </w:r>
      <w:r>
        <w:t xml:space="preserve"> CCLC program would not want to provide any negative effects to children with their program.</w:t>
      </w:r>
    </w:p>
    <w:p w14:paraId="77B56886" w14:textId="77777777" w:rsidR="003944E5" w:rsidRPr="005878E0" w:rsidRDefault="003944E5" w:rsidP="003944E5">
      <w:pPr>
        <w:rPr>
          <w:sz w:val="16"/>
          <w:szCs w:val="16"/>
        </w:rPr>
      </w:pPr>
    </w:p>
    <w:p w14:paraId="0577D432" w14:textId="77777777" w:rsidR="003944E5" w:rsidRDefault="003944E5" w:rsidP="003944E5">
      <w:pPr>
        <w:ind w:firstLine="720"/>
      </w:pPr>
      <w:r>
        <w:t>Present the rationale for the existence of the proposed program or policy.</w:t>
      </w:r>
    </w:p>
    <w:p w14:paraId="61142AD9" w14:textId="77777777" w:rsidR="003944E5" w:rsidRPr="005878E0" w:rsidRDefault="003944E5" w:rsidP="003944E5">
      <w:pPr>
        <w:ind w:left="1440"/>
        <w:rPr>
          <w:sz w:val="16"/>
          <w:szCs w:val="16"/>
        </w:rPr>
      </w:pPr>
    </w:p>
    <w:p w14:paraId="5DBCB8DF" w14:textId="77777777" w:rsidR="003944E5" w:rsidRDefault="003944E5" w:rsidP="003944E5">
      <w:pPr>
        <w:ind w:firstLine="720"/>
        <w:rPr>
          <w:color w:val="FF0000"/>
        </w:rPr>
      </w:pPr>
      <w:r w:rsidRPr="00042EDA">
        <w:rPr>
          <w:color w:val="FF0000"/>
        </w:rPr>
        <w:t>Provide evidence of consultation of representatives of the minority groups impacted.</w:t>
      </w:r>
    </w:p>
    <w:p w14:paraId="2C0D2E63" w14:textId="77777777" w:rsidR="003944E5" w:rsidRPr="005878E0" w:rsidRDefault="003944E5" w:rsidP="003944E5">
      <w:pPr>
        <w:ind w:firstLine="720"/>
        <w:rPr>
          <w:sz w:val="16"/>
          <w:szCs w:val="16"/>
        </w:rPr>
      </w:pPr>
      <w:r w:rsidRPr="005878E0">
        <w:rPr>
          <w:sz w:val="16"/>
          <w:szCs w:val="16"/>
        </w:rPr>
        <w:t xml:space="preserve"> </w:t>
      </w:r>
    </w:p>
    <w:p w14:paraId="10B94A9C" w14:textId="77777777" w:rsidR="003944E5" w:rsidRDefault="003944E5" w:rsidP="003944E5">
      <w:pPr>
        <w:ind w:left="720" w:firstLine="720"/>
      </w:pPr>
      <w:r>
        <w:t xml:space="preserve">Indicate which group is impacted: </w:t>
      </w:r>
    </w:p>
    <w:p w14:paraId="2F6FF074" w14:textId="77777777" w:rsidR="003944E5" w:rsidRDefault="003944E5" w:rsidP="003944E5">
      <w:pPr>
        <w:ind w:left="2160"/>
      </w:pPr>
      <w:r>
        <w:t>___ Women</w:t>
      </w:r>
    </w:p>
    <w:p w14:paraId="74686B4D" w14:textId="77777777" w:rsidR="003944E5" w:rsidRDefault="003944E5" w:rsidP="003944E5">
      <w:pPr>
        <w:ind w:left="2160"/>
      </w:pPr>
      <w:r>
        <w:t>___ Persons with a Disability</w:t>
      </w:r>
    </w:p>
    <w:p w14:paraId="64E96F04" w14:textId="77777777" w:rsidR="003944E5" w:rsidRDefault="003944E5" w:rsidP="003944E5">
      <w:pPr>
        <w:ind w:left="2160"/>
      </w:pPr>
      <w:r>
        <w:rPr>
          <w:noProof/>
        </w:rPr>
        <mc:AlternateContent>
          <mc:Choice Requires="wps">
            <w:drawing>
              <wp:anchor distT="0" distB="0" distL="114300" distR="114300" simplePos="0" relativeHeight="251669504" behindDoc="0" locked="0" layoutInCell="1" allowOverlap="1" wp14:anchorId="710A3527" wp14:editId="2FA60956">
                <wp:simplePos x="0" y="0"/>
                <wp:positionH relativeFrom="column">
                  <wp:posOffset>3878580</wp:posOffset>
                </wp:positionH>
                <wp:positionV relativeFrom="paragraph">
                  <wp:posOffset>25400</wp:posOffset>
                </wp:positionV>
                <wp:extent cx="2148840" cy="952500"/>
                <wp:effectExtent l="19050" t="19050" r="22860" b="38100"/>
                <wp:wrapNone/>
                <wp:docPr id="13" name="Left Arrow 13"/>
                <wp:cNvGraphicFramePr/>
                <a:graphic xmlns:a="http://schemas.openxmlformats.org/drawingml/2006/main">
                  <a:graphicData uri="http://schemas.microsoft.com/office/word/2010/wordprocessingShape">
                    <wps:wsp>
                      <wps:cNvSpPr/>
                      <wps:spPr>
                        <a:xfrm>
                          <a:off x="0" y="0"/>
                          <a:ext cx="2148840" cy="952500"/>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0D465018" w14:textId="77777777" w:rsidR="00B66762" w:rsidRDefault="00B66762"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A3527" id="Left Arrow 13" o:spid="_x0000_s1035" type="#_x0000_t66" style="position:absolute;left:0;text-align:left;margin-left:305.4pt;margin-top:2pt;width:169.2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3biQIAACwFAAAOAAAAZHJzL2Uyb0RvYy54bWysVEtv2zAMvg/YfxB0X51kyZoYdYq0QYcB&#10;QVugLXpmZCkWoNckJXb360fJTt+nYT7IpEjxEz+SOjvvtCIH7oO0pqLjkxEl3DBbS7Or6MP91bc5&#10;JSGCqUFZwyv6xAM9X379cta6kk9sY1XNPcEgJpStq2gToyuLIrCGawgn1nGDRmG9hoiq3xW1hxaj&#10;a1VMRqMfRWt97bxlPATcXfdGuszxheAs3ggReCSqoni3mFef121ai+UZlDsPrpFsuAb8wy00SIOg&#10;z6HWEIHsvfwQSkvmbbAinjCrCyuEZDzngNmMR++yuWvA8ZwLkhPcM03h/4Vl14dbT2SNtftOiQGN&#10;NdpwEcnKe9sS3ESGWhdKdLxzt37QAoop3U54nf6YCOkyq0/PrPIuEoabk/F0Pp8i+Qxti9lkNsq0&#10;Fy+nnQ/xJ7eaJKGiCvEzfGYUDpsQERb9j34JMVgl6yupVFb8bnupPDkAlnl2sbhYz9K98cgbN2VI&#10;i4lOTvEGhAG2m1AQUdQOCQhmRwmoHfYxiz5jvzkdPgHJ4A3UfIAe4XdE7t0/3iJlsYbQ9EcyRDoC&#10;pZYRZ0FJXdF5CnSMpEyy8tzNAxepIn0NkhS7bZdruEiB0s7W1k9YV2/7hg+OXUmE3UCIt+Cxw5EA&#10;nNp4g4tQFlmxg0RJY/2fz/aTPzYeWilpcWKQsd978JwS9ctgSy7G01TlmJXp7HSCin9t2b62mL2+&#10;tFitMb4PjmUx+Ud1FIW3+hGHe5VQ0QSGIXZfm0G5jP0k4/PA+GqV3XCsHMSNuXMsBU/MJcLvu0fw&#10;bmiwiK15bY/TBeW7Fut900ljV/tohcz998Ir1jQpOJK5usPzkWb+tZ69Xh655V8AAAD//wMAUEsD&#10;BBQABgAIAAAAIQB/R5/U3wAAAAkBAAAPAAAAZHJzL2Rvd25yZXYueG1sTI/NTsMwEITvSLyDtUjc&#10;qN1SIhriVBF/Fw6IggRHN16SKPE6xG6T8PQsJzjuzGj2m2w7uU4ccQiNJw3LhQKBVHrbUKXh7fXh&#10;4hpEiIas6TyhhhkDbPPTk8yk1o/0gsddrASXUEiNhjrGPpUylDU6Exa+R2Lv0w/ORD6HStrBjFzu&#10;OrlSKpHONMQfatPjbY1luzs4Dc/vX3Mb5ktUSfHU9vfF3cfj+K31+dlU3ICIOMW/MPziMzrkzLT3&#10;B7JBdBqSpWL0qGHNk9jfrDcrEHsOXrEi80z+X5D/AAAA//8DAFBLAQItABQABgAIAAAAIQC2gziS&#10;/gAAAOEBAAATAAAAAAAAAAAAAAAAAAAAAABbQ29udGVudF9UeXBlc10ueG1sUEsBAi0AFAAGAAgA&#10;AAAhADj9If/WAAAAlAEAAAsAAAAAAAAAAAAAAAAALwEAAF9yZWxzLy5yZWxzUEsBAi0AFAAGAAgA&#10;AAAhAHBjHduJAgAALAUAAA4AAAAAAAAAAAAAAAAALgIAAGRycy9lMm9Eb2MueG1sUEsBAi0AFAAG&#10;AAgAAAAhAH9Hn9TfAAAACQEAAA8AAAAAAAAAAAAAAAAA4wQAAGRycy9kb3ducmV2LnhtbFBLBQYA&#10;AAAABAAEAPMAAADvBQAAAAA=&#10;" adj="4787" fillcolor="#5b9bd5" strokecolor="#41719c" strokeweight="1pt">
                <v:textbox>
                  <w:txbxContent>
                    <w:p w14:paraId="0D465018" w14:textId="77777777" w:rsidR="00B66762" w:rsidRDefault="00B66762" w:rsidP="003944E5">
                      <w:pPr>
                        <w:jc w:val="center"/>
                      </w:pPr>
                      <w:r>
                        <w:t>Check the appropriate groups</w:t>
                      </w:r>
                    </w:p>
                  </w:txbxContent>
                </v:textbox>
              </v:shape>
            </w:pict>
          </mc:Fallback>
        </mc:AlternateContent>
      </w:r>
      <w:r>
        <w:t>___ Blacks</w:t>
      </w:r>
    </w:p>
    <w:p w14:paraId="6A54EB01" w14:textId="77777777" w:rsidR="003944E5" w:rsidRDefault="003944E5" w:rsidP="003944E5">
      <w:pPr>
        <w:ind w:left="2160"/>
      </w:pPr>
      <w:r>
        <w:t>___ Latinos</w:t>
      </w:r>
    </w:p>
    <w:p w14:paraId="56C87D8C" w14:textId="77777777" w:rsidR="003944E5" w:rsidRDefault="003944E5" w:rsidP="003944E5">
      <w:pPr>
        <w:ind w:left="2160"/>
      </w:pPr>
      <w:r>
        <w:t>___ Asians</w:t>
      </w:r>
    </w:p>
    <w:p w14:paraId="64854B2F" w14:textId="77777777" w:rsidR="003944E5" w:rsidRDefault="003944E5" w:rsidP="003944E5">
      <w:pPr>
        <w:ind w:left="2160"/>
      </w:pPr>
      <w:r>
        <w:t>___ Pacific Islanders</w:t>
      </w:r>
    </w:p>
    <w:p w14:paraId="68A2366B" w14:textId="77777777" w:rsidR="003944E5" w:rsidRDefault="003944E5" w:rsidP="003944E5">
      <w:pPr>
        <w:ind w:left="2160"/>
      </w:pPr>
      <w:r>
        <w:t>___ American Indians</w:t>
      </w:r>
    </w:p>
    <w:p w14:paraId="320E99BD" w14:textId="77777777" w:rsidR="003944E5" w:rsidRDefault="003944E5" w:rsidP="003944E5">
      <w:pPr>
        <w:ind w:left="2160"/>
      </w:pPr>
      <w:r>
        <w:t>___ Alaskan Native Americans</w:t>
      </w:r>
    </w:p>
    <w:p w14:paraId="752CAC97" w14:textId="77777777" w:rsidR="003944E5" w:rsidRDefault="003944E5" w:rsidP="003944E5">
      <w:pPr>
        <w:ind w:left="2160"/>
      </w:pPr>
      <w:r>
        <w:rPr>
          <w:noProof/>
        </w:rPr>
        <mc:AlternateContent>
          <mc:Choice Requires="wps">
            <w:drawing>
              <wp:anchor distT="0" distB="0" distL="114300" distR="114300" simplePos="0" relativeHeight="251668480" behindDoc="0" locked="0" layoutInCell="1" allowOverlap="1" wp14:anchorId="0FC0FEF0" wp14:editId="7A00F6BB">
                <wp:simplePos x="0" y="0"/>
                <wp:positionH relativeFrom="column">
                  <wp:posOffset>-609600</wp:posOffset>
                </wp:positionH>
                <wp:positionV relativeFrom="paragraph">
                  <wp:posOffset>236220</wp:posOffset>
                </wp:positionV>
                <wp:extent cx="518160" cy="358140"/>
                <wp:effectExtent l="0" t="19050" r="34290" b="41910"/>
                <wp:wrapNone/>
                <wp:docPr id="14" name="Right Arrow 14" descr="right arrow&#10;" title="right arrow"/>
                <wp:cNvGraphicFramePr/>
                <a:graphic xmlns:a="http://schemas.openxmlformats.org/drawingml/2006/main">
                  <a:graphicData uri="http://schemas.microsoft.com/office/word/2010/wordprocessingShape">
                    <wps:wsp>
                      <wps:cNvSpPr/>
                      <wps:spPr>
                        <a:xfrm>
                          <a:off x="0" y="0"/>
                          <a:ext cx="518160" cy="358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493D2" id="Right Arrow 14" o:spid="_x0000_s1026" type="#_x0000_t13" alt="Title: right arrow - Description: right arrow&#10;" style="position:absolute;margin-left:-48pt;margin-top:18.6pt;width:40.8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o3jQIAAG8FAAAOAAAAZHJzL2Uyb0RvYy54bWysVEtPGzEQvlfqf7Bcqbey2TShacoGRSCq&#10;SggQoeJsvHbWkl8dO9mkv75j72aJAPVQNYeN5/XNe87Od0aTrYCgnK1oeTKiRFjuamXXFf35cPVp&#10;RkmIzNZMOysquheBni/evztr/VyMXeN0LYAgiA3z1le0idHPiyLwRhgWTpwXFoXSgWERSVgXNbAW&#10;0Y0uxqPRadE6qD04LkJA7mUnpIuML6Xg8VbKICLRFcXYYv5C/j6lb7E4Y/M1MN8o3ofB/iEKw5RF&#10;pwPUJYuMbEC9gjKKgwtOxhPuTOGkVFzkHDCbcvQim1XDvMi5YHGCH8oU/h8sv9neAVE19m5CiWUG&#10;e3Sv1k0kSwDXksStReBYMshsltgfP+yW37CaKmrUPxKkerY+zBF25e+gpwI+U3F2Ekz6x7TJLvdg&#10;P/RA7CLhyJyWs/IUO8VR9Hk6Kye5R8WzsYcQvwtnSHr0znOsuf5sex0iukWDgyISKaQuiPyKey1S&#10;HNreC4nJo9txts5jJy40kC3DgWGcCxvLTtSwWnTs6Qh/KVN0MlhkKgMmZKm0HrB7gDTSr7E7mF4/&#10;mYo8tYPx6G+BdcaDRfbsbByMjbIO3gLQmFXvudM/FKkrTarSk6v3OBrgup0Jnl8prPg1C/GOAS4J&#10;NgkXP97iR2rXVtT1L0oaB7/f4id9nF2UUtLi0lU0/NowEJToHxan+ms5wX6TmInJ9MsYCTiWPB1L&#10;7MZcOGxTiSfG8/xM+lEfnhKcecT7sExeUcQsR98V5REOxEXsjgFeGC6Wy6yGm+lZvLYrzxN4qmqa&#10;pYfdIwPfj13Eeb1xhwVl8xdz1+kmS+uWm+ikykP5XNe+3rjVeXD6C5TOxjGdtZ7v5OIPAAAA//8D&#10;AFBLAwQUAAYACAAAACEA/QE5ieIAAAAJAQAADwAAAGRycy9kb3ducmV2LnhtbEyPzU7DMBCE70i8&#10;g7VIXFDq9EehDdlUpRJF5YBEyYGjG2+TiHgdxW4T3h73BMfRjGa+ydajacWFetdYRphOYhDEpdUN&#10;VwjF50u0BOG8Yq1ay4TwQw7W+e1NplJtB/6gy8FXIpSwSxVC7X2XSunKmoxyE9sRB+9ke6N8kH0l&#10;da+GUG5aOYvjRBrVcFioVUfbmsrvw9kgyO377lR8tfvnt2Q3bF4L5x72S8T7u3HzBMLT6P/CcMUP&#10;6JAHpqM9s3aiRYhWSfjiEeaPMxAhEE0XCxBHhNU8AZln8v+D/BcAAP//AwBQSwECLQAUAAYACAAA&#10;ACEAtoM4kv4AAADhAQAAEwAAAAAAAAAAAAAAAAAAAAAAW0NvbnRlbnRfVHlwZXNdLnhtbFBLAQIt&#10;ABQABgAIAAAAIQA4/SH/1gAAAJQBAAALAAAAAAAAAAAAAAAAAC8BAABfcmVscy8ucmVsc1BLAQIt&#10;ABQABgAIAAAAIQDxkBo3jQIAAG8FAAAOAAAAAAAAAAAAAAAAAC4CAABkcnMvZTJvRG9jLnhtbFBL&#10;AQItABQABgAIAAAAIQD9ATmJ4gAAAAkBAAAPAAAAAAAAAAAAAAAAAOcEAABkcnMvZG93bnJldi54&#10;bWxQSwUGAAAAAAQABADzAAAA9gUAAAAA&#10;" adj="14135" fillcolor="#5b9bd5 [3204]" strokecolor="#1f4d78 [1604]" strokeweight="1pt"/>
            </w:pict>
          </mc:Fallback>
        </mc:AlternateContent>
      </w:r>
      <w:r>
        <w:t>___ Other</w:t>
      </w:r>
    </w:p>
    <w:p w14:paraId="4DE62141" w14:textId="77777777" w:rsidR="003944E5" w:rsidRPr="005878E0" w:rsidRDefault="003944E5" w:rsidP="003944E5">
      <w:pPr>
        <w:ind w:left="2160"/>
        <w:rPr>
          <w:sz w:val="16"/>
          <w:szCs w:val="16"/>
        </w:rPr>
      </w:pPr>
    </w:p>
    <w:p w14:paraId="109692F5"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C40D6A">
        <w:fldChar w:fldCharType="separate"/>
      </w:r>
      <w:r>
        <w:fldChar w:fldCharType="end"/>
      </w:r>
      <w:r>
        <w:t xml:space="preserve">  The proposed grant project programs or policies are </w:t>
      </w:r>
      <w:r w:rsidRPr="005878E0">
        <w:rPr>
          <w:b/>
          <w:u w:val="single"/>
        </w:rPr>
        <w:t>not expected to have</w:t>
      </w:r>
      <w:r>
        <w:t xml:space="preserve"> a disproportionate or unique impact on minority persons.</w:t>
      </w:r>
    </w:p>
    <w:p w14:paraId="7B907A65" w14:textId="77777777" w:rsidR="003944E5" w:rsidRPr="005878E0" w:rsidRDefault="003944E5" w:rsidP="003944E5">
      <w:pPr>
        <w:ind w:left="450" w:hanging="450"/>
        <w:rPr>
          <w:sz w:val="16"/>
          <w:szCs w:val="16"/>
        </w:rPr>
      </w:pPr>
      <w:r w:rsidRPr="005878E0">
        <w:rPr>
          <w:sz w:val="16"/>
          <w:szCs w:val="16"/>
        </w:rPr>
        <w:t xml:space="preserve"> </w:t>
      </w:r>
    </w:p>
    <w:p w14:paraId="70B47A23" w14:textId="77777777" w:rsidR="003944E5" w:rsidRDefault="003944E5" w:rsidP="003944E5">
      <w:r w:rsidRPr="000E6107">
        <w:rPr>
          <w:u w:val="single"/>
        </w:rPr>
        <w:t>Present the rationale</w:t>
      </w:r>
      <w:r>
        <w:t xml:space="preserve"> for determining no impact.  </w:t>
      </w:r>
    </w:p>
    <w:p w14:paraId="56BE7DE2" w14:textId="77777777" w:rsidR="002C0550" w:rsidRDefault="002C0550" w:rsidP="002C0550">
      <w:pPr>
        <w:tabs>
          <w:tab w:val="right" w:leader="underscore" w:pos="9360"/>
        </w:tabs>
        <w:spacing w:before="0" w:after="0" w:line="480" w:lineRule="auto"/>
      </w:pPr>
      <w:r>
        <w:lastRenderedPageBreak/>
        <w:tab/>
      </w:r>
    </w:p>
    <w:p w14:paraId="64F039F7" w14:textId="77777777" w:rsidR="002C0550" w:rsidRDefault="002C0550" w:rsidP="002C0550">
      <w:pPr>
        <w:tabs>
          <w:tab w:val="right" w:leader="underscore" w:pos="9360"/>
        </w:tabs>
        <w:spacing w:before="0" w:after="0" w:line="480" w:lineRule="auto"/>
      </w:pPr>
      <w:r>
        <w:tab/>
      </w:r>
    </w:p>
    <w:p w14:paraId="6EECA406" w14:textId="77777777" w:rsidR="003944E5" w:rsidRDefault="003944E5" w:rsidP="003944E5"/>
    <w:p w14:paraId="075D7E95" w14:textId="77777777" w:rsidR="003944E5" w:rsidRPr="005878E0" w:rsidRDefault="003944E5" w:rsidP="003944E5">
      <w:pPr>
        <w:rPr>
          <w:sz w:val="16"/>
          <w:szCs w:val="16"/>
        </w:rPr>
      </w:pPr>
    </w:p>
    <w:p w14:paraId="28CDCC1C" w14:textId="77777777" w:rsidR="003944E5" w:rsidRDefault="003944E5" w:rsidP="003944E5">
      <w:pPr>
        <w:rPr>
          <w:b/>
        </w:rPr>
      </w:pPr>
      <w:r w:rsidRPr="00042EDA">
        <w:rPr>
          <w:b/>
        </w:rPr>
        <w:t>I hereby certify that the information on this form is complete and accurate,</w:t>
      </w:r>
      <w:r>
        <w:t xml:space="preserve"> to the best of my knowledge:  Name</w:t>
      </w:r>
      <w:r w:rsidRPr="00B76BDA">
        <w:rPr>
          <w:b/>
        </w:rPr>
        <w:t>:________________________</w:t>
      </w:r>
    </w:p>
    <w:p w14:paraId="7A1C0790" w14:textId="77777777" w:rsidR="003944E5" w:rsidRDefault="003944E5" w:rsidP="003944E5">
      <w:pPr>
        <w:rPr>
          <w:b/>
          <w:u w:val="single"/>
        </w:rPr>
      </w:pPr>
      <w:r>
        <w:rPr>
          <w:noProof/>
        </w:rPr>
        <w:t xml:space="preserve"> </w:t>
      </w:r>
      <w:r>
        <w:rPr>
          <w:noProof/>
        </w:rPr>
        <mc:AlternateContent>
          <mc:Choice Requires="wps">
            <w:drawing>
              <wp:anchor distT="0" distB="0" distL="114300" distR="114300" simplePos="0" relativeHeight="251670528" behindDoc="0" locked="0" layoutInCell="1" allowOverlap="1" wp14:anchorId="120650F5" wp14:editId="175C8592">
                <wp:simplePos x="0" y="0"/>
                <wp:positionH relativeFrom="column">
                  <wp:posOffset>3459480</wp:posOffset>
                </wp:positionH>
                <wp:positionV relativeFrom="paragraph">
                  <wp:posOffset>8255</wp:posOffset>
                </wp:positionV>
                <wp:extent cx="2537460" cy="1676400"/>
                <wp:effectExtent l="19050" t="19050" r="15240" b="38100"/>
                <wp:wrapNone/>
                <wp:docPr id="15" name="Left Arrow 15"/>
                <wp:cNvGraphicFramePr/>
                <a:graphic xmlns:a="http://schemas.openxmlformats.org/drawingml/2006/main">
                  <a:graphicData uri="http://schemas.microsoft.com/office/word/2010/wordprocessingShape">
                    <wps:wsp>
                      <wps:cNvSpPr/>
                      <wps:spPr>
                        <a:xfrm>
                          <a:off x="0" y="0"/>
                          <a:ext cx="2537460" cy="1676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C3F75" w14:textId="77777777" w:rsidR="00B66762" w:rsidRDefault="00B66762" w:rsidP="003944E5">
                            <w:pPr>
                              <w:jc w:val="center"/>
                            </w:pPr>
                            <w:r>
                              <w:t>Sign your name and print your name and title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650F5" id="Left Arrow 15" o:spid="_x0000_s1036" type="#_x0000_t66" style="position:absolute;margin-left:272.4pt;margin-top:.65pt;width:199.8pt;height:1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cRggIAAFUFAAAOAAAAZHJzL2Uyb0RvYy54bWysVE1v2zAMvQ/YfxB0X+1kSboFdYqgRYcB&#10;QRusHXpWZKk2IIsapcTOfv0o2XGLtthhWA6OKJKPX4+6uOwaww4KfQ224JOznDNlJZS1fSr4z4eb&#10;T18480HYUhiwquBH5fnl6uOHi9Yt1RQqMKVCRiDWL1tX8CoEt8wyLyvVCH8GTllSasBGBBLxKStR&#10;tITemGya54usBSwdglTe0+11r+SrhK+1kuFOa68CMwWn3EL6Yvru4jdbXYjlEwpX1XJIQ/xDFo2o&#10;LQUdoa5FEGyP9RuoppYIHnQ4k9BkoHUtVaqBqpnkr6q5r4RTqRZqjndjm/z/g5W3hy2yuqTZzTmz&#10;oqEZbZQObI0ILaNL6lDr/JIM790WB8nTMZbbaWziPxXCutTV49hV1QUm6XI6/3w+W1DzJekmi/PF&#10;LE99z57dHfrwTUHD4qHghhJI8VNLxWHjA8Ul+5MdCTGnPot0CkejYiLG/lCa6olxk3dikroyyA6C&#10;OCCkVDZMelUlStVfz3P6xVIpyOiRpAQYkXVtzIg9AESWvsXuYQb76KoSEUfn/G+J9c6jR4oMNozO&#10;TW0B3wMwVNUQubc/NalvTexS6HZdP+tUa7zaQXkkAiD0m+GdvKlpBhvhw1YgrQLNjdY73NFHG2gL&#10;DsOJswrw93v30Z4YSlrOWlqtgvtfe4GKM/PdEne/TmazuItJmM3PpyTgS83upcbumyugyU3oIXEy&#10;HaN9MKejRmge6RVYx6ikElZS7ILLgCfhKvQrT++IVOt1MqP9cyJs7L2TETw2OtLroXsU6AYiBuLw&#10;LZzWUCxfUbG3jZ4W1vsAuk48fe7rMALa3cSl4Z2Jj8NLOVk9v4arPwAAAP//AwBQSwMEFAAGAAgA&#10;AAAhAN3MFdbdAAAACQEAAA8AAABkcnMvZG93bnJldi54bWxMj8FOwzAQRO9I/IO1SNyoQ+u2JMSp&#10;EBKXiEsLUq9O7CYR8dqy3ST8PcsJjqs3mnlbHhY7ssmEODiU8LjKgBlsnR6wk/D58fbwBCwmhVqN&#10;Do2EbxPhUN3elKrQbsajmU6pY1SCsVAS+pR8wXlse2NVXDlvkNjFBasSnaHjOqiZyu3I11m241YN&#10;SAu98ua1N+3X6Wol7OtLzesz2vz47me15MFnUyPl/d3y8gwsmSX9heFXn9ShIqfGXVFHNkrYCkHq&#10;icAGGPFcCAGskbDebTfAq5L//6D6AQAA//8DAFBLAQItABQABgAIAAAAIQC2gziS/gAAAOEBAAAT&#10;AAAAAAAAAAAAAAAAAAAAAABbQ29udGVudF9UeXBlc10ueG1sUEsBAi0AFAAGAAgAAAAhADj9If/W&#10;AAAAlAEAAAsAAAAAAAAAAAAAAAAALwEAAF9yZWxzLy5yZWxzUEsBAi0AFAAGAAgAAAAhAKeFFxGC&#10;AgAAVQUAAA4AAAAAAAAAAAAAAAAALgIAAGRycy9lMm9Eb2MueG1sUEsBAi0AFAAGAAgAAAAhAN3M&#10;FdbdAAAACQEAAA8AAAAAAAAAAAAAAAAA3AQAAGRycy9kb3ducmV2LnhtbFBLBQYAAAAABAAEAPMA&#10;AADmBQAAAAA=&#10;" adj="7135" fillcolor="#5b9bd5 [3204]" strokecolor="#1f4d78 [1604]" strokeweight="1pt">
                <v:textbox>
                  <w:txbxContent>
                    <w:p w14:paraId="603C3F75" w14:textId="77777777" w:rsidR="00B66762" w:rsidRDefault="00B66762" w:rsidP="003944E5">
                      <w:pPr>
                        <w:jc w:val="center"/>
                      </w:pPr>
                      <w:r>
                        <w:t>Sign your name and print your name and title below</w:t>
                      </w:r>
                    </w:p>
                  </w:txbxContent>
                </v:textbox>
              </v:shape>
            </w:pict>
          </mc:Fallback>
        </mc:AlternateContent>
      </w:r>
      <w:r w:rsidRPr="005878E0">
        <w:t>Title:</w:t>
      </w:r>
      <w:r>
        <w:t xml:space="preserve"> </w:t>
      </w:r>
      <w:r>
        <w:rPr>
          <w:b/>
          <w:u w:val="single"/>
        </w:rPr>
        <w:t xml:space="preserve"> ________________________</w:t>
      </w:r>
    </w:p>
    <w:p w14:paraId="205B24C3" w14:textId="77777777" w:rsidR="003944E5" w:rsidRDefault="003944E5" w:rsidP="003944E5">
      <w:pPr>
        <w:rPr>
          <w:b/>
          <w:u w:val="single"/>
        </w:rPr>
      </w:pPr>
    </w:p>
    <w:p w14:paraId="639E13A5" w14:textId="77777777" w:rsidR="003944E5" w:rsidRDefault="003944E5" w:rsidP="003944E5">
      <w:pPr>
        <w:rPr>
          <w:b/>
          <w:u w:val="single"/>
        </w:rPr>
      </w:pPr>
    </w:p>
    <w:p w14:paraId="426493BB" w14:textId="77777777" w:rsidR="003944E5" w:rsidRDefault="003944E5" w:rsidP="003944E5">
      <w:pPr>
        <w:rPr>
          <w:b/>
          <w:u w:val="single"/>
        </w:rPr>
      </w:pPr>
    </w:p>
    <w:p w14:paraId="27845144" w14:textId="77777777" w:rsidR="003944E5" w:rsidRDefault="003944E5" w:rsidP="003944E5">
      <w:pPr>
        <w:rPr>
          <w:b/>
          <w:u w:val="single"/>
        </w:rPr>
      </w:pPr>
    </w:p>
    <w:p w14:paraId="1A2E5980" w14:textId="77777777" w:rsidR="003944E5" w:rsidRDefault="003944E5" w:rsidP="003944E5">
      <w:pPr>
        <w:rPr>
          <w:b/>
          <w:u w:val="single"/>
        </w:rPr>
      </w:pPr>
    </w:p>
    <w:p w14:paraId="7F2C3506" w14:textId="77777777" w:rsidR="003944E5" w:rsidRDefault="003944E5" w:rsidP="003944E5">
      <w:pPr>
        <w:rPr>
          <w:b/>
          <w:u w:val="single"/>
        </w:rPr>
      </w:pPr>
    </w:p>
    <w:p w14:paraId="5DFB29DA" w14:textId="77777777" w:rsidR="003944E5" w:rsidRDefault="003944E5" w:rsidP="003944E5">
      <w:pPr>
        <w:rPr>
          <w:b/>
          <w:u w:val="single"/>
        </w:rPr>
      </w:pPr>
    </w:p>
    <w:p w14:paraId="07818802" w14:textId="77777777" w:rsidR="003944E5" w:rsidRDefault="003944E5" w:rsidP="003944E5">
      <w:pPr>
        <w:rPr>
          <w:b/>
          <w:u w:val="single"/>
        </w:rPr>
      </w:pPr>
    </w:p>
    <w:p w14:paraId="0F4B7937" w14:textId="77777777" w:rsidR="003944E5" w:rsidRDefault="003944E5" w:rsidP="003944E5"/>
    <w:p w14:paraId="5D75E734" w14:textId="77777777" w:rsidR="003944E5" w:rsidRDefault="003944E5" w:rsidP="003944E5">
      <w:r w:rsidRPr="008C2647">
        <w:rPr>
          <w:color w:val="FF0000"/>
          <w:u w:val="single"/>
        </w:rPr>
        <w:t>NOTE</w:t>
      </w:r>
      <w:r>
        <w:t>:  You may have a great proposal but if you do not provide this required form with your proposal we cannot fund your grant per Iowa Code.   Please make sure you complete this form, provide ALL the information and submit it with your application.   Thank You.</w:t>
      </w:r>
    </w:p>
    <w:p w14:paraId="0F33A6E3" w14:textId="77777777" w:rsidR="003944E5" w:rsidRDefault="003944E5" w:rsidP="003944E5"/>
    <w:p w14:paraId="4B9602A5" w14:textId="77777777" w:rsidR="003944E5" w:rsidRDefault="003944E5">
      <w:pPr>
        <w:rPr>
          <w:rFonts w:ascii="Calibri" w:hAnsi="Calibri" w:cs="Calibri"/>
        </w:rPr>
      </w:pPr>
      <w:r>
        <w:rPr>
          <w:rFonts w:ascii="Calibri" w:hAnsi="Calibri" w:cs="Calibri"/>
        </w:rPr>
        <w:br w:type="page"/>
      </w:r>
    </w:p>
    <w:p w14:paraId="54F045E9" w14:textId="77777777" w:rsidR="003944E5" w:rsidRPr="003944E5" w:rsidRDefault="007105EB" w:rsidP="002C0550">
      <w:pPr>
        <w:pStyle w:val="Heading1"/>
        <w:jc w:val="center"/>
      </w:pPr>
      <w:bookmarkStart w:id="378" w:name="_Toc189984961"/>
      <w:r>
        <w:rPr>
          <w:rFonts w:ascii="Calibri" w:hAnsi="Calibri" w:cs="Calibri"/>
          <w:noProof/>
        </w:rPr>
        <w:lastRenderedPageBreak/>
        <w:drawing>
          <wp:anchor distT="0" distB="0" distL="114300" distR="114300" simplePos="0" relativeHeight="251692032" behindDoc="0" locked="0" layoutInCell="1" allowOverlap="1" wp14:anchorId="537CFF37" wp14:editId="7D57BE43">
            <wp:simplePos x="0" y="0"/>
            <wp:positionH relativeFrom="margin">
              <wp:posOffset>-243616</wp:posOffset>
            </wp:positionH>
            <wp:positionV relativeFrom="margin">
              <wp:posOffset>344207</wp:posOffset>
            </wp:positionV>
            <wp:extent cx="6670931" cy="8633012"/>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AA Role of Advisory Boards in AS Programs 2020 09 01 hng.pdf"/>
                    <pic:cNvPicPr/>
                  </pic:nvPicPr>
                  <pic:blipFill>
                    <a:blip r:embed="rId190">
                      <a:extLst>
                        <a:ext uri="{28A0092B-C50C-407E-A947-70E740481C1C}">
                          <a14:useLocalDpi xmlns:a14="http://schemas.microsoft.com/office/drawing/2010/main" val="0"/>
                        </a:ext>
                      </a:extLst>
                    </a:blip>
                    <a:stretch>
                      <a:fillRect/>
                    </a:stretch>
                  </pic:blipFill>
                  <pic:spPr>
                    <a:xfrm>
                      <a:off x="0" y="0"/>
                      <a:ext cx="6670931" cy="863301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2C0550" w:rsidRPr="003944E5">
        <w:t>Appendix M</w:t>
      </w:r>
      <w:r w:rsidR="00482093">
        <w:t>:</w:t>
      </w:r>
      <w:r w:rsidR="002C0550" w:rsidRPr="003944E5">
        <w:t xml:space="preserve"> </w:t>
      </w:r>
      <w:r w:rsidR="002C0550">
        <w:t>IAA</w:t>
      </w:r>
      <w:r w:rsidR="002C0550" w:rsidRPr="003944E5">
        <w:t xml:space="preserve"> Role </w:t>
      </w:r>
      <w:r w:rsidR="002C0550">
        <w:t>of Advisory Boards in a</w:t>
      </w:r>
      <w:r w:rsidR="002C0550" w:rsidRPr="003944E5">
        <w:t>s Programs</w:t>
      </w:r>
      <w:bookmarkEnd w:id="378"/>
    </w:p>
    <w:p w14:paraId="20B6F0E9" w14:textId="77777777" w:rsidR="00126A77" w:rsidRDefault="00126A77">
      <w:pPr>
        <w:spacing w:before="0"/>
        <w:rPr>
          <w:rFonts w:ascii="Calibri" w:hAnsi="Calibri" w:cs="Calibri"/>
        </w:rPr>
      </w:pPr>
      <w:r>
        <w:rPr>
          <w:rFonts w:ascii="Calibri" w:hAnsi="Calibri" w:cs="Calibri"/>
        </w:rPr>
        <w:br w:type="page"/>
      </w:r>
    </w:p>
    <w:p w14:paraId="2544D863" w14:textId="77777777" w:rsidR="003944E5" w:rsidRDefault="003944E5" w:rsidP="003944E5">
      <w:pPr>
        <w:jc w:val="center"/>
        <w:rPr>
          <w:rFonts w:ascii="Calibri" w:hAnsi="Calibri" w:cs="Calibri"/>
        </w:rPr>
      </w:pPr>
    </w:p>
    <w:p w14:paraId="5D2E1B37" w14:textId="77777777" w:rsidR="00E34220" w:rsidRPr="003944E5" w:rsidRDefault="007105EB" w:rsidP="007105EB">
      <w:pPr>
        <w:pStyle w:val="Heading1"/>
        <w:jc w:val="center"/>
      </w:pPr>
      <w:bookmarkStart w:id="379" w:name="_Toc926984223"/>
      <w:r>
        <w:rPr>
          <w:rFonts w:cs="Arial"/>
          <w:b/>
          <w:noProof/>
          <w:sz w:val="24"/>
          <w:szCs w:val="24"/>
        </w:rPr>
        <w:drawing>
          <wp:anchor distT="0" distB="0" distL="114300" distR="114300" simplePos="0" relativeHeight="251691008" behindDoc="0" locked="0" layoutInCell="1" allowOverlap="1" wp14:anchorId="2A2B1603" wp14:editId="51F84CBA">
            <wp:simplePos x="0" y="0"/>
            <wp:positionH relativeFrom="margin">
              <wp:posOffset>-901755</wp:posOffset>
            </wp:positionH>
            <wp:positionV relativeFrom="margin">
              <wp:posOffset>696595</wp:posOffset>
            </wp:positionV>
            <wp:extent cx="7771765" cy="924941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endix M.1 IAA Advisory Boards Planning Worksheet 2016 11 21 mer.pdf"/>
                    <pic:cNvPicPr/>
                  </pic:nvPicPr>
                  <pic:blipFill rotWithShape="1">
                    <a:blip r:embed="rId191">
                      <a:extLst>
                        <a:ext uri="{28A0092B-C50C-407E-A947-70E740481C1C}">
                          <a14:useLocalDpi xmlns:a14="http://schemas.microsoft.com/office/drawing/2010/main" val="0"/>
                        </a:ext>
                      </a:extLst>
                    </a:blip>
                    <a:srcRect t="8037"/>
                    <a:stretch/>
                  </pic:blipFill>
                  <pic:spPr bwMode="auto">
                    <a:xfrm>
                      <a:off x="0" y="0"/>
                      <a:ext cx="7771765" cy="92494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267" w:rsidRPr="003944E5">
        <w:t xml:space="preserve">Appendix M.1 </w:t>
      </w:r>
      <w:r w:rsidR="00A81267">
        <w:t>IAA</w:t>
      </w:r>
      <w:r w:rsidR="00A81267" w:rsidRPr="003944E5">
        <w:t xml:space="preserve"> Advisory Board Planning Worksheet</w:t>
      </w:r>
      <w:bookmarkEnd w:id="379"/>
    </w:p>
    <w:p w14:paraId="4CD6F13C" w14:textId="77777777" w:rsidR="00827552" w:rsidRDefault="00827552" w:rsidP="00E34220">
      <w:pPr>
        <w:jc w:val="center"/>
        <w:rPr>
          <w:rFonts w:cs="Arial"/>
          <w:b/>
          <w:sz w:val="24"/>
          <w:szCs w:val="24"/>
        </w:rPr>
      </w:pPr>
    </w:p>
    <w:p w14:paraId="6CF165FB" w14:textId="77777777" w:rsidR="00827552" w:rsidRDefault="00827552">
      <w:pPr>
        <w:rPr>
          <w:rFonts w:cs="Arial"/>
          <w:b/>
          <w:sz w:val="24"/>
          <w:szCs w:val="24"/>
        </w:rPr>
      </w:pPr>
      <w:r>
        <w:rPr>
          <w:rFonts w:cs="Arial"/>
          <w:b/>
          <w:sz w:val="24"/>
          <w:szCs w:val="24"/>
        </w:rPr>
        <w:br w:type="page"/>
      </w:r>
    </w:p>
    <w:p w14:paraId="03E25090" w14:textId="77777777" w:rsidR="00827552" w:rsidRPr="00A81267" w:rsidRDefault="00A81267" w:rsidP="00A81267">
      <w:pPr>
        <w:pStyle w:val="Heading1"/>
        <w:jc w:val="center"/>
      </w:pPr>
      <w:bookmarkStart w:id="380" w:name="_Toc1634588236"/>
      <w:r>
        <w:lastRenderedPageBreak/>
        <w:t>Appendix N: Iowa 21CCLC Student Needs Assessment</w:t>
      </w:r>
      <w:bookmarkEnd w:id="380"/>
    </w:p>
    <w:p w14:paraId="1C3959E4" w14:textId="77777777" w:rsidR="00827552" w:rsidRPr="00A81267" w:rsidRDefault="00827552" w:rsidP="739ACCC7">
      <w:pPr>
        <w:pStyle w:val="Heading2"/>
        <w:jc w:val="center"/>
        <w:rPr>
          <w:rFonts w:cs="Arial"/>
        </w:rPr>
      </w:pPr>
      <w:bookmarkStart w:id="381" w:name="_Toc49854562"/>
      <w:bookmarkStart w:id="382" w:name="_Toc50017175"/>
      <w:bookmarkStart w:id="383" w:name="_Toc50019277"/>
      <w:bookmarkStart w:id="384" w:name="_Toc50033062"/>
      <w:bookmarkStart w:id="385" w:name="_Toc80777723"/>
      <w:bookmarkStart w:id="386" w:name="_Toc81993803"/>
      <w:bookmarkStart w:id="387" w:name="_Toc890656649"/>
      <w:r>
        <w:t>Iowa 21</w:t>
      </w:r>
      <w:r w:rsidRPr="739ACCC7">
        <w:rPr>
          <w:vertAlign w:val="superscript"/>
        </w:rPr>
        <w:t>st</w:t>
      </w:r>
      <w:r>
        <w:t xml:space="preserve"> Century Community Learning Centers</w:t>
      </w:r>
      <w:r>
        <w:br/>
      </w:r>
      <w:r w:rsidRPr="739ACCC7">
        <w:rPr>
          <w:rFonts w:cs="Arial"/>
        </w:rPr>
        <w:t>Student Needs Assessment Template</w:t>
      </w:r>
      <w:bookmarkEnd w:id="381"/>
      <w:bookmarkEnd w:id="382"/>
      <w:bookmarkEnd w:id="383"/>
      <w:bookmarkEnd w:id="384"/>
      <w:bookmarkEnd w:id="385"/>
      <w:bookmarkEnd w:id="386"/>
      <w:bookmarkEnd w:id="387"/>
    </w:p>
    <w:p w14:paraId="5F3A2E6F" w14:textId="77777777" w:rsidR="00827552" w:rsidRPr="0023659F" w:rsidRDefault="00827552" w:rsidP="739ACCC7">
      <w:pPr>
        <w:pStyle w:val="Heading2"/>
        <w:jc w:val="center"/>
        <w:rPr>
          <w:rFonts w:cs="Arial"/>
        </w:rPr>
      </w:pPr>
      <w:bookmarkStart w:id="388" w:name="_Toc49854563"/>
      <w:bookmarkStart w:id="389" w:name="_Toc50017176"/>
      <w:bookmarkStart w:id="390" w:name="_Toc50019278"/>
      <w:bookmarkStart w:id="391" w:name="_Toc50033063"/>
      <w:bookmarkStart w:id="392" w:name="_Toc80777724"/>
      <w:bookmarkStart w:id="393" w:name="_Toc81993804"/>
      <w:bookmarkStart w:id="394" w:name="_Toc1413993245"/>
      <w:r w:rsidRPr="739ACCC7">
        <w:rPr>
          <w:rFonts w:cs="Arial"/>
        </w:rPr>
        <w:t>FY2</w:t>
      </w:r>
      <w:bookmarkEnd w:id="388"/>
      <w:r w:rsidR="00B562B7" w:rsidRPr="739ACCC7">
        <w:rPr>
          <w:rFonts w:cs="Arial"/>
        </w:rPr>
        <w:t>2</w:t>
      </w:r>
      <w:bookmarkEnd w:id="389"/>
      <w:bookmarkEnd w:id="390"/>
      <w:bookmarkEnd w:id="391"/>
      <w:bookmarkEnd w:id="392"/>
      <w:bookmarkEnd w:id="393"/>
      <w:bookmarkEnd w:id="394"/>
    </w:p>
    <w:p w14:paraId="5614316A" w14:textId="77777777" w:rsidR="00827552" w:rsidRPr="0023659F" w:rsidRDefault="00827552" w:rsidP="00827552">
      <w:pPr>
        <w:rPr>
          <w:rFonts w:cs="Arial"/>
          <w:szCs w:val="20"/>
        </w:rPr>
      </w:pPr>
    </w:p>
    <w:p w14:paraId="5FB88839" w14:textId="77777777" w:rsidR="00827552" w:rsidRPr="0023659F" w:rsidRDefault="00827552" w:rsidP="00A81267">
      <w:r w:rsidRPr="0023659F">
        <w:t>This template is provided to applicants of Iowa’s 21</w:t>
      </w:r>
      <w:r w:rsidRPr="0023659F">
        <w:rPr>
          <w:vertAlign w:val="superscript"/>
        </w:rPr>
        <w:t>st</w:t>
      </w:r>
      <w:r w:rsidRPr="0023659F">
        <w:t xml:space="preserve"> Century Community Learning Centers as a model for the needs assessment section. A good needs assessment should include the following information. However, at minimum, the section narrative must include an assessment of student needs associated with high poverty and low achievement. New content is highlighted in yellow.</w:t>
      </w:r>
    </w:p>
    <w:p w14:paraId="454ECEF2" w14:textId="77777777" w:rsidR="00827552" w:rsidRPr="0023659F" w:rsidRDefault="00827552" w:rsidP="00827552">
      <w:pPr>
        <w:rPr>
          <w:rFonts w:cs="Arial"/>
          <w:szCs w:val="20"/>
        </w:rPr>
      </w:pPr>
    </w:p>
    <w:p w14:paraId="7B65E464" w14:textId="77777777" w:rsidR="00827552" w:rsidRPr="0023659F" w:rsidRDefault="00827552" w:rsidP="004E20F3">
      <w:pPr>
        <w:pStyle w:val="Heading3"/>
        <w:numPr>
          <w:ilvl w:val="0"/>
          <w:numId w:val="73"/>
        </w:numPr>
      </w:pPr>
      <w:r w:rsidRPr="0023659F">
        <w:t>Student Poverty</w:t>
      </w:r>
    </w:p>
    <w:p w14:paraId="0EF7BF4D" w14:textId="77777777" w:rsidR="00827552" w:rsidRPr="0023659F" w:rsidRDefault="00827552" w:rsidP="00827552">
      <w:pPr>
        <w:rPr>
          <w:rFonts w:cs="Arial"/>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2369"/>
        <w:gridCol w:w="3077"/>
      </w:tblGrid>
      <w:tr w:rsidR="00827552" w:rsidRPr="0023659F" w14:paraId="35936CAD" w14:textId="77777777" w:rsidTr="00827552">
        <w:trPr>
          <w:tblHeader/>
        </w:trPr>
        <w:tc>
          <w:tcPr>
            <w:tcW w:w="9625" w:type="dxa"/>
            <w:gridSpan w:val="3"/>
            <w:shd w:val="clear" w:color="auto" w:fill="auto"/>
          </w:tcPr>
          <w:p w14:paraId="5172A0E6" w14:textId="77777777" w:rsidR="00827552" w:rsidRPr="0023659F" w:rsidRDefault="00827552" w:rsidP="00C450A3">
            <w:pPr>
              <w:rPr>
                <w:rFonts w:cs="Arial"/>
                <w:szCs w:val="20"/>
              </w:rPr>
            </w:pPr>
            <w:r w:rsidRPr="0023659F">
              <w:rPr>
                <w:rFonts w:cs="Arial"/>
                <w:szCs w:val="20"/>
              </w:rPr>
              <w:t>Free and/or Reduced Price Lunch (FRPL) Eligibility for Targeted Schools and Proportional Impact of 21CCLC Program</w:t>
            </w:r>
          </w:p>
        </w:tc>
      </w:tr>
      <w:tr w:rsidR="00827552" w:rsidRPr="0023659F" w14:paraId="55574186" w14:textId="77777777" w:rsidTr="00827552">
        <w:tc>
          <w:tcPr>
            <w:tcW w:w="4179" w:type="dxa"/>
            <w:shd w:val="clear" w:color="auto" w:fill="auto"/>
            <w:vAlign w:val="center"/>
          </w:tcPr>
          <w:p w14:paraId="73BCE982" w14:textId="77777777" w:rsidR="00827552" w:rsidRPr="0023659F" w:rsidRDefault="00827552" w:rsidP="00C450A3">
            <w:pPr>
              <w:jc w:val="center"/>
              <w:rPr>
                <w:rFonts w:cs="Arial"/>
                <w:szCs w:val="20"/>
              </w:rPr>
            </w:pPr>
            <w:r w:rsidRPr="0023659F">
              <w:rPr>
                <w:rFonts w:cs="Arial"/>
                <w:szCs w:val="20"/>
              </w:rPr>
              <w:t>School</w:t>
            </w:r>
          </w:p>
        </w:tc>
        <w:tc>
          <w:tcPr>
            <w:tcW w:w="2369" w:type="dxa"/>
            <w:shd w:val="clear" w:color="auto" w:fill="auto"/>
            <w:vAlign w:val="center"/>
          </w:tcPr>
          <w:p w14:paraId="31571710" w14:textId="77777777" w:rsidR="00827552" w:rsidRPr="0023659F" w:rsidRDefault="00827552" w:rsidP="00C450A3">
            <w:pPr>
              <w:jc w:val="center"/>
              <w:rPr>
                <w:rFonts w:cs="Arial"/>
                <w:szCs w:val="20"/>
              </w:rPr>
            </w:pPr>
            <w:r w:rsidRPr="0023659F">
              <w:rPr>
                <w:rFonts w:cs="Arial"/>
                <w:szCs w:val="20"/>
              </w:rPr>
              <w:t xml:space="preserve">Eligibility </w:t>
            </w:r>
          </w:p>
          <w:p w14:paraId="751C9DF2" w14:textId="77777777" w:rsidR="00827552" w:rsidRPr="0023659F" w:rsidRDefault="00827552" w:rsidP="00C450A3">
            <w:pPr>
              <w:jc w:val="center"/>
              <w:rPr>
                <w:rFonts w:cs="Arial"/>
                <w:szCs w:val="20"/>
              </w:rPr>
            </w:pPr>
            <w:r w:rsidRPr="0023659F">
              <w:rPr>
                <w:rFonts w:cs="Arial"/>
                <w:szCs w:val="20"/>
              </w:rPr>
              <w:t>As % of total student population Must meet or exceed 40%.</w:t>
            </w:r>
          </w:p>
        </w:tc>
        <w:tc>
          <w:tcPr>
            <w:tcW w:w="3077" w:type="dxa"/>
          </w:tcPr>
          <w:p w14:paraId="65E444A6" w14:textId="77777777" w:rsidR="00827552" w:rsidRPr="0023659F" w:rsidRDefault="00827552" w:rsidP="00C450A3">
            <w:pPr>
              <w:jc w:val="center"/>
              <w:rPr>
                <w:rFonts w:cs="Arial"/>
                <w:szCs w:val="20"/>
              </w:rPr>
            </w:pPr>
            <w:r w:rsidRPr="0023659F">
              <w:rPr>
                <w:rFonts w:cs="Arial"/>
                <w:szCs w:val="20"/>
              </w:rPr>
              <w:t>Proportional Impact</w:t>
            </w:r>
          </w:p>
          <w:p w14:paraId="012A7857" w14:textId="77777777" w:rsidR="00827552" w:rsidRPr="0023659F" w:rsidRDefault="00827552" w:rsidP="00C450A3">
            <w:pPr>
              <w:jc w:val="center"/>
              <w:rPr>
                <w:rFonts w:cs="Arial"/>
                <w:szCs w:val="20"/>
              </w:rPr>
            </w:pPr>
            <w:r w:rsidRPr="0023659F">
              <w:rPr>
                <w:rFonts w:cs="Arial"/>
                <w:szCs w:val="20"/>
              </w:rPr>
              <w:t>(Divide # of students to be served by 21CCLC program  by total FRPL population of school, then multiply by 100 to get a percentage)</w:t>
            </w:r>
            <w:r w:rsidRPr="0023659F">
              <w:rPr>
                <w:rStyle w:val="FootnoteReference"/>
                <w:rFonts w:cs="Arial"/>
                <w:szCs w:val="20"/>
              </w:rPr>
              <w:footnoteReference w:id="1"/>
            </w:r>
          </w:p>
        </w:tc>
      </w:tr>
      <w:tr w:rsidR="00827552" w:rsidRPr="0023659F" w14:paraId="5350DDF6" w14:textId="77777777" w:rsidTr="00827552">
        <w:trPr>
          <w:trHeight w:val="332"/>
        </w:trPr>
        <w:tc>
          <w:tcPr>
            <w:tcW w:w="4179" w:type="dxa"/>
            <w:shd w:val="clear" w:color="auto" w:fill="auto"/>
          </w:tcPr>
          <w:p w14:paraId="0F799A0F" w14:textId="77777777" w:rsidR="00827552" w:rsidRPr="0023659F" w:rsidRDefault="00827552" w:rsidP="00C450A3">
            <w:pPr>
              <w:rPr>
                <w:rFonts w:cs="Arial"/>
                <w:szCs w:val="20"/>
              </w:rPr>
            </w:pPr>
          </w:p>
          <w:p w14:paraId="4717F15D" w14:textId="77777777" w:rsidR="00827552" w:rsidRPr="0023659F" w:rsidRDefault="00827552" w:rsidP="00C450A3">
            <w:pPr>
              <w:rPr>
                <w:rFonts w:cs="Arial"/>
                <w:szCs w:val="20"/>
              </w:rPr>
            </w:pPr>
          </w:p>
        </w:tc>
        <w:tc>
          <w:tcPr>
            <w:tcW w:w="2369" w:type="dxa"/>
            <w:shd w:val="clear" w:color="auto" w:fill="auto"/>
          </w:tcPr>
          <w:p w14:paraId="7C93544C" w14:textId="77777777" w:rsidR="00827552" w:rsidRPr="0023659F" w:rsidRDefault="00827552" w:rsidP="00C450A3">
            <w:pPr>
              <w:rPr>
                <w:rFonts w:cs="Arial"/>
                <w:szCs w:val="20"/>
              </w:rPr>
            </w:pPr>
          </w:p>
        </w:tc>
        <w:tc>
          <w:tcPr>
            <w:tcW w:w="3077" w:type="dxa"/>
          </w:tcPr>
          <w:p w14:paraId="3B15EDCE" w14:textId="77777777" w:rsidR="00827552" w:rsidRPr="0023659F" w:rsidRDefault="00827552" w:rsidP="00C450A3">
            <w:pPr>
              <w:rPr>
                <w:rFonts w:cs="Arial"/>
                <w:szCs w:val="20"/>
              </w:rPr>
            </w:pPr>
          </w:p>
        </w:tc>
      </w:tr>
      <w:tr w:rsidR="00827552" w:rsidRPr="0023659F" w14:paraId="2B41FAD3" w14:textId="77777777" w:rsidTr="00827552">
        <w:tc>
          <w:tcPr>
            <w:tcW w:w="4179" w:type="dxa"/>
            <w:shd w:val="clear" w:color="auto" w:fill="auto"/>
          </w:tcPr>
          <w:p w14:paraId="6060164F" w14:textId="77777777" w:rsidR="00827552" w:rsidRPr="0023659F" w:rsidRDefault="00827552" w:rsidP="00C450A3">
            <w:pPr>
              <w:rPr>
                <w:rFonts w:cs="Arial"/>
                <w:szCs w:val="20"/>
              </w:rPr>
            </w:pPr>
          </w:p>
          <w:p w14:paraId="6144BCC6" w14:textId="77777777" w:rsidR="00827552" w:rsidRPr="0023659F" w:rsidRDefault="00827552" w:rsidP="00C450A3">
            <w:pPr>
              <w:rPr>
                <w:rFonts w:cs="Arial"/>
                <w:szCs w:val="20"/>
              </w:rPr>
            </w:pPr>
          </w:p>
        </w:tc>
        <w:tc>
          <w:tcPr>
            <w:tcW w:w="2369" w:type="dxa"/>
            <w:shd w:val="clear" w:color="auto" w:fill="auto"/>
          </w:tcPr>
          <w:p w14:paraId="250ADD3C" w14:textId="77777777" w:rsidR="00827552" w:rsidRPr="0023659F" w:rsidRDefault="00827552" w:rsidP="00C450A3">
            <w:pPr>
              <w:rPr>
                <w:rFonts w:cs="Arial"/>
                <w:szCs w:val="20"/>
              </w:rPr>
            </w:pPr>
          </w:p>
        </w:tc>
        <w:tc>
          <w:tcPr>
            <w:tcW w:w="3077" w:type="dxa"/>
          </w:tcPr>
          <w:p w14:paraId="2CD61074" w14:textId="77777777" w:rsidR="00827552" w:rsidRPr="0023659F" w:rsidRDefault="00827552" w:rsidP="00C450A3">
            <w:pPr>
              <w:rPr>
                <w:rFonts w:cs="Arial"/>
                <w:szCs w:val="20"/>
              </w:rPr>
            </w:pPr>
          </w:p>
        </w:tc>
      </w:tr>
      <w:tr w:rsidR="00827552" w:rsidRPr="0023659F" w14:paraId="066D86F4" w14:textId="77777777" w:rsidTr="00827552">
        <w:tc>
          <w:tcPr>
            <w:tcW w:w="4179" w:type="dxa"/>
            <w:shd w:val="clear" w:color="auto" w:fill="auto"/>
          </w:tcPr>
          <w:p w14:paraId="1D402B79" w14:textId="77777777" w:rsidR="00827552" w:rsidRPr="0023659F" w:rsidRDefault="00827552" w:rsidP="00C450A3">
            <w:pPr>
              <w:rPr>
                <w:rFonts w:cs="Arial"/>
                <w:szCs w:val="20"/>
              </w:rPr>
            </w:pPr>
          </w:p>
          <w:p w14:paraId="41D08AFD" w14:textId="77777777" w:rsidR="00827552" w:rsidRPr="0023659F" w:rsidRDefault="00827552" w:rsidP="00C450A3">
            <w:pPr>
              <w:rPr>
                <w:rFonts w:cs="Arial"/>
                <w:szCs w:val="20"/>
              </w:rPr>
            </w:pPr>
          </w:p>
        </w:tc>
        <w:tc>
          <w:tcPr>
            <w:tcW w:w="2369" w:type="dxa"/>
            <w:shd w:val="clear" w:color="auto" w:fill="auto"/>
          </w:tcPr>
          <w:p w14:paraId="7870D111" w14:textId="77777777" w:rsidR="00827552" w:rsidRPr="0023659F" w:rsidRDefault="00827552" w:rsidP="00C450A3">
            <w:pPr>
              <w:rPr>
                <w:rFonts w:cs="Arial"/>
                <w:szCs w:val="20"/>
              </w:rPr>
            </w:pPr>
          </w:p>
        </w:tc>
        <w:tc>
          <w:tcPr>
            <w:tcW w:w="3077" w:type="dxa"/>
          </w:tcPr>
          <w:p w14:paraId="1B116C1E" w14:textId="77777777" w:rsidR="00827552" w:rsidRPr="0023659F" w:rsidRDefault="00827552" w:rsidP="00C450A3">
            <w:pPr>
              <w:rPr>
                <w:rFonts w:cs="Arial"/>
                <w:szCs w:val="20"/>
              </w:rPr>
            </w:pPr>
          </w:p>
        </w:tc>
      </w:tr>
      <w:tr w:rsidR="00827552" w:rsidRPr="0023659F" w14:paraId="55FF5D31" w14:textId="77777777" w:rsidTr="00827552">
        <w:tc>
          <w:tcPr>
            <w:tcW w:w="4179" w:type="dxa"/>
            <w:shd w:val="clear" w:color="auto" w:fill="auto"/>
          </w:tcPr>
          <w:p w14:paraId="32DF0021" w14:textId="77777777" w:rsidR="00827552" w:rsidRPr="0023659F" w:rsidRDefault="00827552" w:rsidP="00C450A3">
            <w:pPr>
              <w:rPr>
                <w:rFonts w:cs="Arial"/>
                <w:szCs w:val="20"/>
              </w:rPr>
            </w:pPr>
          </w:p>
          <w:p w14:paraId="3014C263" w14:textId="77777777" w:rsidR="00827552" w:rsidRPr="0023659F" w:rsidRDefault="00827552" w:rsidP="00C450A3">
            <w:pPr>
              <w:rPr>
                <w:rFonts w:cs="Arial"/>
                <w:szCs w:val="20"/>
              </w:rPr>
            </w:pPr>
          </w:p>
        </w:tc>
        <w:tc>
          <w:tcPr>
            <w:tcW w:w="2369" w:type="dxa"/>
            <w:shd w:val="clear" w:color="auto" w:fill="auto"/>
          </w:tcPr>
          <w:p w14:paraId="277225FC" w14:textId="77777777" w:rsidR="00827552" w:rsidRPr="0023659F" w:rsidRDefault="00827552" w:rsidP="00C450A3">
            <w:pPr>
              <w:rPr>
                <w:rFonts w:cs="Arial"/>
                <w:szCs w:val="20"/>
              </w:rPr>
            </w:pPr>
          </w:p>
        </w:tc>
        <w:tc>
          <w:tcPr>
            <w:tcW w:w="3077" w:type="dxa"/>
          </w:tcPr>
          <w:p w14:paraId="6127FC1A" w14:textId="77777777" w:rsidR="00827552" w:rsidRPr="0023659F" w:rsidRDefault="00827552" w:rsidP="00C450A3">
            <w:pPr>
              <w:rPr>
                <w:rFonts w:cs="Arial"/>
                <w:szCs w:val="20"/>
              </w:rPr>
            </w:pPr>
          </w:p>
        </w:tc>
      </w:tr>
    </w:tbl>
    <w:p w14:paraId="40A70248" w14:textId="77777777" w:rsidR="00827552" w:rsidRPr="0023659F" w:rsidRDefault="00827552" w:rsidP="00827552">
      <w:pPr>
        <w:rPr>
          <w:rFonts w:cs="Arial"/>
          <w:szCs w:val="20"/>
        </w:rPr>
      </w:pPr>
    </w:p>
    <w:p w14:paraId="620F6A0F" w14:textId="77777777" w:rsidR="00827552" w:rsidRPr="0023659F" w:rsidRDefault="00827552" w:rsidP="00827552">
      <w:pPr>
        <w:rPr>
          <w:rFonts w:cs="Arial"/>
          <w:szCs w:val="20"/>
        </w:rPr>
      </w:pPr>
      <w:r w:rsidRPr="0023659F">
        <w:rPr>
          <w:rFonts w:cs="Arial"/>
          <w:szCs w:val="20"/>
        </w:rPr>
        <w:lastRenderedPageBreak/>
        <w:t>Explanation of impacts of student poverty (e.g. access to technology, health, nutrition/food access, and well-being):</w:t>
      </w:r>
    </w:p>
    <w:p w14:paraId="04649C7E" w14:textId="77777777" w:rsidR="00827552" w:rsidRPr="0023659F" w:rsidRDefault="00827552" w:rsidP="00827552">
      <w:pPr>
        <w:rPr>
          <w:rFonts w:cs="Arial"/>
          <w:szCs w:val="20"/>
        </w:rPr>
      </w:pPr>
    </w:p>
    <w:p w14:paraId="22D4357D" w14:textId="77777777" w:rsidR="00827552" w:rsidRPr="0023659F" w:rsidRDefault="00827552" w:rsidP="00827552">
      <w:pPr>
        <w:rPr>
          <w:rFonts w:cs="Arial"/>
          <w:szCs w:val="20"/>
        </w:rPr>
      </w:pPr>
      <w:r w:rsidRPr="0023659F">
        <w:rPr>
          <w:rFonts w:cs="Arial"/>
          <w:szCs w:val="20"/>
        </w:rPr>
        <w:t>Prioritization of student needs for the purposes of this proposal (which student needs will your 21CCLC seek to meet?):</w:t>
      </w:r>
    </w:p>
    <w:p w14:paraId="4214BA3A" w14:textId="77777777" w:rsidR="00827552" w:rsidRPr="0023659F" w:rsidRDefault="00827552" w:rsidP="00827552">
      <w:pPr>
        <w:rPr>
          <w:rFonts w:cs="Arial"/>
          <w:szCs w:val="20"/>
        </w:rPr>
      </w:pPr>
    </w:p>
    <w:p w14:paraId="3039174A" w14:textId="77777777" w:rsidR="00827552" w:rsidRPr="0023659F" w:rsidRDefault="00827552" w:rsidP="00827552">
      <w:pPr>
        <w:rPr>
          <w:rStyle w:val="Hyperlink"/>
          <w:rFonts w:cs="Arial"/>
        </w:rPr>
      </w:pPr>
      <w:r w:rsidRPr="0023659F">
        <w:rPr>
          <w:rFonts w:cs="Arial"/>
        </w:rPr>
        <w:t xml:space="preserve">21CCLC should target schools designated “Comprehensive” or “Targeted” on Iowa School Performance Profiles. To find the status of the school you intend to serve visit </w:t>
      </w:r>
      <w:hyperlink r:id="rId192" w:history="1">
        <w:r w:rsidRPr="0023659F">
          <w:rPr>
            <w:rStyle w:val="Hyperlink"/>
            <w:rFonts w:cs="Arial"/>
          </w:rPr>
          <w:t>https://www.iaschoolperformance.gov/ECP/Home/Index</w:t>
        </w:r>
      </w:hyperlink>
      <w:r w:rsidRPr="0023659F">
        <w:rPr>
          <w:rStyle w:val="Hyperlink"/>
          <w:rFonts w:cs="Arial"/>
        </w:rPr>
        <w:t xml:space="preserve">. </w:t>
      </w:r>
    </w:p>
    <w:p w14:paraId="193F5205" w14:textId="77777777" w:rsidR="00827552" w:rsidRPr="0023659F" w:rsidRDefault="00827552" w:rsidP="00827552">
      <w:pPr>
        <w:rPr>
          <w:rStyle w:val="Hyperlink"/>
          <w:rFonts w:cs="Arial"/>
        </w:rPr>
      </w:pPr>
    </w:p>
    <w:p w14:paraId="2D3A3F04" w14:textId="77777777" w:rsidR="00827552" w:rsidRPr="0023659F" w:rsidRDefault="00827552" w:rsidP="004E20F3">
      <w:pPr>
        <w:pStyle w:val="Heading3"/>
        <w:numPr>
          <w:ilvl w:val="0"/>
          <w:numId w:val="73"/>
        </w:numPr>
      </w:pPr>
      <w:r w:rsidRPr="0023659F">
        <w:t>Student Achievement</w:t>
      </w:r>
    </w:p>
    <w:p w14:paraId="2E9054F2" w14:textId="77777777" w:rsidR="00827552" w:rsidRPr="0023659F" w:rsidRDefault="00827552" w:rsidP="00A81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286"/>
        <w:gridCol w:w="2952"/>
      </w:tblGrid>
      <w:tr w:rsidR="00827552" w:rsidRPr="0023659F" w14:paraId="016AA22B" w14:textId="77777777" w:rsidTr="00C450A3">
        <w:trPr>
          <w:tblHeader/>
        </w:trPr>
        <w:tc>
          <w:tcPr>
            <w:tcW w:w="3618" w:type="dxa"/>
            <w:shd w:val="clear" w:color="auto" w:fill="auto"/>
            <w:vAlign w:val="center"/>
          </w:tcPr>
          <w:p w14:paraId="72178F3E" w14:textId="77777777" w:rsidR="00827552" w:rsidRPr="0023659F" w:rsidRDefault="00827552" w:rsidP="00C450A3">
            <w:pPr>
              <w:jc w:val="center"/>
              <w:rPr>
                <w:rFonts w:cs="Arial"/>
                <w:szCs w:val="20"/>
              </w:rPr>
            </w:pPr>
            <w:r w:rsidRPr="0023659F">
              <w:rPr>
                <w:rFonts w:cs="Arial"/>
                <w:szCs w:val="20"/>
              </w:rPr>
              <w:t>School</w:t>
            </w:r>
          </w:p>
        </w:tc>
        <w:tc>
          <w:tcPr>
            <w:tcW w:w="2286" w:type="dxa"/>
            <w:shd w:val="clear" w:color="auto" w:fill="auto"/>
            <w:vAlign w:val="center"/>
          </w:tcPr>
          <w:p w14:paraId="0CDF3ABB" w14:textId="77777777" w:rsidR="00827552" w:rsidRPr="0023659F" w:rsidRDefault="00827552" w:rsidP="00C450A3">
            <w:pPr>
              <w:jc w:val="center"/>
              <w:rPr>
                <w:rFonts w:cs="Arial"/>
                <w:szCs w:val="20"/>
              </w:rPr>
            </w:pPr>
            <w:r w:rsidRPr="0023659F">
              <w:rPr>
                <w:rFonts w:cs="Arial"/>
                <w:szCs w:val="20"/>
              </w:rPr>
              <w:t>Iowa School Performance Profiles  Status in Reading and/or Math</w:t>
            </w:r>
          </w:p>
        </w:tc>
        <w:tc>
          <w:tcPr>
            <w:tcW w:w="2952" w:type="dxa"/>
            <w:shd w:val="clear" w:color="auto" w:fill="auto"/>
            <w:vAlign w:val="center"/>
          </w:tcPr>
          <w:p w14:paraId="6ADCDF7D" w14:textId="77777777" w:rsidR="00827552" w:rsidRPr="0023659F" w:rsidRDefault="00827552" w:rsidP="00C450A3">
            <w:pPr>
              <w:jc w:val="center"/>
              <w:rPr>
                <w:rFonts w:cs="Arial"/>
                <w:szCs w:val="20"/>
              </w:rPr>
            </w:pPr>
            <w:r w:rsidRPr="0023659F">
              <w:rPr>
                <w:rFonts w:cs="Arial"/>
                <w:szCs w:val="20"/>
              </w:rPr>
              <w:t>Noteworthy Student Achievement Data</w:t>
            </w:r>
          </w:p>
          <w:p w14:paraId="3676AA28" w14:textId="77777777" w:rsidR="00827552" w:rsidRPr="0023659F" w:rsidRDefault="00827552" w:rsidP="00C450A3">
            <w:pPr>
              <w:jc w:val="center"/>
              <w:rPr>
                <w:rFonts w:cs="Arial"/>
                <w:szCs w:val="20"/>
              </w:rPr>
            </w:pPr>
            <w:r w:rsidRPr="0023659F">
              <w:rPr>
                <w:rFonts w:cs="Arial"/>
                <w:szCs w:val="20"/>
              </w:rPr>
              <w:t>E.g. Achievement gap(s), special student populations, college and career readiness</w:t>
            </w:r>
          </w:p>
        </w:tc>
      </w:tr>
      <w:tr w:rsidR="00827552" w:rsidRPr="0023659F" w14:paraId="42ED99A9" w14:textId="77777777" w:rsidTr="00C450A3">
        <w:tc>
          <w:tcPr>
            <w:tcW w:w="3618" w:type="dxa"/>
            <w:shd w:val="clear" w:color="auto" w:fill="auto"/>
          </w:tcPr>
          <w:p w14:paraId="72DBF2BB" w14:textId="77777777" w:rsidR="00827552" w:rsidRPr="0023659F" w:rsidRDefault="00827552" w:rsidP="00C450A3">
            <w:pPr>
              <w:rPr>
                <w:rFonts w:cs="Arial"/>
                <w:szCs w:val="20"/>
              </w:rPr>
            </w:pPr>
          </w:p>
        </w:tc>
        <w:tc>
          <w:tcPr>
            <w:tcW w:w="2286" w:type="dxa"/>
            <w:shd w:val="clear" w:color="auto" w:fill="auto"/>
          </w:tcPr>
          <w:p w14:paraId="7AFBE917" w14:textId="77777777" w:rsidR="00827552" w:rsidRPr="0023659F" w:rsidRDefault="00827552" w:rsidP="00C450A3">
            <w:pPr>
              <w:rPr>
                <w:rFonts w:cs="Arial"/>
                <w:szCs w:val="20"/>
              </w:rPr>
            </w:pPr>
          </w:p>
        </w:tc>
        <w:tc>
          <w:tcPr>
            <w:tcW w:w="2952" w:type="dxa"/>
            <w:shd w:val="clear" w:color="auto" w:fill="auto"/>
          </w:tcPr>
          <w:p w14:paraId="2D2A1829" w14:textId="77777777" w:rsidR="00827552" w:rsidRPr="0023659F" w:rsidRDefault="00827552" w:rsidP="00C450A3">
            <w:pPr>
              <w:rPr>
                <w:rFonts w:cs="Arial"/>
                <w:szCs w:val="20"/>
              </w:rPr>
            </w:pPr>
          </w:p>
        </w:tc>
      </w:tr>
      <w:tr w:rsidR="00827552" w:rsidRPr="0023659F" w14:paraId="32A5B703" w14:textId="77777777" w:rsidTr="00C450A3">
        <w:tc>
          <w:tcPr>
            <w:tcW w:w="3618" w:type="dxa"/>
            <w:shd w:val="clear" w:color="auto" w:fill="auto"/>
          </w:tcPr>
          <w:p w14:paraId="302CCE26" w14:textId="77777777" w:rsidR="00827552" w:rsidRPr="0023659F" w:rsidRDefault="00827552" w:rsidP="00C450A3">
            <w:pPr>
              <w:rPr>
                <w:rFonts w:cs="Arial"/>
                <w:szCs w:val="20"/>
              </w:rPr>
            </w:pPr>
          </w:p>
        </w:tc>
        <w:tc>
          <w:tcPr>
            <w:tcW w:w="2286" w:type="dxa"/>
            <w:shd w:val="clear" w:color="auto" w:fill="auto"/>
          </w:tcPr>
          <w:p w14:paraId="41ED54E8" w14:textId="77777777" w:rsidR="00827552" w:rsidRPr="0023659F" w:rsidRDefault="00827552" w:rsidP="00C450A3">
            <w:pPr>
              <w:rPr>
                <w:rFonts w:cs="Arial"/>
                <w:szCs w:val="20"/>
              </w:rPr>
            </w:pPr>
          </w:p>
        </w:tc>
        <w:tc>
          <w:tcPr>
            <w:tcW w:w="2952" w:type="dxa"/>
            <w:shd w:val="clear" w:color="auto" w:fill="auto"/>
          </w:tcPr>
          <w:p w14:paraId="48DF1E99" w14:textId="77777777" w:rsidR="00827552" w:rsidRPr="0023659F" w:rsidRDefault="00827552" w:rsidP="00C450A3">
            <w:pPr>
              <w:rPr>
                <w:rFonts w:cs="Arial"/>
                <w:szCs w:val="20"/>
              </w:rPr>
            </w:pPr>
          </w:p>
        </w:tc>
      </w:tr>
      <w:tr w:rsidR="00827552" w:rsidRPr="0023659F" w14:paraId="76490719" w14:textId="77777777" w:rsidTr="00C450A3">
        <w:tc>
          <w:tcPr>
            <w:tcW w:w="3618" w:type="dxa"/>
            <w:shd w:val="clear" w:color="auto" w:fill="auto"/>
          </w:tcPr>
          <w:p w14:paraId="1A6AC95B" w14:textId="77777777" w:rsidR="00827552" w:rsidRPr="0023659F" w:rsidRDefault="00827552" w:rsidP="00C450A3">
            <w:pPr>
              <w:rPr>
                <w:rFonts w:cs="Arial"/>
                <w:szCs w:val="20"/>
              </w:rPr>
            </w:pPr>
          </w:p>
        </w:tc>
        <w:tc>
          <w:tcPr>
            <w:tcW w:w="2286" w:type="dxa"/>
            <w:shd w:val="clear" w:color="auto" w:fill="auto"/>
          </w:tcPr>
          <w:p w14:paraId="0DBB64AE" w14:textId="77777777" w:rsidR="00827552" w:rsidRPr="0023659F" w:rsidRDefault="00827552" w:rsidP="00C450A3">
            <w:pPr>
              <w:rPr>
                <w:rFonts w:cs="Arial"/>
                <w:szCs w:val="20"/>
              </w:rPr>
            </w:pPr>
          </w:p>
        </w:tc>
        <w:tc>
          <w:tcPr>
            <w:tcW w:w="2952" w:type="dxa"/>
            <w:shd w:val="clear" w:color="auto" w:fill="auto"/>
          </w:tcPr>
          <w:p w14:paraId="691218A9" w14:textId="77777777" w:rsidR="00827552" w:rsidRPr="0023659F" w:rsidRDefault="00827552" w:rsidP="00C450A3">
            <w:pPr>
              <w:rPr>
                <w:rFonts w:cs="Arial"/>
                <w:szCs w:val="20"/>
              </w:rPr>
            </w:pPr>
          </w:p>
        </w:tc>
      </w:tr>
      <w:tr w:rsidR="00827552" w:rsidRPr="0023659F" w14:paraId="7C1BAF65" w14:textId="77777777" w:rsidTr="00C450A3">
        <w:tc>
          <w:tcPr>
            <w:tcW w:w="3618" w:type="dxa"/>
            <w:shd w:val="clear" w:color="auto" w:fill="auto"/>
          </w:tcPr>
          <w:p w14:paraId="6AA24603" w14:textId="77777777" w:rsidR="00827552" w:rsidRPr="0023659F" w:rsidRDefault="00827552" w:rsidP="00C450A3">
            <w:pPr>
              <w:rPr>
                <w:rFonts w:cs="Arial"/>
                <w:szCs w:val="20"/>
              </w:rPr>
            </w:pPr>
          </w:p>
        </w:tc>
        <w:tc>
          <w:tcPr>
            <w:tcW w:w="2286" w:type="dxa"/>
            <w:shd w:val="clear" w:color="auto" w:fill="auto"/>
          </w:tcPr>
          <w:p w14:paraId="6E64CBB6" w14:textId="77777777" w:rsidR="00827552" w:rsidRPr="0023659F" w:rsidRDefault="00827552" w:rsidP="00C450A3">
            <w:pPr>
              <w:rPr>
                <w:rFonts w:cs="Arial"/>
                <w:szCs w:val="20"/>
              </w:rPr>
            </w:pPr>
          </w:p>
        </w:tc>
        <w:tc>
          <w:tcPr>
            <w:tcW w:w="2952" w:type="dxa"/>
            <w:shd w:val="clear" w:color="auto" w:fill="auto"/>
          </w:tcPr>
          <w:p w14:paraId="2BE7F12A" w14:textId="77777777" w:rsidR="00827552" w:rsidRPr="0023659F" w:rsidRDefault="00827552" w:rsidP="00C450A3">
            <w:pPr>
              <w:rPr>
                <w:rFonts w:cs="Arial"/>
                <w:szCs w:val="20"/>
              </w:rPr>
            </w:pPr>
          </w:p>
        </w:tc>
      </w:tr>
    </w:tbl>
    <w:p w14:paraId="4D24BF69" w14:textId="77777777" w:rsidR="00827552" w:rsidRPr="0023659F" w:rsidRDefault="00827552" w:rsidP="00827552">
      <w:pPr>
        <w:rPr>
          <w:rFonts w:cs="Arial"/>
          <w:szCs w:val="20"/>
        </w:rPr>
      </w:pPr>
    </w:p>
    <w:p w14:paraId="15CFF397" w14:textId="77777777" w:rsidR="00827552" w:rsidRPr="0023659F" w:rsidRDefault="00827552" w:rsidP="00827552">
      <w:pPr>
        <w:rPr>
          <w:rFonts w:cs="Arial"/>
          <w:szCs w:val="20"/>
        </w:rPr>
      </w:pPr>
      <w:r w:rsidRPr="0023659F">
        <w:rPr>
          <w:rFonts w:cs="Arial"/>
          <w:szCs w:val="20"/>
        </w:rPr>
        <w:t>Description of student academic needs, including school district improvement plans.</w:t>
      </w:r>
    </w:p>
    <w:p w14:paraId="65C0B687" w14:textId="77777777" w:rsidR="00827552" w:rsidRPr="0023659F" w:rsidRDefault="00827552" w:rsidP="00827552">
      <w:pPr>
        <w:rPr>
          <w:rFonts w:cs="Arial"/>
          <w:szCs w:val="20"/>
        </w:rPr>
      </w:pPr>
    </w:p>
    <w:p w14:paraId="2D274E9B" w14:textId="77777777" w:rsidR="00827552" w:rsidRPr="0023659F" w:rsidRDefault="00827552" w:rsidP="00827552">
      <w:pPr>
        <w:rPr>
          <w:rFonts w:cs="Arial"/>
          <w:szCs w:val="20"/>
        </w:rPr>
      </w:pPr>
      <w:r w:rsidRPr="0023659F">
        <w:rPr>
          <w:rFonts w:cs="Arial"/>
          <w:szCs w:val="20"/>
        </w:rPr>
        <w:t>Prioritization of student academic needs that will be met by the proposed 21CCLC program (</w:t>
      </w:r>
      <w:r w:rsidRPr="0023659F">
        <w:rPr>
          <w:rFonts w:cs="Arial"/>
          <w:szCs w:val="20"/>
          <w:u w:val="single"/>
        </w:rPr>
        <w:t>must</w:t>
      </w:r>
      <w:r w:rsidRPr="0023659F">
        <w:rPr>
          <w:rFonts w:cs="Arial"/>
          <w:szCs w:val="20"/>
        </w:rPr>
        <w:t xml:space="preserve"> target reading and mathematics and any student achievement gaps, at minimum, district provides data on student achievement gaps (content areas) so this assessment can be used to target specific activities that will have maximum benefit to students.)</w:t>
      </w:r>
    </w:p>
    <w:p w14:paraId="57FF69EC" w14:textId="77777777" w:rsidR="00827552" w:rsidRPr="007105EB" w:rsidRDefault="00827552" w:rsidP="004E20F3">
      <w:pPr>
        <w:pStyle w:val="ListParagraph"/>
        <w:numPr>
          <w:ilvl w:val="0"/>
          <w:numId w:val="73"/>
        </w:numPr>
        <w:rPr>
          <w:b/>
          <w:color w:val="1D4FAA"/>
        </w:rPr>
      </w:pPr>
      <w:r w:rsidRPr="007105EB">
        <w:rPr>
          <w:b/>
          <w:color w:val="1D4FAA"/>
        </w:rPr>
        <w:t>Family Literacy Needs</w:t>
      </w:r>
    </w:p>
    <w:p w14:paraId="7C8F65DC" w14:textId="77777777" w:rsidR="00827552" w:rsidRPr="004415F6" w:rsidRDefault="00827552" w:rsidP="004415F6">
      <w:pPr>
        <w:rPr>
          <w:rFonts w:cs="Arial"/>
          <w:szCs w:val="20"/>
        </w:rPr>
      </w:pPr>
      <w:r w:rsidRPr="0023659F">
        <w:rPr>
          <w:rFonts w:cs="Arial"/>
          <w:szCs w:val="20"/>
        </w:rPr>
        <w:t>Partner with a Local Community College (who receive federal funds for adult literacy) to provide for English literacy or basic education needs of family members of targeted students. Explain methods for more general family engagement. Plan meetings for families to learn about the program and what/how their children are doing.</w:t>
      </w:r>
    </w:p>
    <w:p w14:paraId="2443B50A" w14:textId="77777777" w:rsidR="00827552" w:rsidRPr="007105EB" w:rsidRDefault="00827552" w:rsidP="004E20F3">
      <w:pPr>
        <w:pStyle w:val="ListParagraph"/>
        <w:numPr>
          <w:ilvl w:val="0"/>
          <w:numId w:val="73"/>
        </w:numPr>
        <w:rPr>
          <w:b/>
          <w:color w:val="1D4FAA"/>
        </w:rPr>
      </w:pPr>
      <w:r w:rsidRPr="007105EB">
        <w:rPr>
          <w:b/>
          <w:color w:val="1D4FAA"/>
        </w:rPr>
        <w:t>Other Student Needs</w:t>
      </w:r>
    </w:p>
    <w:p w14:paraId="54850DE2" w14:textId="77777777" w:rsidR="00827552" w:rsidRPr="0023659F" w:rsidRDefault="00827552" w:rsidP="00827552">
      <w:pPr>
        <w:rPr>
          <w:rFonts w:cs="Arial"/>
          <w:szCs w:val="20"/>
        </w:rPr>
      </w:pPr>
      <w:r w:rsidRPr="0023659F">
        <w:rPr>
          <w:rFonts w:cs="Arial"/>
          <w:szCs w:val="20"/>
        </w:rPr>
        <w:lastRenderedPageBreak/>
        <w:t>In addition to needs associated with poverty and academic performance, our children and youth also have additional learning, social, emotional, and behavioral needs. Additional student needs may include, but are not limited to:</w:t>
      </w:r>
    </w:p>
    <w:p w14:paraId="0F727B5C" w14:textId="77777777" w:rsidR="00827552" w:rsidRPr="0023659F" w:rsidRDefault="00827552" w:rsidP="00A81267">
      <w:pPr>
        <w:pStyle w:val="ListParagraph"/>
      </w:pPr>
      <w:r w:rsidRPr="0023659F">
        <w:t>School Attendance (should go up with a successful 21CCLC program)</w:t>
      </w:r>
    </w:p>
    <w:p w14:paraId="35F32D3F" w14:textId="77777777" w:rsidR="00827552" w:rsidRPr="0023659F" w:rsidRDefault="00827552" w:rsidP="00A81267">
      <w:pPr>
        <w:pStyle w:val="ListParagraph"/>
      </w:pPr>
      <w:r w:rsidRPr="0023659F">
        <w:t>Student Behavior (incidents should go down with a successful 21CCLC program)</w:t>
      </w:r>
    </w:p>
    <w:p w14:paraId="4D1BA5E6" w14:textId="77777777" w:rsidR="00827552" w:rsidRPr="0023659F" w:rsidRDefault="00827552" w:rsidP="00A81267">
      <w:pPr>
        <w:pStyle w:val="ListParagraph"/>
      </w:pPr>
      <w:r w:rsidRPr="0023659F">
        <w:t>Literacy (should improve with a successful 21CCLC program)</w:t>
      </w:r>
    </w:p>
    <w:p w14:paraId="38B8447E" w14:textId="77777777" w:rsidR="00827552" w:rsidRPr="0023659F" w:rsidRDefault="00827552" w:rsidP="00A81267">
      <w:pPr>
        <w:pStyle w:val="ListParagraph"/>
      </w:pPr>
      <w:r w:rsidRPr="0023659F">
        <w:t>Math (should improve with a successful 21CCLC program)</w:t>
      </w:r>
    </w:p>
    <w:p w14:paraId="10286ABF" w14:textId="77777777" w:rsidR="00827552" w:rsidRPr="0023659F" w:rsidRDefault="00827552" w:rsidP="00A81267">
      <w:pPr>
        <w:pStyle w:val="ListParagraph"/>
      </w:pPr>
      <w:r w:rsidRPr="0023659F">
        <w:t>Homework Completion</w:t>
      </w:r>
    </w:p>
    <w:p w14:paraId="7993D41C" w14:textId="77777777" w:rsidR="00827552" w:rsidRPr="0023659F" w:rsidRDefault="00827552" w:rsidP="00A81267">
      <w:pPr>
        <w:pStyle w:val="ListParagraph"/>
      </w:pPr>
      <w:r w:rsidRPr="0023659F">
        <w:t>Motivation to Learn</w:t>
      </w:r>
    </w:p>
    <w:p w14:paraId="373D3540" w14:textId="77777777" w:rsidR="00827552" w:rsidRPr="0023659F" w:rsidRDefault="00827552" w:rsidP="00A81267">
      <w:pPr>
        <w:pStyle w:val="ListParagraph"/>
      </w:pPr>
      <w:r w:rsidRPr="0023659F">
        <w:t xml:space="preserve">Community Participation </w:t>
      </w:r>
    </w:p>
    <w:p w14:paraId="4230B47D" w14:textId="77777777" w:rsidR="00827552" w:rsidRPr="0023659F" w:rsidRDefault="00827552" w:rsidP="00A81267">
      <w:pPr>
        <w:pStyle w:val="ListParagraph"/>
      </w:pPr>
      <w:r w:rsidRPr="0023659F">
        <w:t>Relationships with Peers and/or Bullying</w:t>
      </w:r>
    </w:p>
    <w:p w14:paraId="6188E9E3" w14:textId="77777777" w:rsidR="00827552" w:rsidRPr="0023659F" w:rsidRDefault="00827552" w:rsidP="00A81267">
      <w:pPr>
        <w:pStyle w:val="ListParagraph"/>
      </w:pPr>
      <w:r w:rsidRPr="0023659F">
        <w:t xml:space="preserve">Chances for Leadership and/or Self-Direction </w:t>
      </w:r>
    </w:p>
    <w:p w14:paraId="5C81986F" w14:textId="77777777" w:rsidR="00827552" w:rsidRPr="0023659F" w:rsidRDefault="00827552" w:rsidP="00A81267">
      <w:pPr>
        <w:pStyle w:val="ListParagraph"/>
      </w:pPr>
      <w:r w:rsidRPr="0023659F">
        <w:t xml:space="preserve">Healthy Choices </w:t>
      </w:r>
    </w:p>
    <w:p w14:paraId="72C1B489" w14:textId="77777777" w:rsidR="00827552" w:rsidRPr="0023659F" w:rsidRDefault="00827552" w:rsidP="00A81267">
      <w:pPr>
        <w:pStyle w:val="ListParagraph"/>
      </w:pPr>
      <w:r w:rsidRPr="0023659F">
        <w:t>Household/Community Environment</w:t>
      </w:r>
    </w:p>
    <w:p w14:paraId="0C37E049" w14:textId="77777777" w:rsidR="00827552" w:rsidRPr="0023659F" w:rsidRDefault="00827552" w:rsidP="00A81267">
      <w:pPr>
        <w:pStyle w:val="ListParagraph"/>
      </w:pPr>
      <w:r w:rsidRPr="0023659F">
        <w:t>Full Meals for Food Insecure Children and Youth</w:t>
      </w:r>
    </w:p>
    <w:p w14:paraId="56A41561" w14:textId="77777777" w:rsidR="00827552" w:rsidRPr="0023659F" w:rsidRDefault="00827552" w:rsidP="00A81267">
      <w:pPr>
        <w:pStyle w:val="ListParagraph"/>
      </w:pPr>
      <w:r w:rsidRPr="0023659F">
        <w:t>Collaborating with the Community to Provide Medical, Dental, and Mental Health Supports and Services</w:t>
      </w:r>
    </w:p>
    <w:p w14:paraId="6FD5014D" w14:textId="77777777" w:rsidR="00827552" w:rsidRPr="0023659F" w:rsidRDefault="00827552" w:rsidP="00A81267">
      <w:pPr>
        <w:pStyle w:val="ListParagraph"/>
      </w:pPr>
      <w:r w:rsidRPr="0023659F">
        <w:t>Social and emotional needs</w:t>
      </w:r>
    </w:p>
    <w:p w14:paraId="599FE9B9" w14:textId="77777777" w:rsidR="00827552" w:rsidRPr="0023659F" w:rsidRDefault="00827552" w:rsidP="00827552">
      <w:pPr>
        <w:rPr>
          <w:rFonts w:cs="Arial"/>
          <w:szCs w:val="20"/>
        </w:rPr>
      </w:pPr>
    </w:p>
    <w:p w14:paraId="66D636B2" w14:textId="77777777" w:rsidR="00827552" w:rsidRDefault="00827552" w:rsidP="00827552">
      <w:pPr>
        <w:rPr>
          <w:rFonts w:cs="Arial"/>
          <w:szCs w:val="20"/>
        </w:rPr>
      </w:pPr>
      <w:r w:rsidRPr="0023659F">
        <w:rPr>
          <w:rFonts w:cs="Arial"/>
          <w:szCs w:val="20"/>
        </w:rPr>
        <w:t>Explanation of student needs not identified in sections 1 (student poverty) or 2 (student achievement).</w:t>
      </w:r>
    </w:p>
    <w:p w14:paraId="42FD385C" w14:textId="77777777" w:rsidR="004415F6" w:rsidRPr="0023659F" w:rsidRDefault="004415F6" w:rsidP="00827552">
      <w:pPr>
        <w:rPr>
          <w:rFonts w:cs="Arial"/>
          <w:szCs w:val="20"/>
        </w:rPr>
      </w:pPr>
    </w:p>
    <w:p w14:paraId="0767F844" w14:textId="77777777" w:rsidR="00827552" w:rsidRDefault="00827552" w:rsidP="00827552">
      <w:pPr>
        <w:rPr>
          <w:rFonts w:cs="Arial"/>
          <w:szCs w:val="20"/>
        </w:rPr>
      </w:pPr>
      <w:r w:rsidRPr="0023659F">
        <w:rPr>
          <w:rFonts w:cs="Arial"/>
          <w:szCs w:val="20"/>
        </w:rPr>
        <w:t xml:space="preserve">Prioritization of student needs for the purposes of this proposal. </w:t>
      </w:r>
    </w:p>
    <w:p w14:paraId="3AAC102F" w14:textId="77777777" w:rsidR="004415F6" w:rsidRPr="0023659F" w:rsidRDefault="004415F6" w:rsidP="00827552">
      <w:pPr>
        <w:rPr>
          <w:rFonts w:cs="Arial"/>
          <w:szCs w:val="20"/>
        </w:rPr>
      </w:pPr>
    </w:p>
    <w:p w14:paraId="75F5BFDA" w14:textId="77777777" w:rsidR="00827552" w:rsidRPr="0023659F" w:rsidRDefault="00827552" w:rsidP="00827552">
      <w:pPr>
        <w:rPr>
          <w:rFonts w:cs="Arial"/>
          <w:szCs w:val="20"/>
        </w:rPr>
      </w:pPr>
      <w:r w:rsidRPr="0023659F">
        <w:rPr>
          <w:rFonts w:cs="Arial"/>
          <w:szCs w:val="20"/>
        </w:rPr>
        <w:t>The ESSA requires programs to meet Measures of Effectiveness which provide data about program success with attendance, behavior, literacy, and math. Measures of Effectiveness can be defined as:</w:t>
      </w:r>
    </w:p>
    <w:p w14:paraId="6FCDF3CC" w14:textId="77777777" w:rsidR="00827552" w:rsidRDefault="00827552" w:rsidP="00827552">
      <w:pPr>
        <w:rPr>
          <w:rFonts w:cs="Arial"/>
          <w:szCs w:val="20"/>
        </w:rPr>
      </w:pPr>
      <w:r w:rsidRPr="0023659F">
        <w:rPr>
          <w:rFonts w:cs="Arial"/>
          <w:noProof/>
          <w:szCs w:val="20"/>
        </w:rPr>
        <w:drawing>
          <wp:anchor distT="0" distB="0" distL="114300" distR="114300" simplePos="0" relativeHeight="251672576" behindDoc="1" locked="0" layoutInCell="1" allowOverlap="1" wp14:anchorId="3DA45B08" wp14:editId="6545051D">
            <wp:simplePos x="0" y="0"/>
            <wp:positionH relativeFrom="column">
              <wp:posOffset>19050</wp:posOffset>
            </wp:positionH>
            <wp:positionV relativeFrom="paragraph">
              <wp:posOffset>19050</wp:posOffset>
            </wp:positionV>
            <wp:extent cx="4371975" cy="1876425"/>
            <wp:effectExtent l="19050" t="19050" r="9525" b="47625"/>
            <wp:wrapSquare wrapText="bothSides"/>
            <wp:docPr id="16" name="Diagram 16" descr="Measures of Effectiveness" title="Measures of Effectiven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anchor>
        </w:drawing>
      </w:r>
    </w:p>
    <w:p w14:paraId="4B0EBEA3" w14:textId="77777777" w:rsidR="00827552" w:rsidRDefault="00827552" w:rsidP="00827552">
      <w:pPr>
        <w:rPr>
          <w:rFonts w:cs="Arial"/>
          <w:szCs w:val="20"/>
        </w:rPr>
      </w:pPr>
    </w:p>
    <w:p w14:paraId="0FB451DA" w14:textId="77777777" w:rsidR="00827552" w:rsidRPr="00AE6111" w:rsidRDefault="00827552" w:rsidP="00827552">
      <w:pPr>
        <w:rPr>
          <w:rFonts w:cs="Arial"/>
          <w:szCs w:val="20"/>
        </w:rPr>
      </w:pPr>
    </w:p>
    <w:p w14:paraId="13B4DB7C" w14:textId="77777777" w:rsidR="00827552" w:rsidRPr="00AE6111" w:rsidRDefault="00827552" w:rsidP="00827552">
      <w:pPr>
        <w:rPr>
          <w:rFonts w:cs="Arial"/>
          <w:szCs w:val="20"/>
        </w:rPr>
      </w:pPr>
    </w:p>
    <w:p w14:paraId="1C54DBDF" w14:textId="77777777" w:rsidR="00827552" w:rsidRDefault="00827552" w:rsidP="00E34220">
      <w:pPr>
        <w:jc w:val="center"/>
        <w:rPr>
          <w:rFonts w:cs="Arial"/>
          <w:b/>
          <w:sz w:val="24"/>
          <w:szCs w:val="24"/>
        </w:rPr>
      </w:pPr>
    </w:p>
    <w:p w14:paraId="7E83B9D9" w14:textId="77777777" w:rsidR="00827552" w:rsidRPr="00827552" w:rsidRDefault="00827552" w:rsidP="00827552">
      <w:pPr>
        <w:rPr>
          <w:rFonts w:cs="Arial"/>
          <w:sz w:val="24"/>
          <w:szCs w:val="24"/>
        </w:rPr>
      </w:pPr>
    </w:p>
    <w:p w14:paraId="1E7DB0BF" w14:textId="77777777" w:rsidR="00827552" w:rsidRPr="00827552" w:rsidRDefault="00827552" w:rsidP="00827552">
      <w:pPr>
        <w:rPr>
          <w:rFonts w:cs="Arial"/>
          <w:sz w:val="24"/>
          <w:szCs w:val="24"/>
        </w:rPr>
      </w:pPr>
    </w:p>
    <w:p w14:paraId="56F24D0D" w14:textId="77777777" w:rsidR="00827552" w:rsidRPr="00827552" w:rsidRDefault="00827552" w:rsidP="00827552">
      <w:pPr>
        <w:rPr>
          <w:rFonts w:cs="Arial"/>
          <w:sz w:val="24"/>
          <w:szCs w:val="24"/>
        </w:rPr>
      </w:pPr>
    </w:p>
    <w:p w14:paraId="2882D85F" w14:textId="77777777" w:rsidR="00827552" w:rsidRDefault="00827552" w:rsidP="00A81267">
      <w:pPr>
        <w:tabs>
          <w:tab w:val="left" w:pos="945"/>
        </w:tabs>
        <w:rPr>
          <w:rFonts w:cs="Arial"/>
          <w:sz w:val="24"/>
          <w:szCs w:val="24"/>
        </w:rPr>
      </w:pPr>
    </w:p>
    <w:p w14:paraId="3EB37686" w14:textId="77777777" w:rsidR="004415F6" w:rsidRDefault="004415F6">
      <w:pPr>
        <w:spacing w:before="0"/>
        <w:rPr>
          <w:rFonts w:eastAsiaTheme="majorEastAsia" w:cs="Times New Roman (Headings CS)"/>
          <w:color w:val="1E4FAB"/>
          <w:sz w:val="32"/>
          <w:szCs w:val="32"/>
        </w:rPr>
      </w:pPr>
      <w:r>
        <w:br w:type="page"/>
      </w:r>
    </w:p>
    <w:p w14:paraId="05D6CD7F" w14:textId="77777777" w:rsidR="00827552" w:rsidRPr="004415F6" w:rsidRDefault="00A81267" w:rsidP="004415F6">
      <w:pPr>
        <w:pStyle w:val="Heading1"/>
        <w:jc w:val="center"/>
      </w:pPr>
      <w:bookmarkStart w:id="395" w:name="_Toc539858525"/>
      <w:r>
        <w:lastRenderedPageBreak/>
        <w:t>Appendix O: Non Public School Consultation Guidance</w:t>
      </w:r>
      <w:bookmarkEnd w:id="395"/>
    </w:p>
    <w:p w14:paraId="1C963A4F" w14:textId="77777777" w:rsidR="00827552" w:rsidRPr="00827552" w:rsidRDefault="00827552" w:rsidP="004415F6">
      <w:pPr>
        <w:pStyle w:val="Heading2"/>
        <w:jc w:val="center"/>
        <w:rPr>
          <w:rFonts w:ascii="Calibri" w:hAnsi="Calibri" w:cs="Calibri"/>
          <w:color w:val="000000"/>
          <w:sz w:val="48"/>
          <w:szCs w:val="48"/>
        </w:rPr>
      </w:pPr>
      <w:bookmarkStart w:id="396" w:name="_Toc49854565"/>
      <w:bookmarkStart w:id="397" w:name="_Toc50017178"/>
      <w:bookmarkStart w:id="398" w:name="_Toc50019280"/>
      <w:bookmarkStart w:id="399" w:name="_Toc50033065"/>
      <w:bookmarkStart w:id="400" w:name="_Toc80777726"/>
      <w:bookmarkStart w:id="401" w:name="_Toc81993806"/>
      <w:bookmarkStart w:id="402" w:name="_Toc1303641497"/>
      <w:r>
        <w:t>Non Public School Consultation</w:t>
      </w:r>
      <w:r>
        <w:br/>
        <w:t>Guidance for 21stCentury Community Learning Centers</w:t>
      </w:r>
      <w:bookmarkEnd w:id="396"/>
      <w:bookmarkEnd w:id="397"/>
      <w:bookmarkEnd w:id="398"/>
      <w:bookmarkEnd w:id="399"/>
      <w:bookmarkEnd w:id="400"/>
      <w:bookmarkEnd w:id="401"/>
      <w:r>
        <w:br/>
      </w:r>
      <w:bookmarkEnd w:id="402"/>
    </w:p>
    <w:p w14:paraId="4A47B2E1" w14:textId="77777777" w:rsidR="00827552" w:rsidRPr="004415F6" w:rsidRDefault="00827552" w:rsidP="004415F6">
      <w:r w:rsidRPr="004415F6">
        <w:t>Grantees must consult with private and non-public school officials</w:t>
      </w:r>
      <w:r w:rsidR="004415F6">
        <w:t xml:space="preserve"> </w:t>
      </w:r>
      <w:r w:rsidRPr="004415F6">
        <w:t xml:space="preserve">during the design and development of the 21CCLC program on issues such as how the children's needs will be identified and what services will be offered. Services and benefits provided to private school students must be secular, neutral, and non-ideological. </w:t>
      </w:r>
    </w:p>
    <w:p w14:paraId="3BA634D6" w14:textId="77777777" w:rsidR="00827552" w:rsidRPr="004415F6" w:rsidRDefault="00827552" w:rsidP="004415F6">
      <w:r w:rsidRPr="004415F6">
        <w:t xml:space="preserve">This is a statutory requirement of the grant-you </w:t>
      </w:r>
      <w:r w:rsidRPr="004415F6">
        <w:rPr>
          <w:b/>
          <w:color w:val="C00000"/>
        </w:rPr>
        <w:t>MUST</w:t>
      </w:r>
      <w:r w:rsidR="004415F6" w:rsidRPr="004415F6">
        <w:rPr>
          <w:color w:val="C00000"/>
        </w:rPr>
        <w:t xml:space="preserve"> </w:t>
      </w:r>
      <w:r w:rsidRPr="004415F6">
        <w:t>include this completed form to be eligible for this competition. Include the outcome of your consultation.</w:t>
      </w:r>
    </w:p>
    <w:p w14:paraId="7245BA13" w14:textId="77777777" w:rsidR="00827552" w:rsidRPr="004415F6" w:rsidRDefault="00827552" w:rsidP="004415F6">
      <w:pPr>
        <w:rPr>
          <w:color w:val="C00000"/>
        </w:rPr>
      </w:pPr>
      <w:r w:rsidRPr="004415F6">
        <w:rPr>
          <w:color w:val="C00000"/>
        </w:rPr>
        <w:t>This should occur in September and October NOT in December.</w:t>
      </w:r>
    </w:p>
    <w:p w14:paraId="78005DEA" w14:textId="77777777" w:rsidR="00827552" w:rsidRPr="004415F6" w:rsidRDefault="004415F6" w:rsidP="004415F6">
      <w:pPr>
        <w:pStyle w:val="Heading3"/>
      </w:pPr>
      <w:r>
        <w:br/>
      </w:r>
      <w:r w:rsidR="00827552" w:rsidRPr="00827552">
        <w:t>About Consultation</w:t>
      </w:r>
    </w:p>
    <w:p w14:paraId="411FD351" w14:textId="77777777" w:rsidR="00827552" w:rsidRPr="004415F6" w:rsidRDefault="00827552" w:rsidP="004415F6">
      <w:r w:rsidRPr="004415F6">
        <w:t>A sub-grantee shall provide students enrolled in private schools with a genuine opportunity for equitable participation in accordance with the requirements in §§76.652-76.662 (EDGAR) and in the authorizing statute and implementing regulations for a program.</w:t>
      </w:r>
    </w:p>
    <w:p w14:paraId="7CFAA742" w14:textId="77777777" w:rsidR="00827552" w:rsidRPr="004415F6" w:rsidRDefault="00827552" w:rsidP="004415F6">
      <w:pPr>
        <w:rPr>
          <w:b/>
        </w:rPr>
      </w:pPr>
      <w:r w:rsidRPr="004415F6">
        <w:rPr>
          <w:b/>
        </w:rPr>
        <w:t>76.652Consultation with representatives of private school students.</w:t>
      </w:r>
    </w:p>
    <w:p w14:paraId="36EF9134" w14:textId="77777777" w:rsidR="00827552" w:rsidRPr="004415F6" w:rsidRDefault="00827552" w:rsidP="004415F6">
      <w:r w:rsidRPr="004415F6">
        <w:t>(a) An applicant for a subgrant</w:t>
      </w:r>
      <w:r w:rsidR="004415F6">
        <w:t xml:space="preserve"> </w:t>
      </w:r>
      <w:r w:rsidRPr="004415F6">
        <w:t>shall consult with appropriate representatives of private schools during all phases of the development and design of the project including consideration of:</w:t>
      </w:r>
    </w:p>
    <w:p w14:paraId="1FA2460B" w14:textId="77777777" w:rsidR="00827552" w:rsidRPr="001426D1" w:rsidRDefault="00827552" w:rsidP="004E20F3">
      <w:pPr>
        <w:pStyle w:val="ListParagraph"/>
        <w:numPr>
          <w:ilvl w:val="0"/>
          <w:numId w:val="74"/>
        </w:numPr>
      </w:pPr>
      <w:r w:rsidRPr="001426D1">
        <w:t>Which children will receive benefits under the project;</w:t>
      </w:r>
    </w:p>
    <w:p w14:paraId="2F65D8C8" w14:textId="77777777" w:rsidR="00827552" w:rsidRPr="001426D1" w:rsidRDefault="00827552" w:rsidP="004E20F3">
      <w:pPr>
        <w:pStyle w:val="ListParagraph"/>
        <w:numPr>
          <w:ilvl w:val="0"/>
          <w:numId w:val="74"/>
        </w:numPr>
      </w:pPr>
      <w:r w:rsidRPr="001426D1">
        <w:t>How the children's needs will be identified;</w:t>
      </w:r>
    </w:p>
    <w:p w14:paraId="713A40C0" w14:textId="77777777" w:rsidR="00827552" w:rsidRPr="001426D1" w:rsidRDefault="00827552" w:rsidP="004E20F3">
      <w:pPr>
        <w:pStyle w:val="ListParagraph"/>
        <w:numPr>
          <w:ilvl w:val="0"/>
          <w:numId w:val="74"/>
        </w:numPr>
      </w:pPr>
      <w:r w:rsidRPr="001426D1">
        <w:t>What benefits will be provided;</w:t>
      </w:r>
    </w:p>
    <w:p w14:paraId="62D30C9E" w14:textId="77777777" w:rsidR="00827552" w:rsidRPr="001426D1" w:rsidRDefault="00827552" w:rsidP="004E20F3">
      <w:pPr>
        <w:pStyle w:val="ListParagraph"/>
        <w:numPr>
          <w:ilvl w:val="0"/>
          <w:numId w:val="74"/>
        </w:numPr>
      </w:pPr>
      <w:r w:rsidRPr="001426D1">
        <w:t>How the benefits will be provided; and</w:t>
      </w:r>
    </w:p>
    <w:p w14:paraId="559807CD" w14:textId="77777777" w:rsidR="00827552" w:rsidRPr="001426D1" w:rsidRDefault="00827552" w:rsidP="004E20F3">
      <w:pPr>
        <w:pStyle w:val="ListParagraph"/>
        <w:numPr>
          <w:ilvl w:val="0"/>
          <w:numId w:val="74"/>
        </w:numPr>
      </w:pPr>
      <w:r w:rsidRPr="001426D1">
        <w:t>How the project will be evaluated.</w:t>
      </w:r>
    </w:p>
    <w:p w14:paraId="44702DB9" w14:textId="77777777" w:rsidR="00827552" w:rsidRPr="00827552" w:rsidRDefault="004415F6" w:rsidP="004415F6">
      <w:pPr>
        <w:pStyle w:val="Heading3"/>
      </w:pPr>
      <w:r>
        <w:br/>
      </w:r>
      <w:r w:rsidR="00827552" w:rsidRPr="00827552">
        <w:t>Private School Consultation Rules</w:t>
      </w:r>
    </w:p>
    <w:p w14:paraId="1E96DB6A" w14:textId="77777777" w:rsidR="00827552" w:rsidRPr="004415F6" w:rsidRDefault="00827552" w:rsidP="004415F6">
      <w:pPr>
        <w:rPr>
          <w:b/>
        </w:rPr>
      </w:pPr>
      <w:r w:rsidRPr="004415F6">
        <w:rPr>
          <w:b/>
        </w:rPr>
        <w:t>76.653</w:t>
      </w:r>
      <w:r w:rsidR="004415F6" w:rsidRPr="004415F6">
        <w:rPr>
          <w:b/>
        </w:rPr>
        <w:t xml:space="preserve"> </w:t>
      </w:r>
      <w:r w:rsidRPr="004415F6">
        <w:rPr>
          <w:b/>
        </w:rPr>
        <w:t>Needs, number of students, and types of services.</w:t>
      </w:r>
    </w:p>
    <w:p w14:paraId="1C6C36BE" w14:textId="77777777" w:rsidR="00827552" w:rsidRPr="004415F6" w:rsidRDefault="00827552" w:rsidP="004415F6">
      <w:pPr>
        <w:rPr>
          <w:b/>
        </w:rPr>
      </w:pPr>
      <w:r w:rsidRPr="004415F6">
        <w:rPr>
          <w:b/>
        </w:rPr>
        <w:t>76.654</w:t>
      </w:r>
      <w:r w:rsidR="004415F6" w:rsidRPr="004415F6">
        <w:rPr>
          <w:b/>
        </w:rPr>
        <w:t xml:space="preserve"> </w:t>
      </w:r>
      <w:r w:rsidRPr="004415F6">
        <w:rPr>
          <w:b/>
        </w:rPr>
        <w:t>Benefits for private school students.</w:t>
      </w:r>
    </w:p>
    <w:p w14:paraId="7E7CEA91" w14:textId="77777777" w:rsidR="00827552" w:rsidRPr="004415F6" w:rsidRDefault="00827552" w:rsidP="004415F6">
      <w:pPr>
        <w:ind w:left="450"/>
      </w:pPr>
      <w:r w:rsidRPr="004415F6">
        <w:rPr>
          <w:b/>
        </w:rPr>
        <w:t>(a) Comparable benefits.</w:t>
      </w:r>
      <w:r w:rsidR="004415F6">
        <w:t xml:space="preserve"> </w:t>
      </w:r>
      <w:r w:rsidRPr="004415F6">
        <w:t>The program benefits that a subgrantee</w:t>
      </w:r>
      <w:r w:rsidR="004415F6">
        <w:t xml:space="preserve"> </w:t>
      </w:r>
      <w:r w:rsidRPr="004415F6">
        <w:t>provides for students enrolled in private schools must be comparable in quality, scope, and opportunity for participation to the program benefits that the subgrantee</w:t>
      </w:r>
      <w:r w:rsidR="004415F6">
        <w:t xml:space="preserve"> </w:t>
      </w:r>
      <w:r w:rsidRPr="004415F6">
        <w:t>provides for students enrolled in public schools.</w:t>
      </w:r>
    </w:p>
    <w:p w14:paraId="193FAAD3" w14:textId="77777777" w:rsidR="00827552" w:rsidRPr="004415F6" w:rsidRDefault="00827552" w:rsidP="004415F6">
      <w:pPr>
        <w:ind w:left="450"/>
      </w:pPr>
      <w:r w:rsidRPr="004415F6">
        <w:rPr>
          <w:b/>
        </w:rPr>
        <w:t>(b) Same benefits.</w:t>
      </w:r>
      <w:r w:rsidR="004415F6">
        <w:t xml:space="preserve"> </w:t>
      </w:r>
      <w:r w:rsidRPr="004415F6">
        <w:t>If a subgrantee</w:t>
      </w:r>
      <w:r w:rsidR="00B562B7">
        <w:t xml:space="preserve"> </w:t>
      </w:r>
      <w:r w:rsidRPr="004415F6">
        <w:t>uses funds under a program for public school students in a particular attendance area, or grade or age level, the subgrantee</w:t>
      </w:r>
      <w:r w:rsidR="004415F6">
        <w:t xml:space="preserve"> </w:t>
      </w:r>
      <w:r w:rsidRPr="004415F6">
        <w:t>shall insure equitable opportunities for participation by students enrolled in private schools who: (are free and reduced lunch students)</w:t>
      </w:r>
    </w:p>
    <w:p w14:paraId="3A8914BA" w14:textId="77777777" w:rsidR="00827552" w:rsidRPr="004415F6" w:rsidRDefault="00827552" w:rsidP="004E20F3">
      <w:pPr>
        <w:pStyle w:val="ListParagraph"/>
        <w:numPr>
          <w:ilvl w:val="0"/>
          <w:numId w:val="75"/>
        </w:numPr>
        <w:ind w:left="810"/>
      </w:pPr>
      <w:r w:rsidRPr="004415F6">
        <w:t>Have the same needs as the public school students to be served; and</w:t>
      </w:r>
    </w:p>
    <w:p w14:paraId="37ED06A0" w14:textId="77777777" w:rsidR="00827552" w:rsidRPr="004415F6" w:rsidRDefault="00827552" w:rsidP="004E20F3">
      <w:pPr>
        <w:pStyle w:val="ListParagraph"/>
        <w:numPr>
          <w:ilvl w:val="0"/>
          <w:numId w:val="75"/>
        </w:numPr>
        <w:ind w:left="810"/>
      </w:pPr>
      <w:r w:rsidRPr="004415F6">
        <w:t>Are in that group, attendance area, or age or grade level.</w:t>
      </w:r>
    </w:p>
    <w:p w14:paraId="1B2406E9" w14:textId="77777777" w:rsidR="00827552" w:rsidRPr="004415F6" w:rsidRDefault="00827552" w:rsidP="004415F6">
      <w:pPr>
        <w:ind w:left="450"/>
      </w:pPr>
      <w:r w:rsidRPr="004415F6">
        <w:rPr>
          <w:b/>
        </w:rPr>
        <w:t>(c) Different benefits.</w:t>
      </w:r>
      <w:r w:rsidR="004415F6">
        <w:t xml:space="preserve"> </w:t>
      </w:r>
      <w:r w:rsidRPr="004415F6">
        <w:t>If the needs of students enrolled in private schools are different from the needs of students enrolled in public schools, a subgrantee</w:t>
      </w:r>
      <w:r w:rsidR="004415F6">
        <w:t xml:space="preserve"> </w:t>
      </w:r>
      <w:r w:rsidRPr="004415F6">
        <w:t xml:space="preserve">shall provide program benefits for the </w:t>
      </w:r>
      <w:r w:rsidRPr="004415F6">
        <w:lastRenderedPageBreak/>
        <w:t>private school students that are different from the benefits the subgrantee</w:t>
      </w:r>
      <w:r w:rsidR="004415F6">
        <w:t xml:space="preserve"> </w:t>
      </w:r>
      <w:r w:rsidRPr="004415F6">
        <w:t>provides for the public school students.</w:t>
      </w:r>
    </w:p>
    <w:p w14:paraId="5029E9DE" w14:textId="77777777" w:rsidR="00827552" w:rsidRPr="004415F6" w:rsidRDefault="004415F6" w:rsidP="004415F6">
      <w:r>
        <w:br/>
      </w:r>
      <w:r w:rsidR="00827552" w:rsidRPr="004415F6">
        <w:t xml:space="preserve">Grantees must consult with private and non-public school officials during the design and development of the 21CCLC program on issues such as how the children's needs will be identified and what services will be offered. </w:t>
      </w:r>
    </w:p>
    <w:p w14:paraId="72FDBF97" w14:textId="77777777" w:rsidR="00827552" w:rsidRPr="004415F6" w:rsidRDefault="00827552" w:rsidP="004415F6">
      <w:pPr>
        <w:rPr>
          <w:color w:val="C00000"/>
        </w:rPr>
      </w:pPr>
      <w:r w:rsidRPr="004415F6">
        <w:rPr>
          <w:color w:val="C00000"/>
        </w:rPr>
        <w:t xml:space="preserve">Your Consultation form should be completed in September or October NOT December. </w:t>
      </w:r>
    </w:p>
    <w:p w14:paraId="0BABEACF" w14:textId="77777777" w:rsidR="00827552" w:rsidRPr="004415F6" w:rsidRDefault="00827552" w:rsidP="004415F6">
      <w:pPr>
        <w:rPr>
          <w:color w:val="C00000"/>
        </w:rPr>
      </w:pPr>
      <w:r w:rsidRPr="004415F6">
        <w:rPr>
          <w:color w:val="C00000"/>
        </w:rPr>
        <w:t xml:space="preserve">Your consultation should include: </w:t>
      </w:r>
    </w:p>
    <w:p w14:paraId="5D5BD0DA" w14:textId="77777777" w:rsidR="00827552" w:rsidRPr="004415F6" w:rsidRDefault="00827552" w:rsidP="004E20F3">
      <w:pPr>
        <w:pStyle w:val="ListParagraph"/>
        <w:numPr>
          <w:ilvl w:val="0"/>
          <w:numId w:val="76"/>
        </w:numPr>
      </w:pPr>
      <w:r w:rsidRPr="004415F6">
        <w:t xml:space="preserve">Contact names, phone numbers, </w:t>
      </w:r>
      <w:r w:rsidR="00B562B7">
        <w:t xml:space="preserve">and </w:t>
      </w:r>
      <w:r w:rsidRPr="004415F6">
        <w:t xml:space="preserve">emails. </w:t>
      </w:r>
    </w:p>
    <w:p w14:paraId="26682A3E" w14:textId="77777777" w:rsidR="00827552" w:rsidRPr="004415F6" w:rsidRDefault="00827552" w:rsidP="004E20F3">
      <w:pPr>
        <w:pStyle w:val="ListParagraph"/>
        <w:numPr>
          <w:ilvl w:val="0"/>
          <w:numId w:val="76"/>
        </w:numPr>
      </w:pPr>
      <w:r w:rsidRPr="004415F6">
        <w:t xml:space="preserve">Dates and summary of meeting </w:t>
      </w:r>
    </w:p>
    <w:p w14:paraId="05294759" w14:textId="77777777" w:rsidR="00827552" w:rsidRPr="004415F6" w:rsidRDefault="00827552" w:rsidP="004E20F3">
      <w:pPr>
        <w:pStyle w:val="ListParagraph"/>
        <w:numPr>
          <w:ilvl w:val="0"/>
          <w:numId w:val="76"/>
        </w:numPr>
      </w:pPr>
      <w:r w:rsidRPr="004415F6">
        <w:t xml:space="preserve">OUTCOME of the meeting (agree to participate, decline to participate). </w:t>
      </w:r>
    </w:p>
    <w:p w14:paraId="1BA2C500" w14:textId="77777777" w:rsidR="002D5D81" w:rsidRDefault="002D5D81">
      <w:pPr>
        <w:spacing w:before="0"/>
        <w:rPr>
          <w:rFonts w:ascii="Calibri" w:hAnsi="Calibri" w:cs="Calibri"/>
          <w:color w:val="000000"/>
          <w:sz w:val="48"/>
          <w:szCs w:val="48"/>
        </w:rPr>
      </w:pPr>
      <w:r>
        <w:rPr>
          <w:rFonts w:ascii="Calibri" w:hAnsi="Calibri" w:cs="Calibri"/>
          <w:color w:val="000000"/>
          <w:sz w:val="48"/>
          <w:szCs w:val="48"/>
        </w:rPr>
        <w:br w:type="page"/>
      </w:r>
    </w:p>
    <w:p w14:paraId="4E6C5629" w14:textId="77777777" w:rsidR="00827552" w:rsidRPr="00827552" w:rsidRDefault="004415F6" w:rsidP="002D5D81">
      <w:pPr>
        <w:pStyle w:val="Heading1"/>
      </w:pPr>
      <w:bookmarkStart w:id="403" w:name="_Toc300551856"/>
      <w:r>
        <w:lastRenderedPageBreak/>
        <w:t>Appendix P: Office of Inspector General Grant Fraud</w:t>
      </w:r>
      <w:bookmarkEnd w:id="403"/>
    </w:p>
    <w:p w14:paraId="2D322F79" w14:textId="77777777" w:rsidR="00827552" w:rsidRDefault="00827552" w:rsidP="00827552">
      <w:pPr>
        <w:tabs>
          <w:tab w:val="left" w:pos="945"/>
        </w:tabs>
        <w:jc w:val="center"/>
        <w:rPr>
          <w:rFonts w:cs="Arial"/>
          <w:sz w:val="24"/>
          <w:szCs w:val="24"/>
        </w:rPr>
      </w:pPr>
    </w:p>
    <w:p w14:paraId="795400DB" w14:textId="77777777" w:rsidR="00827552" w:rsidRPr="004415F6" w:rsidRDefault="00827552" w:rsidP="004415F6">
      <w:pPr>
        <w:rPr>
          <w:sz w:val="24"/>
        </w:rPr>
      </w:pPr>
      <w:r w:rsidRPr="00944B73">
        <w:rPr>
          <w:sz w:val="24"/>
        </w:rPr>
        <w:t>The Office of the Inspector General defines grant fraud as:</w:t>
      </w:r>
    </w:p>
    <w:p w14:paraId="26B1D1D6" w14:textId="77777777" w:rsidR="00827552" w:rsidRPr="004415F6" w:rsidRDefault="00827552" w:rsidP="004415F6">
      <w:pPr>
        <w:pStyle w:val="ListParagraph"/>
      </w:pPr>
      <w:r w:rsidRPr="004415F6">
        <w:t>Falsifying information in grant applications or contract proposals</w:t>
      </w:r>
    </w:p>
    <w:p w14:paraId="0ECBD763" w14:textId="77777777" w:rsidR="00827552" w:rsidRPr="004415F6" w:rsidRDefault="00827552" w:rsidP="004415F6">
      <w:pPr>
        <w:pStyle w:val="ListParagraph"/>
      </w:pPr>
      <w:r w:rsidRPr="004415F6">
        <w:t>Using Federal funds to purchase items that are not for Government use</w:t>
      </w:r>
    </w:p>
    <w:p w14:paraId="3D129FDF" w14:textId="77777777" w:rsidR="00827552" w:rsidRPr="004415F6" w:rsidRDefault="00827552" w:rsidP="004415F6">
      <w:pPr>
        <w:pStyle w:val="ListParagraph"/>
      </w:pPr>
      <w:r w:rsidRPr="004415F6">
        <w:t>Billing more than one grant or contract for the same work</w:t>
      </w:r>
    </w:p>
    <w:p w14:paraId="0E8BFC9D" w14:textId="77777777" w:rsidR="00827552" w:rsidRPr="004415F6" w:rsidRDefault="00827552" w:rsidP="004415F6">
      <w:pPr>
        <w:pStyle w:val="ListParagraph"/>
      </w:pPr>
      <w:r w:rsidRPr="004415F6">
        <w:t>Billing for expenses not incurred as part of the grant or contract</w:t>
      </w:r>
    </w:p>
    <w:p w14:paraId="2B66DB45" w14:textId="77777777" w:rsidR="00827552" w:rsidRPr="004415F6" w:rsidRDefault="00827552" w:rsidP="004415F6">
      <w:pPr>
        <w:pStyle w:val="ListParagraph"/>
      </w:pPr>
      <w:r w:rsidRPr="004415F6">
        <w:t>Billing for work that was never performed</w:t>
      </w:r>
    </w:p>
    <w:p w14:paraId="23F69D71" w14:textId="77777777" w:rsidR="00827552" w:rsidRPr="004415F6" w:rsidRDefault="00827552" w:rsidP="004415F6">
      <w:pPr>
        <w:pStyle w:val="ListParagraph"/>
      </w:pPr>
      <w:r w:rsidRPr="004415F6">
        <w:t>Falsifying test results or other data</w:t>
      </w:r>
    </w:p>
    <w:p w14:paraId="4702B471" w14:textId="77777777" w:rsidR="00827552" w:rsidRPr="004415F6" w:rsidRDefault="00827552" w:rsidP="004415F6">
      <w:pPr>
        <w:pStyle w:val="ListParagraph"/>
      </w:pPr>
      <w:r w:rsidRPr="004415F6">
        <w:t>Substituting approved materials with unauthorized products</w:t>
      </w:r>
    </w:p>
    <w:p w14:paraId="4DD13C53" w14:textId="77777777" w:rsidR="00827552" w:rsidRPr="004415F6" w:rsidRDefault="00827552" w:rsidP="004415F6">
      <w:pPr>
        <w:pStyle w:val="ListParagraph"/>
      </w:pPr>
      <w:r w:rsidRPr="004415F6">
        <w:t>Misrepresenting a project’s status to continue receiving government funds</w:t>
      </w:r>
    </w:p>
    <w:p w14:paraId="6F041DDB" w14:textId="77777777" w:rsidR="00827552" w:rsidRDefault="00827552" w:rsidP="00827552">
      <w:r>
        <w:rPr>
          <w:noProof/>
        </w:rPr>
        <w:drawing>
          <wp:inline distT="0" distB="0" distL="0" distR="0" wp14:anchorId="23E2271E" wp14:editId="36036DDC">
            <wp:extent cx="4229100" cy="790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29100" cy="790575"/>
                    </a:xfrm>
                    <a:prstGeom prst="rect">
                      <a:avLst/>
                    </a:prstGeom>
                  </pic:spPr>
                </pic:pic>
              </a:graphicData>
            </a:graphic>
          </wp:inline>
        </w:drawing>
      </w:r>
    </w:p>
    <w:p w14:paraId="0BFA555F" w14:textId="77777777" w:rsidR="00827552" w:rsidRPr="00E9504E" w:rsidRDefault="00827552" w:rsidP="004415F6">
      <w:r w:rsidRPr="00E9504E">
        <w:t>Example- Your grant application reported there were no non-public schools within your school boundary.  However, a check showed a non-public school a block away. No Consultation was made and false information was provided in your application.</w:t>
      </w:r>
    </w:p>
    <w:p w14:paraId="1DA9C5E7" w14:textId="77777777" w:rsidR="00827552" w:rsidRPr="00E9504E" w:rsidRDefault="00827552" w:rsidP="004415F6">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1519DEBA" w14:textId="77777777" w:rsidR="00827552" w:rsidRPr="00E9504E" w:rsidRDefault="00827552" w:rsidP="004415F6">
      <w:r w:rsidRPr="00E9504E">
        <w:t xml:space="preserve">Example- A program bills for expenses to repair a copy machine.  The copy machine was purchased with other funds.  This expense was not incurred as part of the grant.  </w:t>
      </w:r>
    </w:p>
    <w:p w14:paraId="028D029D" w14:textId="77777777" w:rsidR="001D5C11" w:rsidRDefault="00827552" w:rsidP="001D5C11">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725808C7" w14:textId="77777777" w:rsidR="001D5C11" w:rsidRDefault="001D5C11">
      <w:pPr>
        <w:spacing w:before="0"/>
      </w:pPr>
      <w:r>
        <w:br w:type="page"/>
      </w:r>
    </w:p>
    <w:p w14:paraId="0ADF17D7" w14:textId="76A9FCE6" w:rsidR="001D5C11" w:rsidRPr="00106D09" w:rsidRDefault="001D5C11" w:rsidP="001D5C11">
      <w:pPr>
        <w:pStyle w:val="Heading1"/>
      </w:pPr>
      <w:bookmarkStart w:id="404" w:name="_Toc1281558118"/>
      <w:r>
        <w:lastRenderedPageBreak/>
        <w:t>Appendix Q: Children with Disabilities and 21st Century Community Learning Centers Program</w:t>
      </w:r>
      <w:r>
        <w:tab/>
      </w:r>
      <w:bookmarkEnd w:id="404"/>
    </w:p>
    <w:p w14:paraId="2BA25B90" w14:textId="77777777" w:rsidR="001D5C11" w:rsidRPr="00106D09" w:rsidRDefault="001D5C11" w:rsidP="001D5C11"/>
    <w:p w14:paraId="0E9F6F98" w14:textId="3655A990" w:rsidR="001D5C11" w:rsidRDefault="00C40D6A" w:rsidP="001D5C11">
      <w:hyperlink r:id="rId198">
        <w:r w:rsidR="001D5C11">
          <w:rPr>
            <w:color w:val="255199"/>
            <w:u w:val="single" w:color="255199"/>
          </w:rPr>
          <w:t>Iowa 21 CCLC and Children with Disabilities Guidance</w:t>
        </w:r>
      </w:hyperlink>
      <w:r w:rsidR="001D5C11" w:rsidRPr="001D5C11">
        <w:rPr>
          <w:color w:val="255199"/>
        </w:rPr>
        <w:t xml:space="preserve"> </w:t>
      </w:r>
      <w:r w:rsidR="001D5C11">
        <w:rPr>
          <w:color w:val="545454"/>
        </w:rPr>
        <w:t>-The attached guidance document explains</w:t>
      </w:r>
      <w:r w:rsidR="001D5C11">
        <w:rPr>
          <w:color w:val="545454"/>
          <w:spacing w:val="1"/>
        </w:rPr>
        <w:t xml:space="preserve"> </w:t>
      </w:r>
      <w:r w:rsidR="001D5C11">
        <w:rPr>
          <w:color w:val="545454"/>
        </w:rPr>
        <w:t>the responsibilities for providing children with disabilities with an equal opportunity for participation in</w:t>
      </w:r>
      <w:r w:rsidR="001D5C11">
        <w:rPr>
          <w:color w:val="545454"/>
          <w:spacing w:val="-56"/>
        </w:rPr>
        <w:t xml:space="preserve"> </w:t>
      </w:r>
      <w:r w:rsidR="001D5C11">
        <w:rPr>
          <w:color w:val="545454"/>
        </w:rPr>
        <w:t>21st Century Community Learning Centers programming and other before-school and after-school</w:t>
      </w:r>
      <w:r w:rsidR="001D5C11">
        <w:rPr>
          <w:color w:val="545454"/>
          <w:spacing w:val="1"/>
        </w:rPr>
        <w:t xml:space="preserve"> </w:t>
      </w:r>
      <w:r w:rsidR="001D5C11">
        <w:rPr>
          <w:color w:val="545454"/>
        </w:rPr>
        <w:t>programs</w:t>
      </w:r>
      <w:r w:rsidR="001D5C11">
        <w:rPr>
          <w:color w:val="545454"/>
          <w:spacing w:val="-1"/>
        </w:rPr>
        <w:t xml:space="preserve"> </w:t>
      </w:r>
      <w:r w:rsidR="001D5C11">
        <w:rPr>
          <w:color w:val="545454"/>
        </w:rPr>
        <w:t>operated</w:t>
      </w:r>
      <w:r w:rsidR="001D5C11">
        <w:rPr>
          <w:color w:val="545454"/>
          <w:spacing w:val="-1"/>
        </w:rPr>
        <w:t xml:space="preserve"> </w:t>
      </w:r>
      <w:r w:rsidR="001D5C11">
        <w:rPr>
          <w:color w:val="545454"/>
        </w:rPr>
        <w:t>by</w:t>
      </w:r>
      <w:r w:rsidR="001D5C11">
        <w:rPr>
          <w:color w:val="545454"/>
          <w:spacing w:val="-5"/>
        </w:rPr>
        <w:t xml:space="preserve"> </w:t>
      </w:r>
      <w:r w:rsidR="001D5C11">
        <w:rPr>
          <w:color w:val="545454"/>
        </w:rPr>
        <w:t>school districts.</w:t>
      </w:r>
    </w:p>
    <w:p w14:paraId="1588CA40" w14:textId="77777777" w:rsidR="001D5C11" w:rsidRPr="00106D09" w:rsidRDefault="001D5C11" w:rsidP="001D5C11">
      <w:pPr>
        <w:rPr>
          <w:b/>
          <w:bCs/>
          <w:color w:val="C00000"/>
          <w:sz w:val="28"/>
          <w:szCs w:val="28"/>
        </w:rPr>
      </w:pPr>
      <w:r>
        <w:rPr>
          <w:noProof/>
        </w:rPr>
        <w:drawing>
          <wp:anchor distT="0" distB="0" distL="0" distR="0" simplePos="0" relativeHeight="251695104" behindDoc="0" locked="0" layoutInCell="1" allowOverlap="1" wp14:anchorId="24E8CDA7" wp14:editId="1226420F">
            <wp:simplePos x="0" y="0"/>
            <wp:positionH relativeFrom="page">
              <wp:posOffset>792884</wp:posOffset>
            </wp:positionH>
            <wp:positionV relativeFrom="paragraph">
              <wp:posOffset>111298</wp:posOffset>
            </wp:positionV>
            <wp:extent cx="807161" cy="742950"/>
            <wp:effectExtent l="0" t="0" r="5715" b="0"/>
            <wp:wrapSquare wrapText="bothSides"/>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99" cstate="print"/>
                    <a:stretch>
                      <a:fillRect/>
                    </a:stretch>
                  </pic:blipFill>
                  <pic:spPr>
                    <a:xfrm>
                      <a:off x="0" y="0"/>
                      <a:ext cx="807161" cy="742950"/>
                    </a:xfrm>
                    <a:prstGeom prst="rect">
                      <a:avLst/>
                    </a:prstGeom>
                  </pic:spPr>
                </pic:pic>
              </a:graphicData>
            </a:graphic>
          </wp:anchor>
        </w:drawing>
      </w:r>
      <w:r>
        <w:rPr>
          <w:b/>
          <w:bCs/>
          <w:color w:val="C00000"/>
          <w:sz w:val="28"/>
          <w:szCs w:val="28"/>
        </w:rPr>
        <w:br/>
      </w:r>
      <w:r w:rsidRPr="00106D09">
        <w:rPr>
          <w:b/>
          <w:bCs/>
          <w:color w:val="C00000"/>
          <w:sz w:val="28"/>
          <w:szCs w:val="28"/>
        </w:rPr>
        <w:t>Iowa</w:t>
      </w:r>
      <w:r w:rsidRPr="00106D09">
        <w:rPr>
          <w:b/>
          <w:bCs/>
          <w:color w:val="C00000"/>
          <w:spacing w:val="-4"/>
          <w:sz w:val="28"/>
          <w:szCs w:val="28"/>
        </w:rPr>
        <w:t xml:space="preserve"> </w:t>
      </w:r>
      <w:r w:rsidRPr="00106D09">
        <w:rPr>
          <w:b/>
          <w:bCs/>
          <w:color w:val="C00000"/>
          <w:sz w:val="28"/>
          <w:szCs w:val="28"/>
        </w:rPr>
        <w:t>Department</w:t>
      </w:r>
      <w:r w:rsidRPr="00106D09">
        <w:rPr>
          <w:b/>
          <w:bCs/>
          <w:color w:val="C00000"/>
          <w:spacing w:val="-2"/>
          <w:sz w:val="28"/>
          <w:szCs w:val="28"/>
        </w:rPr>
        <w:t xml:space="preserve"> </w:t>
      </w:r>
      <w:r w:rsidRPr="00106D09">
        <w:rPr>
          <w:b/>
          <w:bCs/>
          <w:color w:val="C00000"/>
          <w:sz w:val="28"/>
          <w:szCs w:val="28"/>
        </w:rPr>
        <w:t>of Education</w:t>
      </w:r>
      <w:r w:rsidRPr="00106D09">
        <w:rPr>
          <w:b/>
          <w:bCs/>
          <w:color w:val="C00000"/>
          <w:spacing w:val="-2"/>
          <w:sz w:val="28"/>
          <w:szCs w:val="28"/>
        </w:rPr>
        <w:t xml:space="preserve"> </w:t>
      </w:r>
      <w:r w:rsidRPr="00106D09">
        <w:rPr>
          <w:b/>
          <w:bCs/>
          <w:color w:val="C00000"/>
          <w:sz w:val="28"/>
          <w:szCs w:val="28"/>
        </w:rPr>
        <w:t>Guidance</w:t>
      </w:r>
    </w:p>
    <w:p w14:paraId="3BC3BD49" w14:textId="77777777" w:rsidR="001D5C11" w:rsidRPr="00106D09" w:rsidRDefault="001D5C11" w:rsidP="001D5C11">
      <w:r>
        <w:rPr>
          <w:color w:val="545454"/>
        </w:rPr>
        <w:t>This</w:t>
      </w:r>
      <w:r>
        <w:rPr>
          <w:color w:val="545454"/>
          <w:spacing w:val="-3"/>
        </w:rPr>
        <w:t xml:space="preserve"> </w:t>
      </w:r>
      <w:r>
        <w:rPr>
          <w:color w:val="545454"/>
        </w:rPr>
        <w:t>guidance</w:t>
      </w:r>
      <w:r>
        <w:rPr>
          <w:color w:val="545454"/>
          <w:spacing w:val="-2"/>
        </w:rPr>
        <w:t xml:space="preserve"> </w:t>
      </w:r>
      <w:r>
        <w:rPr>
          <w:color w:val="545454"/>
        </w:rPr>
        <w:t>is</w:t>
      </w:r>
      <w:r>
        <w:rPr>
          <w:color w:val="545454"/>
          <w:spacing w:val="-2"/>
        </w:rPr>
        <w:t xml:space="preserve"> </w:t>
      </w:r>
      <w:r>
        <w:rPr>
          <w:color w:val="545454"/>
        </w:rPr>
        <w:t>found</w:t>
      </w:r>
      <w:r>
        <w:rPr>
          <w:color w:val="545454"/>
          <w:spacing w:val="-1"/>
        </w:rPr>
        <w:t xml:space="preserve"> </w:t>
      </w:r>
      <w:r>
        <w:rPr>
          <w:color w:val="545454"/>
        </w:rPr>
        <w:t>on</w:t>
      </w:r>
      <w:r>
        <w:rPr>
          <w:color w:val="545454"/>
          <w:spacing w:val="-2"/>
        </w:rPr>
        <w:t xml:space="preserve"> </w:t>
      </w:r>
      <w:r>
        <w:rPr>
          <w:color w:val="545454"/>
        </w:rPr>
        <w:t>the</w:t>
      </w:r>
      <w:r>
        <w:rPr>
          <w:color w:val="545454"/>
          <w:spacing w:val="-2"/>
        </w:rPr>
        <w:t xml:space="preserve"> </w:t>
      </w:r>
      <w:r>
        <w:rPr>
          <w:color w:val="545454"/>
        </w:rPr>
        <w:t>21st</w:t>
      </w:r>
      <w:r>
        <w:rPr>
          <w:color w:val="545454"/>
          <w:spacing w:val="-3"/>
        </w:rPr>
        <w:t xml:space="preserve"> </w:t>
      </w:r>
      <w:r>
        <w:rPr>
          <w:color w:val="545454"/>
        </w:rPr>
        <w:t>CCLC</w:t>
      </w:r>
      <w:r>
        <w:rPr>
          <w:color w:val="545454"/>
          <w:spacing w:val="-2"/>
        </w:rPr>
        <w:t xml:space="preserve"> </w:t>
      </w:r>
      <w:r>
        <w:rPr>
          <w:color w:val="545454"/>
        </w:rPr>
        <w:t xml:space="preserve">website </w:t>
      </w:r>
      <w:r>
        <w:rPr>
          <w:b/>
          <w:color w:val="545454"/>
          <w:u w:val="thick" w:color="545454"/>
        </w:rPr>
        <w:t>and</w:t>
      </w:r>
      <w:r>
        <w:rPr>
          <w:b/>
          <w:color w:val="545454"/>
          <w:spacing w:val="-1"/>
        </w:rPr>
        <w:t xml:space="preserve"> </w:t>
      </w:r>
      <w:r>
        <w:rPr>
          <w:color w:val="545454"/>
        </w:rPr>
        <w:t>the</w:t>
      </w:r>
      <w:r>
        <w:rPr>
          <w:color w:val="545454"/>
          <w:spacing w:val="-2"/>
        </w:rPr>
        <w:t xml:space="preserve"> </w:t>
      </w:r>
      <w:r>
        <w:rPr>
          <w:color w:val="545454"/>
        </w:rPr>
        <w:t>IDOE</w:t>
      </w:r>
      <w:r>
        <w:rPr>
          <w:color w:val="545454"/>
          <w:spacing w:val="-3"/>
        </w:rPr>
        <w:t xml:space="preserve"> </w:t>
      </w:r>
      <w:r>
        <w:rPr>
          <w:color w:val="545454"/>
        </w:rPr>
        <w:t>Special</w:t>
      </w:r>
      <w:r>
        <w:rPr>
          <w:color w:val="545454"/>
          <w:spacing w:val="-1"/>
        </w:rPr>
        <w:t xml:space="preserve"> </w:t>
      </w:r>
      <w:r>
        <w:rPr>
          <w:color w:val="545454"/>
        </w:rPr>
        <w:t>Education</w:t>
      </w:r>
      <w:r>
        <w:rPr>
          <w:color w:val="545454"/>
          <w:spacing w:val="-3"/>
        </w:rPr>
        <w:t xml:space="preserve"> </w:t>
      </w:r>
      <w:r>
        <w:rPr>
          <w:color w:val="545454"/>
        </w:rPr>
        <w:t>website.</w:t>
      </w:r>
    </w:p>
    <w:p w14:paraId="5F4170A9" w14:textId="77777777" w:rsidR="001D5C11" w:rsidRDefault="001D5C11" w:rsidP="001D5C11">
      <w:r>
        <w:rPr>
          <w:color w:val="545454"/>
        </w:rPr>
        <w:t>If you are a community group and working with a district- please share this link with them:</w:t>
      </w:r>
      <w:r>
        <w:rPr>
          <w:color w:val="545454"/>
          <w:spacing w:val="-56"/>
        </w:rPr>
        <w:t xml:space="preserve"> </w:t>
      </w:r>
      <w:hyperlink r:id="rId200">
        <w:r>
          <w:rPr>
            <w:color w:val="255199"/>
            <w:u w:val="single" w:color="255199"/>
          </w:rPr>
          <w:t>https://www.educateiowa.gov/pk-12/special-education/special-education-state-guidance</w:t>
        </w:r>
      </w:hyperlink>
    </w:p>
    <w:p w14:paraId="6C8BE6BF" w14:textId="77777777" w:rsidR="001D5C11" w:rsidRPr="00106D09" w:rsidRDefault="001D5C11" w:rsidP="001D5C11">
      <w:pPr>
        <w:pStyle w:val="Heading3"/>
        <w:rPr>
          <w:color w:val="C00000"/>
          <w:sz w:val="28"/>
          <w:szCs w:val="28"/>
        </w:rPr>
      </w:pPr>
      <w:r>
        <w:rPr>
          <w:color w:val="C00000"/>
          <w:sz w:val="28"/>
          <w:szCs w:val="28"/>
          <w:u w:color="545454"/>
        </w:rPr>
        <w:br/>
      </w:r>
      <w:r w:rsidRPr="00106D09">
        <w:rPr>
          <w:color w:val="C00000"/>
          <w:sz w:val="28"/>
          <w:szCs w:val="28"/>
          <w:u w:color="545454"/>
        </w:rPr>
        <w:t>Federal</w:t>
      </w:r>
      <w:r w:rsidRPr="00106D09">
        <w:rPr>
          <w:color w:val="C00000"/>
          <w:spacing w:val="-3"/>
          <w:sz w:val="28"/>
          <w:szCs w:val="28"/>
          <w:u w:color="545454"/>
        </w:rPr>
        <w:t xml:space="preserve"> </w:t>
      </w:r>
      <w:r w:rsidRPr="00106D09">
        <w:rPr>
          <w:color w:val="C00000"/>
          <w:sz w:val="28"/>
          <w:szCs w:val="28"/>
          <w:u w:color="545454"/>
        </w:rPr>
        <w:t>Guidance</w:t>
      </w:r>
      <w:r w:rsidRPr="00106D09">
        <w:rPr>
          <w:color w:val="C00000"/>
          <w:spacing w:val="-4"/>
          <w:sz w:val="28"/>
          <w:szCs w:val="28"/>
          <w:u w:color="545454"/>
        </w:rPr>
        <w:t xml:space="preserve"> </w:t>
      </w:r>
      <w:r w:rsidRPr="00106D09">
        <w:rPr>
          <w:color w:val="C00000"/>
          <w:sz w:val="28"/>
          <w:szCs w:val="28"/>
          <w:u w:color="545454"/>
        </w:rPr>
        <w:t>from</w:t>
      </w:r>
      <w:r w:rsidRPr="00106D09">
        <w:rPr>
          <w:color w:val="C00000"/>
          <w:spacing w:val="-1"/>
          <w:sz w:val="28"/>
          <w:szCs w:val="28"/>
          <w:u w:color="545454"/>
        </w:rPr>
        <w:t xml:space="preserve"> </w:t>
      </w:r>
      <w:r w:rsidRPr="00106D09">
        <w:rPr>
          <w:color w:val="C00000"/>
          <w:sz w:val="28"/>
          <w:szCs w:val="28"/>
          <w:u w:color="545454"/>
        </w:rPr>
        <w:t>the</w:t>
      </w:r>
      <w:r w:rsidRPr="00106D09">
        <w:rPr>
          <w:color w:val="C00000"/>
          <w:spacing w:val="-4"/>
          <w:sz w:val="28"/>
          <w:szCs w:val="28"/>
          <w:u w:color="545454"/>
        </w:rPr>
        <w:t xml:space="preserve"> </w:t>
      </w:r>
      <w:r w:rsidRPr="00106D09">
        <w:rPr>
          <w:color w:val="C00000"/>
          <w:sz w:val="28"/>
          <w:szCs w:val="28"/>
          <w:u w:color="545454"/>
        </w:rPr>
        <w:t>US</w:t>
      </w:r>
      <w:r w:rsidRPr="00106D09">
        <w:rPr>
          <w:color w:val="C00000"/>
          <w:spacing w:val="-1"/>
          <w:sz w:val="28"/>
          <w:szCs w:val="28"/>
          <w:u w:color="545454"/>
        </w:rPr>
        <w:t xml:space="preserve"> </w:t>
      </w:r>
      <w:r w:rsidRPr="00106D09">
        <w:rPr>
          <w:color w:val="C00000"/>
          <w:sz w:val="28"/>
          <w:szCs w:val="28"/>
          <w:u w:color="545454"/>
        </w:rPr>
        <w:t>Department</w:t>
      </w:r>
      <w:r w:rsidRPr="00106D09">
        <w:rPr>
          <w:color w:val="C00000"/>
          <w:spacing w:val="-3"/>
          <w:sz w:val="28"/>
          <w:szCs w:val="28"/>
          <w:u w:color="545454"/>
        </w:rPr>
        <w:t xml:space="preserve"> </w:t>
      </w:r>
      <w:r w:rsidRPr="00106D09">
        <w:rPr>
          <w:color w:val="C00000"/>
          <w:sz w:val="28"/>
          <w:szCs w:val="28"/>
          <w:u w:color="545454"/>
        </w:rPr>
        <w:t>of</w:t>
      </w:r>
      <w:r w:rsidRPr="00106D09">
        <w:rPr>
          <w:color w:val="C00000"/>
          <w:spacing w:val="-1"/>
          <w:sz w:val="28"/>
          <w:szCs w:val="28"/>
          <w:u w:color="545454"/>
        </w:rPr>
        <w:t xml:space="preserve"> </w:t>
      </w:r>
      <w:r w:rsidRPr="00106D09">
        <w:rPr>
          <w:color w:val="C00000"/>
          <w:sz w:val="28"/>
          <w:szCs w:val="28"/>
          <w:u w:color="545454"/>
        </w:rPr>
        <w:t>Education</w:t>
      </w:r>
    </w:p>
    <w:p w14:paraId="4E20280B" w14:textId="77777777" w:rsidR="001D5C11" w:rsidRPr="00106D09" w:rsidRDefault="001D5C11" w:rsidP="001D5C11">
      <w:r>
        <w:rPr>
          <w:b/>
          <w:color w:val="545454"/>
        </w:rPr>
        <w:t xml:space="preserve">–You4Youth website </w:t>
      </w:r>
      <w:hyperlink r:id="rId201">
        <w:r>
          <w:rPr>
            <w:color w:val="255199"/>
            <w:u w:val="single" w:color="255199"/>
          </w:rPr>
          <w:t>https://y4y.ed.gov/webinars/inclusion-in-21st-cclc-environments-webinar-</w:t>
        </w:r>
      </w:hyperlink>
      <w:r>
        <w:rPr>
          <w:color w:val="255199"/>
          <w:spacing w:val="-56"/>
        </w:rPr>
        <w:t xml:space="preserve"> </w:t>
      </w:r>
      <w:hyperlink r:id="rId202">
        <w:r>
          <w:rPr>
            <w:color w:val="255199"/>
            <w:u w:val="single" w:color="255199"/>
          </w:rPr>
          <w:t>series</w:t>
        </w:r>
      </w:hyperlink>
    </w:p>
    <w:p w14:paraId="42AD152C" w14:textId="77777777" w:rsidR="001D5C11" w:rsidRDefault="001D5C11" w:rsidP="001D5C11">
      <w:r>
        <w:rPr>
          <w:color w:val="545454"/>
        </w:rPr>
        <w:t>Eleven implementation guides focus on helping programs build capacity to meet the needs of all</w:t>
      </w:r>
      <w:r>
        <w:rPr>
          <w:color w:val="545454"/>
          <w:spacing w:val="1"/>
        </w:rPr>
        <w:t xml:space="preserve"> </w:t>
      </w:r>
      <w:r>
        <w:rPr>
          <w:color w:val="545454"/>
        </w:rPr>
        <w:t>students, including students with disabilities. Experts, advocates and 21st CCLC practitioners and</w:t>
      </w:r>
      <w:r>
        <w:rPr>
          <w:color w:val="545454"/>
          <w:spacing w:val="-57"/>
        </w:rPr>
        <w:t xml:space="preserve"> </w:t>
      </w:r>
      <w:r>
        <w:rPr>
          <w:color w:val="545454"/>
        </w:rPr>
        <w:t>program leaders contributed their knowledge and experience to support your efforts to create and</w:t>
      </w:r>
      <w:r>
        <w:rPr>
          <w:color w:val="545454"/>
          <w:spacing w:val="-56"/>
        </w:rPr>
        <w:t xml:space="preserve"> </w:t>
      </w:r>
      <w:r>
        <w:rPr>
          <w:color w:val="545454"/>
        </w:rPr>
        <w:t>sustain</w:t>
      </w:r>
      <w:r>
        <w:rPr>
          <w:color w:val="545454"/>
          <w:spacing w:val="-2"/>
        </w:rPr>
        <w:t xml:space="preserve"> </w:t>
      </w:r>
      <w:r>
        <w:rPr>
          <w:color w:val="545454"/>
        </w:rPr>
        <w:t>high-quality,</w:t>
      </w:r>
      <w:r>
        <w:rPr>
          <w:color w:val="545454"/>
          <w:spacing w:val="-2"/>
        </w:rPr>
        <w:t xml:space="preserve"> </w:t>
      </w:r>
      <w:r>
        <w:rPr>
          <w:color w:val="545454"/>
        </w:rPr>
        <w:t>inclusive</w:t>
      </w:r>
      <w:r>
        <w:rPr>
          <w:color w:val="545454"/>
          <w:spacing w:val="-1"/>
        </w:rPr>
        <w:t xml:space="preserve"> </w:t>
      </w:r>
      <w:r>
        <w:rPr>
          <w:color w:val="545454"/>
        </w:rPr>
        <w:t>programs.</w:t>
      </w:r>
    </w:p>
    <w:p w14:paraId="05121766" w14:textId="77777777" w:rsidR="001D5C11" w:rsidRDefault="001D5C11" w:rsidP="001D5C11">
      <w:pPr>
        <w:pStyle w:val="Heading3"/>
      </w:pPr>
      <w:r>
        <w:t>Implementation</w:t>
      </w:r>
      <w:r>
        <w:rPr>
          <w:spacing w:val="-2"/>
        </w:rPr>
        <w:t xml:space="preserve"> </w:t>
      </w:r>
      <w:r>
        <w:t>Guides:</w:t>
      </w:r>
    </w:p>
    <w:p w14:paraId="22185270" w14:textId="77777777" w:rsidR="001D5C11" w:rsidRDefault="00C40D6A" w:rsidP="001D5C11">
      <w:hyperlink r:id="rId203">
        <w:r w:rsidR="001D5C11">
          <w:rPr>
            <w:color w:val="255199"/>
            <w:u w:val="single" w:color="255199"/>
          </w:rPr>
          <w:t>State</w:t>
        </w:r>
        <w:r w:rsidR="001D5C11">
          <w:rPr>
            <w:color w:val="255199"/>
            <w:spacing w:val="-2"/>
            <w:u w:val="single" w:color="255199"/>
          </w:rPr>
          <w:t xml:space="preserve"> </w:t>
        </w:r>
        <w:r w:rsidR="001D5C11">
          <w:rPr>
            <w:color w:val="255199"/>
            <w:u w:val="single" w:color="255199"/>
          </w:rPr>
          <w:t>Coordinators</w:t>
        </w:r>
        <w:r w:rsidR="001D5C11">
          <w:rPr>
            <w:color w:val="255199"/>
            <w:spacing w:val="-3"/>
            <w:u w:val="single" w:color="255199"/>
          </w:rPr>
          <w:t xml:space="preserve"> </w:t>
        </w:r>
        <w:r w:rsidR="001D5C11">
          <w:rPr>
            <w:color w:val="255199"/>
            <w:u w:val="single" w:color="255199"/>
          </w:rPr>
          <w:t>Guide</w:t>
        </w:r>
      </w:hyperlink>
    </w:p>
    <w:p w14:paraId="1A1F56E0" w14:textId="77777777" w:rsidR="001D5C11" w:rsidRDefault="00C40D6A" w:rsidP="001D5C11">
      <w:pPr>
        <w:rPr>
          <w:b/>
        </w:rPr>
      </w:pPr>
      <w:hyperlink r:id="rId204">
        <w:r w:rsidR="001D5C11">
          <w:rPr>
            <w:color w:val="255199"/>
            <w:sz w:val="21"/>
            <w:u w:val="single" w:color="255199"/>
          </w:rPr>
          <w:t>Topic</w:t>
        </w:r>
        <w:r w:rsidR="001D5C11">
          <w:rPr>
            <w:color w:val="255199"/>
            <w:spacing w:val="-2"/>
            <w:sz w:val="21"/>
            <w:u w:val="single" w:color="255199"/>
          </w:rPr>
          <w:t xml:space="preserve"> </w:t>
        </w:r>
        <w:r w:rsidR="001D5C11">
          <w:rPr>
            <w:color w:val="255199"/>
            <w:sz w:val="21"/>
            <w:u w:val="single" w:color="255199"/>
          </w:rPr>
          <w:t>Guide</w:t>
        </w:r>
        <w:r w:rsidR="001D5C11">
          <w:rPr>
            <w:color w:val="255199"/>
            <w:spacing w:val="-2"/>
            <w:sz w:val="21"/>
            <w:u w:val="single" w:color="255199"/>
          </w:rPr>
          <w:t xml:space="preserve"> </w:t>
        </w:r>
        <w:r w:rsidR="001D5C11">
          <w:rPr>
            <w:color w:val="255199"/>
            <w:sz w:val="21"/>
            <w:u w:val="single" w:color="255199"/>
          </w:rPr>
          <w:t>1</w:t>
        </w:r>
        <w:r w:rsidR="001D5C11">
          <w:rPr>
            <w:color w:val="255199"/>
            <w:sz w:val="21"/>
          </w:rPr>
          <w:t xml:space="preserve"> </w:t>
        </w:r>
      </w:hyperlink>
      <w:r w:rsidR="001D5C11">
        <w:rPr>
          <w:color w:val="545454"/>
          <w:sz w:val="21"/>
        </w:rPr>
        <w:t>-</w:t>
      </w:r>
      <w:r w:rsidR="001D5C11">
        <w:rPr>
          <w:color w:val="545454"/>
          <w:spacing w:val="-3"/>
          <w:sz w:val="21"/>
        </w:rPr>
        <w:t xml:space="preserve"> </w:t>
      </w:r>
      <w:r w:rsidR="001D5C11">
        <w:rPr>
          <w:b/>
          <w:color w:val="545454"/>
          <w:sz w:val="21"/>
        </w:rPr>
        <w:t>Introduction</w:t>
      </w:r>
      <w:r w:rsidR="001D5C11">
        <w:rPr>
          <w:b/>
          <w:color w:val="545454"/>
          <w:spacing w:val="-1"/>
          <w:sz w:val="21"/>
        </w:rPr>
        <w:t xml:space="preserve"> </w:t>
      </w:r>
      <w:r w:rsidR="001D5C11">
        <w:rPr>
          <w:b/>
          <w:color w:val="545454"/>
          <w:sz w:val="21"/>
        </w:rPr>
        <w:t>to Inclusion</w:t>
      </w:r>
      <w:r w:rsidR="001D5C11">
        <w:rPr>
          <w:b/>
          <w:color w:val="545454"/>
          <w:spacing w:val="-1"/>
          <w:sz w:val="21"/>
        </w:rPr>
        <w:t xml:space="preserve"> </w:t>
      </w:r>
      <w:r w:rsidR="001D5C11">
        <w:rPr>
          <w:b/>
          <w:color w:val="545454"/>
          <w:sz w:val="21"/>
        </w:rPr>
        <w:t>in</w:t>
      </w:r>
      <w:r w:rsidR="001D5C11">
        <w:rPr>
          <w:b/>
          <w:color w:val="545454"/>
          <w:spacing w:val="-1"/>
          <w:sz w:val="21"/>
        </w:rPr>
        <w:t xml:space="preserve"> </w:t>
      </w:r>
      <w:r w:rsidR="001D5C11">
        <w:rPr>
          <w:b/>
          <w:color w:val="545454"/>
          <w:sz w:val="21"/>
        </w:rPr>
        <w:t>21st</w:t>
      </w:r>
      <w:r w:rsidR="001D5C11">
        <w:rPr>
          <w:b/>
          <w:color w:val="545454"/>
          <w:spacing w:val="-4"/>
          <w:sz w:val="21"/>
        </w:rPr>
        <w:t xml:space="preserve"> </w:t>
      </w:r>
      <w:r w:rsidR="001D5C11">
        <w:rPr>
          <w:b/>
          <w:color w:val="545454"/>
          <w:sz w:val="21"/>
        </w:rPr>
        <w:t>CCLC</w:t>
      </w:r>
      <w:r w:rsidR="001D5C11">
        <w:rPr>
          <w:b/>
          <w:color w:val="545454"/>
          <w:spacing w:val="-1"/>
          <w:sz w:val="21"/>
        </w:rPr>
        <w:t xml:space="preserve"> </w:t>
      </w:r>
      <w:r w:rsidR="001D5C11">
        <w:rPr>
          <w:b/>
          <w:color w:val="545454"/>
          <w:sz w:val="21"/>
        </w:rPr>
        <w:t>Programs</w:t>
      </w:r>
    </w:p>
    <w:p w14:paraId="3F548E17" w14:textId="77777777" w:rsidR="001D5C11" w:rsidRDefault="00C40D6A" w:rsidP="001D5C11">
      <w:pPr>
        <w:rPr>
          <w:sz w:val="22"/>
        </w:rPr>
      </w:pPr>
      <w:hyperlink r:id="rId205">
        <w:r w:rsidR="001D5C11">
          <w:rPr>
            <w:color w:val="255199"/>
            <w:u w:val="single" w:color="255199"/>
          </w:rPr>
          <w:t>Topic</w:t>
        </w:r>
        <w:r w:rsidR="001D5C11">
          <w:rPr>
            <w:color w:val="255199"/>
            <w:spacing w:val="-1"/>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2</w:t>
        </w:r>
        <w:r w:rsidR="001D5C11">
          <w:rPr>
            <w:color w:val="255199"/>
            <w:spacing w:val="1"/>
          </w:rPr>
          <w:t xml:space="preserve"> </w:t>
        </w:r>
      </w:hyperlink>
      <w:r w:rsidR="001D5C11">
        <w:rPr>
          <w:color w:val="545454"/>
        </w:rPr>
        <w:t>-</w:t>
      </w:r>
      <w:r w:rsidR="001D5C11">
        <w:rPr>
          <w:color w:val="545454"/>
          <w:spacing w:val="-2"/>
        </w:rPr>
        <w:t xml:space="preserve"> </w:t>
      </w:r>
      <w:r w:rsidR="001D5C11">
        <w:rPr>
          <w:color w:val="545454"/>
        </w:rPr>
        <w:t>Legal</w:t>
      </w:r>
      <w:r w:rsidR="001D5C11">
        <w:rPr>
          <w:color w:val="545454"/>
          <w:spacing w:val="-3"/>
        </w:rPr>
        <w:t xml:space="preserve"> </w:t>
      </w:r>
      <w:r w:rsidR="001D5C11">
        <w:rPr>
          <w:color w:val="545454"/>
        </w:rPr>
        <w:t>Foundations of Inclusion:</w:t>
      </w:r>
      <w:r w:rsidR="001D5C11">
        <w:rPr>
          <w:color w:val="545454"/>
          <w:spacing w:val="-6"/>
        </w:rPr>
        <w:t xml:space="preserve"> </w:t>
      </w:r>
      <w:r w:rsidR="001D5C11">
        <w:rPr>
          <w:color w:val="545454"/>
        </w:rPr>
        <w:t>What</w:t>
      </w:r>
      <w:r w:rsidR="001D5C11">
        <w:rPr>
          <w:color w:val="545454"/>
          <w:spacing w:val="-2"/>
        </w:rPr>
        <w:t xml:space="preserve"> </w:t>
      </w:r>
      <w:r w:rsidR="001D5C11">
        <w:rPr>
          <w:color w:val="545454"/>
        </w:rPr>
        <w:t>you</w:t>
      </w:r>
      <w:r w:rsidR="001D5C11">
        <w:rPr>
          <w:color w:val="545454"/>
          <w:spacing w:val="-1"/>
        </w:rPr>
        <w:t xml:space="preserve"> </w:t>
      </w:r>
      <w:r w:rsidR="001D5C11">
        <w:rPr>
          <w:color w:val="545454"/>
        </w:rPr>
        <w:t>need to</w:t>
      </w:r>
      <w:r w:rsidR="001D5C11">
        <w:rPr>
          <w:color w:val="545454"/>
          <w:spacing w:val="-1"/>
        </w:rPr>
        <w:t xml:space="preserve"> </w:t>
      </w:r>
      <w:r w:rsidR="001D5C11">
        <w:rPr>
          <w:color w:val="545454"/>
        </w:rPr>
        <w:t>know</w:t>
      </w:r>
    </w:p>
    <w:p w14:paraId="29DBE378" w14:textId="77777777" w:rsidR="001D5C11" w:rsidRDefault="00C40D6A" w:rsidP="001D5C11">
      <w:pPr>
        <w:rPr>
          <w:sz w:val="22"/>
        </w:rPr>
      </w:pPr>
      <w:hyperlink r:id="rId206">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3"/>
            <w:u w:val="single" w:color="255199"/>
          </w:rPr>
          <w:t xml:space="preserve"> </w:t>
        </w:r>
        <w:r w:rsidR="001D5C11">
          <w:rPr>
            <w:color w:val="255199"/>
            <w:u w:val="single" w:color="255199"/>
          </w:rPr>
          <w:t>3</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Establishing</w:t>
      </w:r>
      <w:r w:rsidR="001D5C11">
        <w:rPr>
          <w:color w:val="545454"/>
          <w:spacing w:val="-2"/>
        </w:rPr>
        <w:t xml:space="preserve"> </w:t>
      </w:r>
      <w:r w:rsidR="001D5C11">
        <w:rPr>
          <w:color w:val="545454"/>
        </w:rPr>
        <w:t>Inclusive</w:t>
      </w:r>
      <w:r w:rsidR="001D5C11">
        <w:rPr>
          <w:color w:val="545454"/>
          <w:spacing w:val="-2"/>
        </w:rPr>
        <w:t xml:space="preserve"> </w:t>
      </w:r>
      <w:r w:rsidR="001D5C11">
        <w:rPr>
          <w:color w:val="545454"/>
        </w:rPr>
        <w:t>Spaces,</w:t>
      </w:r>
      <w:r w:rsidR="001D5C11">
        <w:rPr>
          <w:color w:val="545454"/>
          <w:spacing w:val="-3"/>
        </w:rPr>
        <w:t xml:space="preserve"> </w:t>
      </w:r>
      <w:r w:rsidR="001D5C11">
        <w:rPr>
          <w:color w:val="545454"/>
        </w:rPr>
        <w:t>Activities,</w:t>
      </w:r>
      <w:r w:rsidR="001D5C11">
        <w:rPr>
          <w:color w:val="545454"/>
          <w:spacing w:val="-3"/>
        </w:rPr>
        <w:t xml:space="preserve"> </w:t>
      </w:r>
      <w:r w:rsidR="001D5C11">
        <w:rPr>
          <w:color w:val="545454"/>
        </w:rPr>
        <w:t>Materials</w:t>
      </w:r>
      <w:r w:rsidR="001D5C11">
        <w:rPr>
          <w:color w:val="545454"/>
          <w:spacing w:val="-2"/>
        </w:rPr>
        <w:t xml:space="preserve"> </w:t>
      </w:r>
      <w:r w:rsidR="001D5C11">
        <w:rPr>
          <w:color w:val="545454"/>
        </w:rPr>
        <w:t>and</w:t>
      </w:r>
      <w:r w:rsidR="001D5C11">
        <w:rPr>
          <w:color w:val="545454"/>
          <w:spacing w:val="-3"/>
        </w:rPr>
        <w:t xml:space="preserve"> </w:t>
      </w:r>
      <w:r w:rsidR="001D5C11">
        <w:rPr>
          <w:color w:val="545454"/>
        </w:rPr>
        <w:t>Routines</w:t>
      </w:r>
    </w:p>
    <w:p w14:paraId="73B247A2" w14:textId="77777777" w:rsidR="001D5C11" w:rsidRDefault="00C40D6A" w:rsidP="001D5C11">
      <w:pPr>
        <w:rPr>
          <w:sz w:val="22"/>
        </w:rPr>
      </w:pPr>
      <w:hyperlink r:id="rId207">
        <w:r w:rsidR="001D5C11">
          <w:rPr>
            <w:color w:val="255199"/>
            <w:u w:val="single" w:color="255199"/>
          </w:rPr>
          <w:t>Topic</w:t>
        </w:r>
        <w:r w:rsidR="001D5C11">
          <w:rPr>
            <w:color w:val="255199"/>
            <w:spacing w:val="-3"/>
            <w:u w:val="single" w:color="255199"/>
          </w:rPr>
          <w:t xml:space="preserve"> </w:t>
        </w:r>
        <w:r w:rsidR="001D5C11">
          <w:rPr>
            <w:color w:val="255199"/>
            <w:u w:val="single" w:color="255199"/>
          </w:rPr>
          <w:t>Guide</w:t>
        </w:r>
        <w:r w:rsidR="001D5C11">
          <w:rPr>
            <w:color w:val="255199"/>
            <w:spacing w:val="-2"/>
            <w:u w:val="single" w:color="255199"/>
          </w:rPr>
          <w:t xml:space="preserve"> </w:t>
        </w:r>
        <w:r w:rsidR="001D5C11">
          <w:rPr>
            <w:color w:val="255199"/>
            <w:u w:val="single" w:color="255199"/>
          </w:rPr>
          <w:t>4</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Training</w:t>
      </w:r>
      <w:r w:rsidR="001D5C11">
        <w:rPr>
          <w:color w:val="545454"/>
          <w:spacing w:val="-2"/>
        </w:rPr>
        <w:t xml:space="preserve"> </w:t>
      </w:r>
      <w:r w:rsidR="001D5C11">
        <w:rPr>
          <w:color w:val="545454"/>
        </w:rPr>
        <w:t>and</w:t>
      </w:r>
      <w:r w:rsidR="001D5C11">
        <w:rPr>
          <w:color w:val="545454"/>
          <w:spacing w:val="-2"/>
        </w:rPr>
        <w:t xml:space="preserve"> </w:t>
      </w:r>
      <w:r w:rsidR="001D5C11">
        <w:rPr>
          <w:color w:val="545454"/>
        </w:rPr>
        <w:t>Developing</w:t>
      </w:r>
      <w:r w:rsidR="001D5C11">
        <w:rPr>
          <w:color w:val="545454"/>
          <w:spacing w:val="-2"/>
        </w:rPr>
        <w:t xml:space="preserve"> </w:t>
      </w:r>
      <w:r w:rsidR="001D5C11">
        <w:rPr>
          <w:color w:val="545454"/>
        </w:rPr>
        <w:t>Staff</w:t>
      </w:r>
      <w:r w:rsidR="001D5C11">
        <w:rPr>
          <w:color w:val="545454"/>
          <w:spacing w:val="-1"/>
        </w:rPr>
        <w:t xml:space="preserve"> </w:t>
      </w:r>
      <w:r w:rsidR="001D5C11">
        <w:rPr>
          <w:color w:val="545454"/>
        </w:rPr>
        <w:t>to</w:t>
      </w:r>
      <w:r w:rsidR="001D5C11">
        <w:rPr>
          <w:color w:val="545454"/>
          <w:spacing w:val="-2"/>
        </w:rPr>
        <w:t xml:space="preserve"> </w:t>
      </w:r>
      <w:r w:rsidR="001D5C11">
        <w:rPr>
          <w:color w:val="545454"/>
        </w:rPr>
        <w:t>Support</w:t>
      </w:r>
      <w:r w:rsidR="001D5C11">
        <w:rPr>
          <w:color w:val="545454"/>
          <w:spacing w:val="-3"/>
        </w:rPr>
        <w:t xml:space="preserve"> </w:t>
      </w:r>
      <w:r w:rsidR="001D5C11">
        <w:rPr>
          <w:color w:val="545454"/>
        </w:rPr>
        <w:t>Inclusion</w:t>
      </w:r>
    </w:p>
    <w:p w14:paraId="19731847" w14:textId="77777777" w:rsidR="001D5C11" w:rsidRDefault="00C40D6A" w:rsidP="001D5C11">
      <w:pPr>
        <w:rPr>
          <w:sz w:val="22"/>
        </w:rPr>
      </w:pPr>
      <w:hyperlink r:id="rId208">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5</w:t>
        </w:r>
        <w:r w:rsidR="001D5C11">
          <w:rPr>
            <w:color w:val="255199"/>
            <w:spacing w:val="-2"/>
          </w:rPr>
          <w:t xml:space="preserve"> </w:t>
        </w:r>
      </w:hyperlink>
      <w:r w:rsidR="001D5C11">
        <w:rPr>
          <w:color w:val="545454"/>
        </w:rPr>
        <w:t>-</w:t>
      </w:r>
      <w:r w:rsidR="001D5C11">
        <w:rPr>
          <w:color w:val="545454"/>
          <w:spacing w:val="-2"/>
        </w:rPr>
        <w:t xml:space="preserve"> </w:t>
      </w:r>
      <w:r w:rsidR="001D5C11">
        <w:rPr>
          <w:color w:val="545454"/>
        </w:rPr>
        <w:t>Identifying</w:t>
      </w:r>
      <w:r w:rsidR="001D5C11">
        <w:rPr>
          <w:color w:val="545454"/>
          <w:spacing w:val="-5"/>
        </w:rPr>
        <w:t xml:space="preserve"> </w:t>
      </w:r>
      <w:r w:rsidR="001D5C11">
        <w:rPr>
          <w:color w:val="545454"/>
        </w:rPr>
        <w:t>and</w:t>
      </w:r>
      <w:r w:rsidR="001D5C11">
        <w:rPr>
          <w:color w:val="545454"/>
          <w:spacing w:val="-1"/>
        </w:rPr>
        <w:t xml:space="preserve"> </w:t>
      </w:r>
      <w:r w:rsidR="001D5C11">
        <w:rPr>
          <w:color w:val="545454"/>
        </w:rPr>
        <w:t>Developing</w:t>
      </w:r>
      <w:r w:rsidR="001D5C11">
        <w:rPr>
          <w:color w:val="545454"/>
          <w:spacing w:val="-1"/>
        </w:rPr>
        <w:t xml:space="preserve"> </w:t>
      </w:r>
      <w:r w:rsidR="001D5C11">
        <w:rPr>
          <w:color w:val="545454"/>
        </w:rPr>
        <w:t>Partnerships</w:t>
      </w:r>
    </w:p>
    <w:p w14:paraId="6F770A2C" w14:textId="77777777" w:rsidR="001D5C11" w:rsidRDefault="00C40D6A" w:rsidP="001D5C11">
      <w:pPr>
        <w:rPr>
          <w:color w:val="545454"/>
        </w:rPr>
      </w:pPr>
      <w:hyperlink r:id="rId209">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2"/>
            <w:u w:val="single" w:color="255199"/>
          </w:rPr>
          <w:t xml:space="preserve"> </w:t>
        </w:r>
        <w:r w:rsidR="001D5C11">
          <w:rPr>
            <w:color w:val="255199"/>
            <w:u w:val="single" w:color="255199"/>
          </w:rPr>
          <w:t>6</w:t>
        </w:r>
        <w:r w:rsidR="001D5C11">
          <w:rPr>
            <w:color w:val="255199"/>
            <w:spacing w:val="-1"/>
          </w:rPr>
          <w:t xml:space="preserve"> </w:t>
        </w:r>
      </w:hyperlink>
      <w:r w:rsidR="001D5C11">
        <w:rPr>
          <w:color w:val="545454"/>
        </w:rPr>
        <w:t>-</w:t>
      </w:r>
      <w:r w:rsidR="001D5C11">
        <w:rPr>
          <w:color w:val="545454"/>
          <w:spacing w:val="-3"/>
        </w:rPr>
        <w:t xml:space="preserve"> </w:t>
      </w:r>
      <w:r w:rsidR="001D5C11">
        <w:rPr>
          <w:color w:val="545454"/>
        </w:rPr>
        <w:t>Engaging</w:t>
      </w:r>
      <w:r w:rsidR="001D5C11">
        <w:rPr>
          <w:color w:val="545454"/>
          <w:spacing w:val="-2"/>
        </w:rPr>
        <w:t xml:space="preserve"> </w:t>
      </w:r>
      <w:r w:rsidR="001D5C11">
        <w:rPr>
          <w:color w:val="545454"/>
        </w:rPr>
        <w:t>Families</w:t>
      </w:r>
      <w:r w:rsidR="001D5C11">
        <w:rPr>
          <w:color w:val="545454"/>
          <w:spacing w:val="-2"/>
        </w:rPr>
        <w:t xml:space="preserve"> </w:t>
      </w:r>
      <w:r w:rsidR="001D5C11">
        <w:rPr>
          <w:color w:val="545454"/>
        </w:rPr>
        <w:t>and</w:t>
      </w:r>
      <w:r w:rsidR="001D5C11">
        <w:rPr>
          <w:color w:val="545454"/>
          <w:spacing w:val="-1"/>
        </w:rPr>
        <w:t xml:space="preserve"> </w:t>
      </w:r>
      <w:r w:rsidR="001D5C11">
        <w:rPr>
          <w:color w:val="545454"/>
        </w:rPr>
        <w:t>Communities</w:t>
      </w:r>
      <w:r w:rsidR="001D5C11">
        <w:rPr>
          <w:color w:val="545454"/>
          <w:spacing w:val="-2"/>
        </w:rPr>
        <w:t xml:space="preserve"> </w:t>
      </w:r>
      <w:r w:rsidR="001D5C11">
        <w:rPr>
          <w:color w:val="545454"/>
        </w:rPr>
        <w:t>to</w:t>
      </w:r>
      <w:r w:rsidR="001D5C11">
        <w:rPr>
          <w:color w:val="545454"/>
          <w:spacing w:val="-2"/>
        </w:rPr>
        <w:t xml:space="preserve"> </w:t>
      </w:r>
      <w:r w:rsidR="001D5C11">
        <w:rPr>
          <w:color w:val="545454"/>
        </w:rPr>
        <w:t>Support</w:t>
      </w:r>
      <w:r w:rsidR="001D5C11">
        <w:rPr>
          <w:color w:val="545454"/>
          <w:spacing w:val="-4"/>
        </w:rPr>
        <w:t xml:space="preserve"> </w:t>
      </w:r>
      <w:r w:rsidR="001D5C11">
        <w:rPr>
          <w:color w:val="545454"/>
        </w:rPr>
        <w:t>Inclusion</w:t>
      </w:r>
    </w:p>
    <w:p w14:paraId="44CE2488" w14:textId="77777777" w:rsidR="001D5C11" w:rsidRPr="00106D09" w:rsidRDefault="00C40D6A" w:rsidP="001D5C11">
      <w:hyperlink r:id="rId210">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7</w:t>
        </w:r>
        <w:r w:rsidR="001D5C11">
          <w:rPr>
            <w:color w:val="255199"/>
          </w:rPr>
          <w:t xml:space="preserve"> </w:t>
        </w:r>
      </w:hyperlink>
      <w:r w:rsidR="001D5C11">
        <w:rPr>
          <w:color w:val="545454"/>
        </w:rPr>
        <w:t>-</w:t>
      </w:r>
      <w:r w:rsidR="001D5C11">
        <w:rPr>
          <w:color w:val="545454"/>
          <w:spacing w:val="-8"/>
        </w:rPr>
        <w:t xml:space="preserve"> </w:t>
      </w:r>
      <w:r w:rsidR="001D5C11">
        <w:rPr>
          <w:color w:val="545454"/>
        </w:rPr>
        <w:t>Working</w:t>
      </w:r>
      <w:r w:rsidR="001D5C11">
        <w:rPr>
          <w:color w:val="545454"/>
          <w:spacing w:val="-1"/>
        </w:rPr>
        <w:t xml:space="preserve"> </w:t>
      </w:r>
      <w:r w:rsidR="001D5C11">
        <w:rPr>
          <w:color w:val="545454"/>
        </w:rPr>
        <w:t>With</w:t>
      </w:r>
      <w:r w:rsidR="001D5C11">
        <w:rPr>
          <w:color w:val="545454"/>
          <w:spacing w:val="-1"/>
        </w:rPr>
        <w:t xml:space="preserve"> </w:t>
      </w:r>
      <w:r w:rsidR="001D5C11">
        <w:rPr>
          <w:color w:val="545454"/>
        </w:rPr>
        <w:t>Schools</w:t>
      </w:r>
      <w:r w:rsidR="001D5C11">
        <w:rPr>
          <w:color w:val="545454"/>
          <w:spacing w:val="-2"/>
        </w:rPr>
        <w:t xml:space="preserve"> </w:t>
      </w:r>
      <w:r w:rsidR="001D5C11">
        <w:rPr>
          <w:color w:val="545454"/>
        </w:rPr>
        <w:t>and</w:t>
      </w:r>
      <w:r w:rsidR="001D5C11">
        <w:rPr>
          <w:color w:val="545454"/>
          <w:spacing w:val="-3"/>
        </w:rPr>
        <w:t xml:space="preserve"> </w:t>
      </w:r>
      <w:r w:rsidR="001D5C11">
        <w:rPr>
          <w:color w:val="545454"/>
        </w:rPr>
        <w:t>Districts</w:t>
      </w:r>
      <w:r w:rsidR="001D5C11">
        <w:rPr>
          <w:color w:val="545454"/>
          <w:spacing w:val="-4"/>
        </w:rPr>
        <w:t xml:space="preserve"> </w:t>
      </w:r>
      <w:r w:rsidR="001D5C11">
        <w:rPr>
          <w:color w:val="545454"/>
        </w:rPr>
        <w:t>to</w:t>
      </w:r>
      <w:r w:rsidR="001D5C11">
        <w:rPr>
          <w:color w:val="545454"/>
          <w:spacing w:val="-1"/>
        </w:rPr>
        <w:t xml:space="preserve"> </w:t>
      </w:r>
      <w:r w:rsidR="001D5C11">
        <w:rPr>
          <w:color w:val="545454"/>
        </w:rPr>
        <w:t>Support</w:t>
      </w:r>
      <w:r w:rsidR="001D5C11">
        <w:rPr>
          <w:color w:val="545454"/>
          <w:spacing w:val="-3"/>
        </w:rPr>
        <w:t xml:space="preserve"> </w:t>
      </w:r>
      <w:r w:rsidR="001D5C11">
        <w:rPr>
          <w:color w:val="545454"/>
        </w:rPr>
        <w:t>Inclusion</w:t>
      </w:r>
    </w:p>
    <w:p w14:paraId="335C5AA3" w14:textId="77777777" w:rsidR="001D5C11" w:rsidRPr="00106D09" w:rsidRDefault="00C40D6A" w:rsidP="001D5C11">
      <w:pPr>
        <w:rPr>
          <w:b/>
          <w:sz w:val="21"/>
        </w:rPr>
      </w:pPr>
      <w:hyperlink r:id="rId211">
        <w:r w:rsidR="001D5C11">
          <w:rPr>
            <w:color w:val="255199"/>
            <w:sz w:val="21"/>
            <w:u w:val="single" w:color="255199"/>
          </w:rPr>
          <w:t>Topic</w:t>
        </w:r>
        <w:r w:rsidR="001D5C11">
          <w:rPr>
            <w:color w:val="255199"/>
            <w:spacing w:val="-2"/>
            <w:sz w:val="21"/>
            <w:u w:val="single" w:color="255199"/>
          </w:rPr>
          <w:t xml:space="preserve"> </w:t>
        </w:r>
        <w:r w:rsidR="001D5C11">
          <w:rPr>
            <w:color w:val="255199"/>
            <w:sz w:val="21"/>
            <w:u w:val="single" w:color="255199"/>
          </w:rPr>
          <w:t>Guide</w:t>
        </w:r>
        <w:r w:rsidR="001D5C11">
          <w:rPr>
            <w:color w:val="255199"/>
            <w:spacing w:val="-2"/>
            <w:sz w:val="21"/>
            <w:u w:val="single" w:color="255199"/>
          </w:rPr>
          <w:t xml:space="preserve"> </w:t>
        </w:r>
        <w:r w:rsidR="001D5C11">
          <w:rPr>
            <w:color w:val="255199"/>
            <w:sz w:val="21"/>
            <w:u w:val="single" w:color="255199"/>
          </w:rPr>
          <w:t>8</w:t>
        </w:r>
        <w:r w:rsidR="001D5C11">
          <w:rPr>
            <w:color w:val="255199"/>
            <w:sz w:val="21"/>
          </w:rPr>
          <w:t xml:space="preserve"> </w:t>
        </w:r>
      </w:hyperlink>
      <w:r w:rsidR="001D5C11">
        <w:rPr>
          <w:color w:val="545454"/>
          <w:sz w:val="21"/>
        </w:rPr>
        <w:t>-</w:t>
      </w:r>
      <w:r w:rsidR="001D5C11">
        <w:rPr>
          <w:color w:val="545454"/>
          <w:spacing w:val="-3"/>
          <w:sz w:val="21"/>
        </w:rPr>
        <w:t xml:space="preserve"> </w:t>
      </w:r>
      <w:r w:rsidR="001D5C11">
        <w:rPr>
          <w:b/>
          <w:color w:val="545454"/>
          <w:sz w:val="21"/>
        </w:rPr>
        <w:t>Working</w:t>
      </w:r>
      <w:r w:rsidR="001D5C11">
        <w:rPr>
          <w:b/>
          <w:color w:val="545454"/>
          <w:spacing w:val="-4"/>
          <w:sz w:val="21"/>
        </w:rPr>
        <w:t xml:space="preserve"> </w:t>
      </w:r>
      <w:r w:rsidR="001D5C11">
        <w:rPr>
          <w:b/>
          <w:color w:val="545454"/>
          <w:sz w:val="21"/>
        </w:rPr>
        <w:t>with IEPs,</w:t>
      </w:r>
      <w:r w:rsidR="001D5C11">
        <w:rPr>
          <w:b/>
          <w:color w:val="545454"/>
          <w:spacing w:val="-3"/>
          <w:sz w:val="21"/>
        </w:rPr>
        <w:t xml:space="preserve"> </w:t>
      </w:r>
      <w:r w:rsidR="001D5C11">
        <w:rPr>
          <w:b/>
          <w:color w:val="545454"/>
          <w:sz w:val="21"/>
        </w:rPr>
        <w:t>Section 504</w:t>
      </w:r>
      <w:r w:rsidR="001D5C11">
        <w:rPr>
          <w:b/>
          <w:color w:val="545454"/>
          <w:spacing w:val="-2"/>
          <w:sz w:val="21"/>
        </w:rPr>
        <w:t xml:space="preserve"> </w:t>
      </w:r>
      <w:r w:rsidR="001D5C11">
        <w:rPr>
          <w:b/>
          <w:color w:val="545454"/>
          <w:sz w:val="21"/>
        </w:rPr>
        <w:t>Plans</w:t>
      </w:r>
      <w:r w:rsidR="001D5C11">
        <w:rPr>
          <w:b/>
          <w:color w:val="545454"/>
          <w:spacing w:val="-2"/>
          <w:sz w:val="21"/>
        </w:rPr>
        <w:t xml:space="preserve"> </w:t>
      </w:r>
      <w:r w:rsidR="001D5C11">
        <w:rPr>
          <w:b/>
          <w:color w:val="545454"/>
          <w:sz w:val="21"/>
        </w:rPr>
        <w:t>and Transition</w:t>
      </w:r>
      <w:r w:rsidR="001D5C11">
        <w:rPr>
          <w:b/>
          <w:color w:val="545454"/>
          <w:spacing w:val="-1"/>
          <w:sz w:val="21"/>
        </w:rPr>
        <w:t xml:space="preserve"> </w:t>
      </w:r>
      <w:r w:rsidR="001D5C11">
        <w:rPr>
          <w:b/>
          <w:color w:val="545454"/>
          <w:sz w:val="21"/>
        </w:rPr>
        <w:t>Plans</w:t>
      </w:r>
    </w:p>
    <w:p w14:paraId="790DE1E6" w14:textId="77777777" w:rsidR="001D5C11" w:rsidRDefault="00C40D6A" w:rsidP="001D5C11">
      <w:pPr>
        <w:rPr>
          <w:color w:val="545454"/>
          <w:spacing w:val="-56"/>
        </w:rPr>
      </w:pPr>
      <w:hyperlink r:id="rId212">
        <w:r w:rsidR="001D5C11">
          <w:rPr>
            <w:color w:val="255199"/>
            <w:u w:val="single" w:color="255199"/>
          </w:rPr>
          <w:t>Topic Guide 9</w:t>
        </w:r>
        <w:r w:rsidR="001D5C11">
          <w:rPr>
            <w:color w:val="255199"/>
          </w:rPr>
          <w:t xml:space="preserve"> </w:t>
        </w:r>
      </w:hyperlink>
      <w:r w:rsidR="001D5C11">
        <w:rPr>
          <w:color w:val="545454"/>
        </w:rPr>
        <w:t>- Addressing Individual Needs and Engaging All Learners</w:t>
      </w:r>
      <w:r w:rsidR="001D5C11">
        <w:rPr>
          <w:color w:val="545454"/>
          <w:spacing w:val="-56"/>
        </w:rPr>
        <w:t xml:space="preserve"> </w:t>
      </w:r>
    </w:p>
    <w:p w14:paraId="24A027B9" w14:textId="77777777" w:rsidR="001D5C11" w:rsidRDefault="00C40D6A" w:rsidP="001D5C11">
      <w:hyperlink r:id="rId213">
        <w:r w:rsidR="001D5C11">
          <w:rPr>
            <w:color w:val="255199"/>
            <w:u w:val="single" w:color="255199"/>
          </w:rPr>
          <w:t>Topic</w:t>
        </w:r>
        <w:r w:rsidR="001D5C11">
          <w:rPr>
            <w:color w:val="255199"/>
            <w:spacing w:val="-2"/>
            <w:u w:val="single" w:color="255199"/>
          </w:rPr>
          <w:t xml:space="preserve"> </w:t>
        </w:r>
        <w:r w:rsidR="001D5C11">
          <w:rPr>
            <w:color w:val="255199"/>
            <w:u w:val="single" w:color="255199"/>
          </w:rPr>
          <w:t>Guide</w:t>
        </w:r>
        <w:r w:rsidR="001D5C11">
          <w:rPr>
            <w:color w:val="255199"/>
            <w:spacing w:val="-1"/>
            <w:u w:val="single" w:color="255199"/>
          </w:rPr>
          <w:t xml:space="preserve"> </w:t>
        </w:r>
        <w:r w:rsidR="001D5C11">
          <w:rPr>
            <w:color w:val="255199"/>
            <w:u w:val="single" w:color="255199"/>
          </w:rPr>
          <w:t>10</w:t>
        </w:r>
        <w:r w:rsidR="001D5C11">
          <w:rPr>
            <w:color w:val="255199"/>
          </w:rPr>
          <w:t xml:space="preserve"> </w:t>
        </w:r>
      </w:hyperlink>
      <w:r w:rsidR="001D5C11">
        <w:rPr>
          <w:color w:val="545454"/>
        </w:rPr>
        <w:t>-</w:t>
      </w:r>
      <w:r w:rsidR="001D5C11">
        <w:rPr>
          <w:color w:val="545454"/>
          <w:spacing w:val="-3"/>
        </w:rPr>
        <w:t xml:space="preserve"> </w:t>
      </w:r>
      <w:r w:rsidR="001D5C11">
        <w:rPr>
          <w:color w:val="545454"/>
        </w:rPr>
        <w:t>Supporting</w:t>
      </w:r>
      <w:r w:rsidR="001D5C11">
        <w:rPr>
          <w:color w:val="545454"/>
          <w:spacing w:val="-1"/>
        </w:rPr>
        <w:t xml:space="preserve"> </w:t>
      </w:r>
      <w:r w:rsidR="001D5C11">
        <w:rPr>
          <w:color w:val="545454"/>
        </w:rPr>
        <w:t>Social-Emotional Learning</w:t>
      </w:r>
    </w:p>
    <w:p w14:paraId="2F209EBA" w14:textId="77777777" w:rsidR="001D5C11" w:rsidRDefault="001D5C11" w:rsidP="001D5C11">
      <w:pPr>
        <w:sectPr w:rsidR="001D5C11" w:rsidSect="001D5C11">
          <w:footerReference w:type="default" r:id="rId214"/>
          <w:pgSz w:w="12240" w:h="15840"/>
          <w:pgMar w:top="1440" w:right="1440" w:bottom="1440" w:left="1440" w:header="720" w:footer="1008" w:gutter="0"/>
          <w:cols w:space="720"/>
        </w:sectPr>
      </w:pPr>
    </w:p>
    <w:p w14:paraId="11761A18" w14:textId="77777777" w:rsidR="001D5C11" w:rsidRPr="00106D09" w:rsidRDefault="001D5C11" w:rsidP="001D5C11">
      <w:pPr>
        <w:rPr>
          <w:rFonts w:cs="Arial"/>
          <w:szCs w:val="20"/>
        </w:rPr>
      </w:pPr>
      <w:r w:rsidRPr="00106D09">
        <w:rPr>
          <w:rFonts w:cs="Arial"/>
          <w:szCs w:val="20"/>
        </w:rPr>
        <w:lastRenderedPageBreak/>
        <w:t>This</w:t>
      </w:r>
      <w:r w:rsidRPr="00106D09">
        <w:rPr>
          <w:rFonts w:cs="Arial"/>
          <w:spacing w:val="-2"/>
          <w:szCs w:val="20"/>
        </w:rPr>
        <w:t xml:space="preserve"> </w:t>
      </w:r>
      <w:r w:rsidRPr="00106D09">
        <w:rPr>
          <w:rFonts w:cs="Arial"/>
          <w:szCs w:val="20"/>
        </w:rPr>
        <w:t>information</w:t>
      </w:r>
      <w:r w:rsidRPr="00106D09">
        <w:rPr>
          <w:rFonts w:cs="Arial"/>
          <w:spacing w:val="-3"/>
          <w:szCs w:val="20"/>
        </w:rPr>
        <w:t xml:space="preserve"> </w:t>
      </w:r>
      <w:r w:rsidRPr="00106D09">
        <w:rPr>
          <w:rFonts w:cs="Arial"/>
          <w:szCs w:val="20"/>
        </w:rPr>
        <w:t>was</w:t>
      </w:r>
      <w:r w:rsidRPr="00106D09">
        <w:rPr>
          <w:rFonts w:cs="Arial"/>
          <w:spacing w:val="-2"/>
          <w:szCs w:val="20"/>
        </w:rPr>
        <w:t xml:space="preserve"> </w:t>
      </w:r>
      <w:r w:rsidRPr="00106D09">
        <w:rPr>
          <w:rFonts w:cs="Arial"/>
          <w:szCs w:val="20"/>
        </w:rPr>
        <w:t>taken</w:t>
      </w:r>
      <w:r w:rsidRPr="00106D09">
        <w:rPr>
          <w:rFonts w:cs="Arial"/>
          <w:spacing w:val="-6"/>
          <w:szCs w:val="20"/>
        </w:rPr>
        <w:t xml:space="preserve"> </w:t>
      </w:r>
      <w:r w:rsidRPr="00106D09">
        <w:rPr>
          <w:rFonts w:cs="Arial"/>
          <w:szCs w:val="20"/>
        </w:rPr>
        <w:t>from</w:t>
      </w:r>
      <w:r w:rsidRPr="00106D09">
        <w:rPr>
          <w:rFonts w:cs="Arial"/>
          <w:spacing w:val="-1"/>
          <w:szCs w:val="20"/>
        </w:rPr>
        <w:t xml:space="preserve"> </w:t>
      </w:r>
      <w:r w:rsidRPr="00106D09">
        <w:rPr>
          <w:rFonts w:cs="Arial"/>
          <w:szCs w:val="20"/>
        </w:rPr>
        <w:t>the</w:t>
      </w:r>
      <w:r w:rsidRPr="00106D09">
        <w:rPr>
          <w:rFonts w:cs="Arial"/>
          <w:spacing w:val="1"/>
          <w:szCs w:val="20"/>
        </w:rPr>
        <w:t xml:space="preserve"> </w:t>
      </w:r>
      <w:r w:rsidRPr="00106D09">
        <w:rPr>
          <w:rFonts w:cs="Arial"/>
          <w:szCs w:val="20"/>
        </w:rPr>
        <w:t>IDOE</w:t>
      </w:r>
      <w:r w:rsidRPr="00106D09">
        <w:rPr>
          <w:rFonts w:cs="Arial"/>
          <w:spacing w:val="-4"/>
          <w:szCs w:val="20"/>
        </w:rPr>
        <w:t xml:space="preserve"> </w:t>
      </w:r>
      <w:r w:rsidRPr="00106D09">
        <w:rPr>
          <w:rFonts w:cs="Arial"/>
          <w:szCs w:val="20"/>
        </w:rPr>
        <w:t>21</w:t>
      </w:r>
      <w:r w:rsidRPr="00106D09">
        <w:rPr>
          <w:rFonts w:cs="Arial"/>
          <w:szCs w:val="20"/>
          <w:vertAlign w:val="superscript"/>
        </w:rPr>
        <w:t>st</w:t>
      </w:r>
      <w:r w:rsidRPr="00106D09">
        <w:rPr>
          <w:rFonts w:cs="Arial"/>
          <w:spacing w:val="-3"/>
          <w:szCs w:val="20"/>
        </w:rPr>
        <w:t xml:space="preserve"> </w:t>
      </w:r>
      <w:r w:rsidRPr="00106D09">
        <w:rPr>
          <w:rFonts w:cs="Arial"/>
          <w:szCs w:val="20"/>
        </w:rPr>
        <w:t>Century</w:t>
      </w:r>
      <w:r w:rsidRPr="00106D09">
        <w:rPr>
          <w:rFonts w:cs="Arial"/>
          <w:spacing w:val="-2"/>
          <w:szCs w:val="20"/>
        </w:rPr>
        <w:t xml:space="preserve"> </w:t>
      </w:r>
      <w:r w:rsidRPr="00106D09">
        <w:rPr>
          <w:rFonts w:cs="Arial"/>
          <w:szCs w:val="20"/>
        </w:rPr>
        <w:t>Community</w:t>
      </w:r>
      <w:r w:rsidRPr="00106D09">
        <w:rPr>
          <w:rFonts w:cs="Arial"/>
          <w:spacing w:val="-2"/>
          <w:szCs w:val="20"/>
        </w:rPr>
        <w:t xml:space="preserve"> </w:t>
      </w:r>
      <w:r w:rsidRPr="00106D09">
        <w:rPr>
          <w:rFonts w:cs="Arial"/>
          <w:szCs w:val="20"/>
        </w:rPr>
        <w:t>Learning</w:t>
      </w:r>
      <w:r w:rsidRPr="00106D09">
        <w:rPr>
          <w:rFonts w:cs="Arial"/>
          <w:spacing w:val="-2"/>
          <w:szCs w:val="20"/>
        </w:rPr>
        <w:t xml:space="preserve"> </w:t>
      </w:r>
      <w:r w:rsidRPr="00106D09">
        <w:rPr>
          <w:rFonts w:cs="Arial"/>
          <w:szCs w:val="20"/>
        </w:rPr>
        <w:t>Centers</w:t>
      </w:r>
      <w:r w:rsidRPr="00106D09">
        <w:rPr>
          <w:rFonts w:cs="Arial"/>
          <w:spacing w:val="-4"/>
          <w:szCs w:val="20"/>
        </w:rPr>
        <w:t xml:space="preserve"> </w:t>
      </w:r>
      <w:r w:rsidRPr="00106D09">
        <w:rPr>
          <w:rFonts w:cs="Arial"/>
          <w:szCs w:val="20"/>
        </w:rPr>
        <w:t>website.</w:t>
      </w:r>
    </w:p>
    <w:p w14:paraId="7AD3B9FF" w14:textId="77777777" w:rsidR="001D5C11" w:rsidRPr="00106D09" w:rsidRDefault="00C40D6A" w:rsidP="001D5C11">
      <w:pPr>
        <w:rPr>
          <w:rFonts w:cs="Arial"/>
          <w:szCs w:val="20"/>
        </w:rPr>
      </w:pPr>
      <w:hyperlink r:id="rId215">
        <w:r w:rsidR="001D5C11" w:rsidRPr="00106D09">
          <w:rPr>
            <w:rFonts w:cs="Arial"/>
            <w:color w:val="255199"/>
            <w:spacing w:val="-1"/>
            <w:szCs w:val="20"/>
            <w:u w:val="single" w:color="255199"/>
          </w:rPr>
          <w:t>https://www.educateiowa.gov/pk-12/title-programs/title-iv-part-b-21st-century-community-learning-</w:t>
        </w:r>
      </w:hyperlink>
      <w:r w:rsidR="001D5C11" w:rsidRPr="00106D09">
        <w:rPr>
          <w:rFonts w:cs="Arial"/>
          <w:color w:val="255199"/>
          <w:szCs w:val="20"/>
        </w:rPr>
        <w:t xml:space="preserve"> </w:t>
      </w:r>
      <w:hyperlink r:id="rId216">
        <w:r w:rsidR="001D5C11" w:rsidRPr="00106D09">
          <w:rPr>
            <w:rFonts w:cs="Arial"/>
            <w:color w:val="255199"/>
            <w:szCs w:val="20"/>
            <w:u w:val="single" w:color="255199"/>
          </w:rPr>
          <w:t>centers</w:t>
        </w:r>
      </w:hyperlink>
    </w:p>
    <w:p w14:paraId="27935D14" w14:textId="77777777" w:rsidR="001D5C11" w:rsidRPr="00106D09" w:rsidRDefault="001D5C11" w:rsidP="001D5C11">
      <w:pPr>
        <w:rPr>
          <w:b/>
          <w:bCs/>
        </w:rPr>
      </w:pPr>
      <w:r w:rsidRPr="00106D09">
        <w:rPr>
          <w:b/>
          <w:bCs/>
        </w:rPr>
        <w:t>For</w:t>
      </w:r>
      <w:r w:rsidRPr="00106D09">
        <w:rPr>
          <w:b/>
          <w:bCs/>
          <w:spacing w:val="-2"/>
        </w:rPr>
        <w:t xml:space="preserve"> </w:t>
      </w:r>
      <w:r w:rsidRPr="00106D09">
        <w:rPr>
          <w:b/>
          <w:bCs/>
        </w:rPr>
        <w:t>additional</w:t>
      </w:r>
      <w:r w:rsidRPr="00106D09">
        <w:rPr>
          <w:b/>
          <w:bCs/>
          <w:spacing w:val="-2"/>
        </w:rPr>
        <w:t xml:space="preserve"> </w:t>
      </w:r>
      <w:r w:rsidRPr="00106D09">
        <w:rPr>
          <w:b/>
          <w:bCs/>
        </w:rPr>
        <w:t>guidance,</w:t>
      </w:r>
      <w:r w:rsidRPr="00106D09">
        <w:rPr>
          <w:b/>
          <w:bCs/>
          <w:spacing w:val="-1"/>
        </w:rPr>
        <w:t xml:space="preserve"> </w:t>
      </w:r>
      <w:r w:rsidRPr="00106D09">
        <w:rPr>
          <w:b/>
          <w:bCs/>
        </w:rPr>
        <w:t>please</w:t>
      </w:r>
      <w:r w:rsidRPr="00106D09">
        <w:rPr>
          <w:b/>
          <w:bCs/>
          <w:spacing w:val="-2"/>
        </w:rPr>
        <w:t xml:space="preserve"> </w:t>
      </w:r>
      <w:r w:rsidRPr="00106D09">
        <w:rPr>
          <w:b/>
          <w:bCs/>
        </w:rPr>
        <w:t>review</w:t>
      </w:r>
      <w:r w:rsidRPr="00106D09">
        <w:rPr>
          <w:b/>
          <w:bCs/>
          <w:spacing w:val="-3"/>
        </w:rPr>
        <w:t xml:space="preserve"> </w:t>
      </w:r>
      <w:r w:rsidRPr="00106D09">
        <w:rPr>
          <w:b/>
          <w:bCs/>
        </w:rPr>
        <w:t>these</w:t>
      </w:r>
      <w:r w:rsidRPr="00106D09">
        <w:rPr>
          <w:b/>
          <w:bCs/>
          <w:spacing w:val="-3"/>
        </w:rPr>
        <w:t xml:space="preserve"> </w:t>
      </w:r>
      <w:r w:rsidRPr="00106D09">
        <w:rPr>
          <w:b/>
          <w:bCs/>
        </w:rPr>
        <w:t>recorded</w:t>
      </w:r>
      <w:r w:rsidRPr="00106D09">
        <w:rPr>
          <w:b/>
          <w:bCs/>
          <w:spacing w:val="-3"/>
        </w:rPr>
        <w:t xml:space="preserve"> </w:t>
      </w:r>
      <w:r w:rsidRPr="00106D09">
        <w:rPr>
          <w:b/>
          <w:bCs/>
        </w:rPr>
        <w:t>webinars.</w:t>
      </w:r>
    </w:p>
    <w:p w14:paraId="5B66A267" w14:textId="77777777" w:rsidR="001D5C11" w:rsidRPr="00106D09" w:rsidRDefault="001D5C11" w:rsidP="008E43BB">
      <w:pPr>
        <w:pStyle w:val="Heading3"/>
      </w:pPr>
      <w:r>
        <w:br/>
      </w:r>
      <w:r w:rsidRPr="00106D09">
        <w:t>Webinars:</w:t>
      </w:r>
    </w:p>
    <w:p w14:paraId="0B7136F7" w14:textId="77777777" w:rsidR="001D5C11" w:rsidRPr="00106D09" w:rsidRDefault="00C40D6A" w:rsidP="001D5C11">
      <w:pPr>
        <w:rPr>
          <w:szCs w:val="20"/>
        </w:rPr>
      </w:pPr>
      <w:hyperlink r:id="rId217">
        <w:r w:rsidR="001D5C11" w:rsidRPr="00106D09">
          <w:rPr>
            <w:color w:val="255199"/>
            <w:szCs w:val="20"/>
            <w:u w:val="single" w:color="255199"/>
          </w:rPr>
          <w:t>Webinar</w:t>
        </w:r>
        <w:r w:rsidR="001D5C11" w:rsidRPr="00106D09">
          <w:rPr>
            <w:color w:val="255199"/>
            <w:spacing w:val="-4"/>
            <w:szCs w:val="20"/>
            <w:u w:val="single" w:color="255199"/>
          </w:rPr>
          <w:t xml:space="preserve"> </w:t>
        </w:r>
        <w:r w:rsidR="001D5C11" w:rsidRPr="00106D09">
          <w:rPr>
            <w:color w:val="255199"/>
            <w:szCs w:val="20"/>
            <w:u w:val="single" w:color="255199"/>
          </w:rPr>
          <w:t>1:</w:t>
        </w:r>
        <w:r w:rsidR="001D5C11" w:rsidRPr="00106D09">
          <w:rPr>
            <w:color w:val="255199"/>
            <w:spacing w:val="-1"/>
            <w:szCs w:val="20"/>
            <w:u w:val="single" w:color="255199"/>
          </w:rPr>
          <w:t xml:space="preserve"> </w:t>
        </w:r>
        <w:r w:rsidR="001D5C11" w:rsidRPr="00106D09">
          <w:rPr>
            <w:color w:val="255199"/>
            <w:szCs w:val="20"/>
            <w:u w:val="single" w:color="255199"/>
          </w:rPr>
          <w:t>Putting</w:t>
        </w:r>
        <w:r w:rsidR="001D5C11" w:rsidRPr="00106D09">
          <w:rPr>
            <w:color w:val="255199"/>
            <w:spacing w:val="-1"/>
            <w:szCs w:val="20"/>
            <w:u w:val="single" w:color="255199"/>
          </w:rPr>
          <w:t xml:space="preserve"> </w:t>
        </w:r>
        <w:r w:rsidR="001D5C11" w:rsidRPr="00106D09">
          <w:rPr>
            <w:color w:val="255199"/>
            <w:szCs w:val="20"/>
            <w:u w:val="single" w:color="255199"/>
          </w:rPr>
          <w:t>Laws</w:t>
        </w:r>
        <w:r w:rsidR="001D5C11" w:rsidRPr="00106D09">
          <w:rPr>
            <w:color w:val="255199"/>
            <w:spacing w:val="3"/>
            <w:szCs w:val="20"/>
            <w:u w:val="single" w:color="255199"/>
          </w:rPr>
          <w:t xml:space="preserve"> </w:t>
        </w:r>
        <w:r w:rsidR="001D5C11" w:rsidRPr="00106D09">
          <w:rPr>
            <w:color w:val="255199"/>
            <w:szCs w:val="20"/>
            <w:u w:val="single" w:color="255199"/>
          </w:rPr>
          <w:t>Into</w:t>
        </w:r>
        <w:r w:rsidR="001D5C11" w:rsidRPr="00106D09">
          <w:rPr>
            <w:color w:val="255199"/>
            <w:spacing w:val="-2"/>
            <w:szCs w:val="20"/>
            <w:u w:val="single" w:color="255199"/>
          </w:rPr>
          <w:t xml:space="preserve"> </w:t>
        </w:r>
        <w:r w:rsidR="001D5C11" w:rsidRPr="00106D09">
          <w:rPr>
            <w:color w:val="255199"/>
            <w:szCs w:val="20"/>
            <w:u w:val="single" w:color="255199"/>
          </w:rPr>
          <w:t>Practice</w:t>
        </w:r>
      </w:hyperlink>
    </w:p>
    <w:p w14:paraId="11566AA4" w14:textId="77777777" w:rsidR="001D5C11" w:rsidRPr="00106D09" w:rsidRDefault="00C40D6A" w:rsidP="001D5C11">
      <w:pPr>
        <w:rPr>
          <w:szCs w:val="20"/>
        </w:rPr>
      </w:pPr>
      <w:hyperlink r:id="rId218">
        <w:r w:rsidR="001D5C11" w:rsidRPr="00106D09">
          <w:rPr>
            <w:color w:val="255199"/>
            <w:szCs w:val="20"/>
            <w:u w:val="single" w:color="255199"/>
          </w:rPr>
          <w:t>Webinar</w:t>
        </w:r>
        <w:r w:rsidR="001D5C11" w:rsidRPr="00106D09">
          <w:rPr>
            <w:color w:val="255199"/>
            <w:spacing w:val="-4"/>
            <w:szCs w:val="20"/>
            <w:u w:val="single" w:color="255199"/>
          </w:rPr>
          <w:t xml:space="preserve"> </w:t>
        </w:r>
        <w:r w:rsidR="001D5C11" w:rsidRPr="00106D09">
          <w:rPr>
            <w:color w:val="255199"/>
            <w:szCs w:val="20"/>
            <w:u w:val="single" w:color="255199"/>
          </w:rPr>
          <w:t>2:</w:t>
        </w:r>
        <w:r w:rsidR="001D5C11" w:rsidRPr="00106D09">
          <w:rPr>
            <w:color w:val="255199"/>
            <w:spacing w:val="-1"/>
            <w:szCs w:val="20"/>
            <w:u w:val="single" w:color="255199"/>
          </w:rPr>
          <w:t xml:space="preserve"> </w:t>
        </w:r>
        <w:r w:rsidR="001D5C11" w:rsidRPr="00106D09">
          <w:rPr>
            <w:color w:val="255199"/>
            <w:szCs w:val="20"/>
            <w:u w:val="single" w:color="255199"/>
          </w:rPr>
          <w:t>What</w:t>
        </w:r>
        <w:r w:rsidR="001D5C11" w:rsidRPr="00106D09">
          <w:rPr>
            <w:color w:val="255199"/>
            <w:spacing w:val="-2"/>
            <w:szCs w:val="20"/>
            <w:u w:val="single" w:color="255199"/>
          </w:rPr>
          <w:t xml:space="preserve"> </w:t>
        </w:r>
        <w:r w:rsidR="001D5C11" w:rsidRPr="00106D09">
          <w:rPr>
            <w:color w:val="255199"/>
            <w:szCs w:val="20"/>
            <w:u w:val="single" w:color="255199"/>
          </w:rPr>
          <w:t>do</w:t>
        </w:r>
        <w:r w:rsidR="001D5C11" w:rsidRPr="00106D09">
          <w:rPr>
            <w:color w:val="255199"/>
            <w:spacing w:val="1"/>
            <w:szCs w:val="20"/>
            <w:u w:val="single" w:color="255199"/>
          </w:rPr>
          <w:t xml:space="preserve"> </w:t>
        </w:r>
        <w:r w:rsidR="001D5C11" w:rsidRPr="00106D09">
          <w:rPr>
            <w:color w:val="255199"/>
            <w:szCs w:val="20"/>
            <w:u w:val="single" w:color="255199"/>
          </w:rPr>
          <w:t>Inclusive</w:t>
        </w:r>
        <w:r w:rsidR="001D5C11" w:rsidRPr="00106D09">
          <w:rPr>
            <w:color w:val="255199"/>
            <w:spacing w:val="-2"/>
            <w:szCs w:val="20"/>
            <w:u w:val="single" w:color="255199"/>
          </w:rPr>
          <w:t xml:space="preserve"> </w:t>
        </w:r>
        <w:r w:rsidR="001D5C11" w:rsidRPr="00106D09">
          <w:rPr>
            <w:color w:val="255199"/>
            <w:szCs w:val="20"/>
            <w:u w:val="single" w:color="255199"/>
          </w:rPr>
          <w:t>Programs</w:t>
        </w:r>
        <w:r w:rsidR="001D5C11" w:rsidRPr="00106D09">
          <w:rPr>
            <w:color w:val="255199"/>
            <w:spacing w:val="1"/>
            <w:szCs w:val="20"/>
            <w:u w:val="single" w:color="255199"/>
          </w:rPr>
          <w:t xml:space="preserve"> </w:t>
        </w:r>
        <w:r w:rsidR="001D5C11" w:rsidRPr="00106D09">
          <w:rPr>
            <w:color w:val="255199"/>
            <w:szCs w:val="20"/>
            <w:u w:val="single" w:color="255199"/>
          </w:rPr>
          <w:t>Look Like?</w:t>
        </w:r>
      </w:hyperlink>
    </w:p>
    <w:p w14:paraId="468976DB" w14:textId="77777777" w:rsidR="00D041CB" w:rsidRDefault="00C40D6A" w:rsidP="001D5C11">
      <w:pPr>
        <w:rPr>
          <w:color w:val="255199"/>
          <w:szCs w:val="20"/>
          <w:u w:val="single" w:color="255199"/>
        </w:rPr>
      </w:pPr>
      <w:hyperlink r:id="rId219">
        <w:r w:rsidR="001D5C11" w:rsidRPr="00106D09">
          <w:rPr>
            <w:color w:val="255199"/>
            <w:szCs w:val="20"/>
            <w:u w:val="single" w:color="255199"/>
          </w:rPr>
          <w:t>Webinar</w:t>
        </w:r>
        <w:r w:rsidR="001D5C11" w:rsidRPr="00106D09">
          <w:rPr>
            <w:color w:val="255199"/>
            <w:spacing w:val="-3"/>
            <w:szCs w:val="20"/>
            <w:u w:val="single" w:color="255199"/>
          </w:rPr>
          <w:t xml:space="preserve"> </w:t>
        </w:r>
        <w:r w:rsidR="001D5C11" w:rsidRPr="00106D09">
          <w:rPr>
            <w:color w:val="255199"/>
            <w:szCs w:val="20"/>
            <w:u w:val="single" w:color="255199"/>
          </w:rPr>
          <w:t>3:</w:t>
        </w:r>
        <w:r w:rsidR="001D5C11" w:rsidRPr="00106D09">
          <w:rPr>
            <w:color w:val="255199"/>
            <w:spacing w:val="-1"/>
            <w:szCs w:val="20"/>
            <w:u w:val="single" w:color="255199"/>
          </w:rPr>
          <w:t xml:space="preserve"> </w:t>
        </w:r>
        <w:r w:rsidR="001D5C11" w:rsidRPr="00106D09">
          <w:rPr>
            <w:color w:val="255199"/>
            <w:szCs w:val="20"/>
            <w:u w:val="single" w:color="255199"/>
          </w:rPr>
          <w:t>Strengthening</w:t>
        </w:r>
        <w:r w:rsidR="001D5C11" w:rsidRPr="00106D09">
          <w:rPr>
            <w:color w:val="255199"/>
            <w:spacing w:val="-4"/>
            <w:szCs w:val="20"/>
            <w:u w:val="single" w:color="255199"/>
          </w:rPr>
          <w:t xml:space="preserve"> </w:t>
        </w:r>
        <w:r w:rsidR="001D5C11" w:rsidRPr="00106D09">
          <w:rPr>
            <w:color w:val="255199"/>
            <w:szCs w:val="20"/>
            <w:u w:val="single" w:color="255199"/>
          </w:rPr>
          <w:t>Connections</w:t>
        </w:r>
        <w:r w:rsidR="001D5C11" w:rsidRPr="00106D09">
          <w:rPr>
            <w:color w:val="255199"/>
            <w:spacing w:val="-1"/>
            <w:szCs w:val="20"/>
            <w:u w:val="single" w:color="255199"/>
          </w:rPr>
          <w:t xml:space="preserve"> </w:t>
        </w:r>
        <w:r w:rsidR="001D5C11" w:rsidRPr="00106D09">
          <w:rPr>
            <w:color w:val="255199"/>
            <w:szCs w:val="20"/>
            <w:u w:val="single" w:color="255199"/>
          </w:rPr>
          <w:t>with</w:t>
        </w:r>
        <w:r w:rsidR="001D5C11" w:rsidRPr="00106D09">
          <w:rPr>
            <w:color w:val="255199"/>
            <w:spacing w:val="-1"/>
            <w:szCs w:val="20"/>
            <w:u w:val="single" w:color="255199"/>
          </w:rPr>
          <w:t xml:space="preserve"> </w:t>
        </w:r>
        <w:r w:rsidR="001D5C11" w:rsidRPr="00106D09">
          <w:rPr>
            <w:color w:val="255199"/>
            <w:szCs w:val="20"/>
            <w:u w:val="single" w:color="255199"/>
          </w:rPr>
          <w:t>Families</w:t>
        </w:r>
        <w:r w:rsidR="001D5C11" w:rsidRPr="00106D09">
          <w:rPr>
            <w:color w:val="255199"/>
            <w:spacing w:val="-2"/>
            <w:szCs w:val="20"/>
            <w:u w:val="single" w:color="255199"/>
          </w:rPr>
          <w:t xml:space="preserve"> </w:t>
        </w:r>
        <w:r w:rsidR="001D5C11" w:rsidRPr="00106D09">
          <w:rPr>
            <w:color w:val="255199"/>
            <w:szCs w:val="20"/>
            <w:u w:val="single" w:color="255199"/>
          </w:rPr>
          <w:t>and</w:t>
        </w:r>
        <w:r w:rsidR="001D5C11" w:rsidRPr="00106D09">
          <w:rPr>
            <w:color w:val="255199"/>
            <w:spacing w:val="-1"/>
            <w:szCs w:val="20"/>
            <w:u w:val="single" w:color="255199"/>
          </w:rPr>
          <w:t xml:space="preserve"> </w:t>
        </w:r>
        <w:r w:rsidR="001D5C11" w:rsidRPr="00106D09">
          <w:rPr>
            <w:color w:val="255199"/>
            <w:szCs w:val="20"/>
            <w:u w:val="single" w:color="255199"/>
          </w:rPr>
          <w:t>Communities</w:t>
        </w:r>
      </w:hyperlink>
    </w:p>
    <w:p w14:paraId="3B45BEF0" w14:textId="5C3DB65A" w:rsidR="001D5C11" w:rsidRPr="00106D09" w:rsidRDefault="001D5C11" w:rsidP="001D5C11">
      <w:pPr>
        <w:rPr>
          <w:szCs w:val="20"/>
        </w:rPr>
      </w:pPr>
      <w:r w:rsidRPr="00106D09">
        <w:rPr>
          <w:color w:val="255199"/>
          <w:spacing w:val="-57"/>
          <w:szCs w:val="20"/>
        </w:rPr>
        <w:t xml:space="preserve"> </w:t>
      </w:r>
      <w:hyperlink r:id="rId220">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4:</w:t>
        </w:r>
        <w:r w:rsidRPr="00106D09">
          <w:rPr>
            <w:color w:val="255199"/>
            <w:spacing w:val="2"/>
            <w:szCs w:val="20"/>
            <w:u w:val="single" w:color="255199"/>
          </w:rPr>
          <w:t xml:space="preserve"> </w:t>
        </w:r>
        <w:r w:rsidRPr="00106D09">
          <w:rPr>
            <w:color w:val="255199"/>
            <w:szCs w:val="20"/>
            <w:u w:val="single" w:color="255199"/>
          </w:rPr>
          <w:t>Laws</w:t>
        </w:r>
        <w:r w:rsidRPr="00106D09">
          <w:rPr>
            <w:color w:val="255199"/>
            <w:spacing w:val="-1"/>
            <w:szCs w:val="20"/>
            <w:u w:val="single" w:color="255199"/>
          </w:rPr>
          <w:t xml:space="preserve"> </w:t>
        </w:r>
        <w:r w:rsidRPr="00106D09">
          <w:rPr>
            <w:color w:val="255199"/>
            <w:szCs w:val="20"/>
            <w:u w:val="single" w:color="255199"/>
          </w:rPr>
          <w:t>as</w:t>
        </w:r>
        <w:r w:rsidRPr="00106D09">
          <w:rPr>
            <w:color w:val="255199"/>
            <w:spacing w:val="2"/>
            <w:szCs w:val="20"/>
            <w:u w:val="single" w:color="255199"/>
          </w:rPr>
          <w:t xml:space="preserve"> </w:t>
        </w:r>
        <w:r w:rsidRPr="00106D09">
          <w:rPr>
            <w:color w:val="255199"/>
            <w:szCs w:val="20"/>
            <w:u w:val="single" w:color="255199"/>
          </w:rPr>
          <w:t>Building Blocks</w:t>
        </w:r>
        <w:r w:rsidRPr="00106D09">
          <w:rPr>
            <w:color w:val="255199"/>
            <w:spacing w:val="-1"/>
            <w:szCs w:val="20"/>
            <w:u w:val="single" w:color="255199"/>
          </w:rPr>
          <w:t xml:space="preserve"> </w:t>
        </w:r>
        <w:r w:rsidRPr="00106D09">
          <w:rPr>
            <w:color w:val="255199"/>
            <w:szCs w:val="20"/>
            <w:u w:val="single" w:color="255199"/>
          </w:rPr>
          <w:t>to</w:t>
        </w:r>
        <w:r w:rsidRPr="00106D09">
          <w:rPr>
            <w:color w:val="255199"/>
            <w:spacing w:val="2"/>
            <w:szCs w:val="20"/>
            <w:u w:val="single" w:color="255199"/>
          </w:rPr>
          <w:t xml:space="preserve"> </w:t>
        </w:r>
        <w:r w:rsidRPr="00106D09">
          <w:rPr>
            <w:color w:val="255199"/>
            <w:szCs w:val="20"/>
            <w:u w:val="single" w:color="255199"/>
          </w:rPr>
          <w:t>Inclusion</w:t>
        </w:r>
      </w:hyperlink>
    </w:p>
    <w:p w14:paraId="2C88040D" w14:textId="77777777" w:rsidR="00D041CB" w:rsidRDefault="00C40D6A" w:rsidP="001D5C11">
      <w:pPr>
        <w:rPr>
          <w:color w:val="255199"/>
          <w:szCs w:val="20"/>
          <w:u w:val="single" w:color="255199"/>
        </w:rPr>
      </w:pPr>
      <w:hyperlink r:id="rId221">
        <w:r w:rsidR="001D5C11" w:rsidRPr="00106D09">
          <w:rPr>
            <w:color w:val="255199"/>
            <w:szCs w:val="20"/>
            <w:u w:val="single" w:color="255199"/>
          </w:rPr>
          <w:t>Webinar</w:t>
        </w:r>
        <w:r w:rsidR="001D5C11" w:rsidRPr="00106D09">
          <w:rPr>
            <w:color w:val="255199"/>
            <w:spacing w:val="-3"/>
            <w:szCs w:val="20"/>
            <w:u w:val="single" w:color="255199"/>
          </w:rPr>
          <w:t xml:space="preserve"> </w:t>
        </w:r>
        <w:r w:rsidR="001D5C11" w:rsidRPr="00106D09">
          <w:rPr>
            <w:color w:val="255199"/>
            <w:szCs w:val="20"/>
            <w:u w:val="single" w:color="255199"/>
          </w:rPr>
          <w:t>5:</w:t>
        </w:r>
        <w:r w:rsidR="001D5C11" w:rsidRPr="00106D09">
          <w:rPr>
            <w:color w:val="255199"/>
            <w:spacing w:val="-2"/>
            <w:szCs w:val="20"/>
            <w:u w:val="single" w:color="255199"/>
          </w:rPr>
          <w:t xml:space="preserve"> </w:t>
        </w:r>
        <w:r w:rsidR="001D5C11" w:rsidRPr="00106D09">
          <w:rPr>
            <w:color w:val="255199"/>
            <w:szCs w:val="20"/>
            <w:u w:val="single" w:color="255199"/>
          </w:rPr>
          <w:t>Developing</w:t>
        </w:r>
        <w:r w:rsidR="001D5C11" w:rsidRPr="00106D09">
          <w:rPr>
            <w:color w:val="255199"/>
            <w:spacing w:val="-2"/>
            <w:szCs w:val="20"/>
            <w:u w:val="single" w:color="255199"/>
          </w:rPr>
          <w:t xml:space="preserve"> </w:t>
        </w:r>
        <w:r w:rsidR="001D5C11" w:rsidRPr="00106D09">
          <w:rPr>
            <w:color w:val="255199"/>
            <w:szCs w:val="20"/>
            <w:u w:val="single" w:color="255199"/>
          </w:rPr>
          <w:t>Collaborative</w:t>
        </w:r>
        <w:r w:rsidR="001D5C11" w:rsidRPr="00106D09">
          <w:rPr>
            <w:color w:val="255199"/>
            <w:spacing w:val="-2"/>
            <w:szCs w:val="20"/>
            <w:u w:val="single" w:color="255199"/>
          </w:rPr>
          <w:t xml:space="preserve"> </w:t>
        </w:r>
        <w:r w:rsidR="001D5C11" w:rsidRPr="00106D09">
          <w:rPr>
            <w:color w:val="255199"/>
            <w:szCs w:val="20"/>
            <w:u w:val="single" w:color="255199"/>
          </w:rPr>
          <w:t>Partnerships</w:t>
        </w:r>
        <w:r w:rsidR="001D5C11" w:rsidRPr="00106D09">
          <w:rPr>
            <w:color w:val="255199"/>
            <w:spacing w:val="-1"/>
            <w:szCs w:val="20"/>
            <w:u w:val="single" w:color="255199"/>
          </w:rPr>
          <w:t xml:space="preserve"> </w:t>
        </w:r>
        <w:r w:rsidR="001D5C11" w:rsidRPr="00106D09">
          <w:rPr>
            <w:color w:val="255199"/>
            <w:szCs w:val="20"/>
            <w:u w:val="single" w:color="255199"/>
          </w:rPr>
          <w:t>with</w:t>
        </w:r>
        <w:r w:rsidR="001D5C11" w:rsidRPr="00106D09">
          <w:rPr>
            <w:color w:val="255199"/>
            <w:spacing w:val="-1"/>
            <w:szCs w:val="20"/>
            <w:u w:val="single" w:color="255199"/>
          </w:rPr>
          <w:t xml:space="preserve"> </w:t>
        </w:r>
        <w:r w:rsidR="001D5C11" w:rsidRPr="00106D09">
          <w:rPr>
            <w:color w:val="255199"/>
            <w:szCs w:val="20"/>
            <w:u w:val="single" w:color="255199"/>
          </w:rPr>
          <w:t>Schools</w:t>
        </w:r>
        <w:r w:rsidR="001D5C11" w:rsidRPr="00106D09">
          <w:rPr>
            <w:color w:val="255199"/>
            <w:spacing w:val="-1"/>
            <w:szCs w:val="20"/>
            <w:u w:val="single" w:color="255199"/>
          </w:rPr>
          <w:t xml:space="preserve"> </w:t>
        </w:r>
        <w:r w:rsidR="001D5C11" w:rsidRPr="00106D09">
          <w:rPr>
            <w:color w:val="255199"/>
            <w:szCs w:val="20"/>
            <w:u w:val="single" w:color="255199"/>
          </w:rPr>
          <w:t>and</w:t>
        </w:r>
        <w:r w:rsidR="001D5C11" w:rsidRPr="00106D09">
          <w:rPr>
            <w:color w:val="255199"/>
            <w:spacing w:val="-1"/>
            <w:szCs w:val="20"/>
            <w:u w:val="single" w:color="255199"/>
          </w:rPr>
          <w:t xml:space="preserve"> </w:t>
        </w:r>
        <w:r w:rsidR="001D5C11" w:rsidRPr="00106D09">
          <w:rPr>
            <w:color w:val="255199"/>
            <w:szCs w:val="20"/>
            <w:u w:val="single" w:color="255199"/>
          </w:rPr>
          <w:t>Districts</w:t>
        </w:r>
      </w:hyperlink>
    </w:p>
    <w:p w14:paraId="7DBAE137" w14:textId="22A1996F" w:rsidR="001D5C11" w:rsidRPr="00106D09" w:rsidRDefault="001D5C11" w:rsidP="001D5C11">
      <w:pPr>
        <w:rPr>
          <w:szCs w:val="20"/>
        </w:rPr>
      </w:pPr>
      <w:r w:rsidRPr="00106D09">
        <w:rPr>
          <w:color w:val="255199"/>
          <w:spacing w:val="-57"/>
          <w:szCs w:val="20"/>
        </w:rPr>
        <w:t xml:space="preserve"> </w:t>
      </w:r>
      <w:hyperlink r:id="rId222">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6:</w:t>
        </w:r>
        <w:r w:rsidRPr="00106D09">
          <w:rPr>
            <w:color w:val="255199"/>
            <w:spacing w:val="2"/>
            <w:szCs w:val="20"/>
            <w:u w:val="single" w:color="255199"/>
          </w:rPr>
          <w:t xml:space="preserve"> </w:t>
        </w:r>
        <w:r w:rsidRPr="00106D09">
          <w:rPr>
            <w:color w:val="255199"/>
            <w:szCs w:val="20"/>
            <w:u w:val="single" w:color="255199"/>
          </w:rPr>
          <w:t>Lessons From the</w:t>
        </w:r>
        <w:r w:rsidRPr="00106D09">
          <w:rPr>
            <w:color w:val="255199"/>
            <w:spacing w:val="-2"/>
            <w:szCs w:val="20"/>
            <w:u w:val="single" w:color="255199"/>
          </w:rPr>
          <w:t xml:space="preserve"> </w:t>
        </w:r>
        <w:r w:rsidRPr="00106D09">
          <w:rPr>
            <w:color w:val="255199"/>
            <w:szCs w:val="20"/>
            <w:u w:val="single" w:color="255199"/>
          </w:rPr>
          <w:t>Field About</w:t>
        </w:r>
        <w:r w:rsidRPr="00106D09">
          <w:rPr>
            <w:color w:val="255199"/>
            <w:spacing w:val="2"/>
            <w:szCs w:val="20"/>
            <w:u w:val="single" w:color="255199"/>
          </w:rPr>
          <w:t xml:space="preserve"> </w:t>
        </w:r>
        <w:r w:rsidRPr="00106D09">
          <w:rPr>
            <w:color w:val="255199"/>
            <w:szCs w:val="20"/>
            <w:u w:val="single" w:color="255199"/>
          </w:rPr>
          <w:t>Inclusion</w:t>
        </w:r>
      </w:hyperlink>
    </w:p>
    <w:p w14:paraId="055EE7A1" w14:textId="77777777" w:rsidR="001D5C11" w:rsidRDefault="001D5C11" w:rsidP="001D5C11"/>
    <w:p w14:paraId="4828E3AB" w14:textId="123BD62F" w:rsidR="001D5C11" w:rsidRPr="00E9504E" w:rsidRDefault="001D5C11" w:rsidP="004415F6"/>
    <w:p w14:paraId="4A2C9A88" w14:textId="77777777" w:rsidR="00827552" w:rsidRPr="00E9504E" w:rsidRDefault="00827552" w:rsidP="00827552">
      <w:pPr>
        <w:rPr>
          <w:sz w:val="24"/>
        </w:rPr>
      </w:pPr>
    </w:p>
    <w:p w14:paraId="2C3135A4" w14:textId="77777777" w:rsidR="00827552" w:rsidRPr="00827552" w:rsidRDefault="00827552" w:rsidP="00827552">
      <w:pPr>
        <w:tabs>
          <w:tab w:val="left" w:pos="945"/>
        </w:tabs>
        <w:jc w:val="center"/>
        <w:rPr>
          <w:rFonts w:cs="Arial"/>
          <w:sz w:val="24"/>
          <w:szCs w:val="24"/>
        </w:rPr>
      </w:pPr>
    </w:p>
    <w:sectPr w:rsidR="00827552" w:rsidRPr="00827552" w:rsidSect="003E27D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ECD6F" w14:textId="77777777" w:rsidR="00C40D6A" w:rsidRDefault="00C40D6A" w:rsidP="00F60FC0">
      <w:pPr>
        <w:spacing w:after="0" w:line="240" w:lineRule="auto"/>
      </w:pPr>
      <w:r>
        <w:separator/>
      </w:r>
    </w:p>
  </w:endnote>
  <w:endnote w:type="continuationSeparator" w:id="0">
    <w:p w14:paraId="2D74E835" w14:textId="77777777" w:rsidR="00C40D6A" w:rsidRDefault="00C40D6A" w:rsidP="00F6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Headings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Helv">
    <w:altName w:val="Helvetica"/>
    <w:panose1 w:val="020B0604020202030204"/>
    <w:charset w:val="00"/>
    <w:family w:val="swiss"/>
    <w:notTrueType/>
    <w:pitch w:val="variable"/>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1E4FAB"/>
      </w:rPr>
      <w:id w:val="-1711787696"/>
      <w:docPartObj>
        <w:docPartGallery w:val="Page Numbers (Bottom of Page)"/>
        <w:docPartUnique/>
      </w:docPartObj>
    </w:sdtPr>
    <w:sdtEndPr>
      <w:rPr>
        <w:noProof/>
      </w:rPr>
    </w:sdtEndPr>
    <w:sdtContent>
      <w:sdt>
        <w:sdtPr>
          <w:rPr>
            <w:i/>
            <w:color w:val="1E4FAB"/>
          </w:rPr>
          <w:id w:val="72100434"/>
          <w:docPartObj>
            <w:docPartGallery w:val="Page Numbers (Bottom of Page)"/>
            <w:docPartUnique/>
          </w:docPartObj>
        </w:sdtPr>
        <w:sdtEndPr>
          <w:rPr>
            <w:noProof/>
          </w:rPr>
        </w:sdtEndPr>
        <w:sdtContent>
          <w:p w14:paraId="061BE847" w14:textId="77777777" w:rsidR="00B66762" w:rsidRPr="00FD2AE2" w:rsidRDefault="00B66762" w:rsidP="00FD2AE2">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9264" behindDoc="0" locked="0" layoutInCell="1" allowOverlap="1" wp14:anchorId="59D8F8E0" wp14:editId="73D0859C">
                      <wp:simplePos x="0" y="0"/>
                      <wp:positionH relativeFrom="column">
                        <wp:posOffset>-62865</wp:posOffset>
                      </wp:positionH>
                      <wp:positionV relativeFrom="paragraph">
                        <wp:posOffset>86360</wp:posOffset>
                      </wp:positionV>
                      <wp:extent cx="6057900" cy="0"/>
                      <wp:effectExtent l="0" t="12700" r="25400" b="254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A35B"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7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6xHgIAADkEAAAOAAAAZHJzL2Uyb0RvYy54bWysU8GO2yAQvVfqPyDuWdtZbzax4qwqO+ll&#10;20bK9gMIYBsVAwISJ6r67x1IHO1uL1VVH/AMA483b2aWT6deoiO3TmhV4uwuxYgrqplQbYm/v2wm&#10;c4ycJ4oRqRUv8Zk7/LT6+GE5mIJPdacl4xYBiHLFYErceW+KJHG04z1xd9pwBcFG2554cG2bMEsG&#10;QO9lMk3TWTJoy4zVlDsHu/UliFcRv2k49d+axnGPZImBm4+rjes+rMlqSYrWEtMJeqVB/oFFT4SC&#10;R29QNfEEHaz4A6oX1GqnG39HdZ/ophGUxxwgmyx9l82uI4bHXEAcZ24yuf8HS78etxYJVuLpDCNF&#10;eqjRzlsi2s6jSisFCmqLIAhKDcYVcKFSWxtypSe1M8+a/nBI6aojquWR8cvZAEoWbiRvrgTHGXhv&#10;P3zRDM6Qg9dRtlNj+wAJgqBTrM75Vh1+8ojC5ix9eFykUEQ6xhJSjBeNdf4z1z0KRomlUEE4UpDj&#10;s/OBCCnGI2Fb6Y2QMhZfKjSU+H6eAXQIOS0FC9Ho2HZfSYuOBPqnSsMX03p3zOqDYhGt44Str7Yn&#10;Ql5seF2qgAe5AJ+rdWmQn4t0sZ6v5/kkn87Wkzyt68mnTZVPZpvs8aG+r6uqzn4FalledIIxrgK7&#10;sVmz/O+a4To2lza7tetNh+QtehQMyI7/SDoWM9Tv0gl7zc5bOxYZ+jMevs5SGIDXPtivJ371GwAA&#10;//8DAFBLAwQUAAYACAAAACEAXAn38toAAAAIAQAADwAAAGRycy9kb3ducmV2LnhtbEyPwU7DMBBE&#10;70j8g7VI3FqnJapIGqdCVByQuLT0A7bxNomI1yF2mvD3LOIAx50Zzb4pdrPr1JWG0Ho2sFomoIgr&#10;b1uuDZzeXxaPoEJEtth5JgNfFGBX3t4UmFs/8YGux1grKeGQo4Emxj7XOlQNOQxL3xOLd/GDwyjn&#10;UGs74CTlrtPrJNlohy3LhwZ7em6o+jiOzsA4ndzn2+thRMJpj3tcp1XqjLm/m5+2oCLN8S8MP/iC&#10;DqUwnf3INqjOwCLLJCn6wwaU+FmarkCdfwVdFvr/gPIbAAD//wMAUEsBAi0AFAAGAAgAAAAhALaD&#10;OJL+AAAA4QEAABMAAAAAAAAAAAAAAAAAAAAAAFtDb250ZW50X1R5cGVzXS54bWxQSwECLQAUAAYA&#10;CAAAACEAOP0h/9YAAACUAQAACwAAAAAAAAAAAAAAAAAvAQAAX3JlbHMvLnJlbHNQSwECLQAUAAYA&#10;CAAAACEAXmdesR4CAAA5BAAADgAAAAAAAAAAAAAAAAAuAgAAZHJzL2Uyb0RvYy54bWxQSwECLQAU&#10;AAYACAAAACEAXAn38toAAAAIAQAADwAAAAAAAAAAAAAAAAB4BAAAZHJzL2Rvd25yZXYueG1sUEsF&#10;BgAAAAAEAAQA8wAAAH8FAAAAAA==&#10;" strokecolor="#c00000" strokeweight="3pt"/>
                  </w:pict>
                </mc:Fallback>
              </mc:AlternateContent>
            </w:r>
          </w:p>
          <w:p w14:paraId="77AA9A3F" w14:textId="4DD11B13" w:rsidR="00B66762" w:rsidRPr="00FD2AE2" w:rsidRDefault="00B66762" w:rsidP="00FD2AE2">
            <w:pPr>
              <w:pStyle w:val="Footer"/>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w:t>
            </w:r>
            <w:r>
              <w:rPr>
                <w:rFonts w:cs="Arial"/>
                <w:b/>
                <w:color w:val="1E4FAB"/>
                <w:szCs w:val="20"/>
              </w:rPr>
              <w:t>3</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A03DE7">
              <w:rPr>
                <w:rFonts w:cs="Arial"/>
                <w:b/>
                <w:noProof/>
                <w:color w:val="1E4FAB"/>
                <w:szCs w:val="20"/>
              </w:rPr>
              <w:t>6</w:t>
            </w:r>
            <w:r w:rsidRPr="00FD2AE2">
              <w:rPr>
                <w:rFonts w:cs="Arial"/>
                <w:b/>
                <w:color w:val="1E4FAB"/>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1E4FAB"/>
      </w:rPr>
      <w:id w:val="-448698835"/>
      <w:docPartObj>
        <w:docPartGallery w:val="Page Numbers (Bottom of Page)"/>
        <w:docPartUnique/>
      </w:docPartObj>
    </w:sdtPr>
    <w:sdtEndPr>
      <w:rPr>
        <w:noProof/>
      </w:rPr>
    </w:sdtEndPr>
    <w:sdtContent>
      <w:sdt>
        <w:sdtPr>
          <w:rPr>
            <w:i/>
            <w:color w:val="1E4FAB"/>
          </w:rPr>
          <w:id w:val="891996827"/>
          <w:docPartObj>
            <w:docPartGallery w:val="Page Numbers (Bottom of Page)"/>
            <w:docPartUnique/>
          </w:docPartObj>
        </w:sdtPr>
        <w:sdtEndPr>
          <w:rPr>
            <w:noProof/>
          </w:rPr>
        </w:sdtEndPr>
        <w:sdtContent>
          <w:p w14:paraId="2E032533"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3360" behindDoc="0" locked="0" layoutInCell="1" allowOverlap="1" wp14:anchorId="21A2A284" wp14:editId="3EDA0AC1">
                      <wp:simplePos x="0" y="0"/>
                      <wp:positionH relativeFrom="column">
                        <wp:posOffset>-62865</wp:posOffset>
                      </wp:positionH>
                      <wp:positionV relativeFrom="paragraph">
                        <wp:posOffset>86360</wp:posOffset>
                      </wp:positionV>
                      <wp:extent cx="8229600" cy="0"/>
                      <wp:effectExtent l="0" t="12700" r="25400" b="254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0A16F"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NgHQIAADkEAAAOAAAAZHJzL2Uyb0RvYy54bWysU02P2yAQvVfqf0DcE39smiZWnFVlJ71s&#10;20jZ/gAC2EbFgIDEiar+9w4kjna3l6qqD3hg4PHmvWH1eO4lOnHrhFYlzqYpRlxRzYRqS/z9eTtZ&#10;YOQ8UYxIrXiJL9zhx/X7d6vBFDzXnZaMWwQgyhWDKXHnvSmSxNGO98RNteEKko22PfEwtW3CLBkA&#10;vZdJnqbzZNCWGaspdw5W62sSryN+03DqvzWN4x7JEgM3H0cbx0MYk/WKFK0lphP0RoP8A4ueCAWX&#10;3qFq4gk6WvEHVC+o1U43fkp1n+imEZTHGqCaLH1Tzb4jhsdaQBxn7jK5/wdLv552FglW4hycUqQH&#10;j/beEtF2HlVaKVBQWwRJUGowroADldrZUCs9q7150vSHQ0pXHVEtj4yfLwZQsnAieXUkTJyB+w7D&#10;F81gDzl6HWU7N7YPkCAIOkd3Lnd3+NkjCouLPF/OUzCRjrmEFONBY53/zHWPQlBiKVQQjhTk9OR8&#10;IEKKcUtYVnorpIzmS4WGEj8sMoAOKaelYCEbJ7Y9VNKiE4H+qdLwxbLebLP6qFhE6zhhm1vsiZDX&#10;GG6XKuBBLcDnFl0b5OcyXW4Wm8VsMsvnm8ksrevJp201m8y32ccP9UNdVXX2K1DLZkUnGOMqsBub&#10;NZv9XTPcns21ze7tetcheY0eBQOy4z+SjmYG/66dcNDssrOjydCfcfPtLYUH8HIO8csXv/4NAAD/&#10;/wMAUEsDBBQABgAIAAAAIQBk3pql2wAAAAkBAAAPAAAAZHJzL2Rvd25yZXYueG1sTI/BTsMwEETv&#10;SPyDtUjcWqehitoQp0JUHJC4tPQDtvGSRMTrEDtN+Hu24gDHnRnNvil2s+vUhYbQejawWiagiCtv&#10;W64NnN5fFhtQISJb7DyTgW8KsCtvbwrMrZ/4QJdjrJWUcMjRQBNjn2sdqoYchqXvicX78IPDKOdQ&#10;azvgJOWu02mSZNphy/KhwZ6eG6o+j6MzME4n9/X2ehiRcNrjHtN1tXbG3N/NT4+gIs3xLwxXfEGH&#10;UpjOfmQbVGdgsd1KUvSHDNTVTzfZCtT5V9Flof8vKH8AAAD//wMAUEsBAi0AFAAGAAgAAAAhALaD&#10;OJL+AAAA4QEAABMAAAAAAAAAAAAAAAAAAAAAAFtDb250ZW50X1R5cGVzXS54bWxQSwECLQAUAAYA&#10;CAAAACEAOP0h/9YAAACUAQAACwAAAAAAAAAAAAAAAAAvAQAAX3JlbHMvLnJlbHNQSwECLQAUAAYA&#10;CAAAACEAiqPDYB0CAAA5BAAADgAAAAAAAAAAAAAAAAAuAgAAZHJzL2Uyb0RvYy54bWxQSwECLQAU&#10;AAYACAAAACEAZN6apdsAAAAJAQAADwAAAAAAAAAAAAAAAAB3BAAAZHJzL2Rvd25yZXYueG1sUEsF&#10;BgAAAAAEAAQA8wAAAH8FAAAAAA==&#10;" strokecolor="#c00000" strokeweight="3pt"/>
                  </w:pict>
                </mc:Fallback>
              </mc:AlternateContent>
            </w:r>
          </w:p>
          <w:p w14:paraId="49B6E15B" w14:textId="77777777" w:rsidR="00B66762" w:rsidRPr="006331BA" w:rsidRDefault="00B6676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FY22</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295768">
              <w:rPr>
                <w:rFonts w:cs="Arial"/>
                <w:b/>
                <w:noProof/>
                <w:color w:val="1E4FAB"/>
                <w:szCs w:val="20"/>
              </w:rPr>
              <w:t>49</w:t>
            </w:r>
            <w:r w:rsidRPr="00FD2AE2">
              <w:rPr>
                <w:rFonts w:cs="Arial"/>
                <w:b/>
                <w:color w:val="1E4FAB"/>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1E4FAB"/>
      </w:rPr>
      <w:id w:val="1914497201"/>
      <w:docPartObj>
        <w:docPartGallery w:val="Page Numbers (Bottom of Page)"/>
        <w:docPartUnique/>
      </w:docPartObj>
    </w:sdtPr>
    <w:sdtEndPr>
      <w:rPr>
        <w:noProof/>
      </w:rPr>
    </w:sdtEndPr>
    <w:sdtContent>
      <w:sdt>
        <w:sdtPr>
          <w:rPr>
            <w:i/>
            <w:color w:val="1E4FAB"/>
          </w:rPr>
          <w:id w:val="996535987"/>
          <w:docPartObj>
            <w:docPartGallery w:val="Page Numbers (Bottom of Page)"/>
            <w:docPartUnique/>
          </w:docPartObj>
        </w:sdtPr>
        <w:sdtEndPr>
          <w:rPr>
            <w:noProof/>
          </w:rPr>
        </w:sdtEndPr>
        <w:sdtContent>
          <w:p w14:paraId="6445013D"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9504" behindDoc="0" locked="0" layoutInCell="1" allowOverlap="1" wp14:anchorId="22F3464B" wp14:editId="69DC6191">
                      <wp:simplePos x="0" y="0"/>
                      <wp:positionH relativeFrom="column">
                        <wp:posOffset>-62865</wp:posOffset>
                      </wp:positionH>
                      <wp:positionV relativeFrom="paragraph">
                        <wp:posOffset>86360</wp:posOffset>
                      </wp:positionV>
                      <wp:extent cx="5943600" cy="0"/>
                      <wp:effectExtent l="0" t="12700" r="25400"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58DBD"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6dHQIAADcEAAAOAAAAZHJzL2Uyb0RvYy54bWysU02P2yAQvVfqf0DcE9uJN02sOKvKTnrZ&#10;diNl+wMIYBsVAwISJ6r63zuQD+1uL1VVH/AMMzzezDyWj6deoiO3TmhV4mycYsQV1UyotsTfXzaj&#10;OUbOE8WI1IqX+Mwdflx9/LAcTMEnutOScYsARLliMCXuvDdFkjja8Z64sTZcQbDRticeXNsmzJIB&#10;0HuZTNJ0lgzaMmM15c7Bbn0J4lXEbxpO/XPTOO6RLDFw83G1cd2HNVktSdFaYjpBrzTIP7DoiVBw&#10;6R2qJp6ggxV/QPWCWu1048dU94luGkF5rAGqydJ31ew6YnisBZrjzL1N7v/B0m/HrUWClTjHSJEe&#10;RrTzloi286jSSkEDtUV56NNgXAHpldraUCk9qZ150vSHQ0pXHVEtj3xfzgZAsnAieXMkOM7Abfvh&#10;q2aQQw5ex6adGtsHSGgHOsXZnO+z4SePKGw+LPLpLIUR0lssIcXtoLHOf+G6R8EosRQqtI0U5Pjk&#10;fCBCiltK2FZ6I6SMo5cKDSWezjOADiGnpWAhGh3b7itp0ZGAeqo0fLGsd2lWHxSLaB0nbH21PRHy&#10;YsPtUgU8qAX4XK2LPH4u0sV6vp7no3wyW4/ytK5HnzdVPpptsk8P9bSuqjr7FahledEJxrgK7G5S&#10;zfK/k8L10VxEdhfrvQ/JW/TYMCB7+0fScZhhfhcl7DU7b+1tyKDOmHx9SUH+r32wX7/31W8AAAD/&#10;/wMAUEsDBBQABgAIAAAAIQD/I/1g2gAAAAgBAAAPAAAAZHJzL2Rvd25yZXYueG1sTI/BTsMwEETv&#10;SPyDtUjcWqehikiIUyEqDkhcWvoB23hJIuJ1iJ0m/D2LOMBxZ0azb8rd4np1oTF0ng1s1gko4trb&#10;jhsDp7fn1T2oEJEt9p7JwBcF2FXXVyUW1s98oMsxNkpKOBRooI1xKLQOdUsOw9oPxOK9+9FhlHNs&#10;tB1xlnLX6zRJMu2wY/nQ4kBPLdUfx8kZmOaT+3x9OUxIOO9xj+m23jpjbm+WxwdQkZb4F4YffEGH&#10;SpjOfmIbVG9gleeSFP0uAyV+nmYbUOdfQVel/j+g+gYAAP//AwBQSwECLQAUAAYACAAAACEAtoM4&#10;kv4AAADhAQAAEwAAAAAAAAAAAAAAAAAAAAAAW0NvbnRlbnRfVHlwZXNdLnhtbFBLAQItABQABgAI&#10;AAAAIQA4/SH/1gAAAJQBAAALAAAAAAAAAAAAAAAAAC8BAABfcmVscy8ucmVsc1BLAQItABQABgAI&#10;AAAAIQCu696dHQIAADcEAAAOAAAAAAAAAAAAAAAAAC4CAABkcnMvZTJvRG9jLnhtbFBLAQItABQA&#10;BgAIAAAAIQD/I/1g2gAAAAgBAAAPAAAAAAAAAAAAAAAAAHcEAABkcnMvZG93bnJldi54bWxQSwUG&#10;AAAAAAQABADzAAAAfgUAAAAA&#10;" strokecolor="#c00000" strokeweight="3pt"/>
                  </w:pict>
                </mc:Fallback>
              </mc:AlternateContent>
            </w:r>
          </w:p>
          <w:p w14:paraId="464D6A49" w14:textId="77777777" w:rsidR="00B66762" w:rsidRPr="006331BA" w:rsidRDefault="00B6676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FY22</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295768">
              <w:rPr>
                <w:rFonts w:cs="Arial"/>
                <w:b/>
                <w:noProof/>
                <w:color w:val="1E4FAB"/>
                <w:szCs w:val="20"/>
              </w:rPr>
              <w:t>79</w:t>
            </w:r>
            <w:r w:rsidRPr="00FD2AE2">
              <w:rPr>
                <w:rFonts w:cs="Arial"/>
                <w:b/>
                <w:color w:val="1E4FAB"/>
                <w:szCs w:val="20"/>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1E4FAB"/>
      </w:rPr>
      <w:id w:val="900021059"/>
      <w:docPartObj>
        <w:docPartGallery w:val="Page Numbers (Bottom of Page)"/>
        <w:docPartUnique/>
      </w:docPartObj>
    </w:sdtPr>
    <w:sdtEndPr>
      <w:rPr>
        <w:noProof/>
      </w:rPr>
    </w:sdtEndPr>
    <w:sdtContent>
      <w:sdt>
        <w:sdtPr>
          <w:rPr>
            <w:i/>
            <w:color w:val="1E4FAB"/>
          </w:rPr>
          <w:id w:val="-916316500"/>
          <w:docPartObj>
            <w:docPartGallery w:val="Page Numbers (Bottom of Page)"/>
            <w:docPartUnique/>
          </w:docPartObj>
        </w:sdtPr>
        <w:sdtEndPr>
          <w:rPr>
            <w:noProof/>
          </w:rPr>
        </w:sdtEndPr>
        <w:sdtContent>
          <w:p w14:paraId="24E18A20"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5408" behindDoc="0" locked="0" layoutInCell="1" allowOverlap="1" wp14:anchorId="23A789E8" wp14:editId="6D624F56">
                      <wp:simplePos x="0" y="0"/>
                      <wp:positionH relativeFrom="column">
                        <wp:posOffset>-62865</wp:posOffset>
                      </wp:positionH>
                      <wp:positionV relativeFrom="paragraph">
                        <wp:posOffset>86360</wp:posOffset>
                      </wp:positionV>
                      <wp:extent cx="8229600" cy="0"/>
                      <wp:effectExtent l="0" t="12700" r="25400" b="254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F11B" id="Straight Connecto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MIAIAADkEAAAOAAAAZHJzL2Uyb0RvYy54bWysU9uO2yAQfa/Uf0C8Z31ZN02sOKvKTvqy&#10;7UbK9gMIYBsVAwISJ6r67x3IpU37UlX1A55hhsOZM8Pi6ThIdODWCa0qnD2kGHFFNROqq/CX1/Vk&#10;hpHzRDEiteIVPnGHn5Zv3yxGU/Jc91oybhGAKFeOpsK996ZMEkd7PhD3oA1XEGy1HYgH13YJs2QE&#10;9EEmeZpOk1FbZqym3DnYbc5BvIz4bcupf2lbxz2SFQZuPq42rruwJssFKTtLTC/ohQb5BxYDEQou&#10;vUE1xBO0t+IPqEFQq51u/QPVQ6LbVlAea4BqsvS3arY9MTzWAuI4c5PJ/T9Y+vmwsUiwCucZRooM&#10;0KOtt0R0vUe1VgoU1BZBEJQajSvhQK02NtRKj2prnjX96pDSdU9UxyPj15MBlHgiuTsSHGfgvt34&#10;STPIIXuvo2zH1g4BEgRBx9id0607/OgRhc1Zns+nKTSRXmMJKa8HjXX+I9cDCkaFpVBBOFKSw7Pz&#10;QB1SrylhW+m1kDI2Xyo0VvhxlgF0CDktBQvR6NhuV0uLDgTmp07DF4QAtLs0q/eKRbSeE7a62J4I&#10;ebYhX6qAB7UAn4t1HpBv83S+mq1mxaTIp6tJkTbN5MO6LibTdfb+XfPY1HWTfQ/UsqLsBWNcBXbX&#10;Yc2KvxuGy7M5j9ltXG86JPfosUQge/1H0rGZoX/nSdhpdtrYoEboK8xnTL68pfAAfvVj1s8Xv/wB&#10;AAD//wMAUEsDBBQABgAIAAAAIQBk3pql2wAAAAkBAAAPAAAAZHJzL2Rvd25yZXYueG1sTI/BTsMw&#10;EETvSPyDtUjcWqehitoQp0JUHJC4tPQDtvGSRMTrEDtN+Hu24gDHnRnNvil2s+vUhYbQejawWiag&#10;iCtvW64NnN5fFhtQISJb7DyTgW8KsCtvbwrMrZ/4QJdjrJWUcMjRQBNjn2sdqoYchqXvicX78IPD&#10;KOdQazvgJOWu02mSZNphy/KhwZ6eG6o+j6MzME4n9/X2ehiRcNrjHtN1tXbG3N/NT4+gIs3xLwxX&#10;fEGHUpjOfmQbVGdgsd1KUvSHDNTVTzfZCtT5V9Flof8vKH8AAAD//wMAUEsBAi0AFAAGAAgAAAAh&#10;ALaDOJL+AAAA4QEAABMAAAAAAAAAAAAAAAAAAAAAAFtDb250ZW50X1R5cGVzXS54bWxQSwECLQAU&#10;AAYACAAAACEAOP0h/9YAAACUAQAACwAAAAAAAAAAAAAAAAAvAQAAX3JlbHMvLnJlbHNQSwECLQAU&#10;AAYACAAAACEA4df+DCACAAA5BAAADgAAAAAAAAAAAAAAAAAuAgAAZHJzL2Uyb0RvYy54bWxQSwEC&#10;LQAUAAYACAAAACEAZN6apdsAAAAJAQAADwAAAAAAAAAAAAAAAAB6BAAAZHJzL2Rvd25yZXYueG1s&#10;UEsFBgAAAAAEAAQA8wAAAIIFAAAAAA==&#10;" strokecolor="#c00000" strokeweight="3pt"/>
                  </w:pict>
                </mc:Fallback>
              </mc:AlternateContent>
            </w:r>
          </w:p>
          <w:p w14:paraId="7B7CC284" w14:textId="77777777" w:rsidR="00B66762" w:rsidRPr="006331BA" w:rsidRDefault="00B6676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FY21</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A03DE7">
              <w:rPr>
                <w:rFonts w:cs="Arial"/>
                <w:b/>
                <w:noProof/>
                <w:color w:val="1E4FAB"/>
                <w:szCs w:val="20"/>
              </w:rPr>
              <w:t>91</w:t>
            </w:r>
            <w:r w:rsidRPr="00FD2AE2">
              <w:rPr>
                <w:rFonts w:cs="Arial"/>
                <w:b/>
                <w:color w:val="1E4FAB"/>
                <w:szCs w:val="20"/>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1E4FAB"/>
      </w:rPr>
      <w:id w:val="-1881384504"/>
      <w:docPartObj>
        <w:docPartGallery w:val="Page Numbers (Bottom of Page)"/>
        <w:docPartUnique/>
      </w:docPartObj>
    </w:sdtPr>
    <w:sdtEndPr>
      <w:rPr>
        <w:noProof/>
      </w:rPr>
    </w:sdtEndPr>
    <w:sdtContent>
      <w:sdt>
        <w:sdtPr>
          <w:rPr>
            <w:i/>
            <w:color w:val="1E4FAB"/>
          </w:rPr>
          <w:id w:val="-1538501126"/>
          <w:docPartObj>
            <w:docPartGallery w:val="Page Numbers (Bottom of Page)"/>
            <w:docPartUnique/>
          </w:docPartObj>
        </w:sdtPr>
        <w:sdtEndPr>
          <w:rPr>
            <w:noProof/>
          </w:rPr>
        </w:sdtEndPr>
        <w:sdtContent>
          <w:p w14:paraId="20B1B787" w14:textId="77777777" w:rsidR="00B66762" w:rsidRPr="00FD2AE2" w:rsidRDefault="00B6676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7456" behindDoc="0" locked="0" layoutInCell="1" allowOverlap="1" wp14:anchorId="6F8A9013" wp14:editId="31C6103B">
                      <wp:simplePos x="0" y="0"/>
                      <wp:positionH relativeFrom="margin">
                        <wp:align>center</wp:align>
                      </wp:positionH>
                      <wp:positionV relativeFrom="paragraph">
                        <wp:posOffset>86360</wp:posOffset>
                      </wp:positionV>
                      <wp:extent cx="5943600" cy="0"/>
                      <wp:effectExtent l="0" t="12700" r="25400" b="254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A032E" id="Straight Connector 22"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HHgIAADkEAAAOAAAAZHJzL2Uyb0RvYy54bWysU02P2yAQvVfqf0DcE9uJN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MMFKk&#10;hxrtvCWi7TyqtFKgoLYIgqDUYFwBFyq1tSFXelI786TpD4eUrjqiWh4Zv5wNoGThRvLmSnCcgff2&#10;w1fN4Aw5eB1lOzW2D5AgCDrF6pzv1eEnjyhsPizy6SyFItJbLCHF7aKxzn/hukfBKLEUKghHCnJ8&#10;cj4QIcXtSNhWeiOkjMWXCg0lns4zgA4hp6VgIRod2+4radGRQP9UafhiWu+OWX1QLKJ1nLD11fZE&#10;yIsNr0sV8CAX4HO1Lg3yc5Eu1vP1PB/lk9l6lKd1Pfq8qfLRbJN9eqindVXV2a9ALcuLTjDGVWB3&#10;a9Ys/7tmuI7Npc3u7XrXIXmLHgUDsrd/JB2LGep36YS9ZuetvRUZ+jMevs5SGIDXPtivJ371GwAA&#10;//8DAFBLAwQUAAYACAAAACEAWB3q8tgAAAAGAQAADwAAAGRycy9kb3ducmV2LnhtbEyPwU7DMAyG&#10;70h7h8hI3FjKNlXQNZ0QE4dJXDb2AF5j2mqN0zXp2r09Rhzg6O+3fn/ON5Nr1ZX60Hg28DRPQBGX&#10;3jZcGTh+vj8+gwoR2WLrmQzcKMCmmN3lmFk/8p6uh1gpKeGQoYE6xi7TOpQ1OQxz3xFL9uV7h1HG&#10;vtK2x1HKXasXSZJqhw3LhRo7equpPB8GZ2AYj+7ysdsPSDhucYuLVblyxjzcT69rUJGm+LcMP/qi&#10;DoU4nfzANqjWgDwShS5TUJK+LFMBp1+gi1z/1y++AQAA//8DAFBLAQItABQABgAIAAAAIQC2gziS&#10;/gAAAOEBAAATAAAAAAAAAAAAAAAAAAAAAABbQ29udGVudF9UeXBlc10ueG1sUEsBAi0AFAAGAAgA&#10;AAAhADj9If/WAAAAlAEAAAsAAAAAAAAAAAAAAAAALwEAAF9yZWxzLy5yZWxzUEsBAi0AFAAGAAgA&#10;AAAhAKC864ceAgAAOQQAAA4AAAAAAAAAAAAAAAAALgIAAGRycy9lMm9Eb2MueG1sUEsBAi0AFAAG&#10;AAgAAAAhAFgd6vLYAAAABgEAAA8AAAAAAAAAAAAAAAAAeAQAAGRycy9kb3ducmV2LnhtbFBLBQYA&#10;AAAABAAEAPMAAAB9BQAAAAA=&#10;" strokecolor="#c00000" strokeweight="3pt">
                      <w10:wrap anchorx="margin"/>
                    </v:line>
                  </w:pict>
                </mc:Fallback>
              </mc:AlternateContent>
            </w:r>
          </w:p>
          <w:p w14:paraId="2D790F7E" w14:textId="3EF16D3A" w:rsidR="00B66762" w:rsidRPr="001D5C11" w:rsidRDefault="00B66762" w:rsidP="001D5C11">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FY21</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A03DE7">
              <w:rPr>
                <w:rFonts w:cs="Arial"/>
                <w:b/>
                <w:noProof/>
                <w:color w:val="1E4FAB"/>
                <w:szCs w:val="20"/>
              </w:rPr>
              <w:t>140</w:t>
            </w:r>
            <w:r w:rsidRPr="00FD2AE2">
              <w:rPr>
                <w:rFonts w:cs="Arial"/>
                <w:b/>
                <w:color w:val="1E4FAB"/>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022C9" w14:textId="77777777" w:rsidR="00C40D6A" w:rsidRDefault="00C40D6A" w:rsidP="00F60FC0">
      <w:pPr>
        <w:spacing w:after="0" w:line="240" w:lineRule="auto"/>
      </w:pPr>
      <w:r>
        <w:separator/>
      </w:r>
    </w:p>
  </w:footnote>
  <w:footnote w:type="continuationSeparator" w:id="0">
    <w:p w14:paraId="3C3EDE50" w14:textId="77777777" w:rsidR="00C40D6A" w:rsidRDefault="00C40D6A" w:rsidP="00F60FC0">
      <w:pPr>
        <w:spacing w:after="0" w:line="240" w:lineRule="auto"/>
      </w:pPr>
      <w:r>
        <w:continuationSeparator/>
      </w:r>
    </w:p>
  </w:footnote>
  <w:footnote w:id="1">
    <w:p w14:paraId="16696D7F" w14:textId="77777777" w:rsidR="00B66762" w:rsidRPr="003F46CB" w:rsidRDefault="00B66762" w:rsidP="00827552">
      <w:pPr>
        <w:pStyle w:val="FootnoteText"/>
        <w:rPr>
          <w:rFonts w:ascii="Arial" w:hAnsi="Arial" w:cs="Arial"/>
        </w:rPr>
      </w:pPr>
      <w:r w:rsidRPr="00957F9C">
        <w:rPr>
          <w:rStyle w:val="FootnoteReference"/>
          <w:rFonts w:ascii="Arial" w:eastAsiaTheme="majorEastAsia" w:hAnsi="Arial" w:cs="Arial"/>
          <w:sz w:val="18"/>
        </w:rPr>
        <w:footnoteRef/>
      </w:r>
      <w:r w:rsidRPr="00957F9C">
        <w:rPr>
          <w:rFonts w:ascii="Arial" w:hAnsi="Arial" w:cs="Arial"/>
          <w:sz w:val="18"/>
        </w:rPr>
        <w:t xml:space="preserve"> School A has a total population of 1000 students. 95% of those students are Free and Reduced Price Lunch, for a total of 950 students. The 21CCLC program intends to serve 200 students. 200 divided by 950 is .21. Multiplied by 100, this means the proportional impact of the program is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ED474" w14:textId="77777777" w:rsidR="00B66762" w:rsidRDefault="00B66762" w:rsidP="00437E19">
    <w:pPr>
      <w:pStyle w:val="Header"/>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0"/>
    <w:lvl w:ilvl="0">
      <w:start w:val="1"/>
      <w:numFmt w:val="bullet"/>
      <w:pStyle w:val="bulletfirst"/>
      <w:lvlText w:val=""/>
      <w:lvlJc w:val="left"/>
      <w:pPr>
        <w:tabs>
          <w:tab w:val="num" w:pos="360"/>
        </w:tabs>
        <w:ind w:left="360" w:hanging="360"/>
      </w:pPr>
      <w:rPr>
        <w:rFonts w:ascii="Times New Roman" w:hAnsi="Times New Roman" w:hint="default"/>
      </w:rPr>
    </w:lvl>
  </w:abstractNum>
  <w:abstractNum w:abstractNumId="1" w15:restartNumberingAfterBreak="0">
    <w:nsid w:val="00AC6D98"/>
    <w:multiLevelType w:val="hybridMultilevel"/>
    <w:tmpl w:val="663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01340"/>
    <w:multiLevelType w:val="hybridMultilevel"/>
    <w:tmpl w:val="4E046314"/>
    <w:lvl w:ilvl="0" w:tplc="04090019">
      <w:start w:val="1"/>
      <w:numFmt w:val="lowerLetter"/>
      <w:lvlText w:val="%1."/>
      <w:lvlJc w:val="left"/>
      <w:pPr>
        <w:ind w:left="1080" w:hanging="360"/>
      </w:pPr>
      <w:rPr>
        <w:rFonts w:hint="default"/>
      </w:rPr>
    </w:lvl>
    <w:lvl w:ilvl="1" w:tplc="04090019">
      <w:start w:val="1"/>
      <w:numFmt w:val="lowerLetter"/>
      <w:lvlText w:val="%2."/>
      <w:lvlJc w:val="left"/>
      <w:pPr>
        <w:ind w:left="1170" w:hanging="360"/>
      </w:pPr>
    </w:lvl>
    <w:lvl w:ilvl="2" w:tplc="2D022D58">
      <w:start w:val="5"/>
      <w:numFmt w:val="decimal"/>
      <w:lvlText w:val="%3."/>
      <w:lvlJc w:val="left"/>
      <w:pPr>
        <w:ind w:left="2070" w:hanging="360"/>
      </w:pPr>
      <w:rPr>
        <w:rFonts w:hint="default"/>
        <w:b/>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55E0CCE"/>
    <w:multiLevelType w:val="hybridMultilevel"/>
    <w:tmpl w:val="C33ED29C"/>
    <w:lvl w:ilvl="0" w:tplc="CABC2E70">
      <w:start w:val="1"/>
      <w:numFmt w:val="bullet"/>
      <w:pStyle w:val="ListParagraph"/>
      <w:lvlText w:val="»"/>
      <w:lvlJc w:val="left"/>
      <w:pPr>
        <w:ind w:left="720" w:hanging="360"/>
      </w:pPr>
      <w:rPr>
        <w:rFonts w:ascii="Arial" w:hAnsi="Aria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30A17"/>
    <w:multiLevelType w:val="hybridMultilevel"/>
    <w:tmpl w:val="8D9AB490"/>
    <w:lvl w:ilvl="0" w:tplc="39D292B6">
      <w:start w:val="1"/>
      <w:numFmt w:val="decimal"/>
      <w:lvlText w:val="%1."/>
      <w:lvlJc w:val="left"/>
      <w:pPr>
        <w:ind w:left="720" w:hanging="360"/>
      </w:pPr>
      <w:rPr>
        <w:rFonts w:hint="default"/>
        <w:b w:val="0"/>
        <w:i w:val="0"/>
        <w:color w:val="C00000"/>
      </w:rPr>
    </w:lvl>
    <w:lvl w:ilvl="1" w:tplc="09C6699A" w:tentative="1">
      <w:start w:val="1"/>
      <w:numFmt w:val="bullet"/>
      <w:lvlText w:val="•"/>
      <w:lvlJc w:val="left"/>
      <w:pPr>
        <w:tabs>
          <w:tab w:val="num" w:pos="1440"/>
        </w:tabs>
        <w:ind w:left="1440" w:hanging="360"/>
      </w:pPr>
      <w:rPr>
        <w:rFonts w:ascii="Arial" w:hAnsi="Arial"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AA5DC4"/>
    <w:multiLevelType w:val="hybridMultilevel"/>
    <w:tmpl w:val="EFB80A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85C72"/>
    <w:multiLevelType w:val="multilevel"/>
    <w:tmpl w:val="AB02EFB8"/>
    <w:lvl w:ilvl="0">
      <w:start w:val="3"/>
      <w:numFmt w:val="decimal"/>
      <w:lvlText w:val="%1)"/>
      <w:lvlJc w:val="left"/>
      <w:pPr>
        <w:tabs>
          <w:tab w:val="num" w:pos="360"/>
        </w:tabs>
        <w:ind w:left="360" w:hanging="360"/>
      </w:pPr>
      <w:rPr>
        <w:b w:val="0"/>
        <w:i w:val="0"/>
      </w:rPr>
    </w:lvl>
    <w:lvl w:ilvl="1">
      <w:start w:val="1"/>
      <w:numFmt w:val="lowerLetter"/>
      <w:lvlText w:val="%2)"/>
      <w:lvlJc w:val="left"/>
      <w:pPr>
        <w:tabs>
          <w:tab w:val="num" w:pos="1620"/>
        </w:tabs>
        <w:ind w:left="1620" w:hanging="36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B7E1C41"/>
    <w:multiLevelType w:val="hybridMultilevel"/>
    <w:tmpl w:val="6590D77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144C8"/>
    <w:multiLevelType w:val="hybridMultilevel"/>
    <w:tmpl w:val="BC989188"/>
    <w:lvl w:ilvl="0" w:tplc="08A4C2F2">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64031"/>
    <w:multiLevelType w:val="hybridMultilevel"/>
    <w:tmpl w:val="D30611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8839BB"/>
    <w:multiLevelType w:val="hybridMultilevel"/>
    <w:tmpl w:val="1388BB7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92855"/>
    <w:multiLevelType w:val="hybridMultilevel"/>
    <w:tmpl w:val="0218B93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1E791A"/>
    <w:multiLevelType w:val="hybridMultilevel"/>
    <w:tmpl w:val="591C1D2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E5519"/>
    <w:multiLevelType w:val="hybridMultilevel"/>
    <w:tmpl w:val="F52637C2"/>
    <w:lvl w:ilvl="0" w:tplc="08A4C2F2">
      <w:start w:val="1"/>
      <w:numFmt w:val="bullet"/>
      <w:lvlText w:val=""/>
      <w:lvlJc w:val="left"/>
      <w:pPr>
        <w:ind w:left="720" w:hanging="360"/>
      </w:pPr>
      <w:rPr>
        <w:rFonts w:ascii="Arial Unicode MS" w:eastAsia="Arial Unicode MS" w:hAnsi="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B333D"/>
    <w:multiLevelType w:val="hybridMultilevel"/>
    <w:tmpl w:val="D92021C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40CFE"/>
    <w:multiLevelType w:val="hybridMultilevel"/>
    <w:tmpl w:val="411E68A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EB4113"/>
    <w:multiLevelType w:val="hybridMultilevel"/>
    <w:tmpl w:val="5ED8E91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F82A1D"/>
    <w:multiLevelType w:val="hybridMultilevel"/>
    <w:tmpl w:val="AE3250D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5579AF"/>
    <w:multiLevelType w:val="hybridMultilevel"/>
    <w:tmpl w:val="FB0EF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C6478"/>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56CFD"/>
    <w:multiLevelType w:val="hybridMultilevel"/>
    <w:tmpl w:val="CED66C6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4A42C8"/>
    <w:multiLevelType w:val="hybridMultilevel"/>
    <w:tmpl w:val="6E845F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14A4530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9541E"/>
    <w:multiLevelType w:val="hybridMultilevel"/>
    <w:tmpl w:val="6EAE8DC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F26BB6"/>
    <w:multiLevelType w:val="hybridMultilevel"/>
    <w:tmpl w:val="C724470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F0249"/>
    <w:multiLevelType w:val="hybridMultilevel"/>
    <w:tmpl w:val="A594C9A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D2C56"/>
    <w:multiLevelType w:val="hybridMultilevel"/>
    <w:tmpl w:val="53568468"/>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253ACF"/>
    <w:multiLevelType w:val="hybridMultilevel"/>
    <w:tmpl w:val="C0EE22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653C2E"/>
    <w:multiLevelType w:val="hybridMultilevel"/>
    <w:tmpl w:val="CD90B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D96B59"/>
    <w:multiLevelType w:val="hybridMultilevel"/>
    <w:tmpl w:val="1F4052E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377F22"/>
    <w:multiLevelType w:val="hybridMultilevel"/>
    <w:tmpl w:val="025014CA"/>
    <w:lvl w:ilvl="0" w:tplc="A756F680">
      <w:start w:val="1"/>
      <w:numFmt w:val="bullet"/>
      <w:lvlText w:val="»"/>
      <w:lvlJc w:val="left"/>
      <w:pPr>
        <w:ind w:left="720" w:hanging="360"/>
      </w:pPr>
      <w:rPr>
        <w:rFonts w:ascii="Arial" w:hAnsi="Arial"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CD6185"/>
    <w:multiLevelType w:val="hybridMultilevel"/>
    <w:tmpl w:val="D288539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205BBD"/>
    <w:multiLevelType w:val="hybridMultilevel"/>
    <w:tmpl w:val="5BE0292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7B7063"/>
    <w:multiLevelType w:val="hybridMultilevel"/>
    <w:tmpl w:val="57A6F1E4"/>
    <w:lvl w:ilvl="0" w:tplc="6644D6E6">
      <w:start w:val="1"/>
      <w:numFmt w:val="decimal"/>
      <w:lvlText w:val="%1."/>
      <w:lvlJc w:val="left"/>
      <w:pPr>
        <w:ind w:left="720" w:hanging="360"/>
      </w:pPr>
      <w:rPr>
        <w:rFonts w:hint="default"/>
        <w:b w:val="0"/>
        <w:i w:val="0"/>
        <w:color w:val="3259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FE2D18"/>
    <w:multiLevelType w:val="hybridMultilevel"/>
    <w:tmpl w:val="28B863CC"/>
    <w:lvl w:ilvl="0" w:tplc="04090019">
      <w:start w:val="1"/>
      <w:numFmt w:val="lowerLetter"/>
      <w:lvlText w:val="%1."/>
      <w:lvlJc w:val="left"/>
      <w:pPr>
        <w:ind w:left="360" w:hanging="360"/>
      </w:p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E93409"/>
    <w:multiLevelType w:val="hybridMultilevel"/>
    <w:tmpl w:val="ED08CE2C"/>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8912EF"/>
    <w:multiLevelType w:val="hybridMultilevel"/>
    <w:tmpl w:val="1FFA1BB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74E1267"/>
    <w:multiLevelType w:val="hybridMultilevel"/>
    <w:tmpl w:val="6BE82850"/>
    <w:lvl w:ilvl="0" w:tplc="9CCEFD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947BF0"/>
    <w:multiLevelType w:val="hybridMultilevel"/>
    <w:tmpl w:val="99F0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C422CE"/>
    <w:multiLevelType w:val="hybridMultilevel"/>
    <w:tmpl w:val="CD6058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A11E01"/>
    <w:multiLevelType w:val="hybridMultilevel"/>
    <w:tmpl w:val="7EE0E5DE"/>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E715A5"/>
    <w:multiLevelType w:val="hybridMultilevel"/>
    <w:tmpl w:val="0776863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E71C4E"/>
    <w:multiLevelType w:val="hybridMultilevel"/>
    <w:tmpl w:val="DF1A7F2E"/>
    <w:lvl w:ilvl="0" w:tplc="39D292B6">
      <w:start w:val="1"/>
      <w:numFmt w:val="decimal"/>
      <w:lvlText w:val="%1."/>
      <w:lvlJc w:val="left"/>
      <w:pPr>
        <w:ind w:left="720" w:hanging="360"/>
      </w:pPr>
      <w:rPr>
        <w:rFonts w:hint="default"/>
        <w:b w:val="0"/>
        <w:i w:val="0"/>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FD1F60"/>
    <w:multiLevelType w:val="hybridMultilevel"/>
    <w:tmpl w:val="B40E2FF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5E1546"/>
    <w:multiLevelType w:val="hybridMultilevel"/>
    <w:tmpl w:val="913C2BE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A67B5E"/>
    <w:multiLevelType w:val="hybridMultilevel"/>
    <w:tmpl w:val="5358D2D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0F3F78"/>
    <w:multiLevelType w:val="hybridMultilevel"/>
    <w:tmpl w:val="8098EBB6"/>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68C4D39"/>
    <w:multiLevelType w:val="hybridMultilevel"/>
    <w:tmpl w:val="754C86C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2A17B2"/>
    <w:multiLevelType w:val="hybridMultilevel"/>
    <w:tmpl w:val="F3E656A4"/>
    <w:lvl w:ilvl="0" w:tplc="29502A2C">
      <w:start w:val="1"/>
      <w:numFmt w:val="bullet"/>
      <w:lvlText w:val="-"/>
      <w:lvlJc w:val="left"/>
      <w:pPr>
        <w:ind w:left="1080" w:hanging="360"/>
      </w:pPr>
      <w:rPr>
        <w:rFonts w:ascii="Times New Roman" w:hAnsi="Times New Roman" w:hint="default"/>
        <w:color w:val="C0000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B3CFE"/>
    <w:multiLevelType w:val="hybridMultilevel"/>
    <w:tmpl w:val="91AE57FA"/>
    <w:lvl w:ilvl="0" w:tplc="39D292B6">
      <w:start w:val="1"/>
      <w:numFmt w:val="decimal"/>
      <w:lvlText w:val="%1."/>
      <w:lvlJc w:val="left"/>
      <w:pPr>
        <w:ind w:left="720" w:hanging="360"/>
      </w:pPr>
      <w:rPr>
        <w:rFonts w:hint="default"/>
        <w:b w:val="0"/>
        <w:i w:val="0"/>
        <w:color w:val="C00000"/>
      </w:rPr>
    </w:lvl>
    <w:lvl w:ilvl="1" w:tplc="831A1B32">
      <w:start w:val="1"/>
      <w:numFmt w:val="decimal"/>
      <w:lvlText w:val="(%2)"/>
      <w:lvlJc w:val="left"/>
      <w:pPr>
        <w:ind w:left="1440" w:hanging="360"/>
      </w:pPr>
      <w:rPr>
        <w:rFonts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8AC6234"/>
    <w:multiLevelType w:val="hybridMultilevel"/>
    <w:tmpl w:val="7BDAB5A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B20E61"/>
    <w:multiLevelType w:val="hybridMultilevel"/>
    <w:tmpl w:val="887683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0B761C7"/>
    <w:multiLevelType w:val="hybridMultilevel"/>
    <w:tmpl w:val="C108E310"/>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BB1403"/>
    <w:multiLevelType w:val="hybridMultilevel"/>
    <w:tmpl w:val="ED16EB8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DA0515"/>
    <w:multiLevelType w:val="singleLevel"/>
    <w:tmpl w:val="29502A2C"/>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44390F2D"/>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593473"/>
    <w:multiLevelType w:val="singleLevel"/>
    <w:tmpl w:val="E71CD69A"/>
    <w:lvl w:ilvl="0">
      <w:start w:val="1"/>
      <w:numFmt w:val="upperLetter"/>
      <w:lvlText w:val="%1."/>
      <w:legacy w:legacy="1" w:legacySpace="0" w:legacyIndent="360"/>
      <w:lvlJc w:val="left"/>
      <w:pPr>
        <w:ind w:left="1080" w:hanging="360"/>
      </w:pPr>
    </w:lvl>
  </w:abstractNum>
  <w:abstractNum w:abstractNumId="56" w15:restartNumberingAfterBreak="0">
    <w:nsid w:val="465B5B90"/>
    <w:multiLevelType w:val="hybridMultilevel"/>
    <w:tmpl w:val="CAB4E54E"/>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7C3E78"/>
    <w:multiLevelType w:val="hybridMultilevel"/>
    <w:tmpl w:val="8F3C54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AC6D9A"/>
    <w:multiLevelType w:val="hybridMultilevel"/>
    <w:tmpl w:val="162E46E4"/>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E346382"/>
    <w:multiLevelType w:val="hybridMultilevel"/>
    <w:tmpl w:val="5B6CA7E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C5CC2"/>
    <w:multiLevelType w:val="hybridMultilevel"/>
    <w:tmpl w:val="9EB2824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10F8C"/>
    <w:multiLevelType w:val="hybridMultilevel"/>
    <w:tmpl w:val="2AE0179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527595"/>
    <w:multiLevelType w:val="hybridMultilevel"/>
    <w:tmpl w:val="386CD268"/>
    <w:lvl w:ilvl="0" w:tplc="39D292B6">
      <w:start w:val="1"/>
      <w:numFmt w:val="decimal"/>
      <w:lvlText w:val="%1."/>
      <w:lvlJc w:val="left"/>
      <w:pPr>
        <w:ind w:left="720" w:hanging="360"/>
      </w:pPr>
      <w:rPr>
        <w:rFonts w:hint="default"/>
        <w:b w:val="0"/>
        <w:i w:val="0"/>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C5153F"/>
    <w:multiLevelType w:val="hybridMultilevel"/>
    <w:tmpl w:val="8040840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8F3EBD"/>
    <w:multiLevelType w:val="hybridMultilevel"/>
    <w:tmpl w:val="4842956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317D74"/>
    <w:multiLevelType w:val="hybridMultilevel"/>
    <w:tmpl w:val="5918480E"/>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11338"/>
    <w:multiLevelType w:val="hybridMultilevel"/>
    <w:tmpl w:val="3590407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5CD64CBA"/>
    <w:multiLevelType w:val="hybridMultilevel"/>
    <w:tmpl w:val="8FF425E0"/>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252471"/>
    <w:multiLevelType w:val="hybridMultilevel"/>
    <w:tmpl w:val="608E9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443DAB"/>
    <w:multiLevelType w:val="hybridMultilevel"/>
    <w:tmpl w:val="27648F46"/>
    <w:lvl w:ilvl="0" w:tplc="04090019">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9C26E74C">
      <w:start w:val="2"/>
      <w:numFmt w:val="decimal"/>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E7A38E4"/>
    <w:multiLevelType w:val="hybridMultilevel"/>
    <w:tmpl w:val="9376A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7A26CF"/>
    <w:multiLevelType w:val="hybridMultilevel"/>
    <w:tmpl w:val="268C0CA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136BAC"/>
    <w:multiLevelType w:val="hybridMultilevel"/>
    <w:tmpl w:val="3C7CE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1C2220E"/>
    <w:multiLevelType w:val="singleLevel"/>
    <w:tmpl w:val="F1FC004C"/>
    <w:lvl w:ilvl="0">
      <w:start w:val="1"/>
      <w:numFmt w:val="lowerLetter"/>
      <w:lvlText w:val="%1)"/>
      <w:lvlJc w:val="left"/>
      <w:pPr>
        <w:tabs>
          <w:tab w:val="num" w:pos="630"/>
        </w:tabs>
        <w:ind w:left="630" w:hanging="360"/>
      </w:pPr>
      <w:rPr>
        <w:rFonts w:hint="default"/>
      </w:rPr>
    </w:lvl>
  </w:abstractNum>
  <w:abstractNum w:abstractNumId="74" w15:restartNumberingAfterBreak="0">
    <w:nsid w:val="6264643D"/>
    <w:multiLevelType w:val="hybridMultilevel"/>
    <w:tmpl w:val="A78C156E"/>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AE0733"/>
    <w:multiLevelType w:val="hybridMultilevel"/>
    <w:tmpl w:val="C10C806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CF25DBF"/>
    <w:multiLevelType w:val="hybridMultilevel"/>
    <w:tmpl w:val="7648171C"/>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647F5B"/>
    <w:multiLevelType w:val="hybridMultilevel"/>
    <w:tmpl w:val="21340E6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9F4E98"/>
    <w:multiLevelType w:val="hybridMultilevel"/>
    <w:tmpl w:val="C0B467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6963B9"/>
    <w:multiLevelType w:val="hybridMultilevel"/>
    <w:tmpl w:val="EBB068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3F97B4F"/>
    <w:multiLevelType w:val="hybridMultilevel"/>
    <w:tmpl w:val="CFA472E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5B2BBF"/>
    <w:multiLevelType w:val="hybridMultilevel"/>
    <w:tmpl w:val="F558DD4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75B4042"/>
    <w:multiLevelType w:val="hybridMultilevel"/>
    <w:tmpl w:val="D5B86C1A"/>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8FA4EA7"/>
    <w:multiLevelType w:val="hybridMultilevel"/>
    <w:tmpl w:val="2A882AF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15:restartNumberingAfterBreak="0">
    <w:nsid w:val="79050381"/>
    <w:multiLevelType w:val="hybridMultilevel"/>
    <w:tmpl w:val="5956B9B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F261683"/>
    <w:multiLevelType w:val="hybridMultilevel"/>
    <w:tmpl w:val="8702C87C"/>
    <w:lvl w:ilvl="0" w:tplc="CABC2E70">
      <w:start w:val="1"/>
      <w:numFmt w:val="bullet"/>
      <w:lvlText w:val="»"/>
      <w:lvlJc w:val="left"/>
      <w:pPr>
        <w:ind w:left="720" w:hanging="360"/>
      </w:pPr>
      <w:rPr>
        <w:rFonts w:ascii="Arial" w:hAnsi="Arial" w:hint="default"/>
        <w:color w:val="C00000"/>
      </w:rPr>
    </w:lvl>
    <w:lvl w:ilvl="1" w:tplc="29502A2C">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5F382C"/>
    <w:multiLevelType w:val="hybridMultilevel"/>
    <w:tmpl w:val="76E0EB70"/>
    <w:lvl w:ilvl="0" w:tplc="04090019">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6"/>
  </w:num>
  <w:num w:numId="2">
    <w:abstractNumId w:val="0"/>
  </w:num>
  <w:num w:numId="3">
    <w:abstractNumId w:val="73"/>
  </w:num>
  <w:num w:numId="4">
    <w:abstractNumId w:val="36"/>
  </w:num>
  <w:num w:numId="5">
    <w:abstractNumId w:val="6"/>
  </w:num>
  <w:num w:numId="6">
    <w:abstractNumId w:val="53"/>
  </w:num>
  <w:num w:numId="7">
    <w:abstractNumId w:val="72"/>
  </w:num>
  <w:num w:numId="8">
    <w:abstractNumId w:val="55"/>
  </w:num>
  <w:num w:numId="9">
    <w:abstractNumId w:val="25"/>
  </w:num>
  <w:num w:numId="10">
    <w:abstractNumId w:val="45"/>
  </w:num>
  <w:num w:numId="11">
    <w:abstractNumId w:val="3"/>
  </w:num>
  <w:num w:numId="12">
    <w:abstractNumId w:val="41"/>
  </w:num>
  <w:num w:numId="13">
    <w:abstractNumId w:val="65"/>
  </w:num>
  <w:num w:numId="14">
    <w:abstractNumId w:val="61"/>
  </w:num>
  <w:num w:numId="15">
    <w:abstractNumId w:val="67"/>
  </w:num>
  <w:num w:numId="16">
    <w:abstractNumId w:val="39"/>
  </w:num>
  <w:num w:numId="17">
    <w:abstractNumId w:val="11"/>
  </w:num>
  <w:num w:numId="18">
    <w:abstractNumId w:val="15"/>
  </w:num>
  <w:num w:numId="19">
    <w:abstractNumId w:val="75"/>
  </w:num>
  <w:num w:numId="20">
    <w:abstractNumId w:val="17"/>
  </w:num>
  <w:num w:numId="21">
    <w:abstractNumId w:val="7"/>
  </w:num>
  <w:num w:numId="22">
    <w:abstractNumId w:val="16"/>
  </w:num>
  <w:num w:numId="23">
    <w:abstractNumId w:val="14"/>
  </w:num>
  <w:num w:numId="24">
    <w:abstractNumId w:val="85"/>
  </w:num>
  <w:num w:numId="25">
    <w:abstractNumId w:val="12"/>
  </w:num>
  <w:num w:numId="26">
    <w:abstractNumId w:val="13"/>
  </w:num>
  <w:num w:numId="27">
    <w:abstractNumId w:val="58"/>
  </w:num>
  <w:num w:numId="28">
    <w:abstractNumId w:val="62"/>
  </w:num>
  <w:num w:numId="29">
    <w:abstractNumId w:val="77"/>
  </w:num>
  <w:num w:numId="30">
    <w:abstractNumId w:val="60"/>
  </w:num>
  <w:num w:numId="31">
    <w:abstractNumId w:val="26"/>
  </w:num>
  <w:num w:numId="32">
    <w:abstractNumId w:val="69"/>
  </w:num>
  <w:num w:numId="33">
    <w:abstractNumId w:val="2"/>
  </w:num>
  <w:num w:numId="34">
    <w:abstractNumId w:val="86"/>
  </w:num>
  <w:num w:numId="35">
    <w:abstractNumId w:val="1"/>
  </w:num>
  <w:num w:numId="36">
    <w:abstractNumId w:val="37"/>
  </w:num>
  <w:num w:numId="37">
    <w:abstractNumId w:val="68"/>
  </w:num>
  <w:num w:numId="38">
    <w:abstractNumId w:val="83"/>
  </w:num>
  <w:num w:numId="39">
    <w:abstractNumId w:val="18"/>
  </w:num>
  <w:num w:numId="40">
    <w:abstractNumId w:val="27"/>
  </w:num>
  <w:num w:numId="41">
    <w:abstractNumId w:val="40"/>
  </w:num>
  <w:num w:numId="42">
    <w:abstractNumId w:val="23"/>
  </w:num>
  <w:num w:numId="43">
    <w:abstractNumId w:val="28"/>
  </w:num>
  <w:num w:numId="44">
    <w:abstractNumId w:val="9"/>
  </w:num>
  <w:num w:numId="45">
    <w:abstractNumId w:val="35"/>
  </w:num>
  <w:num w:numId="46">
    <w:abstractNumId w:val="64"/>
  </w:num>
  <w:num w:numId="47">
    <w:abstractNumId w:val="71"/>
  </w:num>
  <w:num w:numId="48">
    <w:abstractNumId w:val="52"/>
  </w:num>
  <w:num w:numId="49">
    <w:abstractNumId w:val="43"/>
  </w:num>
  <w:num w:numId="50">
    <w:abstractNumId w:val="84"/>
  </w:num>
  <w:num w:numId="51">
    <w:abstractNumId w:val="79"/>
  </w:num>
  <w:num w:numId="52">
    <w:abstractNumId w:val="20"/>
  </w:num>
  <w:num w:numId="53">
    <w:abstractNumId w:val="81"/>
  </w:num>
  <w:num w:numId="54">
    <w:abstractNumId w:val="49"/>
  </w:num>
  <w:num w:numId="55">
    <w:abstractNumId w:val="82"/>
  </w:num>
  <w:num w:numId="56">
    <w:abstractNumId w:val="63"/>
  </w:num>
  <w:num w:numId="57">
    <w:abstractNumId w:val="30"/>
  </w:num>
  <w:num w:numId="58">
    <w:abstractNumId w:val="10"/>
  </w:num>
  <w:num w:numId="59">
    <w:abstractNumId w:val="22"/>
  </w:num>
  <w:num w:numId="60">
    <w:abstractNumId w:val="44"/>
  </w:num>
  <w:num w:numId="61">
    <w:abstractNumId w:val="54"/>
  </w:num>
  <w:num w:numId="62">
    <w:abstractNumId w:val="19"/>
  </w:num>
  <w:num w:numId="63">
    <w:abstractNumId w:val="21"/>
  </w:num>
  <w:num w:numId="64">
    <w:abstractNumId w:val="4"/>
  </w:num>
  <w:num w:numId="65">
    <w:abstractNumId w:val="48"/>
  </w:num>
  <w:num w:numId="66">
    <w:abstractNumId w:val="5"/>
  </w:num>
  <w:num w:numId="67">
    <w:abstractNumId w:val="29"/>
  </w:num>
  <w:num w:numId="68">
    <w:abstractNumId w:val="57"/>
  </w:num>
  <w:num w:numId="69">
    <w:abstractNumId w:val="51"/>
  </w:num>
  <w:num w:numId="70">
    <w:abstractNumId w:val="70"/>
  </w:num>
  <w:num w:numId="71">
    <w:abstractNumId w:val="8"/>
  </w:num>
  <w:num w:numId="72">
    <w:abstractNumId w:val="50"/>
  </w:num>
  <w:num w:numId="73">
    <w:abstractNumId w:val="32"/>
  </w:num>
  <w:num w:numId="74">
    <w:abstractNumId w:val="46"/>
  </w:num>
  <w:num w:numId="75">
    <w:abstractNumId w:val="56"/>
  </w:num>
  <w:num w:numId="76">
    <w:abstractNumId w:val="24"/>
  </w:num>
  <w:num w:numId="77">
    <w:abstractNumId w:val="33"/>
  </w:num>
  <w:num w:numId="78">
    <w:abstractNumId w:val="38"/>
  </w:num>
  <w:num w:numId="79">
    <w:abstractNumId w:val="47"/>
  </w:num>
  <w:num w:numId="80">
    <w:abstractNumId w:val="59"/>
  </w:num>
  <w:num w:numId="81">
    <w:abstractNumId w:val="34"/>
  </w:num>
  <w:num w:numId="82">
    <w:abstractNumId w:val="74"/>
  </w:num>
  <w:num w:numId="83">
    <w:abstractNumId w:val="42"/>
  </w:num>
  <w:num w:numId="84">
    <w:abstractNumId w:val="80"/>
  </w:num>
  <w:num w:numId="85">
    <w:abstractNumId w:val="76"/>
  </w:num>
  <w:num w:numId="86">
    <w:abstractNumId w:val="78"/>
  </w:num>
  <w:num w:numId="87">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89"/>
    <w:rsid w:val="00002E7B"/>
    <w:rsid w:val="00014B3C"/>
    <w:rsid w:val="00014F8A"/>
    <w:rsid w:val="0002574C"/>
    <w:rsid w:val="000333E4"/>
    <w:rsid w:val="000364BD"/>
    <w:rsid w:val="00053405"/>
    <w:rsid w:val="0005469F"/>
    <w:rsid w:val="00060ABF"/>
    <w:rsid w:val="00071D9B"/>
    <w:rsid w:val="000732DE"/>
    <w:rsid w:val="00084A23"/>
    <w:rsid w:val="00090C80"/>
    <w:rsid w:val="00092486"/>
    <w:rsid w:val="00092971"/>
    <w:rsid w:val="000A0300"/>
    <w:rsid w:val="000A24F9"/>
    <w:rsid w:val="000A3508"/>
    <w:rsid w:val="000A410F"/>
    <w:rsid w:val="000A5151"/>
    <w:rsid w:val="000B152A"/>
    <w:rsid w:val="000B494A"/>
    <w:rsid w:val="000B50E9"/>
    <w:rsid w:val="000D0E91"/>
    <w:rsid w:val="000D0F5D"/>
    <w:rsid w:val="000D1E55"/>
    <w:rsid w:val="000D4B93"/>
    <w:rsid w:val="000D6593"/>
    <w:rsid w:val="000E32AA"/>
    <w:rsid w:val="000E3F63"/>
    <w:rsid w:val="000E5C97"/>
    <w:rsid w:val="00104CD2"/>
    <w:rsid w:val="001061F0"/>
    <w:rsid w:val="001070B8"/>
    <w:rsid w:val="00107635"/>
    <w:rsid w:val="00121179"/>
    <w:rsid w:val="00121E6B"/>
    <w:rsid w:val="00126A77"/>
    <w:rsid w:val="001304EE"/>
    <w:rsid w:val="00130788"/>
    <w:rsid w:val="001426D1"/>
    <w:rsid w:val="001433A5"/>
    <w:rsid w:val="00145C53"/>
    <w:rsid w:val="0014635F"/>
    <w:rsid w:val="00151859"/>
    <w:rsid w:val="00152255"/>
    <w:rsid w:val="00160BA1"/>
    <w:rsid w:val="00167DEC"/>
    <w:rsid w:val="001727E9"/>
    <w:rsid w:val="00173F93"/>
    <w:rsid w:val="00177F81"/>
    <w:rsid w:val="00177FA1"/>
    <w:rsid w:val="0018161D"/>
    <w:rsid w:val="00183F83"/>
    <w:rsid w:val="00190C9C"/>
    <w:rsid w:val="00191BA9"/>
    <w:rsid w:val="001A0B45"/>
    <w:rsid w:val="001A4A08"/>
    <w:rsid w:val="001A65F1"/>
    <w:rsid w:val="001A7344"/>
    <w:rsid w:val="001B2F78"/>
    <w:rsid w:val="001B3C20"/>
    <w:rsid w:val="001B5F34"/>
    <w:rsid w:val="001C2629"/>
    <w:rsid w:val="001D0E9D"/>
    <w:rsid w:val="001D5C11"/>
    <w:rsid w:val="001D7D8B"/>
    <w:rsid w:val="001E0C7F"/>
    <w:rsid w:val="001E32F0"/>
    <w:rsid w:val="001E6990"/>
    <w:rsid w:val="001F3BEC"/>
    <w:rsid w:val="0020448A"/>
    <w:rsid w:val="00205546"/>
    <w:rsid w:val="00213262"/>
    <w:rsid w:val="00221295"/>
    <w:rsid w:val="00227049"/>
    <w:rsid w:val="00230696"/>
    <w:rsid w:val="00233751"/>
    <w:rsid w:val="00234B70"/>
    <w:rsid w:val="00235A8B"/>
    <w:rsid w:val="0023688B"/>
    <w:rsid w:val="002377D6"/>
    <w:rsid w:val="00240AA5"/>
    <w:rsid w:val="002454EB"/>
    <w:rsid w:val="00250132"/>
    <w:rsid w:val="00256681"/>
    <w:rsid w:val="00263B64"/>
    <w:rsid w:val="00264CD8"/>
    <w:rsid w:val="0026626E"/>
    <w:rsid w:val="00267060"/>
    <w:rsid w:val="00273C4D"/>
    <w:rsid w:val="00275A6E"/>
    <w:rsid w:val="002813B2"/>
    <w:rsid w:val="00286380"/>
    <w:rsid w:val="00295687"/>
    <w:rsid w:val="00295768"/>
    <w:rsid w:val="002966EC"/>
    <w:rsid w:val="00297F80"/>
    <w:rsid w:val="002A27A1"/>
    <w:rsid w:val="002A6A85"/>
    <w:rsid w:val="002A7277"/>
    <w:rsid w:val="002C0550"/>
    <w:rsid w:val="002C29FD"/>
    <w:rsid w:val="002C3A9A"/>
    <w:rsid w:val="002C7B32"/>
    <w:rsid w:val="002C7DEC"/>
    <w:rsid w:val="002D097A"/>
    <w:rsid w:val="002D581B"/>
    <w:rsid w:val="002D5866"/>
    <w:rsid w:val="002D5D81"/>
    <w:rsid w:val="002D7EE5"/>
    <w:rsid w:val="002E1D9F"/>
    <w:rsid w:val="002E23A6"/>
    <w:rsid w:val="002F2F5F"/>
    <w:rsid w:val="002F4D5E"/>
    <w:rsid w:val="002F707F"/>
    <w:rsid w:val="002F7390"/>
    <w:rsid w:val="00302EE7"/>
    <w:rsid w:val="003037C5"/>
    <w:rsid w:val="00306022"/>
    <w:rsid w:val="003160DC"/>
    <w:rsid w:val="00317CCD"/>
    <w:rsid w:val="003236CB"/>
    <w:rsid w:val="00323AA1"/>
    <w:rsid w:val="00325529"/>
    <w:rsid w:val="00331F04"/>
    <w:rsid w:val="0033641D"/>
    <w:rsid w:val="00341066"/>
    <w:rsid w:val="00341769"/>
    <w:rsid w:val="0034185C"/>
    <w:rsid w:val="00344030"/>
    <w:rsid w:val="00344C33"/>
    <w:rsid w:val="00345214"/>
    <w:rsid w:val="003513AB"/>
    <w:rsid w:val="00351D4F"/>
    <w:rsid w:val="003550CC"/>
    <w:rsid w:val="0036007C"/>
    <w:rsid w:val="00360D87"/>
    <w:rsid w:val="00363051"/>
    <w:rsid w:val="003633FD"/>
    <w:rsid w:val="003647DF"/>
    <w:rsid w:val="00365671"/>
    <w:rsid w:val="003756EC"/>
    <w:rsid w:val="003801C5"/>
    <w:rsid w:val="00383994"/>
    <w:rsid w:val="003944E5"/>
    <w:rsid w:val="00394E04"/>
    <w:rsid w:val="003A0E35"/>
    <w:rsid w:val="003A672A"/>
    <w:rsid w:val="003B3045"/>
    <w:rsid w:val="003B3E8D"/>
    <w:rsid w:val="003C2ED7"/>
    <w:rsid w:val="003C33B6"/>
    <w:rsid w:val="003C38AD"/>
    <w:rsid w:val="003D70D4"/>
    <w:rsid w:val="003E27DA"/>
    <w:rsid w:val="003E3DA2"/>
    <w:rsid w:val="003F3362"/>
    <w:rsid w:val="003F33E3"/>
    <w:rsid w:val="00411437"/>
    <w:rsid w:val="00414471"/>
    <w:rsid w:val="0042470A"/>
    <w:rsid w:val="0042608A"/>
    <w:rsid w:val="00437E19"/>
    <w:rsid w:val="004415F6"/>
    <w:rsid w:val="004458B9"/>
    <w:rsid w:val="00462FF7"/>
    <w:rsid w:val="00466C7B"/>
    <w:rsid w:val="00466FC5"/>
    <w:rsid w:val="00467683"/>
    <w:rsid w:val="00476362"/>
    <w:rsid w:val="00482093"/>
    <w:rsid w:val="00491C9B"/>
    <w:rsid w:val="004939FF"/>
    <w:rsid w:val="004A20D9"/>
    <w:rsid w:val="004A390E"/>
    <w:rsid w:val="004B0E79"/>
    <w:rsid w:val="004C4579"/>
    <w:rsid w:val="004D6219"/>
    <w:rsid w:val="004E20F3"/>
    <w:rsid w:val="004E32EE"/>
    <w:rsid w:val="004E680D"/>
    <w:rsid w:val="004F1A42"/>
    <w:rsid w:val="004F3395"/>
    <w:rsid w:val="004F5220"/>
    <w:rsid w:val="004F542E"/>
    <w:rsid w:val="004F5FE0"/>
    <w:rsid w:val="004F7779"/>
    <w:rsid w:val="00500ED6"/>
    <w:rsid w:val="00501586"/>
    <w:rsid w:val="005046A0"/>
    <w:rsid w:val="0051133E"/>
    <w:rsid w:val="005143EC"/>
    <w:rsid w:val="00516F00"/>
    <w:rsid w:val="0052667C"/>
    <w:rsid w:val="00530192"/>
    <w:rsid w:val="005322FD"/>
    <w:rsid w:val="005401ED"/>
    <w:rsid w:val="005506FE"/>
    <w:rsid w:val="00551D00"/>
    <w:rsid w:val="0055306C"/>
    <w:rsid w:val="00553A15"/>
    <w:rsid w:val="00555283"/>
    <w:rsid w:val="00583179"/>
    <w:rsid w:val="005852FC"/>
    <w:rsid w:val="00585990"/>
    <w:rsid w:val="005A0CB9"/>
    <w:rsid w:val="005A24C9"/>
    <w:rsid w:val="005A3199"/>
    <w:rsid w:val="005B0346"/>
    <w:rsid w:val="005B0EEE"/>
    <w:rsid w:val="005B6CD4"/>
    <w:rsid w:val="005C61AE"/>
    <w:rsid w:val="005C7723"/>
    <w:rsid w:val="005C7D6C"/>
    <w:rsid w:val="005D4F2F"/>
    <w:rsid w:val="005E09AA"/>
    <w:rsid w:val="005E29FC"/>
    <w:rsid w:val="005E3B62"/>
    <w:rsid w:val="005E6BC7"/>
    <w:rsid w:val="005F1A5F"/>
    <w:rsid w:val="005F46DC"/>
    <w:rsid w:val="005F7C48"/>
    <w:rsid w:val="006003EB"/>
    <w:rsid w:val="0060353E"/>
    <w:rsid w:val="0061479F"/>
    <w:rsid w:val="0061614F"/>
    <w:rsid w:val="00620B3F"/>
    <w:rsid w:val="006213DC"/>
    <w:rsid w:val="00624DC8"/>
    <w:rsid w:val="00632D81"/>
    <w:rsid w:val="006331BA"/>
    <w:rsid w:val="006409C6"/>
    <w:rsid w:val="006411A9"/>
    <w:rsid w:val="006449BC"/>
    <w:rsid w:val="00644EB9"/>
    <w:rsid w:val="0065754D"/>
    <w:rsid w:val="00657753"/>
    <w:rsid w:val="006638CD"/>
    <w:rsid w:val="00672820"/>
    <w:rsid w:val="0067453E"/>
    <w:rsid w:val="006757A8"/>
    <w:rsid w:val="00692A18"/>
    <w:rsid w:val="00692BBC"/>
    <w:rsid w:val="00692C44"/>
    <w:rsid w:val="00693CD3"/>
    <w:rsid w:val="00697432"/>
    <w:rsid w:val="006A7D01"/>
    <w:rsid w:val="006A7E87"/>
    <w:rsid w:val="006B5BED"/>
    <w:rsid w:val="006B7C0A"/>
    <w:rsid w:val="006C0C35"/>
    <w:rsid w:val="006C0EBF"/>
    <w:rsid w:val="006C6681"/>
    <w:rsid w:val="006C7BBE"/>
    <w:rsid w:val="006D2DBE"/>
    <w:rsid w:val="006E644E"/>
    <w:rsid w:val="006E69E0"/>
    <w:rsid w:val="006E76B7"/>
    <w:rsid w:val="006F17CD"/>
    <w:rsid w:val="006F5602"/>
    <w:rsid w:val="006F5615"/>
    <w:rsid w:val="0070154D"/>
    <w:rsid w:val="0070275C"/>
    <w:rsid w:val="007030CE"/>
    <w:rsid w:val="007067EF"/>
    <w:rsid w:val="007105EB"/>
    <w:rsid w:val="007206DD"/>
    <w:rsid w:val="00721587"/>
    <w:rsid w:val="0072660A"/>
    <w:rsid w:val="007268C1"/>
    <w:rsid w:val="007268EF"/>
    <w:rsid w:val="00727F69"/>
    <w:rsid w:val="00732F9D"/>
    <w:rsid w:val="00737824"/>
    <w:rsid w:val="00741D7F"/>
    <w:rsid w:val="00742528"/>
    <w:rsid w:val="0074460D"/>
    <w:rsid w:val="007453D6"/>
    <w:rsid w:val="007471DB"/>
    <w:rsid w:val="00752584"/>
    <w:rsid w:val="007632B6"/>
    <w:rsid w:val="0076367A"/>
    <w:rsid w:val="007846CC"/>
    <w:rsid w:val="0078560C"/>
    <w:rsid w:val="00790BA3"/>
    <w:rsid w:val="00791E74"/>
    <w:rsid w:val="00792BF2"/>
    <w:rsid w:val="00793635"/>
    <w:rsid w:val="007945C5"/>
    <w:rsid w:val="0079595C"/>
    <w:rsid w:val="00796488"/>
    <w:rsid w:val="007A529E"/>
    <w:rsid w:val="007B3996"/>
    <w:rsid w:val="007B4B9A"/>
    <w:rsid w:val="007B79FD"/>
    <w:rsid w:val="007C0659"/>
    <w:rsid w:val="007C0B87"/>
    <w:rsid w:val="007C1220"/>
    <w:rsid w:val="007C4E7E"/>
    <w:rsid w:val="007C7DCC"/>
    <w:rsid w:val="007D172F"/>
    <w:rsid w:val="007D51BA"/>
    <w:rsid w:val="007D7673"/>
    <w:rsid w:val="007D7AF7"/>
    <w:rsid w:val="007E624D"/>
    <w:rsid w:val="007E75C0"/>
    <w:rsid w:val="007F33E6"/>
    <w:rsid w:val="00803E88"/>
    <w:rsid w:val="00805633"/>
    <w:rsid w:val="008105ED"/>
    <w:rsid w:val="00811202"/>
    <w:rsid w:val="008118B9"/>
    <w:rsid w:val="00812600"/>
    <w:rsid w:val="00815050"/>
    <w:rsid w:val="008226B8"/>
    <w:rsid w:val="00827552"/>
    <w:rsid w:val="00830207"/>
    <w:rsid w:val="008326ED"/>
    <w:rsid w:val="00832A4F"/>
    <w:rsid w:val="00835B7F"/>
    <w:rsid w:val="008450BC"/>
    <w:rsid w:val="00852509"/>
    <w:rsid w:val="00852A72"/>
    <w:rsid w:val="008641BB"/>
    <w:rsid w:val="008646A1"/>
    <w:rsid w:val="008720DF"/>
    <w:rsid w:val="0087491B"/>
    <w:rsid w:val="00875614"/>
    <w:rsid w:val="00877B7A"/>
    <w:rsid w:val="008827A3"/>
    <w:rsid w:val="0088574C"/>
    <w:rsid w:val="00887B36"/>
    <w:rsid w:val="008921D2"/>
    <w:rsid w:val="008A62B5"/>
    <w:rsid w:val="008A7D20"/>
    <w:rsid w:val="008B2D35"/>
    <w:rsid w:val="008B4083"/>
    <w:rsid w:val="008C01BC"/>
    <w:rsid w:val="008C02DC"/>
    <w:rsid w:val="008C3A2E"/>
    <w:rsid w:val="008D496D"/>
    <w:rsid w:val="008E43BB"/>
    <w:rsid w:val="008E7BF0"/>
    <w:rsid w:val="008F4EE1"/>
    <w:rsid w:val="008F6B8F"/>
    <w:rsid w:val="0090107C"/>
    <w:rsid w:val="00913235"/>
    <w:rsid w:val="00915E16"/>
    <w:rsid w:val="00933A73"/>
    <w:rsid w:val="00933DD6"/>
    <w:rsid w:val="00934AED"/>
    <w:rsid w:val="00941DE2"/>
    <w:rsid w:val="00945389"/>
    <w:rsid w:val="009460F0"/>
    <w:rsid w:val="00953B1A"/>
    <w:rsid w:val="00954F0B"/>
    <w:rsid w:val="00957F9C"/>
    <w:rsid w:val="0096047A"/>
    <w:rsid w:val="00961BE4"/>
    <w:rsid w:val="00965088"/>
    <w:rsid w:val="00967E7D"/>
    <w:rsid w:val="00976D2D"/>
    <w:rsid w:val="0098200F"/>
    <w:rsid w:val="00985DF0"/>
    <w:rsid w:val="00986B3A"/>
    <w:rsid w:val="009955AD"/>
    <w:rsid w:val="0099701D"/>
    <w:rsid w:val="009A0E22"/>
    <w:rsid w:val="009A64F6"/>
    <w:rsid w:val="009B2D50"/>
    <w:rsid w:val="009C14BF"/>
    <w:rsid w:val="009C21F8"/>
    <w:rsid w:val="009C3412"/>
    <w:rsid w:val="009C4BAE"/>
    <w:rsid w:val="009D4BA0"/>
    <w:rsid w:val="009D642B"/>
    <w:rsid w:val="009D6613"/>
    <w:rsid w:val="009E52E8"/>
    <w:rsid w:val="009E5336"/>
    <w:rsid w:val="009E7B2D"/>
    <w:rsid w:val="009F0258"/>
    <w:rsid w:val="009F2642"/>
    <w:rsid w:val="009F55A9"/>
    <w:rsid w:val="00A03DE7"/>
    <w:rsid w:val="00A04C69"/>
    <w:rsid w:val="00A0534A"/>
    <w:rsid w:val="00A074A8"/>
    <w:rsid w:val="00A15198"/>
    <w:rsid w:val="00A16DF7"/>
    <w:rsid w:val="00A3120C"/>
    <w:rsid w:val="00A35403"/>
    <w:rsid w:val="00A35E6C"/>
    <w:rsid w:val="00A3649F"/>
    <w:rsid w:val="00A42C53"/>
    <w:rsid w:val="00A4361A"/>
    <w:rsid w:val="00A51633"/>
    <w:rsid w:val="00A523BB"/>
    <w:rsid w:val="00A5298E"/>
    <w:rsid w:val="00A5419D"/>
    <w:rsid w:val="00A55976"/>
    <w:rsid w:val="00A56945"/>
    <w:rsid w:val="00A57126"/>
    <w:rsid w:val="00A62F37"/>
    <w:rsid w:val="00A65C3A"/>
    <w:rsid w:val="00A6611C"/>
    <w:rsid w:val="00A6686D"/>
    <w:rsid w:val="00A70AEC"/>
    <w:rsid w:val="00A71015"/>
    <w:rsid w:val="00A73CCB"/>
    <w:rsid w:val="00A7505A"/>
    <w:rsid w:val="00A7770D"/>
    <w:rsid w:val="00A81267"/>
    <w:rsid w:val="00A820F1"/>
    <w:rsid w:val="00A8391A"/>
    <w:rsid w:val="00A8673E"/>
    <w:rsid w:val="00A90401"/>
    <w:rsid w:val="00A926D2"/>
    <w:rsid w:val="00A93227"/>
    <w:rsid w:val="00A9751A"/>
    <w:rsid w:val="00A9782B"/>
    <w:rsid w:val="00A97EA2"/>
    <w:rsid w:val="00AA2C80"/>
    <w:rsid w:val="00AA2EC2"/>
    <w:rsid w:val="00AA53E6"/>
    <w:rsid w:val="00AA5D8A"/>
    <w:rsid w:val="00AB4502"/>
    <w:rsid w:val="00AC27C4"/>
    <w:rsid w:val="00AC2CD0"/>
    <w:rsid w:val="00AC37A9"/>
    <w:rsid w:val="00AC6515"/>
    <w:rsid w:val="00AD0F1A"/>
    <w:rsid w:val="00AD4C76"/>
    <w:rsid w:val="00AE226A"/>
    <w:rsid w:val="00AE74BF"/>
    <w:rsid w:val="00AF1CDD"/>
    <w:rsid w:val="00AF1D08"/>
    <w:rsid w:val="00AF32CA"/>
    <w:rsid w:val="00AF38E5"/>
    <w:rsid w:val="00AF3DD8"/>
    <w:rsid w:val="00AF5474"/>
    <w:rsid w:val="00B00FCB"/>
    <w:rsid w:val="00B03BDC"/>
    <w:rsid w:val="00B04987"/>
    <w:rsid w:val="00B1127B"/>
    <w:rsid w:val="00B11913"/>
    <w:rsid w:val="00B1554B"/>
    <w:rsid w:val="00B2124C"/>
    <w:rsid w:val="00B2314F"/>
    <w:rsid w:val="00B25C4C"/>
    <w:rsid w:val="00B30D53"/>
    <w:rsid w:val="00B3641D"/>
    <w:rsid w:val="00B42F54"/>
    <w:rsid w:val="00B45540"/>
    <w:rsid w:val="00B511A1"/>
    <w:rsid w:val="00B562B7"/>
    <w:rsid w:val="00B57FFB"/>
    <w:rsid w:val="00B6150A"/>
    <w:rsid w:val="00B61592"/>
    <w:rsid w:val="00B66762"/>
    <w:rsid w:val="00B70CC9"/>
    <w:rsid w:val="00B728C7"/>
    <w:rsid w:val="00B81CAD"/>
    <w:rsid w:val="00B82915"/>
    <w:rsid w:val="00B82EE9"/>
    <w:rsid w:val="00B85C47"/>
    <w:rsid w:val="00B86CD8"/>
    <w:rsid w:val="00BA3A09"/>
    <w:rsid w:val="00BA76F3"/>
    <w:rsid w:val="00BB04D2"/>
    <w:rsid w:val="00BB3BC3"/>
    <w:rsid w:val="00BB41BD"/>
    <w:rsid w:val="00BC1B4B"/>
    <w:rsid w:val="00BC38D3"/>
    <w:rsid w:val="00BC5ACA"/>
    <w:rsid w:val="00BC75E6"/>
    <w:rsid w:val="00BC7855"/>
    <w:rsid w:val="00BC7920"/>
    <w:rsid w:val="00BD24B4"/>
    <w:rsid w:val="00BD3066"/>
    <w:rsid w:val="00BD31ED"/>
    <w:rsid w:val="00BD32BA"/>
    <w:rsid w:val="00BD711B"/>
    <w:rsid w:val="00BE1911"/>
    <w:rsid w:val="00BE2E9C"/>
    <w:rsid w:val="00BE5513"/>
    <w:rsid w:val="00BF6019"/>
    <w:rsid w:val="00C027B7"/>
    <w:rsid w:val="00C0792C"/>
    <w:rsid w:val="00C14F10"/>
    <w:rsid w:val="00C15C4B"/>
    <w:rsid w:val="00C279D5"/>
    <w:rsid w:val="00C27AAA"/>
    <w:rsid w:val="00C31518"/>
    <w:rsid w:val="00C3287B"/>
    <w:rsid w:val="00C32D4F"/>
    <w:rsid w:val="00C342F3"/>
    <w:rsid w:val="00C377F7"/>
    <w:rsid w:val="00C40D6A"/>
    <w:rsid w:val="00C41F5F"/>
    <w:rsid w:val="00C44238"/>
    <w:rsid w:val="00C450A3"/>
    <w:rsid w:val="00C54024"/>
    <w:rsid w:val="00C5785C"/>
    <w:rsid w:val="00C57E9D"/>
    <w:rsid w:val="00C653C6"/>
    <w:rsid w:val="00C667DB"/>
    <w:rsid w:val="00C67B3A"/>
    <w:rsid w:val="00C7032F"/>
    <w:rsid w:val="00C72655"/>
    <w:rsid w:val="00C812B8"/>
    <w:rsid w:val="00C81E40"/>
    <w:rsid w:val="00C829AA"/>
    <w:rsid w:val="00C85165"/>
    <w:rsid w:val="00C92658"/>
    <w:rsid w:val="00C96E1B"/>
    <w:rsid w:val="00CA5782"/>
    <w:rsid w:val="00CA7043"/>
    <w:rsid w:val="00CB21C7"/>
    <w:rsid w:val="00CC183D"/>
    <w:rsid w:val="00CC29FD"/>
    <w:rsid w:val="00CD1E6B"/>
    <w:rsid w:val="00CD5365"/>
    <w:rsid w:val="00CD5F13"/>
    <w:rsid w:val="00CD7659"/>
    <w:rsid w:val="00CE0AA4"/>
    <w:rsid w:val="00CE6A33"/>
    <w:rsid w:val="00CF077F"/>
    <w:rsid w:val="00CF0913"/>
    <w:rsid w:val="00CF50F7"/>
    <w:rsid w:val="00D0075C"/>
    <w:rsid w:val="00D03426"/>
    <w:rsid w:val="00D03782"/>
    <w:rsid w:val="00D03AD4"/>
    <w:rsid w:val="00D041CB"/>
    <w:rsid w:val="00D05955"/>
    <w:rsid w:val="00D06D67"/>
    <w:rsid w:val="00D1033C"/>
    <w:rsid w:val="00D13A8F"/>
    <w:rsid w:val="00D2245E"/>
    <w:rsid w:val="00D30115"/>
    <w:rsid w:val="00D3148F"/>
    <w:rsid w:val="00D404E3"/>
    <w:rsid w:val="00D408E0"/>
    <w:rsid w:val="00D5113E"/>
    <w:rsid w:val="00D55DDA"/>
    <w:rsid w:val="00D6370A"/>
    <w:rsid w:val="00D6484C"/>
    <w:rsid w:val="00D64A19"/>
    <w:rsid w:val="00D66F73"/>
    <w:rsid w:val="00D72BA1"/>
    <w:rsid w:val="00D7619B"/>
    <w:rsid w:val="00D77109"/>
    <w:rsid w:val="00D81B82"/>
    <w:rsid w:val="00D845E8"/>
    <w:rsid w:val="00D854E6"/>
    <w:rsid w:val="00DA3B69"/>
    <w:rsid w:val="00DA3F66"/>
    <w:rsid w:val="00DB62DF"/>
    <w:rsid w:val="00DB6893"/>
    <w:rsid w:val="00DB718F"/>
    <w:rsid w:val="00DC11A3"/>
    <w:rsid w:val="00DC3F14"/>
    <w:rsid w:val="00DD3A38"/>
    <w:rsid w:val="00DD3B66"/>
    <w:rsid w:val="00DD7595"/>
    <w:rsid w:val="00DE0106"/>
    <w:rsid w:val="00DE23E6"/>
    <w:rsid w:val="00DE3063"/>
    <w:rsid w:val="00DE39B7"/>
    <w:rsid w:val="00DF039B"/>
    <w:rsid w:val="00DF10C8"/>
    <w:rsid w:val="00DF2450"/>
    <w:rsid w:val="00DF4405"/>
    <w:rsid w:val="00E0046C"/>
    <w:rsid w:val="00E16D3A"/>
    <w:rsid w:val="00E20A14"/>
    <w:rsid w:val="00E20A9A"/>
    <w:rsid w:val="00E227EA"/>
    <w:rsid w:val="00E2459A"/>
    <w:rsid w:val="00E26BD2"/>
    <w:rsid w:val="00E32547"/>
    <w:rsid w:val="00E34220"/>
    <w:rsid w:val="00E4559D"/>
    <w:rsid w:val="00E473AF"/>
    <w:rsid w:val="00E55F21"/>
    <w:rsid w:val="00E56845"/>
    <w:rsid w:val="00E57438"/>
    <w:rsid w:val="00E63F4A"/>
    <w:rsid w:val="00E70D96"/>
    <w:rsid w:val="00E8120D"/>
    <w:rsid w:val="00E85532"/>
    <w:rsid w:val="00E954B7"/>
    <w:rsid w:val="00E968DE"/>
    <w:rsid w:val="00E96CEC"/>
    <w:rsid w:val="00E975DA"/>
    <w:rsid w:val="00EA779C"/>
    <w:rsid w:val="00EB5718"/>
    <w:rsid w:val="00EB7940"/>
    <w:rsid w:val="00EBE651"/>
    <w:rsid w:val="00EC122A"/>
    <w:rsid w:val="00EC173B"/>
    <w:rsid w:val="00EC5E39"/>
    <w:rsid w:val="00ED7D9F"/>
    <w:rsid w:val="00EF179A"/>
    <w:rsid w:val="00EF2893"/>
    <w:rsid w:val="00EF417F"/>
    <w:rsid w:val="00F05A8B"/>
    <w:rsid w:val="00F07FA1"/>
    <w:rsid w:val="00F12FF6"/>
    <w:rsid w:val="00F13373"/>
    <w:rsid w:val="00F15091"/>
    <w:rsid w:val="00F1519B"/>
    <w:rsid w:val="00F16BE2"/>
    <w:rsid w:val="00F2143E"/>
    <w:rsid w:val="00F2347D"/>
    <w:rsid w:val="00F261EB"/>
    <w:rsid w:val="00F335BB"/>
    <w:rsid w:val="00F341A5"/>
    <w:rsid w:val="00F352BC"/>
    <w:rsid w:val="00F356A6"/>
    <w:rsid w:val="00F46914"/>
    <w:rsid w:val="00F54C88"/>
    <w:rsid w:val="00F5729F"/>
    <w:rsid w:val="00F604CE"/>
    <w:rsid w:val="00F605A7"/>
    <w:rsid w:val="00F60E05"/>
    <w:rsid w:val="00F60FC0"/>
    <w:rsid w:val="00F7086B"/>
    <w:rsid w:val="00F76055"/>
    <w:rsid w:val="00F76602"/>
    <w:rsid w:val="00F77C2B"/>
    <w:rsid w:val="00F81631"/>
    <w:rsid w:val="00F82ACF"/>
    <w:rsid w:val="00F84E6D"/>
    <w:rsid w:val="00F8741A"/>
    <w:rsid w:val="00FA0033"/>
    <w:rsid w:val="00FA6712"/>
    <w:rsid w:val="00FB0B4A"/>
    <w:rsid w:val="00FB1D11"/>
    <w:rsid w:val="00FB59FC"/>
    <w:rsid w:val="00FC281C"/>
    <w:rsid w:val="00FC5B91"/>
    <w:rsid w:val="00FD2AE2"/>
    <w:rsid w:val="00FD4933"/>
    <w:rsid w:val="00FD52F9"/>
    <w:rsid w:val="00FD6E70"/>
    <w:rsid w:val="00FE30C4"/>
    <w:rsid w:val="00FF3370"/>
    <w:rsid w:val="00FF5C40"/>
    <w:rsid w:val="00FF63E1"/>
    <w:rsid w:val="089D1553"/>
    <w:rsid w:val="093AC035"/>
    <w:rsid w:val="13FFAD26"/>
    <w:rsid w:val="2AFFA471"/>
    <w:rsid w:val="2CF9A0A9"/>
    <w:rsid w:val="36875A92"/>
    <w:rsid w:val="3CE56C7E"/>
    <w:rsid w:val="3D14BCA1"/>
    <w:rsid w:val="407204D7"/>
    <w:rsid w:val="45F27B96"/>
    <w:rsid w:val="49DA174C"/>
    <w:rsid w:val="4A1A3192"/>
    <w:rsid w:val="4BBCA504"/>
    <w:rsid w:val="52981B2D"/>
    <w:rsid w:val="59482DA8"/>
    <w:rsid w:val="5A589226"/>
    <w:rsid w:val="739ACCC7"/>
    <w:rsid w:val="77A1F466"/>
    <w:rsid w:val="7830D977"/>
    <w:rsid w:val="7C2EA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46DBE"/>
  <w15:docId w15:val="{BE976C95-F57F-4D8D-A1BD-18296650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022"/>
    <w:pPr>
      <w:spacing w:before="80"/>
    </w:pPr>
    <w:rPr>
      <w:rFonts w:ascii="Arial" w:hAnsi="Arial"/>
      <w:sz w:val="20"/>
    </w:rPr>
  </w:style>
  <w:style w:type="paragraph" w:styleId="Heading1">
    <w:name w:val="heading 1"/>
    <w:basedOn w:val="Normal"/>
    <w:next w:val="Normal"/>
    <w:link w:val="Heading1Char"/>
    <w:uiPriority w:val="9"/>
    <w:qFormat/>
    <w:rsid w:val="00887B36"/>
    <w:pPr>
      <w:keepNext/>
      <w:keepLines/>
      <w:spacing w:after="120"/>
      <w:outlineLvl w:val="0"/>
    </w:pPr>
    <w:rPr>
      <w:rFonts w:eastAsiaTheme="majorEastAsia" w:cs="Times New Roman (Headings CS)"/>
      <w:color w:val="1E4FAB"/>
      <w:sz w:val="32"/>
      <w:szCs w:val="32"/>
    </w:rPr>
  </w:style>
  <w:style w:type="paragraph" w:styleId="Heading2">
    <w:name w:val="heading 2"/>
    <w:basedOn w:val="Normal"/>
    <w:next w:val="Normal"/>
    <w:link w:val="Heading2Char"/>
    <w:uiPriority w:val="9"/>
    <w:unhideWhenUsed/>
    <w:qFormat/>
    <w:rsid w:val="00130788"/>
    <w:pPr>
      <w:keepNext/>
      <w:keepLines/>
      <w:spacing w:before="240" w:after="80" w:line="240" w:lineRule="auto"/>
      <w:outlineLvl w:val="1"/>
    </w:pPr>
    <w:rPr>
      <w:rFonts w:eastAsiaTheme="majorEastAsia" w:cs="Times New Roman (Headings CS)"/>
      <w:b/>
      <w:color w:val="C00000"/>
      <w:sz w:val="28"/>
      <w:szCs w:val="26"/>
    </w:rPr>
  </w:style>
  <w:style w:type="paragraph" w:styleId="Heading3">
    <w:name w:val="heading 3"/>
    <w:basedOn w:val="Normal"/>
    <w:next w:val="Normal"/>
    <w:link w:val="Heading3Char"/>
    <w:uiPriority w:val="9"/>
    <w:unhideWhenUsed/>
    <w:qFormat/>
    <w:rsid w:val="00130788"/>
    <w:pPr>
      <w:keepNext/>
      <w:keepLines/>
      <w:spacing w:before="120" w:after="80" w:line="240" w:lineRule="auto"/>
      <w:outlineLvl w:val="2"/>
    </w:pPr>
    <w:rPr>
      <w:rFonts w:eastAsiaTheme="majorEastAsia" w:cstheme="majorBidi"/>
      <w:b/>
      <w:color w:val="1E4FAB"/>
      <w:sz w:val="22"/>
      <w:szCs w:val="24"/>
    </w:rPr>
  </w:style>
  <w:style w:type="paragraph" w:styleId="Heading4">
    <w:name w:val="heading 4"/>
    <w:basedOn w:val="Normal"/>
    <w:next w:val="Normal"/>
    <w:link w:val="Heading4Char"/>
    <w:uiPriority w:val="9"/>
    <w:unhideWhenUsed/>
    <w:qFormat/>
    <w:rsid w:val="00B04987"/>
    <w:pPr>
      <w:keepNext/>
      <w:keepLines/>
      <w:spacing w:before="40" w:after="0"/>
      <w:outlineLvl w:val="3"/>
    </w:pPr>
    <w:rPr>
      <w:rFonts w:eastAsiaTheme="majorEastAsia" w:cstheme="majorBidi"/>
      <w:i/>
      <w:iCs/>
      <w:color w:val="1E4FAB"/>
    </w:rPr>
  </w:style>
  <w:style w:type="paragraph" w:styleId="Heading5">
    <w:name w:val="heading 5"/>
    <w:basedOn w:val="Normal"/>
    <w:next w:val="Normal"/>
    <w:link w:val="Heading5Char"/>
    <w:uiPriority w:val="9"/>
    <w:unhideWhenUsed/>
    <w:qFormat/>
    <w:rsid w:val="006331BA"/>
    <w:pPr>
      <w:keepNext/>
      <w:keepLines/>
      <w:spacing w:before="40" w:after="0"/>
      <w:outlineLvl w:val="4"/>
    </w:pPr>
    <w:rPr>
      <w:rFonts w:eastAsiaTheme="majorEastAsia" w:cstheme="majorBidi"/>
      <w:color w:val="C00000"/>
      <w:sz w:val="22"/>
    </w:rPr>
  </w:style>
  <w:style w:type="paragraph" w:styleId="Heading6">
    <w:name w:val="heading 6"/>
    <w:basedOn w:val="Normal"/>
    <w:next w:val="Normal"/>
    <w:link w:val="Heading6Char"/>
    <w:uiPriority w:val="9"/>
    <w:unhideWhenUsed/>
    <w:qFormat/>
    <w:rsid w:val="002C7B3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B36"/>
    <w:rPr>
      <w:rFonts w:ascii="Arial" w:eastAsiaTheme="majorEastAsia" w:hAnsi="Arial" w:cs="Times New Roman (Headings CS)"/>
      <w:color w:val="1E4FAB"/>
      <w:sz w:val="32"/>
      <w:szCs w:val="32"/>
    </w:rPr>
  </w:style>
  <w:style w:type="character" w:customStyle="1" w:styleId="Heading2Char">
    <w:name w:val="Heading 2 Char"/>
    <w:basedOn w:val="DefaultParagraphFont"/>
    <w:link w:val="Heading2"/>
    <w:uiPriority w:val="9"/>
    <w:rsid w:val="00130788"/>
    <w:rPr>
      <w:rFonts w:ascii="Arial" w:eastAsiaTheme="majorEastAsia" w:hAnsi="Arial" w:cs="Times New Roman (Headings CS)"/>
      <w:b/>
      <w:color w:val="C00000"/>
      <w:sz w:val="28"/>
      <w:szCs w:val="26"/>
    </w:rPr>
  </w:style>
  <w:style w:type="character" w:customStyle="1" w:styleId="Heading3Char">
    <w:name w:val="Heading 3 Char"/>
    <w:basedOn w:val="DefaultParagraphFont"/>
    <w:link w:val="Heading3"/>
    <w:uiPriority w:val="9"/>
    <w:rsid w:val="00130788"/>
    <w:rPr>
      <w:rFonts w:ascii="Arial" w:eastAsiaTheme="majorEastAsia" w:hAnsi="Arial" w:cstheme="majorBidi"/>
      <w:b/>
      <w:color w:val="1E4FAB"/>
      <w:szCs w:val="24"/>
    </w:rPr>
  </w:style>
  <w:style w:type="character" w:customStyle="1" w:styleId="Heading4Char">
    <w:name w:val="Heading 4 Char"/>
    <w:basedOn w:val="DefaultParagraphFont"/>
    <w:link w:val="Heading4"/>
    <w:uiPriority w:val="9"/>
    <w:rsid w:val="00B04987"/>
    <w:rPr>
      <w:rFonts w:ascii="Arial" w:eastAsiaTheme="majorEastAsia" w:hAnsi="Arial" w:cstheme="majorBidi"/>
      <w:i/>
      <w:iCs/>
      <w:color w:val="1E4FAB"/>
      <w:sz w:val="20"/>
    </w:rPr>
  </w:style>
  <w:style w:type="character" w:customStyle="1" w:styleId="Heading5Char">
    <w:name w:val="Heading 5 Char"/>
    <w:basedOn w:val="DefaultParagraphFont"/>
    <w:link w:val="Heading5"/>
    <w:uiPriority w:val="9"/>
    <w:rsid w:val="006331BA"/>
    <w:rPr>
      <w:rFonts w:ascii="Arial" w:eastAsiaTheme="majorEastAsia" w:hAnsi="Arial" w:cstheme="majorBidi"/>
      <w:color w:val="C00000"/>
    </w:rPr>
  </w:style>
  <w:style w:type="character" w:customStyle="1" w:styleId="Heading6Char">
    <w:name w:val="Heading 6 Char"/>
    <w:basedOn w:val="DefaultParagraphFont"/>
    <w:link w:val="Heading6"/>
    <w:uiPriority w:val="9"/>
    <w:rsid w:val="002C7B32"/>
    <w:rPr>
      <w:rFonts w:asciiTheme="majorHAnsi" w:eastAsiaTheme="majorEastAsia" w:hAnsiTheme="majorHAnsi" w:cstheme="majorBidi"/>
      <w:color w:val="1F4D78" w:themeColor="accent1" w:themeShade="7F"/>
      <w:sz w:val="20"/>
    </w:rPr>
  </w:style>
  <w:style w:type="paragraph" w:styleId="Title">
    <w:name w:val="Title"/>
    <w:basedOn w:val="Normal"/>
    <w:next w:val="Normal"/>
    <w:link w:val="TitleChar"/>
    <w:uiPriority w:val="10"/>
    <w:qFormat/>
    <w:rsid w:val="009453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3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5389"/>
    <w:rPr>
      <w:rFonts w:eastAsiaTheme="minorEastAsia"/>
      <w:color w:val="5A5A5A" w:themeColor="text1" w:themeTint="A5"/>
      <w:spacing w:val="15"/>
    </w:rPr>
  </w:style>
  <w:style w:type="character" w:styleId="Hyperlink">
    <w:name w:val="Hyperlink"/>
    <w:basedOn w:val="DefaultParagraphFont"/>
    <w:uiPriority w:val="99"/>
    <w:unhideWhenUsed/>
    <w:rsid w:val="00945389"/>
    <w:rPr>
      <w:color w:val="0563C1" w:themeColor="hyperlink"/>
      <w:u w:val="single"/>
    </w:rPr>
  </w:style>
  <w:style w:type="paragraph" w:styleId="Header">
    <w:name w:val="header"/>
    <w:basedOn w:val="Normal"/>
    <w:link w:val="HeaderChar"/>
    <w:unhideWhenUsed/>
    <w:rsid w:val="00F60FC0"/>
    <w:pPr>
      <w:tabs>
        <w:tab w:val="center" w:pos="4680"/>
        <w:tab w:val="right" w:pos="9360"/>
      </w:tabs>
      <w:spacing w:after="0" w:line="240" w:lineRule="auto"/>
    </w:pPr>
  </w:style>
  <w:style w:type="character" w:customStyle="1" w:styleId="HeaderChar">
    <w:name w:val="Header Char"/>
    <w:basedOn w:val="DefaultParagraphFont"/>
    <w:link w:val="Header"/>
    <w:rsid w:val="00F60FC0"/>
  </w:style>
  <w:style w:type="paragraph" w:styleId="Footer">
    <w:name w:val="footer"/>
    <w:basedOn w:val="Normal"/>
    <w:link w:val="FooterChar"/>
    <w:unhideWhenUsed/>
    <w:rsid w:val="00F60FC0"/>
    <w:pPr>
      <w:tabs>
        <w:tab w:val="center" w:pos="4680"/>
        <w:tab w:val="right" w:pos="9360"/>
      </w:tabs>
      <w:spacing w:after="0" w:line="240" w:lineRule="auto"/>
    </w:pPr>
  </w:style>
  <w:style w:type="character" w:customStyle="1" w:styleId="FooterChar">
    <w:name w:val="Footer Char"/>
    <w:basedOn w:val="DefaultParagraphFont"/>
    <w:link w:val="Footer"/>
    <w:rsid w:val="00F60FC0"/>
  </w:style>
  <w:style w:type="paragraph" w:styleId="TOCHeading">
    <w:name w:val="TOC Heading"/>
    <w:basedOn w:val="Heading1"/>
    <w:next w:val="Normal"/>
    <w:uiPriority w:val="39"/>
    <w:unhideWhenUsed/>
    <w:qFormat/>
    <w:rsid w:val="006409C6"/>
    <w:pPr>
      <w:outlineLvl w:val="9"/>
    </w:pPr>
  </w:style>
  <w:style w:type="paragraph" w:styleId="TOC1">
    <w:name w:val="toc 1"/>
    <w:basedOn w:val="Normal"/>
    <w:next w:val="Normal"/>
    <w:autoRedefine/>
    <w:uiPriority w:val="39"/>
    <w:unhideWhenUsed/>
    <w:rsid w:val="001D5C11"/>
    <w:pPr>
      <w:tabs>
        <w:tab w:val="right" w:leader="dot" w:pos="9350"/>
      </w:tabs>
      <w:spacing w:after="100"/>
    </w:pPr>
    <w:rPr>
      <w:b/>
      <w:bCs/>
      <w:noProof/>
    </w:rPr>
  </w:style>
  <w:style w:type="paragraph" w:styleId="TOC2">
    <w:name w:val="toc 2"/>
    <w:basedOn w:val="Normal"/>
    <w:next w:val="Normal"/>
    <w:autoRedefine/>
    <w:uiPriority w:val="39"/>
    <w:unhideWhenUsed/>
    <w:rsid w:val="007E624D"/>
    <w:pPr>
      <w:tabs>
        <w:tab w:val="right" w:leader="dot" w:pos="9350"/>
      </w:tabs>
      <w:spacing w:before="40" w:after="60"/>
      <w:ind w:left="216"/>
    </w:pPr>
    <w:rPr>
      <w:rFonts w:eastAsia="Times New Roman" w:cs="Arial"/>
      <w:noProof/>
      <w:szCs w:val="20"/>
    </w:rPr>
  </w:style>
  <w:style w:type="table" w:styleId="TableGrid">
    <w:name w:val="Table Grid"/>
    <w:basedOn w:val="TableNormal"/>
    <w:uiPriority w:val="39"/>
    <w:rsid w:val="006577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2ED7"/>
    <w:pPr>
      <w:spacing w:after="100"/>
      <w:ind w:left="440"/>
    </w:pPr>
  </w:style>
  <w:style w:type="paragraph" w:styleId="ListParagraph">
    <w:name w:val="List Paragraph"/>
    <w:basedOn w:val="Normal"/>
    <w:uiPriority w:val="34"/>
    <w:qFormat/>
    <w:rsid w:val="009D6613"/>
    <w:pPr>
      <w:numPr>
        <w:numId w:val="11"/>
      </w:numPr>
      <w:spacing w:before="40" w:after="40"/>
    </w:pPr>
  </w:style>
  <w:style w:type="paragraph" w:styleId="FootnoteText">
    <w:name w:val="footnote text"/>
    <w:basedOn w:val="Normal"/>
    <w:link w:val="FootnoteTextChar"/>
    <w:uiPriority w:val="99"/>
    <w:rsid w:val="00792BF2"/>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792BF2"/>
    <w:rPr>
      <w:rFonts w:ascii="Times New Roman" w:eastAsia="Times New Roman" w:hAnsi="Times New Roman" w:cs="Times New Roman"/>
      <w:sz w:val="20"/>
      <w:szCs w:val="20"/>
    </w:rPr>
  </w:style>
  <w:style w:type="paragraph" w:customStyle="1" w:styleId="bulletfirst">
    <w:name w:val="bullet first"/>
    <w:basedOn w:val="Normal"/>
    <w:rsid w:val="00792BF2"/>
    <w:pPr>
      <w:numPr>
        <w:numId w:val="2"/>
      </w:numPr>
      <w:spacing w:after="0" w:line="240" w:lineRule="auto"/>
    </w:pPr>
    <w:rPr>
      <w:rFonts w:ascii="Times" w:eastAsia="Times" w:hAnsi="Times" w:cs="Times New Roman"/>
      <w:sz w:val="24"/>
      <w:szCs w:val="20"/>
    </w:rPr>
  </w:style>
  <w:style w:type="paragraph" w:styleId="BodyText2">
    <w:name w:val="Body Text 2"/>
    <w:basedOn w:val="Normal"/>
    <w:link w:val="BodyText2Char"/>
    <w:semiHidden/>
    <w:rsid w:val="00F77C2B"/>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F77C2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7067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67EF"/>
    <w:rPr>
      <w:sz w:val="16"/>
      <w:szCs w:val="16"/>
    </w:rPr>
  </w:style>
  <w:style w:type="character" w:styleId="FootnoteReference">
    <w:name w:val="footnote reference"/>
    <w:basedOn w:val="DefaultParagraphFont"/>
    <w:uiPriority w:val="99"/>
    <w:semiHidden/>
    <w:unhideWhenUsed/>
    <w:rsid w:val="001727E9"/>
    <w:rPr>
      <w:vertAlign w:val="superscript"/>
    </w:rPr>
  </w:style>
  <w:style w:type="paragraph" w:styleId="BalloonText">
    <w:name w:val="Balloon Text"/>
    <w:basedOn w:val="Normal"/>
    <w:link w:val="BalloonTextChar"/>
    <w:uiPriority w:val="99"/>
    <w:semiHidden/>
    <w:unhideWhenUsed/>
    <w:rsid w:val="00317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CCD"/>
    <w:rPr>
      <w:rFonts w:ascii="Segoe UI" w:hAnsi="Segoe UI" w:cs="Segoe UI"/>
      <w:sz w:val="18"/>
      <w:szCs w:val="18"/>
    </w:rPr>
  </w:style>
  <w:style w:type="character" w:styleId="FollowedHyperlink">
    <w:name w:val="FollowedHyperlink"/>
    <w:basedOn w:val="DefaultParagraphFont"/>
    <w:uiPriority w:val="99"/>
    <w:semiHidden/>
    <w:unhideWhenUsed/>
    <w:rsid w:val="00DE23E6"/>
    <w:rPr>
      <w:color w:val="954F72" w:themeColor="followedHyperlink"/>
      <w:u w:val="single"/>
    </w:rPr>
  </w:style>
  <w:style w:type="character" w:styleId="CommentReference">
    <w:name w:val="annotation reference"/>
    <w:basedOn w:val="DefaultParagraphFont"/>
    <w:uiPriority w:val="99"/>
    <w:semiHidden/>
    <w:unhideWhenUsed/>
    <w:rsid w:val="00A16DF7"/>
    <w:rPr>
      <w:sz w:val="16"/>
      <w:szCs w:val="16"/>
    </w:rPr>
  </w:style>
  <w:style w:type="paragraph" w:styleId="CommentText">
    <w:name w:val="annotation text"/>
    <w:basedOn w:val="Normal"/>
    <w:link w:val="CommentTextChar"/>
    <w:uiPriority w:val="99"/>
    <w:unhideWhenUsed/>
    <w:rsid w:val="00A16DF7"/>
    <w:pPr>
      <w:spacing w:line="240" w:lineRule="auto"/>
    </w:pPr>
    <w:rPr>
      <w:szCs w:val="20"/>
    </w:rPr>
  </w:style>
  <w:style w:type="character" w:customStyle="1" w:styleId="CommentTextChar">
    <w:name w:val="Comment Text Char"/>
    <w:basedOn w:val="DefaultParagraphFont"/>
    <w:link w:val="CommentText"/>
    <w:uiPriority w:val="99"/>
    <w:rsid w:val="00A16DF7"/>
    <w:rPr>
      <w:sz w:val="20"/>
      <w:szCs w:val="20"/>
    </w:rPr>
  </w:style>
  <w:style w:type="paragraph" w:styleId="CommentSubject">
    <w:name w:val="annotation subject"/>
    <w:basedOn w:val="CommentText"/>
    <w:next w:val="CommentText"/>
    <w:link w:val="CommentSubjectChar"/>
    <w:uiPriority w:val="99"/>
    <w:semiHidden/>
    <w:unhideWhenUsed/>
    <w:rsid w:val="00A16DF7"/>
    <w:rPr>
      <w:b/>
      <w:bCs/>
    </w:rPr>
  </w:style>
  <w:style w:type="character" w:customStyle="1" w:styleId="CommentSubjectChar">
    <w:name w:val="Comment Subject Char"/>
    <w:basedOn w:val="CommentTextChar"/>
    <w:link w:val="CommentSubject"/>
    <w:uiPriority w:val="99"/>
    <w:semiHidden/>
    <w:rsid w:val="00A16DF7"/>
    <w:rPr>
      <w:b/>
      <w:bCs/>
      <w:sz w:val="20"/>
      <w:szCs w:val="20"/>
    </w:rPr>
  </w:style>
  <w:style w:type="paragraph" w:customStyle="1" w:styleId="Default">
    <w:name w:val="Default"/>
    <w:rsid w:val="00DE39B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DB6893"/>
    <w:pPr>
      <w:widowControl w:val="0"/>
      <w:spacing w:after="0" w:line="240" w:lineRule="auto"/>
    </w:pPr>
  </w:style>
  <w:style w:type="paragraph" w:customStyle="1" w:styleId="xl25">
    <w:name w:val="xl25"/>
    <w:basedOn w:val="Normal"/>
    <w:rsid w:val="00A6611C"/>
    <w:pPr>
      <w:spacing w:before="100" w:beforeAutospacing="1" w:after="100" w:afterAutospacing="1" w:line="240" w:lineRule="auto"/>
    </w:pPr>
    <w:rPr>
      <w:rFonts w:ascii="Arial Unicode MS" w:eastAsia="Arial Unicode MS" w:hAnsi="Arial Unicode MS" w:cs="Courier New"/>
      <w:sz w:val="16"/>
      <w:szCs w:val="16"/>
    </w:rPr>
  </w:style>
  <w:style w:type="paragraph" w:customStyle="1" w:styleId="xl33">
    <w:name w:val="xl33"/>
    <w:basedOn w:val="Normal"/>
    <w:rsid w:val="00A6611C"/>
    <w:pPr>
      <w:spacing w:before="100" w:beforeAutospacing="1" w:after="100" w:afterAutospacing="1" w:line="240" w:lineRule="auto"/>
    </w:pPr>
    <w:rPr>
      <w:rFonts w:ascii="Arial Unicode MS" w:eastAsia="Arial Unicode MS" w:hAnsi="Arial Unicode MS" w:cs="Courier New"/>
    </w:rPr>
  </w:style>
  <w:style w:type="paragraph" w:customStyle="1" w:styleId="xl56">
    <w:name w:val="xl56"/>
    <w:basedOn w:val="Normal"/>
    <w:rsid w:val="00A6611C"/>
    <w:pPr>
      <w:spacing w:before="100" w:beforeAutospacing="1" w:after="100" w:afterAutospacing="1" w:line="240" w:lineRule="auto"/>
    </w:pPr>
    <w:rPr>
      <w:rFonts w:eastAsia="Arial Unicode MS" w:cs="Arial"/>
      <w:b/>
      <w:bCs/>
      <w:sz w:val="24"/>
      <w:szCs w:val="24"/>
    </w:rPr>
  </w:style>
  <w:style w:type="paragraph" w:styleId="BodyText3">
    <w:name w:val="Body Text 3"/>
    <w:basedOn w:val="Normal"/>
    <w:link w:val="BodyText3Char"/>
    <w:rsid w:val="00A6611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611C"/>
    <w:rPr>
      <w:rFonts w:ascii="Times New Roman" w:eastAsia="Times New Roman" w:hAnsi="Times New Roman" w:cs="Times New Roman"/>
      <w:sz w:val="16"/>
      <w:szCs w:val="16"/>
    </w:rPr>
  </w:style>
  <w:style w:type="character" w:styleId="PageNumber">
    <w:name w:val="page number"/>
    <w:basedOn w:val="DefaultParagraphFont"/>
    <w:rsid w:val="00437E19"/>
  </w:style>
  <w:style w:type="character" w:customStyle="1" w:styleId="hscoswrapper">
    <w:name w:val="hs_cos_wrapper"/>
    <w:basedOn w:val="DefaultParagraphFont"/>
    <w:rsid w:val="00E34220"/>
  </w:style>
  <w:style w:type="character" w:styleId="Emphasis">
    <w:name w:val="Emphasis"/>
    <w:basedOn w:val="DefaultParagraphFont"/>
    <w:uiPriority w:val="20"/>
    <w:qFormat/>
    <w:rsid w:val="00E34220"/>
    <w:rPr>
      <w:i/>
      <w:iCs/>
    </w:rPr>
  </w:style>
  <w:style w:type="paragraph" w:styleId="NormalWeb">
    <w:name w:val="Normal (Web)"/>
    <w:basedOn w:val="Normal"/>
    <w:uiPriority w:val="99"/>
    <w:semiHidden/>
    <w:unhideWhenUsed/>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auth">
    <w:name w:val="secauth"/>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ro">
    <w:name w:val="appro"/>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27552"/>
    <w:pPr>
      <w:spacing w:after="0" w:line="240" w:lineRule="auto"/>
      <w:ind w:left="720"/>
      <w:contextualSpacing/>
    </w:pPr>
    <w:rPr>
      <w:rFonts w:ascii="Cambria" w:eastAsia="MS Mincho" w:hAnsi="Cambria" w:cs="Times New Roman"/>
      <w:sz w:val="24"/>
      <w:szCs w:val="24"/>
    </w:rPr>
  </w:style>
  <w:style w:type="character" w:customStyle="1" w:styleId="UnresolvedMention1">
    <w:name w:val="Unresolved Mention1"/>
    <w:basedOn w:val="DefaultParagraphFont"/>
    <w:uiPriority w:val="99"/>
    <w:semiHidden/>
    <w:unhideWhenUsed/>
    <w:rsid w:val="00306022"/>
    <w:rPr>
      <w:color w:val="605E5C"/>
      <w:shd w:val="clear" w:color="auto" w:fill="E1DFDD"/>
    </w:rPr>
  </w:style>
  <w:style w:type="table" w:styleId="MediumShading1-Accent1">
    <w:name w:val="Medium Shading 1 Accent 1"/>
    <w:basedOn w:val="TableNormal"/>
    <w:uiPriority w:val="63"/>
    <w:rsid w:val="00620B3F"/>
    <w:pPr>
      <w:spacing w:after="0" w:line="240" w:lineRule="auto"/>
    </w:pPr>
    <w:tblPr>
      <w:tblStyleRowBandSize w:val="1"/>
      <w:tblStyleColBandSize w:val="1"/>
      <w:tblBorders>
        <w:top w:val="single" w:sz="2" w:space="0" w:color="1E4FAB"/>
        <w:left w:val="single" w:sz="2" w:space="0" w:color="1E4FAB"/>
        <w:bottom w:val="single" w:sz="2" w:space="0" w:color="1E4FAB"/>
        <w:right w:val="single" w:sz="2" w:space="0" w:color="1E4FAB"/>
        <w:insideH w:val="single" w:sz="2" w:space="0" w:color="1E4FAB"/>
      </w:tblBorders>
      <w:tblCellMar>
        <w:top w:w="72" w:type="dxa"/>
        <w:left w:w="101" w:type="dxa"/>
        <w:bottom w:w="72" w:type="dxa"/>
        <w:right w:w="101" w:type="dxa"/>
      </w:tblCellMar>
    </w:tblPr>
    <w:tblStylePr w:type="firstRow">
      <w:pPr>
        <w:spacing w:before="0" w:after="0" w:line="240" w:lineRule="auto"/>
      </w:pPr>
      <w:rPr>
        <w:b/>
        <w:bCs/>
        <w:color w:val="FFFFFF" w:themeColor="background1"/>
      </w:rPr>
      <w:tblPr/>
      <w:tcPr>
        <w:shd w:val="clear" w:color="auto" w:fill="1E4FAB"/>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40AA5"/>
    <w:pPr>
      <w:spacing w:before="0"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240AA5"/>
    <w:pPr>
      <w:spacing w:before="0"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240AA5"/>
    <w:pPr>
      <w:spacing w:before="0"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240AA5"/>
    <w:pPr>
      <w:spacing w:before="0"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240AA5"/>
    <w:pPr>
      <w:spacing w:before="0"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240AA5"/>
    <w:pPr>
      <w:spacing w:before="0" w:after="100" w:line="240" w:lineRule="auto"/>
      <w:ind w:left="1920"/>
    </w:pPr>
    <w:rPr>
      <w:rFonts w:asciiTheme="minorHAnsi" w:eastAsiaTheme="minorEastAsia" w:hAnsiTheme="minorHAnsi"/>
      <w:sz w:val="24"/>
      <w:szCs w:val="24"/>
    </w:rPr>
  </w:style>
  <w:style w:type="character" w:customStyle="1" w:styleId="UnresolvedMention2">
    <w:name w:val="Unresolved Mention2"/>
    <w:basedOn w:val="DefaultParagraphFont"/>
    <w:uiPriority w:val="99"/>
    <w:semiHidden/>
    <w:unhideWhenUsed/>
    <w:rsid w:val="00190C9C"/>
    <w:rPr>
      <w:color w:val="605E5C"/>
      <w:shd w:val="clear" w:color="auto" w:fill="E1DFDD"/>
    </w:rPr>
  </w:style>
  <w:style w:type="character" w:customStyle="1" w:styleId="UnresolvedMention3">
    <w:name w:val="Unresolved Mention3"/>
    <w:basedOn w:val="DefaultParagraphFont"/>
    <w:uiPriority w:val="99"/>
    <w:semiHidden/>
    <w:unhideWhenUsed/>
    <w:rsid w:val="00D03426"/>
    <w:rPr>
      <w:color w:val="605E5C"/>
      <w:shd w:val="clear" w:color="auto" w:fill="E1DFDD"/>
    </w:rPr>
  </w:style>
  <w:style w:type="paragraph" w:customStyle="1" w:styleId="font8">
    <w:name w:val="font_8"/>
    <w:basedOn w:val="Normal"/>
    <w:rsid w:val="00C85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93227"/>
  </w:style>
  <w:style w:type="paragraph" w:customStyle="1" w:styleId="font7">
    <w:name w:val="font_7"/>
    <w:basedOn w:val="Normal"/>
    <w:rsid w:val="00F05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color11">
    <w:name w:val="backcolor_11"/>
    <w:basedOn w:val="DefaultParagraphFont"/>
    <w:rsid w:val="00F05A8B"/>
  </w:style>
  <w:style w:type="character" w:customStyle="1" w:styleId="color18">
    <w:name w:val="color_18"/>
    <w:basedOn w:val="DefaultParagraphFont"/>
    <w:rsid w:val="001B3C20"/>
  </w:style>
  <w:style w:type="character" w:customStyle="1" w:styleId="UnresolvedMention4">
    <w:name w:val="Unresolved Mention4"/>
    <w:basedOn w:val="DefaultParagraphFont"/>
    <w:uiPriority w:val="99"/>
    <w:semiHidden/>
    <w:unhideWhenUsed/>
    <w:rsid w:val="00B3641D"/>
    <w:rPr>
      <w:color w:val="605E5C"/>
      <w:shd w:val="clear" w:color="auto" w:fill="E1DFDD"/>
    </w:rPr>
  </w:style>
  <w:style w:type="paragraph" w:styleId="BodyText">
    <w:name w:val="Body Text"/>
    <w:basedOn w:val="Normal"/>
    <w:link w:val="BodyTextChar"/>
    <w:uiPriority w:val="99"/>
    <w:semiHidden/>
    <w:unhideWhenUsed/>
    <w:rsid w:val="001D5C11"/>
    <w:pPr>
      <w:spacing w:after="120"/>
    </w:pPr>
  </w:style>
  <w:style w:type="character" w:customStyle="1" w:styleId="BodyTextChar">
    <w:name w:val="Body Text Char"/>
    <w:basedOn w:val="DefaultParagraphFont"/>
    <w:link w:val="BodyText"/>
    <w:uiPriority w:val="99"/>
    <w:semiHidden/>
    <w:rsid w:val="001D5C11"/>
    <w:rPr>
      <w:rFonts w:ascii="Arial" w:hAnsi="Arial"/>
      <w:sz w:val="20"/>
    </w:rPr>
  </w:style>
  <w:style w:type="character" w:customStyle="1" w:styleId="UnresolvedMention">
    <w:name w:val="Unresolved Mention"/>
    <w:basedOn w:val="DefaultParagraphFont"/>
    <w:uiPriority w:val="99"/>
    <w:semiHidden/>
    <w:unhideWhenUsed/>
    <w:rsid w:val="001D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0547">
      <w:bodyDiv w:val="1"/>
      <w:marLeft w:val="0"/>
      <w:marRight w:val="0"/>
      <w:marTop w:val="0"/>
      <w:marBottom w:val="0"/>
      <w:divBdr>
        <w:top w:val="none" w:sz="0" w:space="0" w:color="auto"/>
        <w:left w:val="none" w:sz="0" w:space="0" w:color="auto"/>
        <w:bottom w:val="none" w:sz="0" w:space="0" w:color="auto"/>
        <w:right w:val="none" w:sz="0" w:space="0" w:color="auto"/>
      </w:divBdr>
    </w:div>
    <w:div w:id="281157813">
      <w:bodyDiv w:val="1"/>
      <w:marLeft w:val="0"/>
      <w:marRight w:val="0"/>
      <w:marTop w:val="0"/>
      <w:marBottom w:val="0"/>
      <w:divBdr>
        <w:top w:val="none" w:sz="0" w:space="0" w:color="auto"/>
        <w:left w:val="none" w:sz="0" w:space="0" w:color="auto"/>
        <w:bottom w:val="none" w:sz="0" w:space="0" w:color="auto"/>
        <w:right w:val="none" w:sz="0" w:space="0" w:color="auto"/>
      </w:divBdr>
    </w:div>
    <w:div w:id="297418929">
      <w:bodyDiv w:val="1"/>
      <w:marLeft w:val="0"/>
      <w:marRight w:val="0"/>
      <w:marTop w:val="0"/>
      <w:marBottom w:val="0"/>
      <w:divBdr>
        <w:top w:val="none" w:sz="0" w:space="0" w:color="auto"/>
        <w:left w:val="none" w:sz="0" w:space="0" w:color="auto"/>
        <w:bottom w:val="none" w:sz="0" w:space="0" w:color="auto"/>
        <w:right w:val="none" w:sz="0" w:space="0" w:color="auto"/>
      </w:divBdr>
    </w:div>
    <w:div w:id="426847728">
      <w:bodyDiv w:val="1"/>
      <w:marLeft w:val="0"/>
      <w:marRight w:val="0"/>
      <w:marTop w:val="0"/>
      <w:marBottom w:val="0"/>
      <w:divBdr>
        <w:top w:val="none" w:sz="0" w:space="0" w:color="auto"/>
        <w:left w:val="none" w:sz="0" w:space="0" w:color="auto"/>
        <w:bottom w:val="none" w:sz="0" w:space="0" w:color="auto"/>
        <w:right w:val="none" w:sz="0" w:space="0" w:color="auto"/>
      </w:divBdr>
    </w:div>
    <w:div w:id="437598881">
      <w:bodyDiv w:val="1"/>
      <w:marLeft w:val="0"/>
      <w:marRight w:val="0"/>
      <w:marTop w:val="0"/>
      <w:marBottom w:val="0"/>
      <w:divBdr>
        <w:top w:val="none" w:sz="0" w:space="0" w:color="auto"/>
        <w:left w:val="none" w:sz="0" w:space="0" w:color="auto"/>
        <w:bottom w:val="none" w:sz="0" w:space="0" w:color="auto"/>
        <w:right w:val="none" w:sz="0" w:space="0" w:color="auto"/>
      </w:divBdr>
    </w:div>
    <w:div w:id="573009622">
      <w:bodyDiv w:val="1"/>
      <w:marLeft w:val="0"/>
      <w:marRight w:val="0"/>
      <w:marTop w:val="0"/>
      <w:marBottom w:val="0"/>
      <w:divBdr>
        <w:top w:val="none" w:sz="0" w:space="0" w:color="auto"/>
        <w:left w:val="none" w:sz="0" w:space="0" w:color="auto"/>
        <w:bottom w:val="none" w:sz="0" w:space="0" w:color="auto"/>
        <w:right w:val="none" w:sz="0" w:space="0" w:color="auto"/>
      </w:divBdr>
    </w:div>
    <w:div w:id="708068100">
      <w:bodyDiv w:val="1"/>
      <w:marLeft w:val="0"/>
      <w:marRight w:val="0"/>
      <w:marTop w:val="0"/>
      <w:marBottom w:val="0"/>
      <w:divBdr>
        <w:top w:val="none" w:sz="0" w:space="0" w:color="auto"/>
        <w:left w:val="none" w:sz="0" w:space="0" w:color="auto"/>
        <w:bottom w:val="none" w:sz="0" w:space="0" w:color="auto"/>
        <w:right w:val="none" w:sz="0" w:space="0" w:color="auto"/>
      </w:divBdr>
    </w:div>
    <w:div w:id="738207858">
      <w:bodyDiv w:val="1"/>
      <w:marLeft w:val="0"/>
      <w:marRight w:val="0"/>
      <w:marTop w:val="0"/>
      <w:marBottom w:val="0"/>
      <w:divBdr>
        <w:top w:val="none" w:sz="0" w:space="0" w:color="auto"/>
        <w:left w:val="none" w:sz="0" w:space="0" w:color="auto"/>
        <w:bottom w:val="none" w:sz="0" w:space="0" w:color="auto"/>
        <w:right w:val="none" w:sz="0" w:space="0" w:color="auto"/>
      </w:divBdr>
    </w:div>
    <w:div w:id="738527003">
      <w:bodyDiv w:val="1"/>
      <w:marLeft w:val="0"/>
      <w:marRight w:val="0"/>
      <w:marTop w:val="0"/>
      <w:marBottom w:val="0"/>
      <w:divBdr>
        <w:top w:val="none" w:sz="0" w:space="0" w:color="auto"/>
        <w:left w:val="none" w:sz="0" w:space="0" w:color="auto"/>
        <w:bottom w:val="none" w:sz="0" w:space="0" w:color="auto"/>
        <w:right w:val="none" w:sz="0" w:space="0" w:color="auto"/>
      </w:divBdr>
    </w:div>
    <w:div w:id="843787601">
      <w:bodyDiv w:val="1"/>
      <w:marLeft w:val="0"/>
      <w:marRight w:val="0"/>
      <w:marTop w:val="0"/>
      <w:marBottom w:val="0"/>
      <w:divBdr>
        <w:top w:val="none" w:sz="0" w:space="0" w:color="auto"/>
        <w:left w:val="none" w:sz="0" w:space="0" w:color="auto"/>
        <w:bottom w:val="none" w:sz="0" w:space="0" w:color="auto"/>
        <w:right w:val="none" w:sz="0" w:space="0" w:color="auto"/>
      </w:divBdr>
      <w:divsChild>
        <w:div w:id="1729380268">
          <w:marLeft w:val="0"/>
          <w:marRight w:val="0"/>
          <w:marTop w:val="0"/>
          <w:marBottom w:val="0"/>
          <w:divBdr>
            <w:top w:val="none" w:sz="0" w:space="0" w:color="auto"/>
            <w:left w:val="none" w:sz="0" w:space="0" w:color="auto"/>
            <w:bottom w:val="none" w:sz="0" w:space="0" w:color="auto"/>
            <w:right w:val="none" w:sz="0" w:space="0" w:color="auto"/>
          </w:divBdr>
        </w:div>
        <w:div w:id="625477454">
          <w:marLeft w:val="0"/>
          <w:marRight w:val="0"/>
          <w:marTop w:val="0"/>
          <w:marBottom w:val="0"/>
          <w:divBdr>
            <w:top w:val="none" w:sz="0" w:space="0" w:color="auto"/>
            <w:left w:val="none" w:sz="0" w:space="0" w:color="auto"/>
            <w:bottom w:val="none" w:sz="0" w:space="0" w:color="auto"/>
            <w:right w:val="none" w:sz="0" w:space="0" w:color="auto"/>
          </w:divBdr>
          <w:divsChild>
            <w:div w:id="1406730428">
              <w:marLeft w:val="0"/>
              <w:marRight w:val="0"/>
              <w:marTop w:val="0"/>
              <w:marBottom w:val="0"/>
              <w:divBdr>
                <w:top w:val="none" w:sz="0" w:space="0" w:color="auto"/>
                <w:left w:val="none" w:sz="0" w:space="0" w:color="auto"/>
                <w:bottom w:val="none" w:sz="0" w:space="0" w:color="auto"/>
                <w:right w:val="none" w:sz="0" w:space="0" w:color="auto"/>
              </w:divBdr>
              <w:divsChild>
                <w:div w:id="1296302389">
                  <w:marLeft w:val="0"/>
                  <w:marRight w:val="0"/>
                  <w:marTop w:val="0"/>
                  <w:marBottom w:val="0"/>
                  <w:divBdr>
                    <w:top w:val="none" w:sz="0" w:space="0" w:color="auto"/>
                    <w:left w:val="none" w:sz="0" w:space="0" w:color="auto"/>
                    <w:bottom w:val="none" w:sz="0" w:space="0" w:color="auto"/>
                    <w:right w:val="none" w:sz="0" w:space="0" w:color="auto"/>
                  </w:divBdr>
                </w:div>
                <w:div w:id="792872370">
                  <w:marLeft w:val="0"/>
                  <w:marRight w:val="0"/>
                  <w:marTop w:val="0"/>
                  <w:marBottom w:val="0"/>
                  <w:divBdr>
                    <w:top w:val="none" w:sz="0" w:space="0" w:color="auto"/>
                    <w:left w:val="none" w:sz="0" w:space="0" w:color="auto"/>
                    <w:bottom w:val="none" w:sz="0" w:space="0" w:color="auto"/>
                    <w:right w:val="none" w:sz="0" w:space="0" w:color="auto"/>
                  </w:divBdr>
                  <w:divsChild>
                    <w:div w:id="1685128036">
                      <w:marLeft w:val="0"/>
                      <w:marRight w:val="0"/>
                      <w:marTop w:val="0"/>
                      <w:marBottom w:val="0"/>
                      <w:divBdr>
                        <w:top w:val="none" w:sz="0" w:space="0" w:color="auto"/>
                        <w:left w:val="none" w:sz="0" w:space="0" w:color="auto"/>
                        <w:bottom w:val="none" w:sz="0" w:space="0" w:color="auto"/>
                        <w:right w:val="none" w:sz="0" w:space="0" w:color="auto"/>
                      </w:divBdr>
                      <w:divsChild>
                        <w:div w:id="1899900824">
                          <w:marLeft w:val="0"/>
                          <w:marRight w:val="0"/>
                          <w:marTop w:val="0"/>
                          <w:marBottom w:val="0"/>
                          <w:divBdr>
                            <w:top w:val="none" w:sz="0" w:space="0" w:color="auto"/>
                            <w:left w:val="none" w:sz="0" w:space="0" w:color="auto"/>
                            <w:bottom w:val="none" w:sz="0" w:space="0" w:color="auto"/>
                            <w:right w:val="none" w:sz="0" w:space="0" w:color="auto"/>
                          </w:divBdr>
                          <w:divsChild>
                            <w:div w:id="1714228675">
                              <w:marLeft w:val="0"/>
                              <w:marRight w:val="0"/>
                              <w:marTop w:val="0"/>
                              <w:marBottom w:val="105"/>
                              <w:divBdr>
                                <w:top w:val="none" w:sz="0" w:space="0" w:color="auto"/>
                                <w:left w:val="none" w:sz="0" w:space="0" w:color="auto"/>
                                <w:bottom w:val="none" w:sz="0" w:space="0" w:color="auto"/>
                                <w:right w:val="none" w:sz="0" w:space="0" w:color="auto"/>
                              </w:divBdr>
                            </w:div>
                            <w:div w:id="77333520">
                              <w:marLeft w:val="0"/>
                              <w:marRight w:val="0"/>
                              <w:marTop w:val="240"/>
                              <w:marBottom w:val="120"/>
                              <w:divBdr>
                                <w:top w:val="none" w:sz="0" w:space="0" w:color="auto"/>
                                <w:left w:val="none" w:sz="0" w:space="0" w:color="auto"/>
                                <w:bottom w:val="none" w:sz="0" w:space="0" w:color="auto"/>
                                <w:right w:val="none" w:sz="0" w:space="0" w:color="auto"/>
                              </w:divBdr>
                            </w:div>
                            <w:div w:id="1424456750">
                              <w:marLeft w:val="0"/>
                              <w:marRight w:val="0"/>
                              <w:marTop w:val="0"/>
                              <w:marBottom w:val="0"/>
                              <w:divBdr>
                                <w:top w:val="none" w:sz="0" w:space="0" w:color="auto"/>
                                <w:left w:val="none" w:sz="0" w:space="0" w:color="auto"/>
                                <w:bottom w:val="none" w:sz="0" w:space="0" w:color="auto"/>
                                <w:right w:val="none" w:sz="0" w:space="0" w:color="auto"/>
                              </w:divBdr>
                              <w:divsChild>
                                <w:div w:id="1836917194">
                                  <w:marLeft w:val="0"/>
                                  <w:marRight w:val="0"/>
                                  <w:marTop w:val="0"/>
                                  <w:marBottom w:val="0"/>
                                  <w:divBdr>
                                    <w:top w:val="none" w:sz="0" w:space="0" w:color="auto"/>
                                    <w:left w:val="none" w:sz="0" w:space="0" w:color="auto"/>
                                    <w:bottom w:val="none" w:sz="0" w:space="0" w:color="auto"/>
                                    <w:right w:val="none" w:sz="0" w:space="0" w:color="auto"/>
                                  </w:divBdr>
                                </w:div>
                              </w:divsChild>
                            </w:div>
                            <w:div w:id="739601348">
                              <w:marLeft w:val="0"/>
                              <w:marRight w:val="0"/>
                              <w:marTop w:val="240"/>
                              <w:marBottom w:val="120"/>
                              <w:divBdr>
                                <w:top w:val="none" w:sz="0" w:space="0" w:color="auto"/>
                                <w:left w:val="none" w:sz="0" w:space="0" w:color="auto"/>
                                <w:bottom w:val="none" w:sz="0" w:space="0" w:color="auto"/>
                                <w:right w:val="none" w:sz="0" w:space="0" w:color="auto"/>
                              </w:divBdr>
                            </w:div>
                            <w:div w:id="576093028">
                              <w:marLeft w:val="0"/>
                              <w:marRight w:val="0"/>
                              <w:marTop w:val="0"/>
                              <w:marBottom w:val="0"/>
                              <w:divBdr>
                                <w:top w:val="none" w:sz="0" w:space="0" w:color="auto"/>
                                <w:left w:val="none" w:sz="0" w:space="0" w:color="auto"/>
                                <w:bottom w:val="none" w:sz="0" w:space="0" w:color="auto"/>
                                <w:right w:val="none" w:sz="0" w:space="0" w:color="auto"/>
                              </w:divBdr>
                              <w:divsChild>
                                <w:div w:id="1406956006">
                                  <w:marLeft w:val="0"/>
                                  <w:marRight w:val="0"/>
                                  <w:marTop w:val="0"/>
                                  <w:marBottom w:val="0"/>
                                  <w:divBdr>
                                    <w:top w:val="none" w:sz="0" w:space="0" w:color="auto"/>
                                    <w:left w:val="none" w:sz="0" w:space="0" w:color="auto"/>
                                    <w:bottom w:val="none" w:sz="0" w:space="0" w:color="auto"/>
                                    <w:right w:val="none" w:sz="0" w:space="0" w:color="auto"/>
                                  </w:divBdr>
                                </w:div>
                              </w:divsChild>
                            </w:div>
                            <w:div w:id="1623880825">
                              <w:marLeft w:val="0"/>
                              <w:marRight w:val="0"/>
                              <w:marTop w:val="240"/>
                              <w:marBottom w:val="840"/>
                              <w:divBdr>
                                <w:top w:val="none" w:sz="0" w:space="0" w:color="auto"/>
                                <w:left w:val="none" w:sz="0" w:space="0" w:color="auto"/>
                                <w:bottom w:val="none" w:sz="0" w:space="0" w:color="auto"/>
                                <w:right w:val="none" w:sz="0" w:space="0" w:color="auto"/>
                              </w:divBdr>
                            </w:div>
                            <w:div w:id="1668555843">
                              <w:marLeft w:val="0"/>
                              <w:marRight w:val="0"/>
                              <w:marTop w:val="0"/>
                              <w:marBottom w:val="720"/>
                              <w:divBdr>
                                <w:top w:val="none" w:sz="0" w:space="0" w:color="auto"/>
                                <w:left w:val="none" w:sz="0" w:space="0" w:color="auto"/>
                                <w:bottom w:val="none" w:sz="0" w:space="0" w:color="auto"/>
                                <w:right w:val="none" w:sz="0" w:space="0" w:color="auto"/>
                              </w:divBdr>
                              <w:divsChild>
                                <w:div w:id="1912426711">
                                  <w:marLeft w:val="0"/>
                                  <w:marRight w:val="0"/>
                                  <w:marTop w:val="0"/>
                                  <w:marBottom w:val="0"/>
                                  <w:divBdr>
                                    <w:top w:val="none" w:sz="0" w:space="0" w:color="auto"/>
                                    <w:left w:val="none" w:sz="0" w:space="0" w:color="auto"/>
                                    <w:bottom w:val="none" w:sz="0" w:space="0" w:color="auto"/>
                                    <w:right w:val="none" w:sz="0" w:space="0" w:color="auto"/>
                                  </w:divBdr>
                                </w:div>
                              </w:divsChild>
                            </w:div>
                            <w:div w:id="817693997">
                              <w:marLeft w:val="0"/>
                              <w:marRight w:val="0"/>
                              <w:marTop w:val="0"/>
                              <w:marBottom w:val="255"/>
                              <w:divBdr>
                                <w:top w:val="none" w:sz="0" w:space="0" w:color="auto"/>
                                <w:left w:val="none" w:sz="0" w:space="0" w:color="auto"/>
                                <w:bottom w:val="none" w:sz="0" w:space="0" w:color="auto"/>
                                <w:right w:val="none" w:sz="0" w:space="0" w:color="auto"/>
                              </w:divBdr>
                            </w:div>
                            <w:div w:id="1999529183">
                              <w:marLeft w:val="0"/>
                              <w:marRight w:val="0"/>
                              <w:marTop w:val="0"/>
                              <w:marBottom w:val="0"/>
                              <w:divBdr>
                                <w:top w:val="none" w:sz="0" w:space="0" w:color="auto"/>
                                <w:left w:val="none" w:sz="0" w:space="0" w:color="auto"/>
                                <w:bottom w:val="none" w:sz="0" w:space="0" w:color="auto"/>
                                <w:right w:val="none" w:sz="0" w:space="0" w:color="auto"/>
                              </w:divBdr>
                              <w:divsChild>
                                <w:div w:id="1829206748">
                                  <w:marLeft w:val="0"/>
                                  <w:marRight w:val="0"/>
                                  <w:marTop w:val="0"/>
                                  <w:marBottom w:val="0"/>
                                  <w:divBdr>
                                    <w:top w:val="none" w:sz="0" w:space="0" w:color="auto"/>
                                    <w:left w:val="none" w:sz="0" w:space="0" w:color="auto"/>
                                    <w:bottom w:val="none" w:sz="0" w:space="0" w:color="auto"/>
                                    <w:right w:val="none" w:sz="0" w:space="0" w:color="auto"/>
                                  </w:divBdr>
                                  <w:divsChild>
                                    <w:div w:id="861892645">
                                      <w:marLeft w:val="0"/>
                                      <w:marRight w:val="0"/>
                                      <w:marTop w:val="0"/>
                                      <w:marBottom w:val="0"/>
                                      <w:divBdr>
                                        <w:top w:val="none" w:sz="0" w:space="0" w:color="auto"/>
                                        <w:left w:val="none" w:sz="0" w:space="0" w:color="auto"/>
                                        <w:bottom w:val="none" w:sz="0" w:space="0" w:color="auto"/>
                                        <w:right w:val="none" w:sz="0" w:space="0" w:color="auto"/>
                                      </w:divBdr>
                                      <w:divsChild>
                                        <w:div w:id="1801411054">
                                          <w:marLeft w:val="0"/>
                                          <w:marRight w:val="0"/>
                                          <w:marTop w:val="0"/>
                                          <w:marBottom w:val="0"/>
                                          <w:divBdr>
                                            <w:top w:val="none" w:sz="0" w:space="0" w:color="auto"/>
                                            <w:left w:val="none" w:sz="0" w:space="0" w:color="auto"/>
                                            <w:bottom w:val="none" w:sz="0" w:space="0" w:color="auto"/>
                                            <w:right w:val="none" w:sz="0" w:space="0" w:color="auto"/>
                                          </w:divBdr>
                                          <w:divsChild>
                                            <w:div w:id="1679429619">
                                              <w:marLeft w:val="0"/>
                                              <w:marRight w:val="0"/>
                                              <w:marTop w:val="750"/>
                                              <w:marBottom w:val="0"/>
                                              <w:divBdr>
                                                <w:top w:val="none" w:sz="0" w:space="0" w:color="auto"/>
                                                <w:left w:val="none" w:sz="0" w:space="0" w:color="auto"/>
                                                <w:bottom w:val="none" w:sz="0" w:space="0" w:color="auto"/>
                                                <w:right w:val="none" w:sz="0" w:space="0" w:color="auto"/>
                                              </w:divBdr>
                                              <w:divsChild>
                                                <w:div w:id="175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97962">
                  <w:marLeft w:val="0"/>
                  <w:marRight w:val="0"/>
                  <w:marTop w:val="0"/>
                  <w:marBottom w:val="0"/>
                  <w:divBdr>
                    <w:top w:val="none" w:sz="0" w:space="0" w:color="auto"/>
                    <w:left w:val="none" w:sz="0" w:space="0" w:color="auto"/>
                    <w:bottom w:val="none" w:sz="0" w:space="0" w:color="auto"/>
                    <w:right w:val="none" w:sz="0" w:space="0" w:color="auto"/>
                  </w:divBdr>
                </w:div>
                <w:div w:id="869993504">
                  <w:marLeft w:val="0"/>
                  <w:marRight w:val="0"/>
                  <w:marTop w:val="0"/>
                  <w:marBottom w:val="0"/>
                  <w:divBdr>
                    <w:top w:val="none" w:sz="0" w:space="0" w:color="auto"/>
                    <w:left w:val="none" w:sz="0" w:space="0" w:color="auto"/>
                    <w:bottom w:val="none" w:sz="0" w:space="0" w:color="auto"/>
                    <w:right w:val="none" w:sz="0" w:space="0" w:color="auto"/>
                  </w:divBdr>
                  <w:divsChild>
                    <w:div w:id="581526183">
                      <w:marLeft w:val="0"/>
                      <w:marRight w:val="0"/>
                      <w:marTop w:val="0"/>
                      <w:marBottom w:val="0"/>
                      <w:divBdr>
                        <w:top w:val="none" w:sz="0" w:space="0" w:color="auto"/>
                        <w:left w:val="none" w:sz="0" w:space="0" w:color="auto"/>
                        <w:bottom w:val="none" w:sz="0" w:space="0" w:color="auto"/>
                        <w:right w:val="none" w:sz="0" w:space="0" w:color="auto"/>
                      </w:divBdr>
                      <w:divsChild>
                        <w:div w:id="1477601622">
                          <w:marLeft w:val="0"/>
                          <w:marRight w:val="0"/>
                          <w:marTop w:val="0"/>
                          <w:marBottom w:val="0"/>
                          <w:divBdr>
                            <w:top w:val="none" w:sz="0" w:space="0" w:color="auto"/>
                            <w:left w:val="none" w:sz="0" w:space="0" w:color="auto"/>
                            <w:bottom w:val="none" w:sz="0" w:space="0" w:color="auto"/>
                            <w:right w:val="none" w:sz="0" w:space="0" w:color="auto"/>
                          </w:divBdr>
                          <w:divsChild>
                            <w:div w:id="600333854">
                              <w:marLeft w:val="0"/>
                              <w:marRight w:val="0"/>
                              <w:marTop w:val="0"/>
                              <w:marBottom w:val="0"/>
                              <w:divBdr>
                                <w:top w:val="none" w:sz="0" w:space="0" w:color="auto"/>
                                <w:left w:val="none" w:sz="0" w:space="0" w:color="auto"/>
                                <w:bottom w:val="none" w:sz="0" w:space="0" w:color="auto"/>
                                <w:right w:val="none" w:sz="0" w:space="0" w:color="auto"/>
                              </w:divBdr>
                              <w:divsChild>
                                <w:div w:id="1357072326">
                                  <w:marLeft w:val="0"/>
                                  <w:marRight w:val="0"/>
                                  <w:marTop w:val="750"/>
                                  <w:marBottom w:val="0"/>
                                  <w:divBdr>
                                    <w:top w:val="none" w:sz="0" w:space="0" w:color="auto"/>
                                    <w:left w:val="none" w:sz="0" w:space="0" w:color="auto"/>
                                    <w:bottom w:val="none" w:sz="0" w:space="0" w:color="auto"/>
                                    <w:right w:val="none" w:sz="0" w:space="0" w:color="auto"/>
                                  </w:divBdr>
                                  <w:divsChild>
                                    <w:div w:id="11373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64867">
                  <w:marLeft w:val="0"/>
                  <w:marRight w:val="0"/>
                  <w:marTop w:val="0"/>
                  <w:marBottom w:val="0"/>
                  <w:divBdr>
                    <w:top w:val="none" w:sz="0" w:space="0" w:color="auto"/>
                    <w:left w:val="none" w:sz="0" w:space="0" w:color="auto"/>
                    <w:bottom w:val="none" w:sz="0" w:space="0" w:color="auto"/>
                    <w:right w:val="none" w:sz="0" w:space="0" w:color="auto"/>
                  </w:divBdr>
                </w:div>
                <w:div w:id="2089108800">
                  <w:marLeft w:val="0"/>
                  <w:marRight w:val="0"/>
                  <w:marTop w:val="0"/>
                  <w:marBottom w:val="0"/>
                  <w:divBdr>
                    <w:top w:val="none" w:sz="0" w:space="0" w:color="auto"/>
                    <w:left w:val="none" w:sz="0" w:space="0" w:color="auto"/>
                    <w:bottom w:val="none" w:sz="0" w:space="0" w:color="auto"/>
                    <w:right w:val="none" w:sz="0" w:space="0" w:color="auto"/>
                  </w:divBdr>
                  <w:divsChild>
                    <w:div w:id="1288509625">
                      <w:marLeft w:val="0"/>
                      <w:marRight w:val="0"/>
                      <w:marTop w:val="0"/>
                      <w:marBottom w:val="0"/>
                      <w:divBdr>
                        <w:top w:val="none" w:sz="0" w:space="0" w:color="auto"/>
                        <w:left w:val="none" w:sz="0" w:space="0" w:color="auto"/>
                        <w:bottom w:val="none" w:sz="0" w:space="0" w:color="auto"/>
                        <w:right w:val="none" w:sz="0" w:space="0" w:color="auto"/>
                      </w:divBdr>
                      <w:divsChild>
                        <w:div w:id="1545558645">
                          <w:marLeft w:val="0"/>
                          <w:marRight w:val="0"/>
                          <w:marTop w:val="0"/>
                          <w:marBottom w:val="0"/>
                          <w:divBdr>
                            <w:top w:val="none" w:sz="0" w:space="0" w:color="auto"/>
                            <w:left w:val="none" w:sz="0" w:space="0" w:color="auto"/>
                            <w:bottom w:val="none" w:sz="0" w:space="0" w:color="auto"/>
                            <w:right w:val="none" w:sz="0" w:space="0" w:color="auto"/>
                          </w:divBdr>
                          <w:divsChild>
                            <w:div w:id="1003313664">
                              <w:marLeft w:val="0"/>
                              <w:marRight w:val="0"/>
                              <w:marTop w:val="0"/>
                              <w:marBottom w:val="0"/>
                              <w:divBdr>
                                <w:top w:val="none" w:sz="0" w:space="0" w:color="auto"/>
                                <w:left w:val="none" w:sz="0" w:space="0" w:color="auto"/>
                                <w:bottom w:val="none" w:sz="0" w:space="0" w:color="auto"/>
                                <w:right w:val="none" w:sz="0" w:space="0" w:color="auto"/>
                              </w:divBdr>
                              <w:divsChild>
                                <w:div w:id="507840210">
                                  <w:marLeft w:val="0"/>
                                  <w:marRight w:val="0"/>
                                  <w:marTop w:val="750"/>
                                  <w:marBottom w:val="0"/>
                                  <w:divBdr>
                                    <w:top w:val="none" w:sz="0" w:space="0" w:color="auto"/>
                                    <w:left w:val="none" w:sz="0" w:space="0" w:color="auto"/>
                                    <w:bottom w:val="none" w:sz="0" w:space="0" w:color="auto"/>
                                    <w:right w:val="none" w:sz="0" w:space="0" w:color="auto"/>
                                  </w:divBdr>
                                  <w:divsChild>
                                    <w:div w:id="4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154100">
                  <w:marLeft w:val="0"/>
                  <w:marRight w:val="0"/>
                  <w:marTop w:val="0"/>
                  <w:marBottom w:val="0"/>
                  <w:divBdr>
                    <w:top w:val="none" w:sz="0" w:space="0" w:color="auto"/>
                    <w:left w:val="none" w:sz="0" w:space="0" w:color="auto"/>
                    <w:bottom w:val="none" w:sz="0" w:space="0" w:color="auto"/>
                    <w:right w:val="none" w:sz="0" w:space="0" w:color="auto"/>
                  </w:divBdr>
                </w:div>
                <w:div w:id="789593781">
                  <w:marLeft w:val="0"/>
                  <w:marRight w:val="0"/>
                  <w:marTop w:val="0"/>
                  <w:marBottom w:val="0"/>
                  <w:divBdr>
                    <w:top w:val="none" w:sz="0" w:space="0" w:color="auto"/>
                    <w:left w:val="none" w:sz="0" w:space="0" w:color="auto"/>
                    <w:bottom w:val="none" w:sz="0" w:space="0" w:color="auto"/>
                    <w:right w:val="none" w:sz="0" w:space="0" w:color="auto"/>
                  </w:divBdr>
                  <w:divsChild>
                    <w:div w:id="1612325064">
                      <w:marLeft w:val="0"/>
                      <w:marRight w:val="0"/>
                      <w:marTop w:val="0"/>
                      <w:marBottom w:val="0"/>
                      <w:divBdr>
                        <w:top w:val="none" w:sz="0" w:space="0" w:color="auto"/>
                        <w:left w:val="none" w:sz="0" w:space="0" w:color="auto"/>
                        <w:bottom w:val="none" w:sz="0" w:space="0" w:color="auto"/>
                        <w:right w:val="none" w:sz="0" w:space="0" w:color="auto"/>
                      </w:divBdr>
                      <w:divsChild>
                        <w:div w:id="333849508">
                          <w:marLeft w:val="0"/>
                          <w:marRight w:val="0"/>
                          <w:marTop w:val="0"/>
                          <w:marBottom w:val="0"/>
                          <w:divBdr>
                            <w:top w:val="none" w:sz="0" w:space="0" w:color="auto"/>
                            <w:left w:val="none" w:sz="0" w:space="0" w:color="auto"/>
                            <w:bottom w:val="none" w:sz="0" w:space="0" w:color="auto"/>
                            <w:right w:val="none" w:sz="0" w:space="0" w:color="auto"/>
                          </w:divBdr>
                          <w:divsChild>
                            <w:div w:id="1154838743">
                              <w:marLeft w:val="0"/>
                              <w:marRight w:val="0"/>
                              <w:marTop w:val="0"/>
                              <w:marBottom w:val="0"/>
                              <w:divBdr>
                                <w:top w:val="none" w:sz="0" w:space="0" w:color="auto"/>
                                <w:left w:val="none" w:sz="0" w:space="0" w:color="auto"/>
                                <w:bottom w:val="none" w:sz="0" w:space="0" w:color="auto"/>
                                <w:right w:val="none" w:sz="0" w:space="0" w:color="auto"/>
                              </w:divBdr>
                              <w:divsChild>
                                <w:div w:id="1936396624">
                                  <w:marLeft w:val="0"/>
                                  <w:marRight w:val="0"/>
                                  <w:marTop w:val="750"/>
                                  <w:marBottom w:val="0"/>
                                  <w:divBdr>
                                    <w:top w:val="none" w:sz="0" w:space="0" w:color="auto"/>
                                    <w:left w:val="none" w:sz="0" w:space="0" w:color="auto"/>
                                    <w:bottom w:val="none" w:sz="0" w:space="0" w:color="auto"/>
                                    <w:right w:val="none" w:sz="0" w:space="0" w:color="auto"/>
                                  </w:divBdr>
                                  <w:divsChild>
                                    <w:div w:id="423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85782">
                  <w:marLeft w:val="0"/>
                  <w:marRight w:val="0"/>
                  <w:marTop w:val="0"/>
                  <w:marBottom w:val="0"/>
                  <w:divBdr>
                    <w:top w:val="none" w:sz="0" w:space="0" w:color="auto"/>
                    <w:left w:val="none" w:sz="0" w:space="0" w:color="auto"/>
                    <w:bottom w:val="none" w:sz="0" w:space="0" w:color="auto"/>
                    <w:right w:val="none" w:sz="0" w:space="0" w:color="auto"/>
                  </w:divBdr>
                </w:div>
                <w:div w:id="688486185">
                  <w:marLeft w:val="0"/>
                  <w:marRight w:val="0"/>
                  <w:marTop w:val="0"/>
                  <w:marBottom w:val="0"/>
                  <w:divBdr>
                    <w:top w:val="none" w:sz="0" w:space="0" w:color="auto"/>
                    <w:left w:val="none" w:sz="0" w:space="0" w:color="auto"/>
                    <w:bottom w:val="none" w:sz="0" w:space="0" w:color="auto"/>
                    <w:right w:val="none" w:sz="0" w:space="0" w:color="auto"/>
                  </w:divBdr>
                  <w:divsChild>
                    <w:div w:id="739519522">
                      <w:marLeft w:val="0"/>
                      <w:marRight w:val="0"/>
                      <w:marTop w:val="0"/>
                      <w:marBottom w:val="0"/>
                      <w:divBdr>
                        <w:top w:val="none" w:sz="0" w:space="0" w:color="auto"/>
                        <w:left w:val="none" w:sz="0" w:space="0" w:color="auto"/>
                        <w:bottom w:val="none" w:sz="0" w:space="0" w:color="auto"/>
                        <w:right w:val="none" w:sz="0" w:space="0" w:color="auto"/>
                      </w:divBdr>
                      <w:divsChild>
                        <w:div w:id="766120315">
                          <w:marLeft w:val="0"/>
                          <w:marRight w:val="0"/>
                          <w:marTop w:val="0"/>
                          <w:marBottom w:val="0"/>
                          <w:divBdr>
                            <w:top w:val="none" w:sz="0" w:space="0" w:color="auto"/>
                            <w:left w:val="none" w:sz="0" w:space="0" w:color="auto"/>
                            <w:bottom w:val="none" w:sz="0" w:space="0" w:color="auto"/>
                            <w:right w:val="none" w:sz="0" w:space="0" w:color="auto"/>
                          </w:divBdr>
                          <w:divsChild>
                            <w:div w:id="33621964">
                              <w:marLeft w:val="0"/>
                              <w:marRight w:val="0"/>
                              <w:marTop w:val="0"/>
                              <w:marBottom w:val="0"/>
                              <w:divBdr>
                                <w:top w:val="none" w:sz="0" w:space="0" w:color="auto"/>
                                <w:left w:val="none" w:sz="0" w:space="0" w:color="auto"/>
                                <w:bottom w:val="none" w:sz="0" w:space="0" w:color="auto"/>
                                <w:right w:val="none" w:sz="0" w:space="0" w:color="auto"/>
                              </w:divBdr>
                              <w:divsChild>
                                <w:div w:id="1655521288">
                                  <w:marLeft w:val="0"/>
                                  <w:marRight w:val="0"/>
                                  <w:marTop w:val="750"/>
                                  <w:marBottom w:val="0"/>
                                  <w:divBdr>
                                    <w:top w:val="none" w:sz="0" w:space="0" w:color="auto"/>
                                    <w:left w:val="none" w:sz="0" w:space="0" w:color="auto"/>
                                    <w:bottom w:val="none" w:sz="0" w:space="0" w:color="auto"/>
                                    <w:right w:val="none" w:sz="0" w:space="0" w:color="auto"/>
                                  </w:divBdr>
                                  <w:divsChild>
                                    <w:div w:id="14384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6115">
      <w:bodyDiv w:val="1"/>
      <w:marLeft w:val="0"/>
      <w:marRight w:val="0"/>
      <w:marTop w:val="0"/>
      <w:marBottom w:val="0"/>
      <w:divBdr>
        <w:top w:val="none" w:sz="0" w:space="0" w:color="auto"/>
        <w:left w:val="none" w:sz="0" w:space="0" w:color="auto"/>
        <w:bottom w:val="none" w:sz="0" w:space="0" w:color="auto"/>
        <w:right w:val="none" w:sz="0" w:space="0" w:color="auto"/>
      </w:divBdr>
    </w:div>
    <w:div w:id="1051030539">
      <w:bodyDiv w:val="1"/>
      <w:marLeft w:val="0"/>
      <w:marRight w:val="0"/>
      <w:marTop w:val="0"/>
      <w:marBottom w:val="0"/>
      <w:divBdr>
        <w:top w:val="none" w:sz="0" w:space="0" w:color="auto"/>
        <w:left w:val="none" w:sz="0" w:space="0" w:color="auto"/>
        <w:bottom w:val="none" w:sz="0" w:space="0" w:color="auto"/>
        <w:right w:val="none" w:sz="0" w:space="0" w:color="auto"/>
      </w:divBdr>
    </w:div>
    <w:div w:id="1205018192">
      <w:bodyDiv w:val="1"/>
      <w:marLeft w:val="0"/>
      <w:marRight w:val="0"/>
      <w:marTop w:val="0"/>
      <w:marBottom w:val="0"/>
      <w:divBdr>
        <w:top w:val="none" w:sz="0" w:space="0" w:color="auto"/>
        <w:left w:val="none" w:sz="0" w:space="0" w:color="auto"/>
        <w:bottom w:val="none" w:sz="0" w:space="0" w:color="auto"/>
        <w:right w:val="none" w:sz="0" w:space="0" w:color="auto"/>
      </w:divBdr>
    </w:div>
    <w:div w:id="1235511059">
      <w:bodyDiv w:val="1"/>
      <w:marLeft w:val="0"/>
      <w:marRight w:val="0"/>
      <w:marTop w:val="0"/>
      <w:marBottom w:val="0"/>
      <w:divBdr>
        <w:top w:val="none" w:sz="0" w:space="0" w:color="auto"/>
        <w:left w:val="none" w:sz="0" w:space="0" w:color="auto"/>
        <w:bottom w:val="none" w:sz="0" w:space="0" w:color="auto"/>
        <w:right w:val="none" w:sz="0" w:space="0" w:color="auto"/>
      </w:divBdr>
    </w:div>
    <w:div w:id="1341201397">
      <w:bodyDiv w:val="1"/>
      <w:marLeft w:val="0"/>
      <w:marRight w:val="0"/>
      <w:marTop w:val="0"/>
      <w:marBottom w:val="0"/>
      <w:divBdr>
        <w:top w:val="none" w:sz="0" w:space="0" w:color="auto"/>
        <w:left w:val="none" w:sz="0" w:space="0" w:color="auto"/>
        <w:bottom w:val="none" w:sz="0" w:space="0" w:color="auto"/>
        <w:right w:val="none" w:sz="0" w:space="0" w:color="auto"/>
      </w:divBdr>
    </w:div>
    <w:div w:id="1564295874">
      <w:bodyDiv w:val="1"/>
      <w:marLeft w:val="0"/>
      <w:marRight w:val="0"/>
      <w:marTop w:val="0"/>
      <w:marBottom w:val="0"/>
      <w:divBdr>
        <w:top w:val="none" w:sz="0" w:space="0" w:color="auto"/>
        <w:left w:val="none" w:sz="0" w:space="0" w:color="auto"/>
        <w:bottom w:val="none" w:sz="0" w:space="0" w:color="auto"/>
        <w:right w:val="none" w:sz="0" w:space="0" w:color="auto"/>
      </w:divBdr>
    </w:div>
    <w:div w:id="1659842669">
      <w:bodyDiv w:val="1"/>
      <w:marLeft w:val="0"/>
      <w:marRight w:val="0"/>
      <w:marTop w:val="0"/>
      <w:marBottom w:val="0"/>
      <w:divBdr>
        <w:top w:val="none" w:sz="0" w:space="0" w:color="auto"/>
        <w:left w:val="none" w:sz="0" w:space="0" w:color="auto"/>
        <w:bottom w:val="none" w:sz="0" w:space="0" w:color="auto"/>
        <w:right w:val="none" w:sz="0" w:space="0" w:color="auto"/>
      </w:divBdr>
    </w:div>
    <w:div w:id="1662734671">
      <w:bodyDiv w:val="1"/>
      <w:marLeft w:val="0"/>
      <w:marRight w:val="0"/>
      <w:marTop w:val="0"/>
      <w:marBottom w:val="0"/>
      <w:divBdr>
        <w:top w:val="none" w:sz="0" w:space="0" w:color="auto"/>
        <w:left w:val="none" w:sz="0" w:space="0" w:color="auto"/>
        <w:bottom w:val="none" w:sz="0" w:space="0" w:color="auto"/>
        <w:right w:val="none" w:sz="0" w:space="0" w:color="auto"/>
      </w:divBdr>
    </w:div>
    <w:div w:id="1713923194">
      <w:bodyDiv w:val="1"/>
      <w:marLeft w:val="0"/>
      <w:marRight w:val="0"/>
      <w:marTop w:val="0"/>
      <w:marBottom w:val="0"/>
      <w:divBdr>
        <w:top w:val="none" w:sz="0" w:space="0" w:color="auto"/>
        <w:left w:val="none" w:sz="0" w:space="0" w:color="auto"/>
        <w:bottom w:val="none" w:sz="0" w:space="0" w:color="auto"/>
        <w:right w:val="none" w:sz="0" w:space="0" w:color="auto"/>
      </w:divBdr>
    </w:div>
    <w:div w:id="1887714855">
      <w:bodyDiv w:val="1"/>
      <w:marLeft w:val="0"/>
      <w:marRight w:val="0"/>
      <w:marTop w:val="0"/>
      <w:marBottom w:val="0"/>
      <w:divBdr>
        <w:top w:val="none" w:sz="0" w:space="0" w:color="auto"/>
        <w:left w:val="none" w:sz="0" w:space="0" w:color="auto"/>
        <w:bottom w:val="none" w:sz="0" w:space="0" w:color="auto"/>
        <w:right w:val="none" w:sz="0" w:space="0" w:color="auto"/>
      </w:divBdr>
    </w:div>
    <w:div w:id="1907566949">
      <w:bodyDiv w:val="1"/>
      <w:marLeft w:val="0"/>
      <w:marRight w:val="0"/>
      <w:marTop w:val="0"/>
      <w:marBottom w:val="0"/>
      <w:divBdr>
        <w:top w:val="none" w:sz="0" w:space="0" w:color="auto"/>
        <w:left w:val="none" w:sz="0" w:space="0" w:color="auto"/>
        <w:bottom w:val="none" w:sz="0" w:space="0" w:color="auto"/>
        <w:right w:val="none" w:sz="0" w:space="0" w:color="auto"/>
      </w:divBdr>
    </w:div>
    <w:div w:id="1999504198">
      <w:bodyDiv w:val="1"/>
      <w:marLeft w:val="0"/>
      <w:marRight w:val="0"/>
      <w:marTop w:val="0"/>
      <w:marBottom w:val="0"/>
      <w:divBdr>
        <w:top w:val="none" w:sz="0" w:space="0" w:color="auto"/>
        <w:left w:val="none" w:sz="0" w:space="0" w:color="auto"/>
        <w:bottom w:val="none" w:sz="0" w:space="0" w:color="auto"/>
        <w:right w:val="none" w:sz="0" w:space="0" w:color="auto"/>
      </w:divBdr>
    </w:div>
    <w:div w:id="20302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salearns.org/" TargetMode="External"/><Relationship Id="rId21" Type="http://schemas.openxmlformats.org/officeDocument/2006/relationships/hyperlink" Target="https://www.iaschoolperformance.gov/ECP/Home/Index" TargetMode="External"/><Relationship Id="rId42" Type="http://schemas.openxmlformats.org/officeDocument/2006/relationships/hyperlink" Target="http://www.iowa21cclc.com" TargetMode="External"/><Relationship Id="rId63" Type="http://schemas.openxmlformats.org/officeDocument/2006/relationships/image" Target="media/image4.png"/><Relationship Id="rId84" Type="http://schemas.openxmlformats.org/officeDocument/2006/relationships/hyperlink" Target="https://www.law.cornell.edu/definitions/index.php?width=840&amp;height=800&amp;iframe=true&amp;def_id=a56842fe7ffc1adf97444068765fa6be&amp;term_occur=2&amp;term_src=Title:2:Subtitle:A:Chapter:II:Part:200:Subpart:D:Subjgrp:35:200.338" TargetMode="External"/><Relationship Id="rId138" Type="http://schemas.openxmlformats.org/officeDocument/2006/relationships/hyperlink" Target="https://www.childtrends.org/wp-content/uploads/2007/06/Child_Trends-2007_06_19_RB_ParentEngage.pdf" TargetMode="External"/><Relationship Id="rId159" Type="http://schemas.openxmlformats.org/officeDocument/2006/relationships/hyperlink" Target="http://www.sedl.org/pubs/sedl-letter/v20n02/afterschool_findings.html" TargetMode="External"/><Relationship Id="rId170" Type="http://schemas.openxmlformats.org/officeDocument/2006/relationships/image" Target="media/image7.png"/><Relationship Id="rId191" Type="http://schemas.openxmlformats.org/officeDocument/2006/relationships/image" Target="media/image11.emf"/><Relationship Id="rId205" Type="http://schemas.openxmlformats.org/officeDocument/2006/relationships/hyperlink" Target="https://y4y.ed.gov/uploads/media/Topic_2_LegalFoundations_508C.pdf" TargetMode="External"/><Relationship Id="rId107" Type="http://schemas.openxmlformats.org/officeDocument/2006/relationships/hyperlink" Target="https://www.swcciowa.edu/training/adult-and-continuing-education/adult-education-literacy" TargetMode="External"/><Relationship Id="rId11" Type="http://schemas.openxmlformats.org/officeDocument/2006/relationships/image" Target="media/image1.png"/><Relationship Id="rId32" Type="http://schemas.openxmlformats.org/officeDocument/2006/relationships/hyperlink" Target="http://www.iowaafterschoolalliance.org/" TargetMode="External"/><Relationship Id="rId53" Type="http://schemas.openxmlformats.org/officeDocument/2006/relationships/hyperlink" Target="http://www.hfrp.org" TargetMode="External"/><Relationship Id="rId74" Type="http://schemas.openxmlformats.org/officeDocument/2006/relationships/footer" Target="footer3.xml"/><Relationship Id="rId128" Type="http://schemas.openxmlformats.org/officeDocument/2006/relationships/hyperlink" Target="http://y4y.ed.gov/" TargetMode="External"/><Relationship Id="rId149" Type="http://schemas.openxmlformats.org/officeDocument/2006/relationships/hyperlink" Target="https://www.nationalservice.gov/pdf/08_1112_lsa_prevalence.pdf" TargetMode="External"/><Relationship Id="rId5" Type="http://schemas.openxmlformats.org/officeDocument/2006/relationships/numbering" Target="numbering.xml"/><Relationship Id="rId95" Type="http://schemas.openxmlformats.org/officeDocument/2006/relationships/image" Target="media/image5.png"/><Relationship Id="rId160" Type="http://schemas.openxmlformats.org/officeDocument/2006/relationships/hyperlink" Target="https://strongnation.s3.amazonaws.com/documents/416/f256a70f-ede5-4d3f-8b86-8bf6b3fa384e.pdf?1525117833&amp;inline;%20filename=%22The%20Prime%20Time%20for%20Juvenile%20Crime%20Needs%20Afterschool.pdf%22" TargetMode="External"/><Relationship Id="rId181"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216" Type="http://schemas.openxmlformats.org/officeDocument/2006/relationships/hyperlink" Target="https://www.educateiowa.gov/pk-12/title-programs/title-iv-part-b-21st-century-community-learning-centers" TargetMode="External"/><Relationship Id="rId211" Type="http://schemas.openxmlformats.org/officeDocument/2006/relationships/hyperlink" Target="https://y4y.ed.gov/uploads/media/Topic_8_Working_With_IEPS_504s_Transition_508C.pdf" TargetMode="External"/><Relationship Id="rId22" Type="http://schemas.openxmlformats.org/officeDocument/2006/relationships/hyperlink" Target="https://www.iowa21cclc.com/grant-info" TargetMode="External"/><Relationship Id="rId27" Type="http://schemas.openxmlformats.org/officeDocument/2006/relationships/hyperlink" Target="https://www.iowa21cclc.com/rfa" TargetMode="External"/><Relationship Id="rId43" Type="http://schemas.openxmlformats.org/officeDocument/2006/relationships/hyperlink" Target="https://www.iowa21cclc.com/21cclc-partners" TargetMode="External"/><Relationship Id="rId48" Type="http://schemas.openxmlformats.org/officeDocument/2006/relationships/hyperlink" Target="https://www.iowa21cclc.com/grant-info" TargetMode="External"/><Relationship Id="rId64" Type="http://schemas.openxmlformats.org/officeDocument/2006/relationships/hyperlink" Target="https://www.fns.usda.gov/school-meals/afterschool-snacks" TargetMode="External"/><Relationship Id="rId69" Type="http://schemas.openxmlformats.org/officeDocument/2006/relationships/footer" Target="footer1.xml"/><Relationship Id="rId113" Type="http://schemas.openxmlformats.org/officeDocument/2006/relationships/hyperlink" Target="http://www.iowaagliteracy.org/" TargetMode="External"/><Relationship Id="rId118" Type="http://schemas.openxmlformats.org/officeDocument/2006/relationships/hyperlink" Target="http://eslliteracywebsite.blogspot.com/" TargetMode="External"/><Relationship Id="rId134" Type="http://schemas.openxmlformats.org/officeDocument/2006/relationships/hyperlink" Target="https://www.whitehouse.gov/wp-content/uploads/2018/12/STEM-Education-Strategic-Plan-2018.pdf" TargetMode="External"/><Relationship Id="rId139" Type="http://schemas.openxmlformats.org/officeDocument/2006/relationships/hyperlink" Target="https://www.ncbi.nlm.nih.gov/pmc/articles/PMC2853053/" TargetMode="External"/><Relationship Id="rId80" Type="http://schemas.openxmlformats.org/officeDocument/2006/relationships/hyperlink" Target="https://www.law.cornell.edu/definitions/index.php?width=840&amp;height=800&amp;iframe=true&amp;def_id=e70d4d5b3d21f635ea2aec391214bde6&amp;term_occur=1&amp;term_src=Title:2:Subtitle:A:Chapter:II:Part:200:Subpart:D:Subjgrp:35:200.338" TargetMode="External"/><Relationship Id="rId85" Type="http://schemas.openxmlformats.org/officeDocument/2006/relationships/hyperlink" Target="https://www.law.cornell.edu/definitions/index.php?width=840&amp;height=800&amp;iframe=true&amp;def_id=bd068de301925928a02adc6fab1b1d02&amp;term_occur=2&amp;term_src=Title:2:Subtitle:A:Chapter:II:Part:200:Subpart:D:Subjgrp:35:200.338" TargetMode="External"/><Relationship Id="rId150" Type="http://schemas.openxmlformats.org/officeDocument/2006/relationships/hyperlink" Target="http://www.ascd.org/ascd-express/vol5/511-breiseth.aspx" TargetMode="External"/><Relationship Id="rId155" Type="http://schemas.openxmlformats.org/officeDocument/2006/relationships/hyperlink" Target="http://www.ala.org/acrl/sites/ala.org.acrl/files/content/issues/value/findings_y3.pdf" TargetMode="External"/><Relationship Id="rId171" Type="http://schemas.openxmlformats.org/officeDocument/2006/relationships/hyperlink" Target="https://www2.ed.gov/policy/elsec/leg/essa/essassaegrantguid10212016.pdf" TargetMode="External"/><Relationship Id="rId176"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92" Type="http://schemas.openxmlformats.org/officeDocument/2006/relationships/hyperlink" Target="https://www.iaschoolperformance.gov/ECP/Home/Index" TargetMode="External"/><Relationship Id="rId197" Type="http://schemas.microsoft.com/office/2007/relationships/diagramDrawing" Target="diagrams/drawing1.xml"/><Relationship Id="rId206" Type="http://schemas.openxmlformats.org/officeDocument/2006/relationships/hyperlink" Target="https://y4y.ed.gov/uploads/media/Topic_3_Environments_508C.pdf" TargetMode="External"/><Relationship Id="rId201" Type="http://schemas.openxmlformats.org/officeDocument/2006/relationships/hyperlink" Target="https://y4y.ed.gov/webinars/inclusion-in-21st-cclc-environments-webinar-series" TargetMode="External"/><Relationship Id="rId222" Type="http://schemas.openxmlformats.org/officeDocument/2006/relationships/hyperlink" Target="https://y4y.ed.gov/webinars/lessons-from-the-field-about-inclusion/" TargetMode="External"/><Relationship Id="rId12" Type="http://schemas.openxmlformats.org/officeDocument/2006/relationships/hyperlink" Target="https://www.surveymonkey.com/r/ZTPB2MB" TargetMode="External"/><Relationship Id="rId17" Type="http://schemas.openxmlformats.org/officeDocument/2006/relationships/hyperlink" Target="https://educateiowa.gov/pk-12/title-programs/title-iv-part-b-21st-century-community-learning-centers" TargetMode="External"/><Relationship Id="rId33" Type="http://schemas.openxmlformats.org/officeDocument/2006/relationships/hyperlink" Target="http://www.iowa21cclc.com" TargetMode="External"/><Relationship Id="rId38" Type="http://schemas.openxmlformats.org/officeDocument/2006/relationships/hyperlink" Target="https://www.iaschoolperformance.gov/ECP/Home/UserGuide" TargetMode="External"/><Relationship Id="rId59" Type="http://schemas.openxmlformats.org/officeDocument/2006/relationships/hyperlink" Target="http://y4y.ed.gov/" TargetMode="External"/><Relationship Id="rId103" Type="http://schemas.openxmlformats.org/officeDocument/2006/relationships/hyperlink" Target="https://www.niacc.edu/learning-support/adult-literacy/" TargetMode="External"/><Relationship Id="rId108" Type="http://schemas.openxmlformats.org/officeDocument/2006/relationships/hyperlink" Target="https://www.iwcc.edu/continuing_education/adult_education/" TargetMode="External"/><Relationship Id="rId124" Type="http://schemas.openxmlformats.org/officeDocument/2006/relationships/hyperlink" Target="http://www.hfrp.org" TargetMode="External"/><Relationship Id="rId129" Type="http://schemas.openxmlformats.org/officeDocument/2006/relationships/hyperlink" Target="https://www.iowaafterschoolalliance.org/afterschool-quality/" TargetMode="External"/><Relationship Id="rId54" Type="http://schemas.openxmlformats.org/officeDocument/2006/relationships/hyperlink" Target="http://www.beyondthebell.org/beyond-the-toolkit" TargetMode="External"/><Relationship Id="rId70" Type="http://schemas.openxmlformats.org/officeDocument/2006/relationships/header" Target="header1.xml"/><Relationship Id="rId75" Type="http://schemas.openxmlformats.org/officeDocument/2006/relationships/hyperlink" Target="https://educateiowa.gov/documents/title-programs/2017/02/iowa-21-cclc-and-children-disabilities-guidance" TargetMode="External"/><Relationship Id="rId91" Type="http://schemas.openxmlformats.org/officeDocument/2006/relationships/hyperlink" Target="https://www.law.cornell.edu/cfr/text/2/part-180" TargetMode="External"/><Relationship Id="rId96" Type="http://schemas.openxmlformats.org/officeDocument/2006/relationships/hyperlink" Target="https://www.scciowa.edu/conted/aelhsed/index.aspx" TargetMode="External"/><Relationship Id="rId140" Type="http://schemas.openxmlformats.org/officeDocument/2006/relationships/hyperlink" Target="http://afterschoolalliance.org/documents/issue_briefs/issue_arts_enrichment_56.pdf" TargetMode="External"/><Relationship Id="rId145" Type="http://schemas.openxmlformats.org/officeDocument/2006/relationships/hyperlink" Target="https://files.eric.ed.gov/fulltext/EJ1123811.pdf" TargetMode="External"/><Relationship Id="rId161" Type="http://schemas.openxmlformats.org/officeDocument/2006/relationships/hyperlink" Target="https://www.cde.ca.gov/ls/ba/cp/fieldtripguide.asp" TargetMode="External"/><Relationship Id="rId166" Type="http://schemas.openxmlformats.org/officeDocument/2006/relationships/hyperlink" Target="mailto:vic.jaras@iowa.gov" TargetMode="External"/><Relationship Id="rId182" Type="http://schemas.openxmlformats.org/officeDocument/2006/relationships/hyperlink" Target="mailto:vic.jaras@iowa.gov" TargetMode="External"/><Relationship Id="rId187" Type="http://schemas.openxmlformats.org/officeDocument/2006/relationships/hyperlink" Target="mailto:vic.jaras@iowa.gov" TargetMode="External"/><Relationship Id="rId217" Type="http://schemas.openxmlformats.org/officeDocument/2006/relationships/hyperlink" Target="https://y4y.ed.gov/webinars/putting-laws-into-practice/"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y4y.ed.gov/uploads/media/Topic_9_All_Learners_Indiv_Needs_508C.pdf" TargetMode="External"/><Relationship Id="rId23" Type="http://schemas.openxmlformats.org/officeDocument/2006/relationships/hyperlink" Target="http://www2.ed.gov/programs/21stcclc/applicant.html" TargetMode="External"/><Relationship Id="rId28" Type="http://schemas.openxmlformats.org/officeDocument/2006/relationships/hyperlink" Target="mailto:vic.jaras@iowa.gov" TargetMode="External"/><Relationship Id="rId49" Type="http://schemas.openxmlformats.org/officeDocument/2006/relationships/hyperlink" Target="https://www.iowa21cclc.com/21cclc-partners" TargetMode="External"/><Relationship Id="rId114" Type="http://schemas.openxmlformats.org/officeDocument/2006/relationships/hyperlink" Target="https://iowareadingresearch.org/resources" TargetMode="External"/><Relationship Id="rId119" Type="http://schemas.openxmlformats.org/officeDocument/2006/relationships/hyperlink" Target="https://www.iaschoolperformance.gov/ECP/Home/UserGuide" TargetMode="External"/><Relationship Id="rId44" Type="http://schemas.openxmlformats.org/officeDocument/2006/relationships/hyperlink" Target="http://www.wallacefoundation.org/" TargetMode="External"/><Relationship Id="rId60" Type="http://schemas.openxmlformats.org/officeDocument/2006/relationships/hyperlink" Target="https://1b1b6d6f-875a-4a39-89fb-1af0c5de462f.usrfiles.com/ugd/1b1b6d_89d80ce5a5e44b45ba6fe294dcbc057f.xlsx" TargetMode="External"/><Relationship Id="rId65" Type="http://schemas.openxmlformats.org/officeDocument/2006/relationships/hyperlink" Target="https://educateiowa.gov/pk-12/nutrition-programs/child-adult-care-food-programs" TargetMode="External"/><Relationship Id="rId81" Type="http://schemas.openxmlformats.org/officeDocument/2006/relationships/hyperlink" Target="https://www.law.cornell.edu/definitions/index.php?width=840&amp;height=800&amp;iframe=true&amp;def_id=a56842fe7ffc1adf97444068765fa6be&amp;term_occur=1&amp;term_src=Title:2:Subtitle:A:Chapter:II:Part:200:Subpart:D:Subjgrp:35:200.338" TargetMode="External"/><Relationship Id="rId86" Type="http://schemas.openxmlformats.org/officeDocument/2006/relationships/hyperlink" Target="https://www.law.cornell.edu/definitions/index.php?width=840&amp;height=800&amp;iframe=true&amp;def_id=a56842fe7ffc1adf97444068765fa6be&amp;term_occur=3&amp;term_src=Title:2:Subtitle:A:Chapter:II:Part:200:Subpart:D:Subjgrp:35:200.338" TargetMode="External"/><Relationship Id="rId130" Type="http://schemas.openxmlformats.org/officeDocument/2006/relationships/hyperlink" Target="https://www.wallacefoundation.org/knowledge-center/Documents/The-Value-of-Out-of-School-Time-Programs.pdf" TargetMode="External"/><Relationship Id="rId135" Type="http://schemas.openxmlformats.org/officeDocument/2006/relationships/hyperlink" Target="https://www.championshipchess.net/for-educators/common-core-standards-k-5-mathematics/" TargetMode="External"/><Relationship Id="rId151" Type="http://schemas.openxmlformats.org/officeDocument/2006/relationships/hyperlink" Target="https://eric.ed.gov/?id=EJ1086394" TargetMode="External"/><Relationship Id="rId156" Type="http://schemas.openxmlformats.org/officeDocument/2006/relationships/hyperlink" Target="https://www.slj.com/" TargetMode="External"/><Relationship Id="rId177"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98" Type="http://schemas.openxmlformats.org/officeDocument/2006/relationships/hyperlink" Target="https://www.educateiowa.gov/documents/title-programs/2017/02/iowa-21-cclc-and-children-disabilities-guidance" TargetMode="External"/><Relationship Id="rId172" Type="http://schemas.openxmlformats.org/officeDocument/2006/relationships/hyperlink" Target="https://www2.ed.gov/about/offices/list/osdfs/edgar2008.pdf" TargetMode="External"/><Relationship Id="rId193" Type="http://schemas.openxmlformats.org/officeDocument/2006/relationships/diagramData" Target="diagrams/data1.xml"/><Relationship Id="rId202" Type="http://schemas.openxmlformats.org/officeDocument/2006/relationships/hyperlink" Target="https://y4y.ed.gov/webinars/inclusion-in-21st-cclc-environments-webinar-series" TargetMode="External"/><Relationship Id="rId207" Type="http://schemas.openxmlformats.org/officeDocument/2006/relationships/hyperlink" Target="https://y4y.ed.gov/uploads/media/Topic_4_Training_508C.pdf" TargetMode="External"/><Relationship Id="rId223" Type="http://schemas.openxmlformats.org/officeDocument/2006/relationships/fontTable" Target="fontTable.xml"/><Relationship Id="rId13" Type="http://schemas.openxmlformats.org/officeDocument/2006/relationships/hyperlink" Target="https://www.iowa21cclc.com/rfa" TargetMode="External"/><Relationship Id="rId18" Type="http://schemas.openxmlformats.org/officeDocument/2006/relationships/hyperlink" Target="https://www.educateiowa.gov/early-literacy-implementation" TargetMode="External"/><Relationship Id="rId39" Type="http://schemas.openxmlformats.org/officeDocument/2006/relationships/hyperlink" Target="https://www.iaschoolperformance.gov/ECP/Home/Index" TargetMode="External"/><Relationship Id="rId109" Type="http://schemas.openxmlformats.org/officeDocument/2006/relationships/hyperlink" Target="https://www.witcc.edu/continuing_ed/ged.cfm?" TargetMode="External"/><Relationship Id="rId34" Type="http://schemas.openxmlformats.org/officeDocument/2006/relationships/hyperlink" Target="https://www.iowa21cclc.com/grant-info" TargetMode="External"/><Relationship Id="rId50" Type="http://schemas.openxmlformats.org/officeDocument/2006/relationships/hyperlink" Target="https://www.iowa21cclc.com/grant-info" TargetMode="External"/><Relationship Id="rId55" Type="http://schemas.openxmlformats.org/officeDocument/2006/relationships/hyperlink" Target="https://www.iowaafterschoolalliance.org/starting-and-supporting-a-program" TargetMode="External"/><Relationship Id="rId76" Type="http://schemas.openxmlformats.org/officeDocument/2006/relationships/footer" Target="footer4.xml"/><Relationship Id="rId97" Type="http://schemas.openxmlformats.org/officeDocument/2006/relationships/hyperlink" Target="https://www.eicc.edu/continuing-education/adult-basic-education-hse.aspx" TargetMode="External"/><Relationship Id="rId104" Type="http://schemas.openxmlformats.org/officeDocument/2006/relationships/hyperlink" Target="https://www.iowalakes.edu/academic-programs/adult-education-literacy-program/" TargetMode="External"/><Relationship Id="rId120" Type="http://schemas.openxmlformats.org/officeDocument/2006/relationships/hyperlink" Target="https://www.iaschoolperformance.gov/ECP/Home/Index" TargetMode="External"/><Relationship Id="rId125" Type="http://schemas.openxmlformats.org/officeDocument/2006/relationships/hyperlink" Target="https://impacts.afterschoolalliance.org/evaluations-101.cfm" TargetMode="External"/><Relationship Id="rId141" Type="http://schemas.openxmlformats.org/officeDocument/2006/relationships/hyperlink" Target="https://www.nammfoundation.org/articles/2014-06-09/how-children-benefit-music-education-schools" TargetMode="External"/><Relationship Id="rId146" Type="http://schemas.openxmlformats.org/officeDocument/2006/relationships/hyperlink" Target="https://www.washingtonpost.com/local/education/can-volunteers-help-kids-read-more-proficiently-new-research-says-yes/2015/03/28/7141c57c-c4ec-11e4-ad5c-3b8ce89f1b89_story.html?noredirect=on" TargetMode="External"/><Relationship Id="rId167" Type="http://schemas.openxmlformats.org/officeDocument/2006/relationships/hyperlink" Target="mailto:vic.jaras@iowa.gov" TargetMode="External"/><Relationship Id="rId188" Type="http://schemas.openxmlformats.org/officeDocument/2006/relationships/image" Target="media/image8.emf"/><Relationship Id="rId7" Type="http://schemas.openxmlformats.org/officeDocument/2006/relationships/settings" Target="settings.xml"/><Relationship Id="rId71" Type="http://schemas.openxmlformats.org/officeDocument/2006/relationships/footer" Target="footer2.xml"/><Relationship Id="rId92"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162" Type="http://schemas.openxmlformats.org/officeDocument/2006/relationships/hyperlink" Target="https://blogs.edweek.org/edweek/rulesforengagement/2014/10/for_success_in_life_character_matters_as_much_as_academic_skill_study_says.html" TargetMode="External"/><Relationship Id="rId183" Type="http://schemas.openxmlformats.org/officeDocument/2006/relationships/hyperlink" Target="mailto:vic.jaras@iowa.gov" TargetMode="External"/><Relationship Id="rId213" Type="http://schemas.openxmlformats.org/officeDocument/2006/relationships/hyperlink" Target="https://y4y.ed.gov/uploads/media/Topic_10_Social-Emotional-Learning_508C.pdf" TargetMode="External"/><Relationship Id="rId218" Type="http://schemas.openxmlformats.org/officeDocument/2006/relationships/hyperlink" Target="https://y4y.ed.gov/webinars/what-do-inclusive-programs-look-like/" TargetMode="External"/><Relationship Id="rId2" Type="http://schemas.openxmlformats.org/officeDocument/2006/relationships/customXml" Target="../customXml/item2.xml"/><Relationship Id="rId29" Type="http://schemas.openxmlformats.org/officeDocument/2006/relationships/hyperlink" Target="https://www.iowa21cclc.com/rfa" TargetMode="External"/><Relationship Id="rId24" Type="http://schemas.openxmlformats.org/officeDocument/2006/relationships/hyperlink" Target="https://www.wilder.org/sites/default/files/imports/Cargill_lit_review_1-14.pdf" TargetMode="External"/><Relationship Id="rId40" Type="http://schemas.openxmlformats.org/officeDocument/2006/relationships/hyperlink" Target="https://www.nationalservice.gov/programs/senior-corps/senior-corps-programs/rsvp" TargetMode="External"/><Relationship Id="rId45" Type="http://schemas.openxmlformats.org/officeDocument/2006/relationships/hyperlink" Target="https://files.eric.ed.gov/fulltext/ED499570.pdf" TargetMode="External"/><Relationship Id="rId66" Type="http://schemas.openxmlformats.org/officeDocument/2006/relationships/hyperlink" Target="https://educateiowa.gov/documents/school-frl/2021/12/2021-2022-iowa-public-school-k-12-students-eligible-free-and-reduced" TargetMode="External"/><Relationship Id="rId87" Type="http://schemas.openxmlformats.org/officeDocument/2006/relationships/hyperlink" Target="https://www.law.cornell.edu/definitions/index.php?width=840&amp;height=800&amp;iframe=true&amp;def_id=bd068de301925928a02adc6fab1b1d02&amp;term_occur=3&amp;term_src=Title:2:Subtitle:A:Chapter:II:Part:200:Subpart:D:Subjgrp:35:200.338" TargetMode="External"/><Relationship Id="rId110" Type="http://schemas.openxmlformats.org/officeDocument/2006/relationships/hyperlink" Target="https://nwicc.edu/academics/high-school-equivalency-diploma/" TargetMode="External"/><Relationship Id="rId115" Type="http://schemas.openxmlformats.org/officeDocument/2006/relationships/hyperlink" Target="http://www.ala.org/aboutala/offices/literacy-all-adult-literacy-your-library" TargetMode="External"/><Relationship Id="rId131" Type="http://schemas.openxmlformats.org/officeDocument/2006/relationships/hyperlink" Target="https://www.understood.org/en/learning-attention-issues/treatments-approaches/educational-strategies/remedial-programs-what-you-need-to-know" TargetMode="External"/><Relationship Id="rId136" Type="http://schemas.openxmlformats.org/officeDocument/2006/relationships/hyperlink" Target="https://www.computerscienceonline.org/computer-science-programs-before-college/" TargetMode="External"/><Relationship Id="rId157" Type="http://schemas.openxmlformats.org/officeDocument/2006/relationships/hyperlink" Target="https://www.attendanceworks.org/wp-content/uploads/2017/08/Afterschool9.20.pdf" TargetMode="External"/><Relationship Id="rId178"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61" Type="http://schemas.openxmlformats.org/officeDocument/2006/relationships/hyperlink" Target="https://1b1b6d6f-875a-4a39-89fb-1af0c5de462f.usrfiles.com/ugd/1b1b6d_e203fa0efa2745c0968ba289c5757734.xlsx" TargetMode="External"/><Relationship Id="rId82" Type="http://schemas.openxmlformats.org/officeDocument/2006/relationships/hyperlink" Target="https://www.law.cornell.edu/definitions/index.php?width=840&amp;height=800&amp;iframe=true&amp;def_id=bd068de301925928a02adc6fab1b1d02&amp;term_occur=1&amp;term_src=Title:2:Subtitle:A:Chapter:II:Part:200:Subpart:D:Subjgrp:35:200.338" TargetMode="External"/><Relationship Id="rId152" Type="http://schemas.openxmlformats.org/officeDocument/2006/relationships/hyperlink" Target="https://www.afterschoolalliance.org/aa3pm/Kids_on_the_Move.pdf" TargetMode="External"/><Relationship Id="rId173" Type="http://schemas.openxmlformats.org/officeDocument/2006/relationships/hyperlink" Target="https://www.law.cornell.edu/cfr/text/2/200.210" TargetMode="External"/><Relationship Id="rId194" Type="http://schemas.openxmlformats.org/officeDocument/2006/relationships/diagramLayout" Target="diagrams/layout1.xml"/><Relationship Id="rId199" Type="http://schemas.openxmlformats.org/officeDocument/2006/relationships/image" Target="media/image12.jpeg"/><Relationship Id="rId203" Type="http://schemas.openxmlformats.org/officeDocument/2006/relationships/hyperlink" Target="https://y4y.ed.gov/uploads/media/StateCoordinatorsGuide_508C.pdf" TargetMode="External"/><Relationship Id="rId208" Type="http://schemas.openxmlformats.org/officeDocument/2006/relationships/hyperlink" Target="https://y4y.ed.gov/uploads/media/Topic_5_Partnerships_508C.pdf" TargetMode="External"/><Relationship Id="rId19" Type="http://schemas.openxmlformats.org/officeDocument/2006/relationships/hyperlink" Target="http://www2.ed.gov/programs/21stcclc/index.html" TargetMode="External"/><Relationship Id="rId224" Type="http://schemas.openxmlformats.org/officeDocument/2006/relationships/theme" Target="theme/theme1.xml"/><Relationship Id="rId14" Type="http://schemas.openxmlformats.org/officeDocument/2006/relationships/hyperlink" Target="mailto:OCR.Chicago@ed.gov" TargetMode="External"/><Relationship Id="rId30" Type="http://schemas.openxmlformats.org/officeDocument/2006/relationships/hyperlink" Target="http://www2.ed.gov/programs/21stcclc/index.html" TargetMode="External"/><Relationship Id="rId35" Type="http://schemas.openxmlformats.org/officeDocument/2006/relationships/hyperlink" Target="https://www.iowa21cclc.com/rfa" TargetMode="External"/><Relationship Id="rId56" Type="http://schemas.openxmlformats.org/officeDocument/2006/relationships/hyperlink" Target="https://1b1b6d6f-875a-4a39-89fb-1af0c5de462f.usrfiles.com/ugd/1b1b6d_f64d82b37ff840dc98d1b0865f35a9a5.xlsx" TargetMode="External"/><Relationship Id="rId77" Type="http://schemas.openxmlformats.org/officeDocument/2006/relationships/hyperlink" Target="http://uscode.house.gov/statviewer.htm?volume=115&amp;page=1769" TargetMode="External"/><Relationship Id="rId100" Type="http://schemas.openxmlformats.org/officeDocument/2006/relationships/hyperlink" Target="http://www.kirkwood.edu/hscomp" TargetMode="External"/><Relationship Id="rId105" Type="http://schemas.openxmlformats.org/officeDocument/2006/relationships/hyperlink" Target="http://www.iowacentral.edu/noncredit/non-credit_hsed.asp" TargetMode="External"/><Relationship Id="rId126" Type="http://schemas.openxmlformats.org/officeDocument/2006/relationships/hyperlink" Target="http://www.iowa21CCLC.org" TargetMode="External"/><Relationship Id="rId147" Type="http://schemas.openxmlformats.org/officeDocument/2006/relationships/hyperlink" Target="https://www.epi.org/publication/reducing-and-averting-achievement-gaps/" TargetMode="External"/><Relationship Id="rId168" Type="http://schemas.openxmlformats.org/officeDocument/2006/relationships/hyperlink" Target="mailto:vic.jaras@iowa.gov" TargetMode="External"/><Relationship Id="rId8" Type="http://schemas.openxmlformats.org/officeDocument/2006/relationships/webSettings" Target="webSettings.xml"/><Relationship Id="rId51" Type="http://schemas.openxmlformats.org/officeDocument/2006/relationships/hyperlink" Target="https://www.iowa21cclc.com/grant-info" TargetMode="External"/><Relationship Id="rId72" Type="http://schemas.openxmlformats.org/officeDocument/2006/relationships/hyperlink" Target="https://educateiowa.gov/pk-12/no-child-left-behind/nclb-title-programs/title-iv/title-iv-part-b-nita-m-lowey-21st-century" TargetMode="External"/><Relationship Id="rId93"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98" Type="http://schemas.openxmlformats.org/officeDocument/2006/relationships/hyperlink" Target="https://www.nicc.edu/academics/adult-education/" TargetMode="External"/><Relationship Id="rId121" Type="http://schemas.openxmlformats.org/officeDocument/2006/relationships/hyperlink" Target="https://www.wilder.org/sites/default/files/imports/Cargill_lit_review_1-14.pdf" TargetMode="External"/><Relationship Id="rId142" Type="http://schemas.openxmlformats.org/officeDocument/2006/relationships/hyperlink" Target="https://www.astc.org/astc-dimensions/out-of-school-time-programs-advice-and-lessons-learned/" TargetMode="External"/><Relationship Id="rId163" Type="http://schemas.openxmlformats.org/officeDocument/2006/relationships/hyperlink" Target="https://www.middleweb.com/" TargetMode="External"/><Relationship Id="rId184" Type="http://schemas.openxmlformats.org/officeDocument/2006/relationships/hyperlink" Target="mailto:vic.jaras@iowa.gov" TargetMode="External"/><Relationship Id="rId189" Type="http://schemas.openxmlformats.org/officeDocument/2006/relationships/image" Target="media/image9.png"/><Relationship Id="rId219" Type="http://schemas.openxmlformats.org/officeDocument/2006/relationships/hyperlink" Target="https://y4y.ed.gov/webinars/strengthening-connections-with-families-and-communities/" TargetMode="External"/><Relationship Id="rId3" Type="http://schemas.openxmlformats.org/officeDocument/2006/relationships/customXml" Target="../customXml/item3.xml"/><Relationship Id="rId214" Type="http://schemas.openxmlformats.org/officeDocument/2006/relationships/footer" Target="footer5.xml"/><Relationship Id="rId25" Type="http://schemas.openxmlformats.org/officeDocument/2006/relationships/hyperlink" Target="https://educateiowa.gov/pk-12/nutrition-program" TargetMode="External"/><Relationship Id="rId46" Type="http://schemas.openxmlformats.org/officeDocument/2006/relationships/hyperlink" Target="https://www2.ed.gov/policy/gen/guid/fpco/ferpa/index.html" TargetMode="External"/><Relationship Id="rId67" Type="http://schemas.openxmlformats.org/officeDocument/2006/relationships/hyperlink" Target="https://www.iaschoolperformance.gov/ECP/Home/Index" TargetMode="External"/><Relationship Id="rId116" Type="http://schemas.openxmlformats.org/officeDocument/2006/relationships/hyperlink" Target="http://www.gcflearnfree.org/" TargetMode="External"/><Relationship Id="rId137" Type="http://schemas.openxmlformats.org/officeDocument/2006/relationships/hyperlink" Target="https://www.expandinglearning.org/expandingminds/article/engaging-families-afterschool-and-summer-learning-programs-review-research" TargetMode="External"/><Relationship Id="rId158" Type="http://schemas.openxmlformats.org/officeDocument/2006/relationships/hyperlink" Target="https://www.expandinglearning.org/expandingminds/article/building-culture-attendance-schools-and-afterschool-programs-together-can-and" TargetMode="External"/><Relationship Id="rId20" Type="http://schemas.openxmlformats.org/officeDocument/2006/relationships/hyperlink" Target="mailto:tsavage@" TargetMode="External"/><Relationship Id="rId41" Type="http://schemas.openxmlformats.org/officeDocument/2006/relationships/hyperlink" Target="http://www.iowa21CCLC.com" TargetMode="External"/><Relationship Id="rId62" Type="http://schemas.openxmlformats.org/officeDocument/2006/relationships/image" Target="media/image3.png"/><Relationship Id="rId83" Type="http://schemas.openxmlformats.org/officeDocument/2006/relationships/hyperlink" Target="https://www.law.cornell.edu/cfr/text/2/200.207" TargetMode="External"/><Relationship Id="rId88"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11" Type="http://schemas.openxmlformats.org/officeDocument/2006/relationships/image" Target="media/image6.jpeg"/><Relationship Id="rId132" Type="http://schemas.openxmlformats.org/officeDocument/2006/relationships/hyperlink" Target="http://www.jimwrightonline.com/pdfdocs/brouge/rdngManual.PDF" TargetMode="External"/><Relationship Id="rId153" Type="http://schemas.openxmlformats.org/officeDocument/2006/relationships/hyperlink" Target="https://www.researchconnections.org/childcare/resources/13558/pdf" TargetMode="External"/><Relationship Id="rId174" Type="http://schemas.openxmlformats.org/officeDocument/2006/relationships/hyperlink" Target="https://www.law.cornell.edu/definitions/index.php?width=840&amp;height=800&amp;iframe=true&amp;def_id=1f4a4b0c837c4e92936c5b313aaa873a&amp;term_occur=1&amp;term_src=Title:2:Subtitle:A:Chapter:II:Part:200:Subpart:C:200.207" TargetMode="External"/><Relationship Id="rId179" Type="http://schemas.openxmlformats.org/officeDocument/2006/relationships/hyperlink" Target="https://www.law.cornell.edu/cfr/text/2/part-180" TargetMode="External"/><Relationship Id="rId195" Type="http://schemas.openxmlformats.org/officeDocument/2006/relationships/diagramQuickStyle" Target="diagrams/quickStyle1.xml"/><Relationship Id="rId209" Type="http://schemas.openxmlformats.org/officeDocument/2006/relationships/hyperlink" Target="https://y4y.ed.gov/uploads/media/Topic_6_EngagingFamiliesCommunities_508C.pdf" TargetMode="External"/><Relationship Id="rId190" Type="http://schemas.openxmlformats.org/officeDocument/2006/relationships/image" Target="media/image10.emf"/><Relationship Id="rId204" Type="http://schemas.openxmlformats.org/officeDocument/2006/relationships/hyperlink" Target="https://y4y.ed.gov/uploads/media/Topic_1_IntroToInclusion_508C.pdf" TargetMode="External"/><Relationship Id="rId220" Type="http://schemas.openxmlformats.org/officeDocument/2006/relationships/hyperlink" Target="https://y4y.ed.gov/webinars/laws-as-building-blocks-to-inclusion/" TargetMode="External"/><Relationship Id="rId15" Type="http://schemas.openxmlformats.org/officeDocument/2006/relationships/hyperlink" Target="mailto:OCR.Chicago@ed.gov" TargetMode="External"/><Relationship Id="rId36" Type="http://schemas.openxmlformats.org/officeDocument/2006/relationships/hyperlink" Target="https://datacenter.kidscount.org/data/tables/1239-child-poverty?loc=17&amp;loct=5" TargetMode="External"/><Relationship Id="rId57" Type="http://schemas.openxmlformats.org/officeDocument/2006/relationships/image" Target="media/image2.png"/><Relationship Id="rId106" Type="http://schemas.openxmlformats.org/officeDocument/2006/relationships/hyperlink" Target="https://www.dmacc.edu/ael/Pages/welcome.aspx" TargetMode="External"/><Relationship Id="rId127" Type="http://schemas.openxmlformats.org/officeDocument/2006/relationships/hyperlink" Target="http://www.beyondthebell.org/beyond-the-toolkit" TargetMode="External"/><Relationship Id="rId10" Type="http://schemas.openxmlformats.org/officeDocument/2006/relationships/endnotes" Target="endnotes.xml"/><Relationship Id="rId31" Type="http://schemas.openxmlformats.org/officeDocument/2006/relationships/hyperlink" Target="https://www.educateiowa.gov/pk-12/title-programs/title-iv-part-b-21st-century-community-learning-centers" TargetMode="External"/><Relationship Id="rId52" Type="http://schemas.openxmlformats.org/officeDocument/2006/relationships/hyperlink" Target="https://educateiowa.gov/documents/title-programs/2020/08/iowa-local-evaluator-timeline" TargetMode="External"/><Relationship Id="rId73" Type="http://schemas.openxmlformats.org/officeDocument/2006/relationships/hyperlink" Target="mailto:sppg@sppg.com" TargetMode="External"/><Relationship Id="rId78" Type="http://schemas.openxmlformats.org/officeDocument/2006/relationships/hyperlink" Target="http://uscode.house.gov/statviewer.htm?volume=129&amp;page=1988" TargetMode="External"/><Relationship Id="rId94" Type="http://schemas.openxmlformats.org/officeDocument/2006/relationships/hyperlink" Target="https://www.gpo.gov/fdsys/granule/CFR-2014-title2-vol1/CFR-2014-title2-vol1-sec200-338" TargetMode="External"/><Relationship Id="rId99" Type="http://schemas.openxmlformats.org/officeDocument/2006/relationships/hyperlink" Target="https://www.hawkeyecollege.edu/business-community/adult-education" TargetMode="External"/><Relationship Id="rId101" Type="http://schemas.openxmlformats.org/officeDocument/2006/relationships/hyperlink" Target="http://www.indianhills.edu/cews/highschool_ell.php" TargetMode="External"/><Relationship Id="rId122" Type="http://schemas.openxmlformats.org/officeDocument/2006/relationships/hyperlink" Target="https://www.fns.usda.gov/school-meals/afterschool-snacks" TargetMode="External"/><Relationship Id="rId143" Type="http://schemas.openxmlformats.org/officeDocument/2006/relationships/hyperlink" Target="https://files.eric.ed.gov/fulltext/EJ992134.pdf" TargetMode="External"/><Relationship Id="rId148" Type="http://schemas.openxmlformats.org/officeDocument/2006/relationships/hyperlink" Target="https://www.nationalservice.gov/sites/default/files/resource/Youth-Impact-vol-3.pdf" TargetMode="External"/><Relationship Id="rId164" Type="http://schemas.openxmlformats.org/officeDocument/2006/relationships/hyperlink" Target="https://forumfyi.org/" TargetMode="External"/><Relationship Id="rId169" Type="http://schemas.openxmlformats.org/officeDocument/2006/relationships/hyperlink" Target="https://www.ecfr.gov/cgi-bin/text-idx?tpl=/ecfrbrowse/Title02/2cfr200_main_02.tpl" TargetMode="External"/><Relationship Id="rId185" Type="http://schemas.openxmlformats.org/officeDocument/2006/relationships/hyperlink" Target="mailto:vic.jaras@iowa.gov"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210" Type="http://schemas.openxmlformats.org/officeDocument/2006/relationships/hyperlink" Target="https://y4y.ed.gov/uploads/media/Topic_7_Working_With_Schools_and_Districts_508C.pdf" TargetMode="External"/><Relationship Id="rId215" Type="http://schemas.openxmlformats.org/officeDocument/2006/relationships/hyperlink" Target="https://www.educateiowa.gov/pk-12/title-programs/title-iv-part-b-21st-century-community-learning-centers" TargetMode="External"/><Relationship Id="rId26" Type="http://schemas.openxmlformats.org/officeDocument/2006/relationships/hyperlink" Target="https://www.surveymonkey.com/r/21CCLCLOI22" TargetMode="External"/><Relationship Id="rId47" Type="http://schemas.openxmlformats.org/officeDocument/2006/relationships/hyperlink" Target="https://21apr.ed.gov/login" TargetMode="External"/><Relationship Id="rId68" Type="http://schemas.openxmlformats.org/officeDocument/2006/relationships/hyperlink" Target="https://www.iowa21cclc.com/rfa" TargetMode="External"/><Relationship Id="rId89"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12" Type="http://schemas.openxmlformats.org/officeDocument/2006/relationships/hyperlink" Target="https://www.statelibraryofiowa.org/ld/c-d/directories" TargetMode="External"/><Relationship Id="rId133" Type="http://schemas.openxmlformats.org/officeDocument/2006/relationships/hyperlink" Target="https://www.carnegie.org/media/filer_public/97/16/97164f61-a2c1-487c-b5fd-46a072a06c63/ccny_report_2010_tta_moje.pdf" TargetMode="External"/><Relationship Id="rId154" Type="http://schemas.openxmlformats.org/officeDocument/2006/relationships/hyperlink" Target="http://www.sedl.org/afterschool/toolkits/technology/pdf/tech_lit_rev.pdf" TargetMode="External"/><Relationship Id="rId175" Type="http://schemas.openxmlformats.org/officeDocument/2006/relationships/hyperlink" Target="https://www.law.cornell.edu/definitions/index.php?width=840&amp;height=800&amp;iframe=true&amp;def_id=e70d4d5b3d21f635ea2aec391214bde6&amp;term_occur=1&amp;term_src=Title:2:Subtitle:A:Chapter:II:Part:200:Subpart:C:200.207" TargetMode="External"/><Relationship Id="rId196" Type="http://schemas.openxmlformats.org/officeDocument/2006/relationships/diagramColors" Target="diagrams/colors1.xml"/><Relationship Id="rId200" Type="http://schemas.openxmlformats.org/officeDocument/2006/relationships/hyperlink" Target="https://www.educateiowa.gov/pk-12/special-education/special-education-state-guidance" TargetMode="External"/><Relationship Id="rId16" Type="http://schemas.openxmlformats.org/officeDocument/2006/relationships/hyperlink" Target="mailto:vic.jaras@iowa.gov" TargetMode="External"/><Relationship Id="rId221" Type="http://schemas.openxmlformats.org/officeDocument/2006/relationships/hyperlink" Target="https://y4y.ed.gov/webinars/developing-collaborative-partnerships-with-schools-and-districts-to-support/" TargetMode="External"/><Relationship Id="rId37" Type="http://schemas.openxmlformats.org/officeDocument/2006/relationships/hyperlink" Target="https://www.census.gov/data.html" TargetMode="External"/><Relationship Id="rId58" Type="http://schemas.openxmlformats.org/officeDocument/2006/relationships/hyperlink" Target="https://1b1b6d6f-875a-4a39-89fb-1af0c5de462f.usrfiles.com/ugd/1b1b6d_f64d82b37ff840dc98d1b0865f35a9a5.xlsx" TargetMode="External"/><Relationship Id="rId79" Type="http://schemas.openxmlformats.org/officeDocument/2006/relationships/hyperlink" Target="http://uscode.house.gov/view.xhtml?req=(title:20%20section:7174%20edition:prelim)" TargetMode="External"/><Relationship Id="rId102" Type="http://schemas.openxmlformats.org/officeDocument/2006/relationships/hyperlink" Target="https://ce.iavalley.edu/adult-literacy/" TargetMode="External"/><Relationship Id="rId123" Type="http://schemas.openxmlformats.org/officeDocument/2006/relationships/hyperlink" Target="https://educateiowa.gov/pk-12/nutrition-programs/child-adult-care-food-programs" TargetMode="External"/><Relationship Id="rId144" Type="http://schemas.openxmlformats.org/officeDocument/2006/relationships/hyperlink" Target="https://www.nationalservice.gov/programs/senior-corps" TargetMode="External"/><Relationship Id="rId90"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165" Type="http://schemas.openxmlformats.org/officeDocument/2006/relationships/hyperlink" Target="https://www.aypf.org/wp-content/uploads/2018/01/PUBLICATION-Afterschool_Workforce_20180110.pdf" TargetMode="External"/><Relationship Id="rId186" Type="http://schemas.openxmlformats.org/officeDocument/2006/relationships/hyperlink" Target="mailto:vic.jaras@iowa.gov"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010A2-5F04-4016-A355-33CA43EDC9F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AC91F43E-91E2-4944-B0E9-F8FDF4BD8C06}">
      <dgm:prSet phldrT="[Text]"/>
      <dgm:spPr/>
      <dgm:t>
        <a:bodyPr/>
        <a:lstStyle/>
        <a:p>
          <a:pPr algn="l"/>
          <a:r>
            <a:rPr lang="en-US"/>
            <a:t>Needs Assessment</a:t>
          </a:r>
        </a:p>
      </dgm:t>
    </dgm:pt>
    <dgm:pt modelId="{370E39CD-5719-4723-B238-7F1CC6848366}" type="parTrans" cxnId="{D7041687-9E59-42B9-9AE3-3E49D3863567}">
      <dgm:prSet/>
      <dgm:spPr/>
      <dgm:t>
        <a:bodyPr/>
        <a:lstStyle/>
        <a:p>
          <a:pPr algn="l"/>
          <a:endParaRPr lang="en-US"/>
        </a:p>
      </dgm:t>
    </dgm:pt>
    <dgm:pt modelId="{F6C4C7ED-B76C-44D6-A4A8-A1829A2CF8C6}" type="sibTrans" cxnId="{D7041687-9E59-42B9-9AE3-3E49D3863567}">
      <dgm:prSet/>
      <dgm:spPr/>
      <dgm:t>
        <a:bodyPr/>
        <a:lstStyle/>
        <a:p>
          <a:pPr algn="l"/>
          <a:endParaRPr lang="en-US"/>
        </a:p>
      </dgm:t>
    </dgm:pt>
    <dgm:pt modelId="{D8094EF9-7AE1-47D2-B181-15525A416A19}">
      <dgm:prSet phldrT="[Text]"/>
      <dgm:spPr/>
      <dgm:t>
        <a:bodyPr/>
        <a:lstStyle/>
        <a:p>
          <a:pPr algn="l"/>
          <a:r>
            <a:rPr lang="en-US" dirty="0"/>
            <a:t>Based on objective data</a:t>
          </a:r>
          <a:endParaRPr lang="en-US"/>
        </a:p>
      </dgm:t>
    </dgm:pt>
    <dgm:pt modelId="{58C9AA9C-9B24-46D4-BA47-345B5F23D814}" type="parTrans" cxnId="{4BAF17F0-7AA9-4133-9EF0-D98BC0E561C4}">
      <dgm:prSet/>
      <dgm:spPr/>
      <dgm:t>
        <a:bodyPr/>
        <a:lstStyle/>
        <a:p>
          <a:pPr algn="l"/>
          <a:endParaRPr lang="en-US"/>
        </a:p>
      </dgm:t>
    </dgm:pt>
    <dgm:pt modelId="{EC1333CA-EA16-467E-9E97-D49C9B7F409B}" type="sibTrans" cxnId="{4BAF17F0-7AA9-4133-9EF0-D98BC0E561C4}">
      <dgm:prSet/>
      <dgm:spPr/>
      <dgm:t>
        <a:bodyPr/>
        <a:lstStyle/>
        <a:p>
          <a:pPr algn="l"/>
          <a:endParaRPr lang="en-US"/>
        </a:p>
      </dgm:t>
    </dgm:pt>
    <dgm:pt modelId="{11F23241-BFF1-446B-93C1-E687D21DA057}">
      <dgm:prSet phldrT="[Text]"/>
      <dgm:spPr/>
      <dgm:t>
        <a:bodyPr/>
        <a:lstStyle/>
        <a:p>
          <a:pPr algn="l"/>
          <a:r>
            <a:rPr lang="en-US"/>
            <a:t>Performance Measures</a:t>
          </a:r>
        </a:p>
      </dgm:t>
    </dgm:pt>
    <dgm:pt modelId="{7B458068-08A3-4632-BCD6-1A6AB3BC6130}" type="parTrans" cxnId="{2A3E01E7-E786-4461-9A9E-311595443CBB}">
      <dgm:prSet/>
      <dgm:spPr/>
      <dgm:t>
        <a:bodyPr/>
        <a:lstStyle/>
        <a:p>
          <a:pPr algn="l"/>
          <a:endParaRPr lang="en-US"/>
        </a:p>
      </dgm:t>
    </dgm:pt>
    <dgm:pt modelId="{97773C6B-69E8-43C2-B58B-AECDB2700D12}" type="sibTrans" cxnId="{2A3E01E7-E786-4461-9A9E-311595443CBB}">
      <dgm:prSet/>
      <dgm:spPr/>
      <dgm:t>
        <a:bodyPr/>
        <a:lstStyle/>
        <a:p>
          <a:pPr algn="l"/>
          <a:endParaRPr lang="en-US"/>
        </a:p>
      </dgm:t>
    </dgm:pt>
    <dgm:pt modelId="{8D203A1C-56F7-4D5C-9129-2CF2AC8A14F7}">
      <dgm:prSet phldrT="[Text]"/>
      <dgm:spPr/>
      <dgm:t>
        <a:bodyPr/>
        <a:lstStyle/>
        <a:p>
          <a:pPr algn="l"/>
          <a:r>
            <a:rPr lang="en-US" dirty="0"/>
            <a:t>Specific</a:t>
          </a:r>
          <a:endParaRPr lang="en-US"/>
        </a:p>
      </dgm:t>
    </dgm:pt>
    <dgm:pt modelId="{277D6D84-5EEC-46C1-81D4-E099D1510086}" type="parTrans" cxnId="{A1BF14E2-51DA-4CDB-B377-FC7C96FE7C2C}">
      <dgm:prSet/>
      <dgm:spPr/>
      <dgm:t>
        <a:bodyPr/>
        <a:lstStyle/>
        <a:p>
          <a:pPr algn="l"/>
          <a:endParaRPr lang="en-US"/>
        </a:p>
      </dgm:t>
    </dgm:pt>
    <dgm:pt modelId="{2F1A2CC8-7364-4307-BCD5-DFBF6DD3AD47}" type="sibTrans" cxnId="{A1BF14E2-51DA-4CDB-B377-FC7C96FE7C2C}">
      <dgm:prSet/>
      <dgm:spPr/>
      <dgm:t>
        <a:bodyPr/>
        <a:lstStyle/>
        <a:p>
          <a:pPr algn="l"/>
          <a:endParaRPr lang="en-US"/>
        </a:p>
      </dgm:t>
    </dgm:pt>
    <dgm:pt modelId="{E3CA59BA-B795-4E60-8B98-E58090B37ADD}">
      <dgm:prSet phldrT="[Text]"/>
      <dgm:spPr/>
      <dgm:t>
        <a:bodyPr/>
        <a:lstStyle/>
        <a:p>
          <a:pPr algn="l"/>
          <a:r>
            <a:rPr lang="en-US"/>
            <a:t>Research Base</a:t>
          </a:r>
        </a:p>
      </dgm:t>
    </dgm:pt>
    <dgm:pt modelId="{B0B51619-09D6-466B-A434-511B42F415D3}" type="parTrans" cxnId="{A9703D9A-26EE-43D5-B5B1-03A491B61182}">
      <dgm:prSet/>
      <dgm:spPr/>
      <dgm:t>
        <a:bodyPr/>
        <a:lstStyle/>
        <a:p>
          <a:pPr algn="l"/>
          <a:endParaRPr lang="en-US"/>
        </a:p>
      </dgm:t>
    </dgm:pt>
    <dgm:pt modelId="{2A6AAAE8-523B-415D-8808-4BC477DF5444}" type="sibTrans" cxnId="{A9703D9A-26EE-43D5-B5B1-03A491B61182}">
      <dgm:prSet/>
      <dgm:spPr/>
      <dgm:t>
        <a:bodyPr/>
        <a:lstStyle/>
        <a:p>
          <a:pPr algn="l"/>
          <a:endParaRPr lang="en-US"/>
        </a:p>
      </dgm:t>
    </dgm:pt>
    <dgm:pt modelId="{3CC67EF1-61F1-4E50-8051-8D4BF418AC74}">
      <dgm:prSet phldrT="[Text]"/>
      <dgm:spPr/>
      <dgm:t>
        <a:bodyPr/>
        <a:lstStyle/>
        <a:p>
          <a:pPr algn="l"/>
          <a:r>
            <a:rPr lang="en-US" dirty="0"/>
            <a:t>Provides evidence that programming will help meet the identified student needs.</a:t>
          </a:r>
          <a:endParaRPr lang="en-US"/>
        </a:p>
      </dgm:t>
    </dgm:pt>
    <dgm:pt modelId="{CE711AF9-2C05-4E21-A449-0CC17D5489DA}" type="parTrans" cxnId="{51A72863-6795-4A90-A7F1-720C62557C87}">
      <dgm:prSet/>
      <dgm:spPr/>
      <dgm:t>
        <a:bodyPr/>
        <a:lstStyle/>
        <a:p>
          <a:pPr algn="l"/>
          <a:endParaRPr lang="en-US"/>
        </a:p>
      </dgm:t>
    </dgm:pt>
    <dgm:pt modelId="{CDFE4486-7997-467A-92F0-4E2B45370B64}" type="sibTrans" cxnId="{51A72863-6795-4A90-A7F1-720C62557C87}">
      <dgm:prSet/>
      <dgm:spPr/>
      <dgm:t>
        <a:bodyPr/>
        <a:lstStyle/>
        <a:p>
          <a:pPr algn="l"/>
          <a:endParaRPr lang="en-US"/>
        </a:p>
      </dgm:t>
    </dgm:pt>
    <dgm:pt modelId="{C56FE258-8240-4355-B4B1-B6BFD3DD5D66}">
      <dgm:prSet/>
      <dgm:spPr/>
      <dgm:t>
        <a:bodyPr/>
        <a:lstStyle/>
        <a:p>
          <a:pPr algn="l"/>
          <a:r>
            <a:rPr lang="en-US" dirty="0"/>
            <a:t>Links need with proposed programming</a:t>
          </a:r>
        </a:p>
      </dgm:t>
    </dgm:pt>
    <dgm:pt modelId="{C0A98BDE-EB0F-432B-8635-1A82071DC83B}" type="parTrans" cxnId="{BAB0C8B3-D114-4299-B243-E7532944D1BC}">
      <dgm:prSet/>
      <dgm:spPr/>
      <dgm:t>
        <a:bodyPr/>
        <a:lstStyle/>
        <a:p>
          <a:pPr algn="l"/>
          <a:endParaRPr lang="en-US"/>
        </a:p>
      </dgm:t>
    </dgm:pt>
    <dgm:pt modelId="{0FC0712F-BEA4-49DF-B89C-B94E5001A3C2}" type="sibTrans" cxnId="{BAB0C8B3-D114-4299-B243-E7532944D1BC}">
      <dgm:prSet/>
      <dgm:spPr/>
      <dgm:t>
        <a:bodyPr/>
        <a:lstStyle/>
        <a:p>
          <a:pPr algn="l"/>
          <a:endParaRPr lang="en-US"/>
        </a:p>
      </dgm:t>
    </dgm:pt>
    <dgm:pt modelId="{32504F6E-1601-4B85-BE31-74F02F52D6E4}">
      <dgm:prSet/>
      <dgm:spPr/>
      <dgm:t>
        <a:bodyPr/>
        <a:lstStyle/>
        <a:p>
          <a:pPr algn="l"/>
          <a:r>
            <a:rPr lang="en-US" dirty="0"/>
            <a:t>Measurable</a:t>
          </a:r>
        </a:p>
      </dgm:t>
    </dgm:pt>
    <dgm:pt modelId="{286EDCBB-3DAC-4599-AFE2-A3260D667DE5}" type="parTrans" cxnId="{6E39F03B-2390-4C2C-9524-E1BC5F205DC0}">
      <dgm:prSet/>
      <dgm:spPr/>
      <dgm:t>
        <a:bodyPr/>
        <a:lstStyle/>
        <a:p>
          <a:pPr algn="l"/>
          <a:endParaRPr lang="en-US"/>
        </a:p>
      </dgm:t>
    </dgm:pt>
    <dgm:pt modelId="{F23A1BA2-345C-4ED6-B1A4-073DFE21B027}" type="sibTrans" cxnId="{6E39F03B-2390-4C2C-9524-E1BC5F205DC0}">
      <dgm:prSet/>
      <dgm:spPr/>
      <dgm:t>
        <a:bodyPr/>
        <a:lstStyle/>
        <a:p>
          <a:pPr algn="l"/>
          <a:endParaRPr lang="en-US"/>
        </a:p>
      </dgm:t>
    </dgm:pt>
    <dgm:pt modelId="{3DC392B6-E1CD-4426-8936-9F8FEB2EE619}">
      <dgm:prSet/>
      <dgm:spPr/>
      <dgm:t>
        <a:bodyPr/>
        <a:lstStyle/>
        <a:p>
          <a:pPr algn="l"/>
          <a:r>
            <a:rPr lang="en-US" dirty="0"/>
            <a:t>Attainable</a:t>
          </a:r>
        </a:p>
      </dgm:t>
    </dgm:pt>
    <dgm:pt modelId="{2035825E-1EFD-45D1-A5B8-A0E0C7DC09BF}" type="parTrans" cxnId="{969AEB0B-F6A7-4870-BFD7-B9D235DB98CD}">
      <dgm:prSet/>
      <dgm:spPr/>
      <dgm:t>
        <a:bodyPr/>
        <a:lstStyle/>
        <a:p>
          <a:pPr algn="l"/>
          <a:endParaRPr lang="en-US"/>
        </a:p>
      </dgm:t>
    </dgm:pt>
    <dgm:pt modelId="{B692E31D-BA12-428E-93AB-36C905F473A3}" type="sibTrans" cxnId="{969AEB0B-F6A7-4870-BFD7-B9D235DB98CD}">
      <dgm:prSet/>
      <dgm:spPr/>
      <dgm:t>
        <a:bodyPr/>
        <a:lstStyle/>
        <a:p>
          <a:pPr algn="l"/>
          <a:endParaRPr lang="en-US"/>
        </a:p>
      </dgm:t>
    </dgm:pt>
    <dgm:pt modelId="{94C3869B-97A2-4E1E-AA48-B39D1A798FBF}">
      <dgm:prSet/>
      <dgm:spPr/>
      <dgm:t>
        <a:bodyPr/>
        <a:lstStyle/>
        <a:p>
          <a:pPr algn="l"/>
          <a:r>
            <a:rPr lang="en-US" dirty="0"/>
            <a:t>Realistic</a:t>
          </a:r>
        </a:p>
      </dgm:t>
    </dgm:pt>
    <dgm:pt modelId="{01ABDDA0-6412-4780-87D8-8DE1704B6867}" type="parTrans" cxnId="{E619FC30-7A85-4D63-842D-93B729E99C1B}">
      <dgm:prSet/>
      <dgm:spPr/>
      <dgm:t>
        <a:bodyPr/>
        <a:lstStyle/>
        <a:p>
          <a:pPr algn="l"/>
          <a:endParaRPr lang="en-US"/>
        </a:p>
      </dgm:t>
    </dgm:pt>
    <dgm:pt modelId="{5AB4396C-3079-49DE-8F63-3314C0D303DF}" type="sibTrans" cxnId="{E619FC30-7A85-4D63-842D-93B729E99C1B}">
      <dgm:prSet/>
      <dgm:spPr/>
      <dgm:t>
        <a:bodyPr/>
        <a:lstStyle/>
        <a:p>
          <a:pPr algn="l"/>
          <a:endParaRPr lang="en-US"/>
        </a:p>
      </dgm:t>
    </dgm:pt>
    <dgm:pt modelId="{B15DB6CB-4D8A-4646-A847-972085BAC212}">
      <dgm:prSet/>
      <dgm:spPr/>
      <dgm:t>
        <a:bodyPr/>
        <a:lstStyle/>
        <a:p>
          <a:pPr algn="l"/>
          <a:r>
            <a:rPr lang="en-US" dirty="0"/>
            <a:t>Timely</a:t>
          </a:r>
        </a:p>
      </dgm:t>
    </dgm:pt>
    <dgm:pt modelId="{9F3EC9DC-4BB0-4276-8F4C-DB49A711E6CE}" type="parTrans" cxnId="{B6D4ACE8-D2F0-45D6-A256-455BDAA22DCA}">
      <dgm:prSet/>
      <dgm:spPr/>
      <dgm:t>
        <a:bodyPr/>
        <a:lstStyle/>
        <a:p>
          <a:pPr algn="l"/>
          <a:endParaRPr lang="en-US"/>
        </a:p>
      </dgm:t>
    </dgm:pt>
    <dgm:pt modelId="{0E5C66B2-15D8-48CD-A2DD-0600AC74B2E9}" type="sibTrans" cxnId="{B6D4ACE8-D2F0-45D6-A256-455BDAA22DCA}">
      <dgm:prSet/>
      <dgm:spPr/>
      <dgm:t>
        <a:bodyPr/>
        <a:lstStyle/>
        <a:p>
          <a:pPr algn="l"/>
          <a:endParaRPr lang="en-US"/>
        </a:p>
      </dgm:t>
    </dgm:pt>
    <dgm:pt modelId="{2A5A1CB1-4298-42EE-8563-43A763D2E477}">
      <dgm:prSet/>
      <dgm:spPr/>
      <dgm:t>
        <a:bodyPr/>
        <a:lstStyle/>
        <a:p>
          <a:pPr algn="l"/>
          <a:r>
            <a:rPr lang="en-US" dirty="0"/>
            <a:t>From multiple sources.</a:t>
          </a:r>
        </a:p>
      </dgm:t>
    </dgm:pt>
    <dgm:pt modelId="{7A71BF89-5995-419B-977F-4C08C688287B}" type="parTrans" cxnId="{29D71AF0-5B97-499D-B16D-79C3A7F5C17C}">
      <dgm:prSet/>
      <dgm:spPr/>
      <dgm:t>
        <a:bodyPr/>
        <a:lstStyle/>
        <a:p>
          <a:pPr algn="l"/>
          <a:endParaRPr lang="en-US"/>
        </a:p>
      </dgm:t>
    </dgm:pt>
    <dgm:pt modelId="{E3C13FDF-D16F-4979-B94C-BC476E5371FC}" type="sibTrans" cxnId="{29D71AF0-5B97-499D-B16D-79C3A7F5C17C}">
      <dgm:prSet/>
      <dgm:spPr/>
      <dgm:t>
        <a:bodyPr/>
        <a:lstStyle/>
        <a:p>
          <a:pPr algn="l"/>
          <a:endParaRPr lang="en-US"/>
        </a:p>
      </dgm:t>
    </dgm:pt>
    <dgm:pt modelId="{3A8F0C4D-B87B-41AB-B545-7884DD294546}" type="pres">
      <dgm:prSet presAssocID="{7F1010A2-5F04-4016-A355-33CA43EDC9F3}" presName="Name0" presStyleCnt="0">
        <dgm:presLayoutVars>
          <dgm:dir/>
          <dgm:resizeHandles val="exact"/>
        </dgm:presLayoutVars>
      </dgm:prSet>
      <dgm:spPr/>
      <dgm:t>
        <a:bodyPr/>
        <a:lstStyle/>
        <a:p>
          <a:endParaRPr lang="en-US"/>
        </a:p>
      </dgm:t>
    </dgm:pt>
    <dgm:pt modelId="{CB49F087-B0DC-466B-8B62-EAF1BA05930E}" type="pres">
      <dgm:prSet presAssocID="{AC91F43E-91E2-4944-B0E9-F8FDF4BD8C06}" presName="node" presStyleLbl="node1" presStyleIdx="0" presStyleCnt="3">
        <dgm:presLayoutVars>
          <dgm:bulletEnabled val="1"/>
        </dgm:presLayoutVars>
      </dgm:prSet>
      <dgm:spPr/>
      <dgm:t>
        <a:bodyPr/>
        <a:lstStyle/>
        <a:p>
          <a:endParaRPr lang="en-US"/>
        </a:p>
      </dgm:t>
    </dgm:pt>
    <dgm:pt modelId="{237FB368-D9E0-410E-B0D8-1A514D764C9F}" type="pres">
      <dgm:prSet presAssocID="{F6C4C7ED-B76C-44D6-A4A8-A1829A2CF8C6}" presName="sibTrans" presStyleCnt="0"/>
      <dgm:spPr/>
    </dgm:pt>
    <dgm:pt modelId="{5FCE89E3-741C-463C-BCDA-AC9C1649D0D3}" type="pres">
      <dgm:prSet presAssocID="{11F23241-BFF1-446B-93C1-E687D21DA057}" presName="node" presStyleLbl="node1" presStyleIdx="1" presStyleCnt="3">
        <dgm:presLayoutVars>
          <dgm:bulletEnabled val="1"/>
        </dgm:presLayoutVars>
      </dgm:prSet>
      <dgm:spPr/>
      <dgm:t>
        <a:bodyPr/>
        <a:lstStyle/>
        <a:p>
          <a:endParaRPr lang="en-US"/>
        </a:p>
      </dgm:t>
    </dgm:pt>
    <dgm:pt modelId="{2C808BFB-A7D2-4CE7-AC6C-F2F72FEFBFAD}" type="pres">
      <dgm:prSet presAssocID="{97773C6B-69E8-43C2-B58B-AECDB2700D12}" presName="sibTrans" presStyleCnt="0"/>
      <dgm:spPr/>
    </dgm:pt>
    <dgm:pt modelId="{79C67281-6BCC-466E-9190-C5FA8A7D4483}" type="pres">
      <dgm:prSet presAssocID="{E3CA59BA-B795-4E60-8B98-E58090B37ADD}" presName="node" presStyleLbl="node1" presStyleIdx="2" presStyleCnt="3" custScaleX="100231">
        <dgm:presLayoutVars>
          <dgm:bulletEnabled val="1"/>
        </dgm:presLayoutVars>
      </dgm:prSet>
      <dgm:spPr/>
      <dgm:t>
        <a:bodyPr/>
        <a:lstStyle/>
        <a:p>
          <a:endParaRPr lang="en-US"/>
        </a:p>
      </dgm:t>
    </dgm:pt>
  </dgm:ptLst>
  <dgm:cxnLst>
    <dgm:cxn modelId="{6E39F03B-2390-4C2C-9524-E1BC5F205DC0}" srcId="{11F23241-BFF1-446B-93C1-E687D21DA057}" destId="{32504F6E-1601-4B85-BE31-74F02F52D6E4}" srcOrd="1" destOrd="0" parTransId="{286EDCBB-3DAC-4599-AFE2-A3260D667DE5}" sibTransId="{F23A1BA2-345C-4ED6-B1A4-073DFE21B027}"/>
    <dgm:cxn modelId="{A1BF14E2-51DA-4CDB-B377-FC7C96FE7C2C}" srcId="{11F23241-BFF1-446B-93C1-E687D21DA057}" destId="{8D203A1C-56F7-4D5C-9129-2CF2AC8A14F7}" srcOrd="0" destOrd="0" parTransId="{277D6D84-5EEC-46C1-81D4-E099D1510086}" sibTransId="{2F1A2CC8-7364-4307-BCD5-DFBF6DD3AD47}"/>
    <dgm:cxn modelId="{291D2044-3D09-4D1D-8623-3B43645E109A}" type="presOf" srcId="{2A5A1CB1-4298-42EE-8563-43A763D2E477}" destId="{79C67281-6BCC-466E-9190-C5FA8A7D4483}" srcOrd="0" destOrd="2" presId="urn:microsoft.com/office/officeart/2005/8/layout/hList6"/>
    <dgm:cxn modelId="{8EA98809-DA74-44B2-9096-26EC69AF9AAF}" type="presOf" srcId="{3DC392B6-E1CD-4426-8936-9F8FEB2EE619}" destId="{5FCE89E3-741C-463C-BCDA-AC9C1649D0D3}" srcOrd="0" destOrd="3" presId="urn:microsoft.com/office/officeart/2005/8/layout/hList6"/>
    <dgm:cxn modelId="{B6D4ACE8-D2F0-45D6-A256-455BDAA22DCA}" srcId="{11F23241-BFF1-446B-93C1-E687D21DA057}" destId="{B15DB6CB-4D8A-4646-A847-972085BAC212}" srcOrd="4" destOrd="0" parTransId="{9F3EC9DC-4BB0-4276-8F4C-DB49A711E6CE}" sibTransId="{0E5C66B2-15D8-48CD-A2DD-0600AC74B2E9}"/>
    <dgm:cxn modelId="{2A3E01E7-E786-4461-9A9E-311595443CBB}" srcId="{7F1010A2-5F04-4016-A355-33CA43EDC9F3}" destId="{11F23241-BFF1-446B-93C1-E687D21DA057}" srcOrd="1" destOrd="0" parTransId="{7B458068-08A3-4632-BCD6-1A6AB3BC6130}" sibTransId="{97773C6B-69E8-43C2-B58B-AECDB2700D12}"/>
    <dgm:cxn modelId="{7E76F383-4091-412C-B26D-6A6163933A0F}" type="presOf" srcId="{B15DB6CB-4D8A-4646-A847-972085BAC212}" destId="{5FCE89E3-741C-463C-BCDA-AC9C1649D0D3}" srcOrd="0" destOrd="5" presId="urn:microsoft.com/office/officeart/2005/8/layout/hList6"/>
    <dgm:cxn modelId="{C62F99A7-C532-4D4C-9DD1-D57AEE30D872}" type="presOf" srcId="{8D203A1C-56F7-4D5C-9129-2CF2AC8A14F7}" destId="{5FCE89E3-741C-463C-BCDA-AC9C1649D0D3}" srcOrd="0" destOrd="1" presId="urn:microsoft.com/office/officeart/2005/8/layout/hList6"/>
    <dgm:cxn modelId="{C84AA5BE-4724-4EC6-8E75-20E8AD6DE429}" type="presOf" srcId="{AC91F43E-91E2-4944-B0E9-F8FDF4BD8C06}" destId="{CB49F087-B0DC-466B-8B62-EAF1BA05930E}" srcOrd="0" destOrd="0" presId="urn:microsoft.com/office/officeart/2005/8/layout/hList6"/>
    <dgm:cxn modelId="{D2373A2F-5A5C-4753-8C62-74F8E51BD6A2}" type="presOf" srcId="{11F23241-BFF1-446B-93C1-E687D21DA057}" destId="{5FCE89E3-741C-463C-BCDA-AC9C1649D0D3}" srcOrd="0" destOrd="0" presId="urn:microsoft.com/office/officeart/2005/8/layout/hList6"/>
    <dgm:cxn modelId="{3BEB5644-5B61-406A-AC4C-8C142F1C14A1}" type="presOf" srcId="{E3CA59BA-B795-4E60-8B98-E58090B37ADD}" destId="{79C67281-6BCC-466E-9190-C5FA8A7D4483}" srcOrd="0" destOrd="0" presId="urn:microsoft.com/office/officeart/2005/8/layout/hList6"/>
    <dgm:cxn modelId="{D7041687-9E59-42B9-9AE3-3E49D3863567}" srcId="{7F1010A2-5F04-4016-A355-33CA43EDC9F3}" destId="{AC91F43E-91E2-4944-B0E9-F8FDF4BD8C06}" srcOrd="0" destOrd="0" parTransId="{370E39CD-5719-4723-B238-7F1CC6848366}" sibTransId="{F6C4C7ED-B76C-44D6-A4A8-A1829A2CF8C6}"/>
    <dgm:cxn modelId="{8C56A93D-A85C-4B8A-A725-2F0713C0773A}" type="presOf" srcId="{94C3869B-97A2-4E1E-AA48-B39D1A798FBF}" destId="{5FCE89E3-741C-463C-BCDA-AC9C1649D0D3}" srcOrd="0" destOrd="4" presId="urn:microsoft.com/office/officeart/2005/8/layout/hList6"/>
    <dgm:cxn modelId="{2CC67AAE-71FA-4BE7-AAA2-03F74EB9CC12}" type="presOf" srcId="{C56FE258-8240-4355-B4B1-B6BFD3DD5D66}" destId="{CB49F087-B0DC-466B-8B62-EAF1BA05930E}" srcOrd="0" destOrd="2" presId="urn:microsoft.com/office/officeart/2005/8/layout/hList6"/>
    <dgm:cxn modelId="{BAB0C8B3-D114-4299-B243-E7532944D1BC}" srcId="{AC91F43E-91E2-4944-B0E9-F8FDF4BD8C06}" destId="{C56FE258-8240-4355-B4B1-B6BFD3DD5D66}" srcOrd="1" destOrd="0" parTransId="{C0A98BDE-EB0F-432B-8635-1A82071DC83B}" sibTransId="{0FC0712F-BEA4-49DF-B89C-B94E5001A3C2}"/>
    <dgm:cxn modelId="{3F35CCFF-03F9-4121-B035-B1549042D92B}" type="presOf" srcId="{32504F6E-1601-4B85-BE31-74F02F52D6E4}" destId="{5FCE89E3-741C-463C-BCDA-AC9C1649D0D3}" srcOrd="0" destOrd="2" presId="urn:microsoft.com/office/officeart/2005/8/layout/hList6"/>
    <dgm:cxn modelId="{0E3CEC74-09A3-4D75-9928-33B4394034E3}" type="presOf" srcId="{7F1010A2-5F04-4016-A355-33CA43EDC9F3}" destId="{3A8F0C4D-B87B-41AB-B545-7884DD294546}" srcOrd="0" destOrd="0" presId="urn:microsoft.com/office/officeart/2005/8/layout/hList6"/>
    <dgm:cxn modelId="{A9703D9A-26EE-43D5-B5B1-03A491B61182}" srcId="{7F1010A2-5F04-4016-A355-33CA43EDC9F3}" destId="{E3CA59BA-B795-4E60-8B98-E58090B37ADD}" srcOrd="2" destOrd="0" parTransId="{B0B51619-09D6-466B-A434-511B42F415D3}" sibTransId="{2A6AAAE8-523B-415D-8808-4BC477DF5444}"/>
    <dgm:cxn modelId="{969AEB0B-F6A7-4870-BFD7-B9D235DB98CD}" srcId="{11F23241-BFF1-446B-93C1-E687D21DA057}" destId="{3DC392B6-E1CD-4426-8936-9F8FEB2EE619}" srcOrd="2" destOrd="0" parTransId="{2035825E-1EFD-45D1-A5B8-A0E0C7DC09BF}" sibTransId="{B692E31D-BA12-428E-93AB-36C905F473A3}"/>
    <dgm:cxn modelId="{29D71AF0-5B97-499D-B16D-79C3A7F5C17C}" srcId="{E3CA59BA-B795-4E60-8B98-E58090B37ADD}" destId="{2A5A1CB1-4298-42EE-8563-43A763D2E477}" srcOrd="1" destOrd="0" parTransId="{7A71BF89-5995-419B-977F-4C08C688287B}" sibTransId="{E3C13FDF-D16F-4979-B94C-BC476E5371FC}"/>
    <dgm:cxn modelId="{68A27E53-1251-4B98-838A-D5DC561100D9}" type="presOf" srcId="{D8094EF9-7AE1-47D2-B181-15525A416A19}" destId="{CB49F087-B0DC-466B-8B62-EAF1BA05930E}" srcOrd="0" destOrd="1" presId="urn:microsoft.com/office/officeart/2005/8/layout/hList6"/>
    <dgm:cxn modelId="{4BAF17F0-7AA9-4133-9EF0-D98BC0E561C4}" srcId="{AC91F43E-91E2-4944-B0E9-F8FDF4BD8C06}" destId="{D8094EF9-7AE1-47D2-B181-15525A416A19}" srcOrd="0" destOrd="0" parTransId="{58C9AA9C-9B24-46D4-BA47-345B5F23D814}" sibTransId="{EC1333CA-EA16-467E-9E97-D49C9B7F409B}"/>
    <dgm:cxn modelId="{51A72863-6795-4A90-A7F1-720C62557C87}" srcId="{E3CA59BA-B795-4E60-8B98-E58090B37ADD}" destId="{3CC67EF1-61F1-4E50-8051-8D4BF418AC74}" srcOrd="0" destOrd="0" parTransId="{CE711AF9-2C05-4E21-A449-0CC17D5489DA}" sibTransId="{CDFE4486-7997-467A-92F0-4E2B45370B64}"/>
    <dgm:cxn modelId="{E619FC30-7A85-4D63-842D-93B729E99C1B}" srcId="{11F23241-BFF1-446B-93C1-E687D21DA057}" destId="{94C3869B-97A2-4E1E-AA48-B39D1A798FBF}" srcOrd="3" destOrd="0" parTransId="{01ABDDA0-6412-4780-87D8-8DE1704B6867}" sibTransId="{5AB4396C-3079-49DE-8F63-3314C0D303DF}"/>
    <dgm:cxn modelId="{05FE2CB9-B868-4A24-82EB-E9BD1A6438DB}" type="presOf" srcId="{3CC67EF1-61F1-4E50-8051-8D4BF418AC74}" destId="{79C67281-6BCC-466E-9190-C5FA8A7D4483}" srcOrd="0" destOrd="1" presId="urn:microsoft.com/office/officeart/2005/8/layout/hList6"/>
    <dgm:cxn modelId="{CFA04942-3410-4CC7-AE2A-0FD55C66FA35}" type="presParOf" srcId="{3A8F0C4D-B87B-41AB-B545-7884DD294546}" destId="{CB49F087-B0DC-466B-8B62-EAF1BA05930E}" srcOrd="0" destOrd="0" presId="urn:microsoft.com/office/officeart/2005/8/layout/hList6"/>
    <dgm:cxn modelId="{A64E2F76-B3AE-4923-B914-7AC65CFCF26B}" type="presParOf" srcId="{3A8F0C4D-B87B-41AB-B545-7884DD294546}" destId="{237FB368-D9E0-410E-B0D8-1A514D764C9F}" srcOrd="1" destOrd="0" presId="urn:microsoft.com/office/officeart/2005/8/layout/hList6"/>
    <dgm:cxn modelId="{8CBEDBF8-3E10-409E-9516-74EB2C3E263E}" type="presParOf" srcId="{3A8F0C4D-B87B-41AB-B545-7884DD294546}" destId="{5FCE89E3-741C-463C-BCDA-AC9C1649D0D3}" srcOrd="2" destOrd="0" presId="urn:microsoft.com/office/officeart/2005/8/layout/hList6"/>
    <dgm:cxn modelId="{A7D3DBBD-12AF-4B73-BA02-0D29D8B79C8C}" type="presParOf" srcId="{3A8F0C4D-B87B-41AB-B545-7884DD294546}" destId="{2C808BFB-A7D2-4CE7-AC6C-F2F72FEFBFAD}" srcOrd="3" destOrd="0" presId="urn:microsoft.com/office/officeart/2005/8/layout/hList6"/>
    <dgm:cxn modelId="{8A6736D7-2198-474E-8090-0C0984B6F9F9}" type="presParOf" srcId="{3A8F0C4D-B87B-41AB-B545-7884DD294546}" destId="{79C67281-6BCC-466E-9190-C5FA8A7D4483}" srcOrd="4" destOrd="0" presId="urn:microsoft.com/office/officeart/2005/8/layout/hList6"/>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9F087-B0DC-466B-8B62-EAF1BA05930E}">
      <dsp:nvSpPr>
        <dsp:cNvPr id="0" name=""/>
        <dsp:cNvSpPr/>
      </dsp:nvSpPr>
      <dsp:spPr>
        <a:xfrm rot="16200000">
          <a:off x="-243189"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lvl="0" algn="l" defTabSz="533400">
            <a:lnSpc>
              <a:spcPct val="90000"/>
            </a:lnSpc>
            <a:spcBef>
              <a:spcPct val="0"/>
            </a:spcBef>
            <a:spcAft>
              <a:spcPct val="35000"/>
            </a:spcAft>
          </a:pPr>
          <a:r>
            <a:rPr lang="en-US" sz="1200" kern="1200"/>
            <a:t>Needs Assessment</a:t>
          </a:r>
        </a:p>
        <a:p>
          <a:pPr marL="57150" lvl="1" indent="-57150" algn="l" defTabSz="400050">
            <a:lnSpc>
              <a:spcPct val="90000"/>
            </a:lnSpc>
            <a:spcBef>
              <a:spcPct val="0"/>
            </a:spcBef>
            <a:spcAft>
              <a:spcPct val="15000"/>
            </a:spcAft>
            <a:buChar char="••"/>
          </a:pPr>
          <a:r>
            <a:rPr lang="en-US" sz="900" kern="1200" dirty="0"/>
            <a:t>Based on objective data</a:t>
          </a:r>
          <a:endParaRPr lang="en-US" sz="900" kern="1200"/>
        </a:p>
        <a:p>
          <a:pPr marL="57150" lvl="1" indent="-57150" algn="l" defTabSz="400050">
            <a:lnSpc>
              <a:spcPct val="90000"/>
            </a:lnSpc>
            <a:spcBef>
              <a:spcPct val="0"/>
            </a:spcBef>
            <a:spcAft>
              <a:spcPct val="15000"/>
            </a:spcAft>
            <a:buChar char="••"/>
          </a:pPr>
          <a:r>
            <a:rPr lang="en-US" sz="900" kern="1200" dirty="0"/>
            <a:t>Links need with proposed programming</a:t>
          </a:r>
        </a:p>
      </dsp:txBody>
      <dsp:txXfrm rot="5400000">
        <a:off x="2297" y="375284"/>
        <a:ext cx="1385454" cy="1125855"/>
      </dsp:txXfrm>
    </dsp:sp>
    <dsp:sp modelId="{5FCE89E3-741C-463C-BCDA-AC9C1649D0D3}">
      <dsp:nvSpPr>
        <dsp:cNvPr id="0" name=""/>
        <dsp:cNvSpPr/>
      </dsp:nvSpPr>
      <dsp:spPr>
        <a:xfrm rot="16200000">
          <a:off x="1246174"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lvl="0" algn="l" defTabSz="533400">
            <a:lnSpc>
              <a:spcPct val="90000"/>
            </a:lnSpc>
            <a:spcBef>
              <a:spcPct val="0"/>
            </a:spcBef>
            <a:spcAft>
              <a:spcPct val="35000"/>
            </a:spcAft>
          </a:pPr>
          <a:r>
            <a:rPr lang="en-US" sz="1200" kern="1200"/>
            <a:t>Performance Measures</a:t>
          </a:r>
        </a:p>
        <a:p>
          <a:pPr marL="57150" lvl="1" indent="-57150" algn="l" defTabSz="400050">
            <a:lnSpc>
              <a:spcPct val="90000"/>
            </a:lnSpc>
            <a:spcBef>
              <a:spcPct val="0"/>
            </a:spcBef>
            <a:spcAft>
              <a:spcPct val="15000"/>
            </a:spcAft>
            <a:buChar char="••"/>
          </a:pPr>
          <a:r>
            <a:rPr lang="en-US" sz="900" kern="1200" dirty="0"/>
            <a:t>Specific</a:t>
          </a:r>
          <a:endParaRPr lang="en-US" sz="900" kern="1200"/>
        </a:p>
        <a:p>
          <a:pPr marL="57150" lvl="1" indent="-57150" algn="l" defTabSz="400050">
            <a:lnSpc>
              <a:spcPct val="90000"/>
            </a:lnSpc>
            <a:spcBef>
              <a:spcPct val="0"/>
            </a:spcBef>
            <a:spcAft>
              <a:spcPct val="15000"/>
            </a:spcAft>
            <a:buChar char="••"/>
          </a:pPr>
          <a:r>
            <a:rPr lang="en-US" sz="900" kern="1200" dirty="0"/>
            <a:t>Measurable</a:t>
          </a:r>
        </a:p>
        <a:p>
          <a:pPr marL="57150" lvl="1" indent="-57150" algn="l" defTabSz="400050">
            <a:lnSpc>
              <a:spcPct val="90000"/>
            </a:lnSpc>
            <a:spcBef>
              <a:spcPct val="0"/>
            </a:spcBef>
            <a:spcAft>
              <a:spcPct val="15000"/>
            </a:spcAft>
            <a:buChar char="••"/>
          </a:pPr>
          <a:r>
            <a:rPr lang="en-US" sz="900" kern="1200" dirty="0"/>
            <a:t>Attainable</a:t>
          </a:r>
        </a:p>
        <a:p>
          <a:pPr marL="57150" lvl="1" indent="-57150" algn="l" defTabSz="400050">
            <a:lnSpc>
              <a:spcPct val="90000"/>
            </a:lnSpc>
            <a:spcBef>
              <a:spcPct val="0"/>
            </a:spcBef>
            <a:spcAft>
              <a:spcPct val="15000"/>
            </a:spcAft>
            <a:buChar char="••"/>
          </a:pPr>
          <a:r>
            <a:rPr lang="en-US" sz="900" kern="1200" dirty="0"/>
            <a:t>Realistic</a:t>
          </a:r>
        </a:p>
        <a:p>
          <a:pPr marL="57150" lvl="1" indent="-57150" algn="l" defTabSz="400050">
            <a:lnSpc>
              <a:spcPct val="90000"/>
            </a:lnSpc>
            <a:spcBef>
              <a:spcPct val="0"/>
            </a:spcBef>
            <a:spcAft>
              <a:spcPct val="15000"/>
            </a:spcAft>
            <a:buChar char="••"/>
          </a:pPr>
          <a:r>
            <a:rPr lang="en-US" sz="900" kern="1200" dirty="0"/>
            <a:t>Timely</a:t>
          </a:r>
        </a:p>
      </dsp:txBody>
      <dsp:txXfrm rot="5400000">
        <a:off x="1491660" y="375284"/>
        <a:ext cx="1385454" cy="1125855"/>
      </dsp:txXfrm>
    </dsp:sp>
    <dsp:sp modelId="{79C67281-6BCC-466E-9190-C5FA8A7D4483}">
      <dsp:nvSpPr>
        <dsp:cNvPr id="0" name=""/>
        <dsp:cNvSpPr/>
      </dsp:nvSpPr>
      <dsp:spPr>
        <a:xfrm rot="16200000">
          <a:off x="2737139" y="243884"/>
          <a:ext cx="1876425" cy="1388655"/>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lvl="0" algn="l" defTabSz="533400">
            <a:lnSpc>
              <a:spcPct val="90000"/>
            </a:lnSpc>
            <a:spcBef>
              <a:spcPct val="0"/>
            </a:spcBef>
            <a:spcAft>
              <a:spcPct val="35000"/>
            </a:spcAft>
          </a:pPr>
          <a:r>
            <a:rPr lang="en-US" sz="1200" kern="1200"/>
            <a:t>Research Base</a:t>
          </a:r>
        </a:p>
        <a:p>
          <a:pPr marL="57150" lvl="1" indent="-57150" algn="l" defTabSz="400050">
            <a:lnSpc>
              <a:spcPct val="90000"/>
            </a:lnSpc>
            <a:spcBef>
              <a:spcPct val="0"/>
            </a:spcBef>
            <a:spcAft>
              <a:spcPct val="15000"/>
            </a:spcAft>
            <a:buChar char="••"/>
          </a:pPr>
          <a:r>
            <a:rPr lang="en-US" sz="900" kern="1200" dirty="0"/>
            <a:t>Provides evidence that programming will help meet the identified student needs.</a:t>
          </a:r>
          <a:endParaRPr lang="en-US" sz="900" kern="1200"/>
        </a:p>
        <a:p>
          <a:pPr marL="57150" lvl="1" indent="-57150" algn="l" defTabSz="400050">
            <a:lnSpc>
              <a:spcPct val="90000"/>
            </a:lnSpc>
            <a:spcBef>
              <a:spcPct val="0"/>
            </a:spcBef>
            <a:spcAft>
              <a:spcPct val="15000"/>
            </a:spcAft>
            <a:buChar char="••"/>
          </a:pPr>
          <a:r>
            <a:rPr lang="en-US" sz="900" kern="1200" dirty="0"/>
            <a:t>From multiple sources.</a:t>
          </a:r>
        </a:p>
      </dsp:txBody>
      <dsp:txXfrm rot="5400000">
        <a:off x="2981024" y="375284"/>
        <a:ext cx="1388655" cy="112585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65fbe1f-a3a3-435c-beb1-bc178e11a954" xsi:nil="true"/>
    <lcf76f155ced4ddcb4097134ff3c332f xmlns="e633b9c5-0b33-47d2-895c-6c014b75ca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4C1E87739E1B4787125CE41F0C912F" ma:contentTypeVersion="13" ma:contentTypeDescription="Create a new document." ma:contentTypeScope="" ma:versionID="62215ddd6fff0f42ac012c9fde9500af">
  <xsd:schema xmlns:xsd="http://www.w3.org/2001/XMLSchema" xmlns:xs="http://www.w3.org/2001/XMLSchema" xmlns:p="http://schemas.microsoft.com/office/2006/metadata/properties" xmlns:ns2="e633b9c5-0b33-47d2-895c-6c014b75ca8a" xmlns:ns3="a65fbe1f-a3a3-435c-beb1-bc178e11a954" targetNamespace="http://schemas.microsoft.com/office/2006/metadata/properties" ma:root="true" ma:fieldsID="564242f818efbb38c7f3514db69ce8bd" ns2:_="" ns3:_="">
    <xsd:import namespace="e633b9c5-0b33-47d2-895c-6c014b75ca8a"/>
    <xsd:import namespace="a65fbe1f-a3a3-435c-beb1-bc178e11a9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3b9c5-0b33-47d2-895c-6c014b75c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976fd1-8200-4904-8c33-deaf49ea56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fbe1f-a3a3-435c-beb1-bc178e11a9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9658fd-f416-4e45-9aa2-e66d5caaee90}" ma:internalName="TaxCatchAll" ma:showField="CatchAllData" ma:web="a65fbe1f-a3a3-435c-beb1-bc178e11a9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B3D2B-391B-4C9D-9125-FC99AE13E41D}">
  <ds:schemaRefs>
    <ds:schemaRef ds:uri="http://schemas.microsoft.com/sharepoint/v3/contenttype/forms"/>
  </ds:schemaRefs>
</ds:datastoreItem>
</file>

<file path=customXml/itemProps2.xml><?xml version="1.0" encoding="utf-8"?>
<ds:datastoreItem xmlns:ds="http://schemas.openxmlformats.org/officeDocument/2006/customXml" ds:itemID="{CCC21C9C-E66C-4038-B8AB-99CD26EB5848}">
  <ds:schemaRefs>
    <ds:schemaRef ds:uri="http://schemas.microsoft.com/office/2006/metadata/properties"/>
    <ds:schemaRef ds:uri="http://schemas.microsoft.com/office/infopath/2007/PartnerControls"/>
    <ds:schemaRef ds:uri="a65fbe1f-a3a3-435c-beb1-bc178e11a954"/>
    <ds:schemaRef ds:uri="e633b9c5-0b33-47d2-895c-6c014b75ca8a"/>
  </ds:schemaRefs>
</ds:datastoreItem>
</file>

<file path=customXml/itemProps3.xml><?xml version="1.0" encoding="utf-8"?>
<ds:datastoreItem xmlns:ds="http://schemas.openxmlformats.org/officeDocument/2006/customXml" ds:itemID="{4DDE6AB0-9ECB-42FC-A532-C0548F148D86}"/>
</file>

<file path=customXml/itemProps4.xml><?xml version="1.0" encoding="utf-8"?>
<ds:datastoreItem xmlns:ds="http://schemas.openxmlformats.org/officeDocument/2006/customXml" ds:itemID="{31EF5D21-34D4-4142-B0DB-0D557C04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44833</Words>
  <Characters>299485</Characters>
  <Application>Microsoft Office Word</Application>
  <DocSecurity>0</DocSecurity>
  <Lines>24957</Lines>
  <Paragraphs>14346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Britney Samuelson</dc:creator>
  <cp:lastModifiedBy>Heidi Brown</cp:lastModifiedBy>
  <cp:revision>3</cp:revision>
  <cp:lastPrinted>2019-08-27T16:45:00Z</cp:lastPrinted>
  <dcterms:created xsi:type="dcterms:W3CDTF">2022-12-05T17:56:00Z</dcterms:created>
  <dcterms:modified xsi:type="dcterms:W3CDTF">2022-12-05T17:56:00Z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0x0101006D4C1E87739E1B4787125CE41F0C912F</vt:lpwstr>
  </property>
  <property fmtid="{D5CDD505-2E9C-101B-9397-08002B2CF9AE}" pid="3" name="Order">
    <vt:r8>3664000</vt:r8>
  </property>
  <property fmtid="{D5CDD505-2E9C-101B-9397-08002B2CF9AE}" pid="4" name="MediaServiceImageTags">
    <vt:lpwstr/>
  </property>
  <property fmtid="{D5CDD505-2E9C-101B-9397-08002B2CF9AE}" pid="5" name="GrammarlyDocumentId">
    <vt:lpwstr>2451580f63cdf8f1c7320cdb6f36db581edc716f89c77a7371ebaa8f8cbaf75c</vt:lpwstr>
  </property>
</Properties>
</file>