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9D" w:rsidRDefault="008F319D">
      <w:pPr>
        <w:pBdr>
          <w:top w:val="nil"/>
          <w:left w:val="nil"/>
          <w:bottom w:val="nil"/>
          <w:right w:val="nil"/>
          <w:between w:val="nil"/>
        </w:pBdr>
        <w:spacing w:after="0" w:line="240" w:lineRule="auto"/>
        <w:rPr>
          <w:b/>
          <w:color w:val="000000"/>
        </w:rPr>
      </w:pPr>
    </w:p>
    <w:p w:rsidR="008F319D" w:rsidRPr="00FD070C" w:rsidRDefault="00031CD6">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FD070C">
        <w:rPr>
          <w:rFonts w:asciiTheme="majorHAnsi" w:hAnsiTheme="majorHAnsi" w:cstheme="majorHAnsi"/>
          <w:b/>
          <w:color w:val="000000"/>
          <w:sz w:val="24"/>
          <w:szCs w:val="24"/>
        </w:rPr>
        <w:t>Iowa 21</w:t>
      </w:r>
      <w:r w:rsidRPr="00FD070C">
        <w:rPr>
          <w:rFonts w:asciiTheme="majorHAnsi" w:hAnsiTheme="majorHAnsi" w:cstheme="majorHAnsi"/>
          <w:b/>
          <w:color w:val="000000"/>
          <w:sz w:val="24"/>
          <w:szCs w:val="24"/>
          <w:vertAlign w:val="superscript"/>
        </w:rPr>
        <w:t>st</w:t>
      </w:r>
      <w:r w:rsidRPr="00FD070C">
        <w:rPr>
          <w:rFonts w:asciiTheme="majorHAnsi" w:hAnsiTheme="majorHAnsi" w:cstheme="majorHAnsi"/>
          <w:b/>
          <w:color w:val="000000"/>
          <w:sz w:val="24"/>
          <w:szCs w:val="24"/>
        </w:rPr>
        <w:t xml:space="preserve"> Century Community Learning Centers</w:t>
      </w:r>
    </w:p>
    <w:p w:rsidR="008F319D" w:rsidRPr="00FD070C" w:rsidRDefault="004D3580">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Pr>
          <w:rFonts w:asciiTheme="majorHAnsi" w:hAnsiTheme="majorHAnsi" w:cstheme="majorHAnsi"/>
          <w:b/>
          <w:color w:val="000000"/>
          <w:sz w:val="24"/>
          <w:szCs w:val="24"/>
        </w:rPr>
        <w:t xml:space="preserve">Evaluation </w:t>
      </w:r>
      <w:r w:rsidR="00031CD6" w:rsidRPr="00FD070C">
        <w:rPr>
          <w:rFonts w:asciiTheme="majorHAnsi" w:hAnsiTheme="majorHAnsi" w:cstheme="majorHAnsi"/>
          <w:b/>
          <w:color w:val="000000"/>
          <w:sz w:val="24"/>
          <w:szCs w:val="24"/>
        </w:rPr>
        <w:t>Committee</w:t>
      </w:r>
    </w:p>
    <w:p w:rsidR="008F319D" w:rsidRPr="00FD070C" w:rsidRDefault="00031CD6">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FD070C">
        <w:rPr>
          <w:rFonts w:asciiTheme="majorHAnsi" w:hAnsiTheme="majorHAnsi" w:cstheme="majorHAnsi"/>
          <w:b/>
          <w:i/>
          <w:color w:val="000000"/>
          <w:sz w:val="24"/>
          <w:szCs w:val="24"/>
        </w:rPr>
        <w:t xml:space="preserve">Meeting </w:t>
      </w:r>
      <w:r w:rsidR="00DC5C40">
        <w:rPr>
          <w:rFonts w:asciiTheme="majorHAnsi" w:hAnsiTheme="majorHAnsi" w:cstheme="majorHAnsi"/>
          <w:b/>
          <w:i/>
          <w:color w:val="000000"/>
          <w:sz w:val="24"/>
          <w:szCs w:val="24"/>
        </w:rPr>
        <w:t>Agenda</w:t>
      </w:r>
    </w:p>
    <w:p w:rsidR="008F319D" w:rsidRPr="00FD070C" w:rsidRDefault="005A33C6">
      <w:pPr>
        <w:pBdr>
          <w:top w:val="nil"/>
          <w:left w:val="nil"/>
          <w:bottom w:val="nil"/>
          <w:right w:val="nil"/>
          <w:between w:val="nil"/>
        </w:pBdr>
        <w:spacing w:after="0" w:line="240" w:lineRule="auto"/>
        <w:jc w:val="center"/>
        <w:rPr>
          <w:rFonts w:asciiTheme="majorHAnsi" w:hAnsiTheme="majorHAnsi" w:cstheme="majorHAnsi"/>
          <w:color w:val="000000"/>
          <w:sz w:val="24"/>
          <w:szCs w:val="24"/>
        </w:rPr>
      </w:pPr>
      <w:bookmarkStart w:id="0" w:name="_gjdgxs" w:colFirst="0" w:colLast="0"/>
      <w:bookmarkEnd w:id="0"/>
      <w:r>
        <w:rPr>
          <w:rFonts w:asciiTheme="majorHAnsi" w:hAnsiTheme="majorHAnsi" w:cstheme="majorHAnsi"/>
          <w:color w:val="000000"/>
          <w:sz w:val="24"/>
          <w:szCs w:val="24"/>
        </w:rPr>
        <w:t>June 7</w:t>
      </w:r>
      <w:r w:rsidRPr="005A33C6">
        <w:rPr>
          <w:rFonts w:asciiTheme="majorHAnsi" w:hAnsiTheme="majorHAnsi" w:cstheme="majorHAnsi"/>
          <w:color w:val="000000"/>
          <w:sz w:val="24"/>
          <w:szCs w:val="24"/>
          <w:vertAlign w:val="superscript"/>
        </w:rPr>
        <w:t>th</w:t>
      </w:r>
      <w:r>
        <w:rPr>
          <w:rFonts w:asciiTheme="majorHAnsi" w:hAnsiTheme="majorHAnsi" w:cstheme="majorHAnsi"/>
          <w:color w:val="000000"/>
          <w:sz w:val="24"/>
          <w:szCs w:val="24"/>
        </w:rPr>
        <w:t>, 2022</w:t>
      </w:r>
      <w:r w:rsidR="00031CD6" w:rsidRPr="00FD070C">
        <w:rPr>
          <w:rFonts w:asciiTheme="majorHAnsi" w:hAnsiTheme="majorHAnsi" w:cstheme="majorHAnsi"/>
          <w:color w:val="000000"/>
          <w:sz w:val="24"/>
          <w:szCs w:val="24"/>
        </w:rPr>
        <w:br/>
      </w:r>
      <w:r w:rsidR="00011B95">
        <w:rPr>
          <w:rFonts w:asciiTheme="majorHAnsi" w:hAnsiTheme="majorHAnsi" w:cstheme="majorHAnsi"/>
          <w:color w:val="000000"/>
          <w:sz w:val="24"/>
          <w:szCs w:val="24"/>
        </w:rPr>
        <w:t>9:00AM</w:t>
      </w:r>
    </w:p>
    <w:p w:rsidR="008F319D" w:rsidRPr="00FD070C" w:rsidRDefault="008F319D">
      <w:pPr>
        <w:tabs>
          <w:tab w:val="left" w:pos="3650"/>
          <w:tab w:val="center" w:pos="4680"/>
        </w:tabs>
        <w:spacing w:after="0" w:line="240" w:lineRule="auto"/>
        <w:rPr>
          <w:rFonts w:asciiTheme="majorHAnsi" w:hAnsiTheme="majorHAnsi" w:cstheme="majorHAnsi"/>
          <w:sz w:val="24"/>
          <w:szCs w:val="24"/>
        </w:rPr>
      </w:pPr>
    </w:p>
    <w:p w:rsidR="00BD16A3" w:rsidRDefault="00BD16A3">
      <w:pPr>
        <w:tabs>
          <w:tab w:val="left" w:pos="3650"/>
          <w:tab w:val="center" w:pos="4680"/>
        </w:tabs>
        <w:spacing w:after="0" w:line="240" w:lineRule="auto"/>
        <w:jc w:val="center"/>
        <w:rPr>
          <w:rFonts w:asciiTheme="majorHAnsi" w:hAnsiTheme="majorHAnsi" w:cstheme="majorHAnsi"/>
          <w:color w:val="3C4043"/>
          <w:spacing w:val="3"/>
          <w:sz w:val="24"/>
          <w:szCs w:val="24"/>
          <w:shd w:val="clear" w:color="auto" w:fill="FFFFFF"/>
        </w:rPr>
      </w:pPr>
      <w:r>
        <w:rPr>
          <w:rFonts w:ascii="Arial" w:hAnsi="Arial" w:cs="Arial"/>
          <w:color w:val="3C4043"/>
          <w:spacing w:val="3"/>
          <w:sz w:val="21"/>
          <w:szCs w:val="21"/>
          <w:shd w:val="clear" w:color="auto" w:fill="FFFFFF"/>
        </w:rPr>
        <w:t xml:space="preserve">Join Zoom Meeting </w:t>
      </w:r>
      <w:hyperlink r:id="rId7" w:tgtFrame="_blank" w:history="1">
        <w:r>
          <w:rPr>
            <w:rStyle w:val="Hyperlink"/>
            <w:rFonts w:ascii="Arial" w:hAnsi="Arial" w:cs="Arial"/>
            <w:color w:val="1A73E8"/>
            <w:spacing w:val="3"/>
            <w:sz w:val="21"/>
            <w:szCs w:val="21"/>
            <w:shd w:val="clear" w:color="auto" w:fill="FFFFFF"/>
          </w:rPr>
          <w:t>https://us06web.zoom.us/j/81167064154</w:t>
        </w:r>
      </w:hyperlink>
      <w:r>
        <w:rPr>
          <w:rFonts w:ascii="Arial" w:hAnsi="Arial" w:cs="Arial"/>
          <w:color w:val="3C4043"/>
          <w:spacing w:val="3"/>
          <w:sz w:val="21"/>
          <w:szCs w:val="21"/>
          <w:shd w:val="clear" w:color="auto" w:fill="FFFFFF"/>
        </w:rPr>
        <w:t xml:space="preserve"> Meeting ID: 811 6706 4154</w:t>
      </w:r>
    </w:p>
    <w:p w:rsidR="008F319D" w:rsidRPr="00FD070C" w:rsidRDefault="00031CD6">
      <w:pPr>
        <w:tabs>
          <w:tab w:val="left" w:pos="3650"/>
          <w:tab w:val="center" w:pos="4680"/>
        </w:tabs>
        <w:spacing w:after="0" w:line="240" w:lineRule="auto"/>
        <w:jc w:val="center"/>
        <w:rPr>
          <w:rFonts w:asciiTheme="majorHAnsi" w:hAnsiTheme="majorHAnsi" w:cstheme="majorHAnsi"/>
          <w:sz w:val="24"/>
          <w:szCs w:val="24"/>
        </w:rPr>
      </w:pPr>
      <w:r w:rsidRPr="00FD070C">
        <w:rPr>
          <w:rFonts w:asciiTheme="majorHAnsi" w:hAnsiTheme="majorHAnsi" w:cstheme="majorHAnsi"/>
          <w:sz w:val="24"/>
          <w:szCs w:val="24"/>
        </w:rPr>
        <w:t xml:space="preserve"> ----------------</w:t>
      </w:r>
    </w:p>
    <w:p w:rsidR="00506F60" w:rsidRPr="00FD070C" w:rsidRDefault="00506F60">
      <w:pPr>
        <w:tabs>
          <w:tab w:val="left" w:pos="3650"/>
          <w:tab w:val="center" w:pos="4680"/>
        </w:tabs>
        <w:spacing w:after="0" w:line="240" w:lineRule="auto"/>
        <w:jc w:val="center"/>
        <w:rPr>
          <w:rFonts w:asciiTheme="majorHAnsi" w:hAnsiTheme="majorHAnsi" w:cstheme="majorHAnsi"/>
          <w:sz w:val="24"/>
          <w:szCs w:val="24"/>
        </w:rPr>
      </w:pPr>
    </w:p>
    <w:p w:rsidR="00506F60" w:rsidRPr="004D3580" w:rsidRDefault="00506F60" w:rsidP="00FD070C">
      <w:pPr>
        <w:pStyle w:val="font8"/>
        <w:spacing w:before="0" w:beforeAutospacing="0" w:after="0" w:afterAutospacing="0"/>
        <w:textAlignment w:val="baseline"/>
        <w:rPr>
          <w:rFonts w:asciiTheme="majorHAnsi" w:hAnsiTheme="majorHAnsi" w:cstheme="majorHAnsi"/>
          <w:color w:val="181818"/>
        </w:rPr>
      </w:pPr>
      <w:r w:rsidRPr="004D3580">
        <w:rPr>
          <w:rFonts w:asciiTheme="majorHAnsi" w:hAnsiTheme="majorHAnsi" w:cstheme="majorHAnsi"/>
          <w:b/>
        </w:rPr>
        <w:t>COMMITTEE MISSION:</w:t>
      </w:r>
      <w:r w:rsidR="00FD070C" w:rsidRPr="004D3580">
        <w:rPr>
          <w:rFonts w:asciiTheme="majorHAnsi" w:hAnsiTheme="majorHAnsi" w:cstheme="majorHAnsi"/>
          <w:b/>
        </w:rPr>
        <w:t xml:space="preserve"> </w:t>
      </w:r>
      <w:r w:rsidR="004D3580" w:rsidRPr="004D3580">
        <w:rPr>
          <w:rFonts w:asciiTheme="majorHAnsi" w:hAnsiTheme="majorHAnsi" w:cstheme="majorHAnsi"/>
          <w:color w:val="181818"/>
        </w:rPr>
        <w:t>This committee provides insight on state evaluation and resources around evaluation for programs and resources for sustainability. The committee reviews out-of-school time data, such as the annual Statewide Afterschool Report and provides input on the statewide survey for local 21CCLC programs.</w:t>
      </w:r>
      <w:r w:rsidR="00FD070C" w:rsidRPr="004D3580">
        <w:rPr>
          <w:rFonts w:asciiTheme="majorHAnsi" w:hAnsiTheme="majorHAnsi" w:cstheme="majorHAnsi"/>
          <w:color w:val="181818"/>
        </w:rPr>
        <w:t>​</w:t>
      </w:r>
    </w:p>
    <w:p w:rsidR="004D3580" w:rsidRDefault="004D3580" w:rsidP="00506F60">
      <w:pPr>
        <w:tabs>
          <w:tab w:val="left" w:pos="3650"/>
          <w:tab w:val="center" w:pos="4680"/>
        </w:tabs>
        <w:spacing w:after="0" w:line="240" w:lineRule="auto"/>
        <w:rPr>
          <w:rFonts w:asciiTheme="majorHAnsi" w:hAnsiTheme="majorHAnsi" w:cstheme="majorHAnsi"/>
          <w:b/>
          <w:sz w:val="24"/>
          <w:szCs w:val="24"/>
        </w:rPr>
      </w:pPr>
    </w:p>
    <w:p w:rsidR="00506F60" w:rsidRPr="00506F60" w:rsidRDefault="00506F60" w:rsidP="00506F60">
      <w:pPr>
        <w:tabs>
          <w:tab w:val="left" w:pos="3650"/>
          <w:tab w:val="center" w:pos="4680"/>
        </w:tabs>
        <w:spacing w:after="0" w:line="240" w:lineRule="auto"/>
        <w:jc w:val="center"/>
        <w:rPr>
          <w:b/>
          <w:sz w:val="24"/>
          <w:szCs w:val="24"/>
        </w:rPr>
      </w:pPr>
      <w:r w:rsidRPr="00506F60">
        <w:rPr>
          <w:b/>
          <w:sz w:val="24"/>
          <w:szCs w:val="24"/>
        </w:rPr>
        <w:t>ROSTER</w:t>
      </w:r>
    </w:p>
    <w:p w:rsidR="008F319D" w:rsidRDefault="008F319D">
      <w:pPr>
        <w:tabs>
          <w:tab w:val="left" w:pos="3650"/>
          <w:tab w:val="center" w:pos="4680"/>
        </w:tabs>
        <w:spacing w:after="0" w:line="240" w:lineRule="auto"/>
        <w:jc w:val="center"/>
        <w:rPr>
          <w:sz w:val="24"/>
          <w:szCs w:val="24"/>
        </w:rPr>
      </w:pPr>
    </w:p>
    <w:tbl>
      <w:tblPr>
        <w:tblStyle w:val="TableGrid"/>
        <w:tblW w:w="0" w:type="auto"/>
        <w:tblLook w:val="04A0" w:firstRow="1" w:lastRow="0" w:firstColumn="1" w:lastColumn="0" w:noHBand="0" w:noVBand="1"/>
      </w:tblPr>
      <w:tblGrid>
        <w:gridCol w:w="3596"/>
        <w:gridCol w:w="3597"/>
        <w:gridCol w:w="3597"/>
      </w:tblGrid>
      <w:tr w:rsidR="00506F60" w:rsidTr="00506F60">
        <w:tc>
          <w:tcPr>
            <w:tcW w:w="3596"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NAME</w:t>
            </w:r>
          </w:p>
        </w:tc>
        <w:tc>
          <w:tcPr>
            <w:tcW w:w="3597"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SITE/SCHOOL</w:t>
            </w:r>
          </w:p>
        </w:tc>
        <w:tc>
          <w:tcPr>
            <w:tcW w:w="3597"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MARK FOR ATTENDANCE</w:t>
            </w:r>
          </w:p>
        </w:tc>
      </w:tr>
      <w:tr w:rsidR="00EE282B" w:rsidTr="00040300">
        <w:tc>
          <w:tcPr>
            <w:tcW w:w="3596" w:type="dxa"/>
            <w:vAlign w:val="bottom"/>
          </w:tcPr>
          <w:p w:rsidR="00EE282B" w:rsidRDefault="00EE282B" w:rsidP="00EE282B">
            <w:pPr>
              <w:rPr>
                <w:color w:val="000000"/>
              </w:rPr>
            </w:pPr>
            <w:r>
              <w:rPr>
                <w:color w:val="000000"/>
              </w:rPr>
              <w:t>Kaitlin Schmidt</w:t>
            </w:r>
          </w:p>
        </w:tc>
        <w:tc>
          <w:tcPr>
            <w:tcW w:w="3597" w:type="dxa"/>
            <w:vAlign w:val="bottom"/>
          </w:tcPr>
          <w:p w:rsidR="00EE282B" w:rsidRDefault="00EE282B" w:rsidP="00EE282B">
            <w:pPr>
              <w:rPr>
                <w:color w:val="000000"/>
              </w:rPr>
            </w:pPr>
            <w:r>
              <w:rPr>
                <w:color w:val="000000"/>
              </w:rPr>
              <w:t>St. Mark Youth Enrichment</w:t>
            </w:r>
          </w:p>
        </w:tc>
        <w:tc>
          <w:tcPr>
            <w:tcW w:w="3597" w:type="dxa"/>
          </w:tcPr>
          <w:p w:rsidR="00EE282B" w:rsidRDefault="00F35E92" w:rsidP="00EE282B">
            <w:pPr>
              <w:tabs>
                <w:tab w:val="left" w:pos="3650"/>
                <w:tab w:val="center" w:pos="4680"/>
              </w:tabs>
              <w:rPr>
                <w:sz w:val="24"/>
                <w:szCs w:val="24"/>
              </w:rPr>
            </w:pPr>
            <w:r>
              <w:rPr>
                <w:sz w:val="24"/>
                <w:szCs w:val="24"/>
              </w:rPr>
              <w:t>x</w:t>
            </w:r>
          </w:p>
        </w:tc>
      </w:tr>
      <w:tr w:rsidR="00EE282B" w:rsidTr="00040300">
        <w:tc>
          <w:tcPr>
            <w:tcW w:w="3596" w:type="dxa"/>
            <w:vAlign w:val="bottom"/>
          </w:tcPr>
          <w:p w:rsidR="00EE282B" w:rsidRDefault="00EE282B" w:rsidP="00DE3D3F">
            <w:pPr>
              <w:rPr>
                <w:color w:val="000000"/>
              </w:rPr>
            </w:pPr>
            <w:r>
              <w:rPr>
                <w:color w:val="000000"/>
              </w:rPr>
              <w:t xml:space="preserve">Amy </w:t>
            </w:r>
            <w:r w:rsidR="00DE3D3F">
              <w:rPr>
                <w:color w:val="000000"/>
              </w:rPr>
              <w:t>Clair</w:t>
            </w:r>
          </w:p>
        </w:tc>
        <w:tc>
          <w:tcPr>
            <w:tcW w:w="3597" w:type="dxa"/>
            <w:vAlign w:val="bottom"/>
          </w:tcPr>
          <w:p w:rsidR="00EE282B" w:rsidRDefault="00EE282B" w:rsidP="008E70BC">
            <w:pPr>
              <w:rPr>
                <w:color w:val="000000"/>
              </w:rPr>
            </w:pPr>
            <w:r>
              <w:rPr>
                <w:color w:val="000000"/>
              </w:rPr>
              <w:t>Iowa C</w:t>
            </w:r>
            <w:r w:rsidR="008E70BC">
              <w:rPr>
                <w:color w:val="000000"/>
              </w:rPr>
              <w:t>i</w:t>
            </w:r>
            <w:r>
              <w:rPr>
                <w:color w:val="000000"/>
              </w:rPr>
              <w:t>ty Schools</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EE282B" w:rsidP="00EE282B">
            <w:pPr>
              <w:rPr>
                <w:color w:val="000000"/>
              </w:rPr>
            </w:pPr>
            <w:r>
              <w:rPr>
                <w:color w:val="000000"/>
              </w:rPr>
              <w:t>Dom Shirley</w:t>
            </w:r>
          </w:p>
        </w:tc>
        <w:tc>
          <w:tcPr>
            <w:tcW w:w="3597" w:type="dxa"/>
            <w:vAlign w:val="bottom"/>
          </w:tcPr>
          <w:p w:rsidR="00EE282B" w:rsidRDefault="00EE282B" w:rsidP="00EE282B">
            <w:pPr>
              <w:rPr>
                <w:color w:val="000000"/>
              </w:rPr>
            </w:pPr>
            <w:r>
              <w:rPr>
                <w:color w:val="000000"/>
              </w:rPr>
              <w:t>Des Moines Schools</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600376" w:rsidP="00EE282B">
            <w:pPr>
              <w:rPr>
                <w:color w:val="000000"/>
              </w:rPr>
            </w:pPr>
            <w:r>
              <w:rPr>
                <w:color w:val="000000"/>
              </w:rPr>
              <w:t>Katie Boatright</w:t>
            </w:r>
          </w:p>
        </w:tc>
        <w:tc>
          <w:tcPr>
            <w:tcW w:w="3597" w:type="dxa"/>
            <w:vAlign w:val="bottom"/>
          </w:tcPr>
          <w:p w:rsidR="00EE282B" w:rsidRDefault="00EE282B" w:rsidP="00EE282B">
            <w:pPr>
              <w:rPr>
                <w:color w:val="000000"/>
              </w:rPr>
            </w:pPr>
            <w:r>
              <w:rPr>
                <w:color w:val="000000"/>
              </w:rPr>
              <w:t>Fairfield Schools</w:t>
            </w:r>
          </w:p>
        </w:tc>
        <w:tc>
          <w:tcPr>
            <w:tcW w:w="3597" w:type="dxa"/>
          </w:tcPr>
          <w:p w:rsidR="00EE282B" w:rsidRDefault="00F35E92" w:rsidP="00EE282B">
            <w:pPr>
              <w:tabs>
                <w:tab w:val="left" w:pos="3650"/>
                <w:tab w:val="center" w:pos="4680"/>
              </w:tabs>
              <w:rPr>
                <w:sz w:val="24"/>
                <w:szCs w:val="24"/>
              </w:rPr>
            </w:pPr>
            <w:r>
              <w:rPr>
                <w:sz w:val="24"/>
                <w:szCs w:val="24"/>
              </w:rPr>
              <w:t>x</w:t>
            </w:r>
          </w:p>
        </w:tc>
      </w:tr>
      <w:tr w:rsidR="00EE282B" w:rsidTr="00040300">
        <w:tc>
          <w:tcPr>
            <w:tcW w:w="3596" w:type="dxa"/>
            <w:vAlign w:val="bottom"/>
          </w:tcPr>
          <w:p w:rsidR="00EE282B" w:rsidRDefault="00600376" w:rsidP="00EE282B">
            <w:pPr>
              <w:rPr>
                <w:color w:val="000000"/>
              </w:rPr>
            </w:pPr>
            <w:proofErr w:type="spellStart"/>
            <w:r>
              <w:rPr>
                <w:color w:val="000000"/>
              </w:rPr>
              <w:t>Chol</w:t>
            </w:r>
            <w:proofErr w:type="spellEnd"/>
            <w:r>
              <w:rPr>
                <w:color w:val="000000"/>
              </w:rPr>
              <w:t xml:space="preserve"> </w:t>
            </w:r>
            <w:proofErr w:type="spellStart"/>
            <w:r>
              <w:rPr>
                <w:color w:val="000000"/>
              </w:rPr>
              <w:t>Chagai</w:t>
            </w:r>
            <w:proofErr w:type="spellEnd"/>
          </w:p>
        </w:tc>
        <w:tc>
          <w:tcPr>
            <w:tcW w:w="3597" w:type="dxa"/>
            <w:vAlign w:val="bottom"/>
          </w:tcPr>
          <w:p w:rsidR="00EE282B" w:rsidRDefault="00EE282B" w:rsidP="00EE282B">
            <w:pPr>
              <w:rPr>
                <w:color w:val="000000"/>
              </w:rPr>
            </w:pPr>
            <w:r>
              <w:rPr>
                <w:color w:val="000000"/>
              </w:rPr>
              <w:t>Clinton Schools</w:t>
            </w:r>
          </w:p>
        </w:tc>
        <w:tc>
          <w:tcPr>
            <w:tcW w:w="3597" w:type="dxa"/>
          </w:tcPr>
          <w:p w:rsidR="00EE282B" w:rsidRDefault="00F35E92" w:rsidP="00EE282B">
            <w:pPr>
              <w:tabs>
                <w:tab w:val="left" w:pos="3650"/>
                <w:tab w:val="center" w:pos="4680"/>
              </w:tabs>
              <w:rPr>
                <w:sz w:val="24"/>
                <w:szCs w:val="24"/>
              </w:rPr>
            </w:pPr>
            <w:r>
              <w:rPr>
                <w:sz w:val="24"/>
                <w:szCs w:val="24"/>
              </w:rPr>
              <w:t>x</w:t>
            </w:r>
          </w:p>
        </w:tc>
      </w:tr>
      <w:tr w:rsidR="00EE282B" w:rsidTr="00040300">
        <w:tc>
          <w:tcPr>
            <w:tcW w:w="3596" w:type="dxa"/>
            <w:vAlign w:val="bottom"/>
          </w:tcPr>
          <w:p w:rsidR="00EE282B" w:rsidRDefault="00EE282B" w:rsidP="00EE282B">
            <w:pPr>
              <w:rPr>
                <w:color w:val="000000"/>
              </w:rPr>
            </w:pPr>
            <w:r>
              <w:rPr>
                <w:color w:val="000000"/>
              </w:rPr>
              <w:t xml:space="preserve">Beth </w:t>
            </w:r>
            <w:proofErr w:type="spellStart"/>
            <w:r>
              <w:rPr>
                <w:color w:val="000000"/>
              </w:rPr>
              <w:t>Christoffer</w:t>
            </w:r>
            <w:proofErr w:type="spellEnd"/>
          </w:p>
        </w:tc>
        <w:tc>
          <w:tcPr>
            <w:tcW w:w="3597" w:type="dxa"/>
            <w:vAlign w:val="bottom"/>
          </w:tcPr>
          <w:p w:rsidR="00EE282B" w:rsidRDefault="00EE282B" w:rsidP="00EE282B">
            <w:pPr>
              <w:rPr>
                <w:color w:val="000000"/>
              </w:rPr>
            </w:pPr>
            <w:r>
              <w:rPr>
                <w:color w:val="000000"/>
              </w:rPr>
              <w:t>Allamakee Schools</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EE282B" w:rsidP="00EE282B">
            <w:pPr>
              <w:rPr>
                <w:color w:val="000000"/>
              </w:rPr>
            </w:pPr>
            <w:r>
              <w:rPr>
                <w:color w:val="000000"/>
              </w:rPr>
              <w:t>Elana Zalar</w:t>
            </w:r>
          </w:p>
        </w:tc>
        <w:tc>
          <w:tcPr>
            <w:tcW w:w="3597" w:type="dxa"/>
            <w:vAlign w:val="bottom"/>
          </w:tcPr>
          <w:p w:rsidR="00EE282B" w:rsidRDefault="00EE282B" w:rsidP="00EE282B">
            <w:pPr>
              <w:rPr>
                <w:color w:val="000000"/>
              </w:rPr>
            </w:pPr>
            <w:r>
              <w:rPr>
                <w:color w:val="000000"/>
              </w:rPr>
              <w:t>Council Bluffs Schools</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EE282B" w:rsidP="00EE282B">
            <w:pPr>
              <w:rPr>
                <w:color w:val="000000"/>
              </w:rPr>
            </w:pPr>
            <w:r>
              <w:rPr>
                <w:color w:val="000000"/>
              </w:rPr>
              <w:t xml:space="preserve">Lynn </w:t>
            </w:r>
            <w:proofErr w:type="spellStart"/>
            <w:r>
              <w:rPr>
                <w:color w:val="000000"/>
              </w:rPr>
              <w:t>Redenbaugh</w:t>
            </w:r>
            <w:proofErr w:type="spellEnd"/>
          </w:p>
        </w:tc>
        <w:tc>
          <w:tcPr>
            <w:tcW w:w="3597" w:type="dxa"/>
            <w:vAlign w:val="bottom"/>
          </w:tcPr>
          <w:p w:rsidR="00EE282B" w:rsidRDefault="00EE282B" w:rsidP="00EE282B">
            <w:pPr>
              <w:rPr>
                <w:color w:val="000000"/>
              </w:rPr>
            </w:pPr>
            <w:r>
              <w:rPr>
                <w:color w:val="000000"/>
              </w:rPr>
              <w:t>Storm Lake Schools</w:t>
            </w:r>
          </w:p>
        </w:tc>
        <w:tc>
          <w:tcPr>
            <w:tcW w:w="3597" w:type="dxa"/>
          </w:tcPr>
          <w:p w:rsidR="00EE282B" w:rsidRDefault="00F35E92" w:rsidP="00EE282B">
            <w:pPr>
              <w:tabs>
                <w:tab w:val="left" w:pos="3650"/>
                <w:tab w:val="center" w:pos="4680"/>
              </w:tabs>
              <w:rPr>
                <w:sz w:val="24"/>
                <w:szCs w:val="24"/>
              </w:rPr>
            </w:pPr>
            <w:r>
              <w:rPr>
                <w:sz w:val="24"/>
                <w:szCs w:val="24"/>
              </w:rPr>
              <w:t>x</w:t>
            </w:r>
          </w:p>
        </w:tc>
      </w:tr>
      <w:tr w:rsidR="00EE282B" w:rsidTr="00040300">
        <w:tc>
          <w:tcPr>
            <w:tcW w:w="3596" w:type="dxa"/>
            <w:vAlign w:val="bottom"/>
          </w:tcPr>
          <w:p w:rsidR="00EE282B" w:rsidRDefault="00EE282B" w:rsidP="00EE282B">
            <w:pPr>
              <w:rPr>
                <w:color w:val="000000"/>
              </w:rPr>
            </w:pPr>
            <w:r>
              <w:rPr>
                <w:color w:val="000000"/>
              </w:rPr>
              <w:t>Jenna Andrews</w:t>
            </w:r>
          </w:p>
        </w:tc>
        <w:tc>
          <w:tcPr>
            <w:tcW w:w="3597" w:type="dxa"/>
            <w:vAlign w:val="bottom"/>
          </w:tcPr>
          <w:p w:rsidR="00EE282B" w:rsidRDefault="00EE282B" w:rsidP="00EE282B">
            <w:pPr>
              <w:rPr>
                <w:color w:val="000000"/>
              </w:rPr>
            </w:pPr>
            <w:r>
              <w:rPr>
                <w:color w:val="000000"/>
              </w:rPr>
              <w:t>SHIP</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EE282B" w:rsidP="00EE282B">
            <w:pPr>
              <w:rPr>
                <w:color w:val="000000"/>
              </w:rPr>
            </w:pPr>
            <w:r>
              <w:rPr>
                <w:color w:val="000000"/>
              </w:rPr>
              <w:t>Amy Whittington</w:t>
            </w:r>
          </w:p>
        </w:tc>
        <w:tc>
          <w:tcPr>
            <w:tcW w:w="3597" w:type="dxa"/>
            <w:vAlign w:val="bottom"/>
          </w:tcPr>
          <w:p w:rsidR="00EE282B" w:rsidRDefault="00EE282B" w:rsidP="00EE282B">
            <w:pPr>
              <w:rPr>
                <w:color w:val="000000"/>
              </w:rPr>
            </w:pPr>
            <w:r>
              <w:rPr>
                <w:color w:val="000000"/>
              </w:rPr>
              <w:t>Central Decatur Schools</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EE282B" w:rsidP="00EE282B">
            <w:pPr>
              <w:rPr>
                <w:color w:val="000000"/>
              </w:rPr>
            </w:pPr>
            <w:proofErr w:type="spellStart"/>
            <w:r>
              <w:rPr>
                <w:color w:val="000000"/>
              </w:rPr>
              <w:t>Shaney</w:t>
            </w:r>
            <w:proofErr w:type="spellEnd"/>
            <w:r>
              <w:rPr>
                <w:color w:val="000000"/>
              </w:rPr>
              <w:t xml:space="preserve"> Ford</w:t>
            </w:r>
          </w:p>
        </w:tc>
        <w:tc>
          <w:tcPr>
            <w:tcW w:w="3597" w:type="dxa"/>
            <w:vAlign w:val="bottom"/>
          </w:tcPr>
          <w:p w:rsidR="00EE282B" w:rsidRDefault="00EE282B" w:rsidP="00EE282B">
            <w:pPr>
              <w:rPr>
                <w:color w:val="000000"/>
              </w:rPr>
            </w:pPr>
            <w:r>
              <w:rPr>
                <w:color w:val="000000"/>
              </w:rPr>
              <w:t>Davenport Schools</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EE282B" w:rsidP="00EE282B">
            <w:pPr>
              <w:rPr>
                <w:color w:val="000000"/>
              </w:rPr>
            </w:pPr>
            <w:r>
              <w:rPr>
                <w:color w:val="000000"/>
              </w:rPr>
              <w:t>Lisa Stevenson</w:t>
            </w:r>
          </w:p>
        </w:tc>
        <w:tc>
          <w:tcPr>
            <w:tcW w:w="3597" w:type="dxa"/>
            <w:vAlign w:val="bottom"/>
          </w:tcPr>
          <w:p w:rsidR="00EE282B" w:rsidRDefault="00EE282B" w:rsidP="00EE282B">
            <w:pPr>
              <w:rPr>
                <w:color w:val="000000"/>
              </w:rPr>
            </w:pPr>
            <w:r>
              <w:rPr>
                <w:color w:val="000000"/>
              </w:rPr>
              <w:t>Marshalltown Schools/MICA</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EE282B" w:rsidP="00EE282B">
            <w:pPr>
              <w:rPr>
                <w:color w:val="000000"/>
              </w:rPr>
            </w:pPr>
            <w:r>
              <w:rPr>
                <w:color w:val="000000"/>
              </w:rPr>
              <w:t>Billy Stone</w:t>
            </w:r>
          </w:p>
        </w:tc>
        <w:tc>
          <w:tcPr>
            <w:tcW w:w="3597" w:type="dxa"/>
            <w:vAlign w:val="bottom"/>
          </w:tcPr>
          <w:p w:rsidR="00EE282B" w:rsidRDefault="00EE282B" w:rsidP="00EE282B">
            <w:pPr>
              <w:rPr>
                <w:color w:val="000000"/>
              </w:rPr>
            </w:pPr>
            <w:r>
              <w:rPr>
                <w:color w:val="000000"/>
              </w:rPr>
              <w:t>Oakridge Neighborhood Services</w:t>
            </w:r>
          </w:p>
        </w:tc>
        <w:tc>
          <w:tcPr>
            <w:tcW w:w="3597" w:type="dxa"/>
          </w:tcPr>
          <w:p w:rsidR="00EE282B" w:rsidRDefault="00EE282B" w:rsidP="00EE282B">
            <w:pPr>
              <w:tabs>
                <w:tab w:val="left" w:pos="3650"/>
                <w:tab w:val="center" w:pos="4680"/>
              </w:tabs>
              <w:rPr>
                <w:sz w:val="24"/>
                <w:szCs w:val="24"/>
              </w:rPr>
            </w:pPr>
          </w:p>
        </w:tc>
      </w:tr>
      <w:tr w:rsidR="00EE282B" w:rsidTr="00040300">
        <w:tc>
          <w:tcPr>
            <w:tcW w:w="3596" w:type="dxa"/>
            <w:vAlign w:val="bottom"/>
          </w:tcPr>
          <w:p w:rsidR="00EE282B" w:rsidRDefault="00EE282B" w:rsidP="00EE282B">
            <w:pPr>
              <w:rPr>
                <w:color w:val="000000"/>
              </w:rPr>
            </w:pPr>
            <w:r>
              <w:rPr>
                <w:color w:val="000000"/>
              </w:rPr>
              <w:t>Jenny Becker</w:t>
            </w:r>
          </w:p>
        </w:tc>
        <w:tc>
          <w:tcPr>
            <w:tcW w:w="3597" w:type="dxa"/>
            <w:vAlign w:val="bottom"/>
          </w:tcPr>
          <w:p w:rsidR="00EE282B" w:rsidRDefault="00EE282B" w:rsidP="00EE282B">
            <w:pPr>
              <w:rPr>
                <w:color w:val="000000"/>
              </w:rPr>
            </w:pPr>
            <w:r>
              <w:rPr>
                <w:color w:val="000000"/>
              </w:rPr>
              <w:t>Kids on Course</w:t>
            </w:r>
          </w:p>
        </w:tc>
        <w:tc>
          <w:tcPr>
            <w:tcW w:w="3597" w:type="dxa"/>
          </w:tcPr>
          <w:p w:rsidR="00EE282B" w:rsidRDefault="00EE282B" w:rsidP="00EE282B">
            <w:pPr>
              <w:tabs>
                <w:tab w:val="left" w:pos="3650"/>
                <w:tab w:val="center" w:pos="4680"/>
              </w:tabs>
              <w:rPr>
                <w:sz w:val="24"/>
                <w:szCs w:val="24"/>
              </w:rPr>
            </w:pPr>
          </w:p>
        </w:tc>
      </w:tr>
      <w:tr w:rsidR="008E70BC" w:rsidTr="00040300">
        <w:tc>
          <w:tcPr>
            <w:tcW w:w="3596" w:type="dxa"/>
            <w:vAlign w:val="bottom"/>
          </w:tcPr>
          <w:p w:rsidR="008E70BC" w:rsidRDefault="008E70BC" w:rsidP="00EE282B">
            <w:pPr>
              <w:rPr>
                <w:color w:val="000000"/>
              </w:rPr>
            </w:pPr>
            <w:r>
              <w:rPr>
                <w:color w:val="000000"/>
              </w:rPr>
              <w:lastRenderedPageBreak/>
              <w:t>Nikki Clausen</w:t>
            </w:r>
          </w:p>
        </w:tc>
        <w:tc>
          <w:tcPr>
            <w:tcW w:w="3597" w:type="dxa"/>
            <w:vAlign w:val="bottom"/>
          </w:tcPr>
          <w:p w:rsidR="008E70BC" w:rsidRDefault="008E70BC" w:rsidP="00EE282B">
            <w:pPr>
              <w:rPr>
                <w:color w:val="000000"/>
              </w:rPr>
            </w:pPr>
            <w:r>
              <w:rPr>
                <w:color w:val="000000"/>
              </w:rPr>
              <w:t>Council Bluffs Schools</w:t>
            </w:r>
          </w:p>
        </w:tc>
        <w:tc>
          <w:tcPr>
            <w:tcW w:w="3597" w:type="dxa"/>
          </w:tcPr>
          <w:p w:rsidR="008E70BC" w:rsidRDefault="008E70BC" w:rsidP="00EE282B">
            <w:pPr>
              <w:tabs>
                <w:tab w:val="left" w:pos="3650"/>
                <w:tab w:val="center" w:pos="4680"/>
              </w:tabs>
              <w:rPr>
                <w:sz w:val="24"/>
                <w:szCs w:val="24"/>
              </w:rPr>
            </w:pPr>
          </w:p>
        </w:tc>
      </w:tr>
      <w:tr w:rsidR="00600376" w:rsidTr="00040300">
        <w:tc>
          <w:tcPr>
            <w:tcW w:w="3596" w:type="dxa"/>
            <w:vAlign w:val="bottom"/>
          </w:tcPr>
          <w:p w:rsidR="00600376" w:rsidRDefault="00600376" w:rsidP="00EE282B">
            <w:pPr>
              <w:rPr>
                <w:color w:val="000000"/>
              </w:rPr>
            </w:pPr>
            <w:r>
              <w:rPr>
                <w:color w:val="000000"/>
              </w:rPr>
              <w:t xml:space="preserve">Abby </w:t>
            </w:r>
            <w:proofErr w:type="spellStart"/>
            <w:r>
              <w:rPr>
                <w:color w:val="000000"/>
              </w:rPr>
              <w:t>Kempema</w:t>
            </w:r>
            <w:proofErr w:type="spellEnd"/>
          </w:p>
        </w:tc>
        <w:tc>
          <w:tcPr>
            <w:tcW w:w="3597" w:type="dxa"/>
            <w:vAlign w:val="bottom"/>
          </w:tcPr>
          <w:p w:rsidR="00600376" w:rsidRDefault="00600376" w:rsidP="00EE282B">
            <w:pPr>
              <w:rPr>
                <w:color w:val="000000"/>
              </w:rPr>
            </w:pPr>
            <w:r>
              <w:rPr>
                <w:color w:val="000000"/>
              </w:rPr>
              <w:t>SHIP</w:t>
            </w:r>
          </w:p>
        </w:tc>
        <w:tc>
          <w:tcPr>
            <w:tcW w:w="3597" w:type="dxa"/>
          </w:tcPr>
          <w:p w:rsidR="00600376" w:rsidRDefault="00600376" w:rsidP="00EE282B">
            <w:pPr>
              <w:tabs>
                <w:tab w:val="left" w:pos="3650"/>
                <w:tab w:val="center" w:pos="4680"/>
              </w:tabs>
              <w:rPr>
                <w:sz w:val="24"/>
                <w:szCs w:val="24"/>
              </w:rPr>
            </w:pPr>
          </w:p>
        </w:tc>
      </w:tr>
    </w:tbl>
    <w:p w:rsidR="00011B95" w:rsidRDefault="00011B95" w:rsidP="00EE282B">
      <w:pPr>
        <w:tabs>
          <w:tab w:val="left" w:pos="3650"/>
          <w:tab w:val="center" w:pos="4680"/>
        </w:tabs>
        <w:spacing w:after="0" w:line="240" w:lineRule="auto"/>
        <w:rPr>
          <w:sz w:val="24"/>
          <w:szCs w:val="24"/>
        </w:rPr>
      </w:pPr>
    </w:p>
    <w:p w:rsidR="00011B95" w:rsidRDefault="00011B95" w:rsidP="00011B95">
      <w:pPr>
        <w:tabs>
          <w:tab w:val="left" w:pos="3650"/>
          <w:tab w:val="center" w:pos="4680"/>
        </w:tabs>
        <w:spacing w:after="0" w:line="240" w:lineRule="auto"/>
        <w:ind w:firstLine="720"/>
        <w:rPr>
          <w:sz w:val="24"/>
          <w:szCs w:val="24"/>
        </w:rPr>
      </w:pPr>
    </w:p>
    <w:p w:rsidR="00BD16A3" w:rsidRDefault="00BD16A3" w:rsidP="00011B95">
      <w:pPr>
        <w:tabs>
          <w:tab w:val="left" w:pos="3650"/>
          <w:tab w:val="center" w:pos="4680"/>
        </w:tabs>
        <w:spacing w:after="0" w:line="240" w:lineRule="auto"/>
        <w:ind w:firstLine="720"/>
        <w:rPr>
          <w:sz w:val="24"/>
          <w:szCs w:val="24"/>
        </w:rPr>
      </w:pPr>
    </w:p>
    <w:p w:rsidR="00BD16A3" w:rsidRDefault="00BD16A3" w:rsidP="00011B95">
      <w:pPr>
        <w:tabs>
          <w:tab w:val="left" w:pos="3650"/>
          <w:tab w:val="center" w:pos="4680"/>
        </w:tabs>
        <w:spacing w:after="0" w:line="240" w:lineRule="auto"/>
        <w:ind w:firstLine="720"/>
        <w:rPr>
          <w:sz w:val="24"/>
          <w:szCs w:val="24"/>
        </w:rPr>
      </w:pPr>
    </w:p>
    <w:p w:rsidR="00BD16A3" w:rsidRDefault="00BD16A3" w:rsidP="00011B95">
      <w:pPr>
        <w:tabs>
          <w:tab w:val="left" w:pos="3650"/>
          <w:tab w:val="center" w:pos="4680"/>
        </w:tabs>
        <w:spacing w:after="0" w:line="240" w:lineRule="auto"/>
        <w:ind w:firstLine="720"/>
        <w:rPr>
          <w:sz w:val="24"/>
          <w:szCs w:val="24"/>
        </w:rPr>
      </w:pPr>
    </w:p>
    <w:p w:rsidR="00BD16A3" w:rsidRDefault="00BD16A3" w:rsidP="00011B95">
      <w:pPr>
        <w:tabs>
          <w:tab w:val="left" w:pos="3650"/>
          <w:tab w:val="center" w:pos="4680"/>
        </w:tabs>
        <w:spacing w:after="0" w:line="240" w:lineRule="auto"/>
        <w:ind w:firstLine="720"/>
        <w:rPr>
          <w:sz w:val="24"/>
          <w:szCs w:val="24"/>
        </w:rPr>
      </w:pPr>
    </w:p>
    <w:p w:rsidR="00BD16A3" w:rsidRDefault="00BD16A3" w:rsidP="00011B95">
      <w:pPr>
        <w:tabs>
          <w:tab w:val="left" w:pos="3650"/>
          <w:tab w:val="center" w:pos="4680"/>
        </w:tabs>
        <w:spacing w:after="0" w:line="240" w:lineRule="auto"/>
        <w:ind w:firstLine="720"/>
        <w:rPr>
          <w:sz w:val="24"/>
          <w:szCs w:val="24"/>
        </w:rPr>
      </w:pPr>
    </w:p>
    <w:p w:rsidR="00BD16A3" w:rsidRDefault="00BD16A3" w:rsidP="00011B95">
      <w:pPr>
        <w:tabs>
          <w:tab w:val="left" w:pos="3650"/>
          <w:tab w:val="center" w:pos="4680"/>
        </w:tabs>
        <w:spacing w:after="0" w:line="240" w:lineRule="auto"/>
        <w:ind w:firstLine="720"/>
        <w:rPr>
          <w:sz w:val="24"/>
          <w:szCs w:val="24"/>
        </w:rPr>
      </w:pPr>
    </w:p>
    <w:p w:rsidR="00BD16A3" w:rsidRDefault="00BD16A3" w:rsidP="00011B95">
      <w:pPr>
        <w:tabs>
          <w:tab w:val="left" w:pos="3650"/>
          <w:tab w:val="center" w:pos="4680"/>
        </w:tabs>
        <w:spacing w:after="0" w:line="240" w:lineRule="auto"/>
        <w:ind w:firstLine="720"/>
        <w:rPr>
          <w:sz w:val="24"/>
          <w:szCs w:val="24"/>
        </w:rPr>
      </w:pPr>
    </w:p>
    <w:p w:rsidR="00BD16A3" w:rsidRDefault="00BD16A3" w:rsidP="00011B95">
      <w:pPr>
        <w:tabs>
          <w:tab w:val="left" w:pos="3650"/>
          <w:tab w:val="center" w:pos="4680"/>
        </w:tabs>
        <w:spacing w:after="0" w:line="240" w:lineRule="auto"/>
        <w:ind w:firstLine="720"/>
        <w:rPr>
          <w:sz w:val="24"/>
          <w:szCs w:val="24"/>
        </w:rPr>
      </w:pPr>
    </w:p>
    <w:p w:rsidR="00506F60" w:rsidRDefault="00506F60" w:rsidP="00506F60">
      <w:pPr>
        <w:pBdr>
          <w:top w:val="nil"/>
          <w:left w:val="nil"/>
          <w:bottom w:val="nil"/>
          <w:right w:val="nil"/>
          <w:between w:val="nil"/>
        </w:pBdr>
        <w:spacing w:after="0"/>
        <w:jc w:val="center"/>
        <w:rPr>
          <w:b/>
          <w:sz w:val="28"/>
          <w:szCs w:val="28"/>
        </w:rPr>
      </w:pPr>
      <w:r>
        <w:rPr>
          <w:b/>
          <w:sz w:val="28"/>
          <w:szCs w:val="28"/>
        </w:rPr>
        <w:t>AGENDA ITEMS</w:t>
      </w:r>
    </w:p>
    <w:tbl>
      <w:tblPr>
        <w:tblStyle w:val="TableGrid"/>
        <w:tblW w:w="0" w:type="auto"/>
        <w:tblLayout w:type="fixed"/>
        <w:tblLook w:val="04A0" w:firstRow="1" w:lastRow="0" w:firstColumn="1" w:lastColumn="0" w:noHBand="0" w:noVBand="1"/>
      </w:tblPr>
      <w:tblGrid>
        <w:gridCol w:w="3775"/>
        <w:gridCol w:w="7015"/>
      </w:tblGrid>
      <w:tr w:rsidR="00FD070C" w:rsidTr="00EE282B">
        <w:tc>
          <w:tcPr>
            <w:tcW w:w="3775" w:type="dxa"/>
            <w:shd w:val="clear" w:color="auto" w:fill="D9D9D9" w:themeFill="background1" w:themeFillShade="D9"/>
          </w:tcPr>
          <w:p w:rsidR="00FD070C" w:rsidRPr="00FD070C" w:rsidRDefault="00FD070C" w:rsidP="00FD070C">
            <w:pPr>
              <w:rPr>
                <w:b/>
                <w:sz w:val="28"/>
                <w:szCs w:val="28"/>
              </w:rPr>
            </w:pPr>
            <w:r w:rsidRPr="00FD070C">
              <w:rPr>
                <w:b/>
                <w:sz w:val="28"/>
                <w:szCs w:val="28"/>
              </w:rPr>
              <w:t>Agenda Item</w:t>
            </w:r>
          </w:p>
        </w:tc>
        <w:tc>
          <w:tcPr>
            <w:tcW w:w="7015" w:type="dxa"/>
            <w:shd w:val="clear" w:color="auto" w:fill="D9D9D9" w:themeFill="background1" w:themeFillShade="D9"/>
          </w:tcPr>
          <w:p w:rsidR="00FD070C" w:rsidRDefault="00FD070C" w:rsidP="00FD070C">
            <w:pPr>
              <w:rPr>
                <w:b/>
                <w:sz w:val="28"/>
                <w:szCs w:val="28"/>
              </w:rPr>
            </w:pPr>
            <w:r>
              <w:rPr>
                <w:b/>
                <w:sz w:val="28"/>
                <w:szCs w:val="28"/>
              </w:rPr>
              <w:t>Notes</w:t>
            </w:r>
          </w:p>
        </w:tc>
      </w:tr>
      <w:tr w:rsidR="00FD070C" w:rsidTr="00EE282B">
        <w:tc>
          <w:tcPr>
            <w:tcW w:w="3775" w:type="dxa"/>
          </w:tcPr>
          <w:p w:rsidR="00FD070C" w:rsidRPr="00FD070C" w:rsidRDefault="006E4FE9" w:rsidP="009C38DA">
            <w:pPr>
              <w:rPr>
                <w:sz w:val="28"/>
                <w:szCs w:val="28"/>
              </w:rPr>
            </w:pPr>
            <w:r>
              <w:rPr>
                <w:sz w:val="28"/>
                <w:szCs w:val="28"/>
              </w:rPr>
              <w:t xml:space="preserve">Evaluation Reminders: </w:t>
            </w:r>
          </w:p>
        </w:tc>
        <w:tc>
          <w:tcPr>
            <w:tcW w:w="7015" w:type="dxa"/>
          </w:tcPr>
          <w:p w:rsidR="00C908C5" w:rsidRDefault="00F35E92" w:rsidP="00011B95">
            <w:pPr>
              <w:rPr>
                <w:sz w:val="28"/>
                <w:szCs w:val="28"/>
              </w:rPr>
            </w:pPr>
            <w:r>
              <w:rPr>
                <w:sz w:val="28"/>
                <w:szCs w:val="28"/>
              </w:rPr>
              <w:t>Best practice webinar approaching, June 28</w:t>
            </w:r>
            <w:r w:rsidRPr="00F35E92">
              <w:rPr>
                <w:sz w:val="28"/>
                <w:szCs w:val="28"/>
                <w:vertAlign w:val="superscript"/>
              </w:rPr>
              <w:t>th</w:t>
            </w:r>
          </w:p>
          <w:p w:rsidR="00F35E92" w:rsidRPr="00FD070C" w:rsidRDefault="00F35E92" w:rsidP="00011B95">
            <w:pPr>
              <w:rPr>
                <w:sz w:val="28"/>
                <w:szCs w:val="28"/>
              </w:rPr>
            </w:pPr>
            <w:r>
              <w:rPr>
                <w:sz w:val="28"/>
                <w:szCs w:val="28"/>
              </w:rPr>
              <w:t xml:space="preserve">Will share resources and templates for evaluation. </w:t>
            </w:r>
          </w:p>
        </w:tc>
      </w:tr>
      <w:tr w:rsidR="006E4FE9" w:rsidTr="00EE282B">
        <w:tc>
          <w:tcPr>
            <w:tcW w:w="3775" w:type="dxa"/>
          </w:tcPr>
          <w:p w:rsidR="006E4FE9" w:rsidRPr="00FD070C" w:rsidRDefault="005A33C6" w:rsidP="001371F8">
            <w:pPr>
              <w:rPr>
                <w:sz w:val="28"/>
                <w:szCs w:val="28"/>
              </w:rPr>
            </w:pPr>
            <w:r>
              <w:rPr>
                <w:sz w:val="28"/>
                <w:szCs w:val="28"/>
              </w:rPr>
              <w:t>APR Windows</w:t>
            </w:r>
          </w:p>
        </w:tc>
        <w:tc>
          <w:tcPr>
            <w:tcW w:w="7015" w:type="dxa"/>
          </w:tcPr>
          <w:p w:rsidR="006E4FE9" w:rsidRPr="00FD070C" w:rsidRDefault="005A33C6" w:rsidP="00011B95">
            <w:pPr>
              <w:rPr>
                <w:sz w:val="28"/>
                <w:szCs w:val="28"/>
              </w:rPr>
            </w:pPr>
            <w:r>
              <w:rPr>
                <w:noProof/>
              </w:rPr>
              <w:drawing>
                <wp:inline distT="0" distB="0" distL="0" distR="0" wp14:anchorId="0C3B1216" wp14:editId="7722935B">
                  <wp:extent cx="425767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63731" cy="1306781"/>
                          </a:xfrm>
                          <a:prstGeom prst="rect">
                            <a:avLst/>
                          </a:prstGeom>
                        </pic:spPr>
                      </pic:pic>
                    </a:graphicData>
                  </a:graphic>
                </wp:inline>
              </w:drawing>
            </w:r>
          </w:p>
        </w:tc>
      </w:tr>
      <w:tr w:rsidR="006E4FE9" w:rsidTr="00EE282B">
        <w:tc>
          <w:tcPr>
            <w:tcW w:w="3775" w:type="dxa"/>
          </w:tcPr>
          <w:p w:rsidR="006E4FE9" w:rsidRDefault="005A33C6" w:rsidP="001371F8">
            <w:pPr>
              <w:rPr>
                <w:sz w:val="28"/>
                <w:szCs w:val="28"/>
              </w:rPr>
            </w:pPr>
            <w:r>
              <w:rPr>
                <w:sz w:val="28"/>
                <w:szCs w:val="28"/>
              </w:rPr>
              <w:t>GPRA Best Practice Webinar: June 28</w:t>
            </w:r>
            <w:r w:rsidRPr="005A33C6">
              <w:rPr>
                <w:sz w:val="28"/>
                <w:szCs w:val="28"/>
                <w:vertAlign w:val="superscript"/>
              </w:rPr>
              <w:t>th</w:t>
            </w:r>
          </w:p>
        </w:tc>
        <w:tc>
          <w:tcPr>
            <w:tcW w:w="7015" w:type="dxa"/>
          </w:tcPr>
          <w:p w:rsidR="006E4FE9" w:rsidRDefault="00BD16A3" w:rsidP="00BD16A3">
            <w:pPr>
              <w:rPr>
                <w:sz w:val="28"/>
                <w:szCs w:val="28"/>
              </w:rPr>
            </w:pPr>
            <w:r>
              <w:rPr>
                <w:sz w:val="28"/>
                <w:szCs w:val="28"/>
              </w:rPr>
              <w:t>Ideas on what content will be the most helpful?</w:t>
            </w:r>
          </w:p>
          <w:p w:rsidR="00BD16A3" w:rsidRDefault="00BD16A3" w:rsidP="00BD16A3">
            <w:pPr>
              <w:rPr>
                <w:sz w:val="28"/>
                <w:szCs w:val="28"/>
              </w:rPr>
            </w:pPr>
            <w:r>
              <w:rPr>
                <w:sz w:val="28"/>
                <w:szCs w:val="28"/>
              </w:rPr>
              <w:t>Reviewing the APR system</w:t>
            </w:r>
          </w:p>
          <w:p w:rsidR="00F35E92" w:rsidRDefault="00F35E92" w:rsidP="00BD16A3">
            <w:pPr>
              <w:rPr>
                <w:sz w:val="28"/>
                <w:szCs w:val="28"/>
              </w:rPr>
            </w:pPr>
          </w:p>
          <w:p w:rsidR="00F35E92" w:rsidRDefault="00F35E92" w:rsidP="00BD16A3">
            <w:pPr>
              <w:rPr>
                <w:sz w:val="28"/>
                <w:szCs w:val="28"/>
              </w:rPr>
            </w:pPr>
            <w:r>
              <w:rPr>
                <w:sz w:val="28"/>
                <w:szCs w:val="28"/>
              </w:rPr>
              <w:t xml:space="preserve">Currently cannot login to APR system due to updates. Moving from 14 measures to 5 measures. </w:t>
            </w:r>
          </w:p>
          <w:p w:rsidR="00F35E92" w:rsidRDefault="00F35E92" w:rsidP="00BD16A3">
            <w:pPr>
              <w:rPr>
                <w:sz w:val="28"/>
                <w:szCs w:val="28"/>
              </w:rPr>
            </w:pPr>
          </w:p>
          <w:p w:rsidR="00F35E92" w:rsidRDefault="00F35E92" w:rsidP="00BD16A3">
            <w:pPr>
              <w:rPr>
                <w:sz w:val="28"/>
                <w:szCs w:val="28"/>
              </w:rPr>
            </w:pPr>
            <w:r>
              <w:rPr>
                <w:sz w:val="28"/>
                <w:szCs w:val="28"/>
              </w:rPr>
              <w:t xml:space="preserve">Vic will do overview at the webinar of the new system with screenshots of the new system included.  </w:t>
            </w:r>
          </w:p>
          <w:p w:rsidR="00F35E92" w:rsidRDefault="00F35E92" w:rsidP="00BD16A3">
            <w:pPr>
              <w:rPr>
                <w:sz w:val="28"/>
                <w:szCs w:val="28"/>
              </w:rPr>
            </w:pPr>
            <w:r>
              <w:rPr>
                <w:sz w:val="28"/>
                <w:szCs w:val="28"/>
              </w:rPr>
              <w:lastRenderedPageBreak/>
              <w:t>New grantees will be added and expired sites will be removed from the APR system.</w:t>
            </w:r>
          </w:p>
          <w:p w:rsidR="00F35E92" w:rsidRDefault="00F35E92" w:rsidP="00BD16A3">
            <w:pPr>
              <w:rPr>
                <w:sz w:val="28"/>
                <w:szCs w:val="28"/>
              </w:rPr>
            </w:pPr>
          </w:p>
          <w:p w:rsidR="00F35E92" w:rsidRDefault="00F35E92" w:rsidP="00BD16A3">
            <w:pPr>
              <w:rPr>
                <w:sz w:val="28"/>
                <w:szCs w:val="28"/>
              </w:rPr>
            </w:pPr>
            <w:r>
              <w:rPr>
                <w:sz w:val="28"/>
                <w:szCs w:val="28"/>
              </w:rPr>
              <w:t xml:space="preserve">Do a test-poll of data as a preview for the APR. This will be a transition year for us. Will practice looking at reports, sites will be more comfortable entering data. </w:t>
            </w:r>
          </w:p>
          <w:p w:rsidR="00F35E92" w:rsidRDefault="00F35E92" w:rsidP="00BD16A3">
            <w:pPr>
              <w:rPr>
                <w:sz w:val="28"/>
                <w:szCs w:val="28"/>
              </w:rPr>
            </w:pPr>
          </w:p>
          <w:p w:rsidR="00F35E92" w:rsidRDefault="00F35E92" w:rsidP="00BD16A3">
            <w:pPr>
              <w:rPr>
                <w:sz w:val="28"/>
                <w:szCs w:val="28"/>
              </w:rPr>
            </w:pPr>
            <w:r>
              <w:rPr>
                <w:sz w:val="28"/>
                <w:szCs w:val="28"/>
              </w:rPr>
              <w:t xml:space="preserve">If there is a new person in charge of APR at your site, please get information to Vic and Tim Glenn so APR permissions can be updated. </w:t>
            </w:r>
          </w:p>
          <w:p w:rsidR="00F35E92" w:rsidRDefault="00F35E92" w:rsidP="00BD16A3">
            <w:pPr>
              <w:rPr>
                <w:sz w:val="28"/>
                <w:szCs w:val="28"/>
              </w:rPr>
            </w:pPr>
          </w:p>
          <w:p w:rsidR="00F35E92" w:rsidRDefault="00F35E92" w:rsidP="00BD16A3">
            <w:pPr>
              <w:rPr>
                <w:sz w:val="28"/>
                <w:szCs w:val="28"/>
              </w:rPr>
            </w:pPr>
          </w:p>
          <w:p w:rsidR="00F35E92" w:rsidRDefault="00F35E92" w:rsidP="00BD16A3">
            <w:pPr>
              <w:rPr>
                <w:sz w:val="28"/>
                <w:szCs w:val="28"/>
              </w:rPr>
            </w:pPr>
          </w:p>
        </w:tc>
      </w:tr>
      <w:tr w:rsidR="00BD16A3" w:rsidTr="00EE282B">
        <w:tc>
          <w:tcPr>
            <w:tcW w:w="3775" w:type="dxa"/>
          </w:tcPr>
          <w:p w:rsidR="00BD16A3" w:rsidRDefault="00BD16A3" w:rsidP="001371F8">
            <w:pPr>
              <w:rPr>
                <w:sz w:val="28"/>
                <w:szCs w:val="28"/>
              </w:rPr>
            </w:pPr>
            <w:r>
              <w:rPr>
                <w:sz w:val="28"/>
                <w:szCs w:val="28"/>
              </w:rPr>
              <w:lastRenderedPageBreak/>
              <w:t>Committee Guide Review/Feedback</w:t>
            </w:r>
          </w:p>
        </w:tc>
        <w:tc>
          <w:tcPr>
            <w:tcW w:w="7015" w:type="dxa"/>
          </w:tcPr>
          <w:p w:rsidR="00BD16A3" w:rsidRDefault="00F35E92" w:rsidP="00BD16A3">
            <w:pPr>
              <w:rPr>
                <w:sz w:val="28"/>
                <w:szCs w:val="28"/>
              </w:rPr>
            </w:pPr>
            <w:r>
              <w:rPr>
                <w:sz w:val="28"/>
                <w:szCs w:val="28"/>
              </w:rPr>
              <w:t xml:space="preserve">All the committees are doing a version of their own. A standardized version may be helpful. </w:t>
            </w:r>
          </w:p>
          <w:p w:rsidR="00F35E92" w:rsidRDefault="00F35E92" w:rsidP="00BD16A3">
            <w:pPr>
              <w:rPr>
                <w:sz w:val="28"/>
                <w:szCs w:val="28"/>
              </w:rPr>
            </w:pPr>
            <w:r>
              <w:rPr>
                <w:sz w:val="28"/>
                <w:szCs w:val="28"/>
              </w:rPr>
              <w:t xml:space="preserve">Template was shared for review/feedback. </w:t>
            </w:r>
          </w:p>
          <w:p w:rsidR="00F35E92" w:rsidRDefault="00F35E92" w:rsidP="00BD16A3">
            <w:pPr>
              <w:rPr>
                <w:sz w:val="28"/>
                <w:szCs w:val="28"/>
              </w:rPr>
            </w:pPr>
            <w:r>
              <w:rPr>
                <w:sz w:val="28"/>
                <w:szCs w:val="28"/>
              </w:rPr>
              <w:t>Committee guide will be helpful to prov</w:t>
            </w:r>
            <w:r w:rsidR="00684D40">
              <w:rPr>
                <w:sz w:val="28"/>
                <w:szCs w:val="28"/>
              </w:rPr>
              <w:t xml:space="preserve">ide structure to conversation. This will work well for the evaluation committee and potentially other committees as well. </w:t>
            </w:r>
          </w:p>
          <w:p w:rsidR="00684D40" w:rsidRDefault="00684D40" w:rsidP="00BD16A3">
            <w:pPr>
              <w:rPr>
                <w:sz w:val="28"/>
                <w:szCs w:val="28"/>
              </w:rPr>
            </w:pPr>
          </w:p>
          <w:p w:rsidR="00684D40" w:rsidRDefault="00684D40" w:rsidP="00BD16A3">
            <w:pPr>
              <w:rPr>
                <w:sz w:val="28"/>
                <w:szCs w:val="28"/>
              </w:rPr>
            </w:pPr>
            <w:r>
              <w:rPr>
                <w:sz w:val="28"/>
                <w:szCs w:val="28"/>
              </w:rPr>
              <w:t xml:space="preserve">Guide includes; best practice guidance, evaluation requirements, grantee timelines, etc. Will include APR system when it is completed. Will include guidance on Local Evaluation as well. </w:t>
            </w:r>
          </w:p>
          <w:p w:rsidR="00684D40" w:rsidRDefault="00684D40" w:rsidP="00BD16A3">
            <w:pPr>
              <w:rPr>
                <w:sz w:val="28"/>
                <w:szCs w:val="28"/>
              </w:rPr>
            </w:pPr>
            <w:r>
              <w:rPr>
                <w:sz w:val="28"/>
                <w:szCs w:val="28"/>
              </w:rPr>
              <w:t xml:space="preserve">Vic – Local Evaluators are required to attend the training webinar. Especially important for this year as the measures will be changing. Will most likely happen in September of this year. </w:t>
            </w:r>
          </w:p>
          <w:p w:rsidR="00684D40" w:rsidRDefault="00684D40" w:rsidP="00BD16A3">
            <w:pPr>
              <w:rPr>
                <w:sz w:val="28"/>
                <w:szCs w:val="28"/>
              </w:rPr>
            </w:pPr>
          </w:p>
          <w:p w:rsidR="00684D40" w:rsidRDefault="00684D40" w:rsidP="00BD16A3">
            <w:pPr>
              <w:rPr>
                <w:sz w:val="28"/>
                <w:szCs w:val="28"/>
              </w:rPr>
            </w:pPr>
            <w:r>
              <w:rPr>
                <w:sz w:val="28"/>
                <w:szCs w:val="28"/>
              </w:rPr>
              <w:t xml:space="preserve">The local evaluation form will be completed this summer, the template will be updated and shared with sites by the end of July. Vic will send out when it’s completed. </w:t>
            </w:r>
          </w:p>
          <w:p w:rsidR="00684D40" w:rsidRDefault="00684D40" w:rsidP="00BD16A3">
            <w:pPr>
              <w:rPr>
                <w:sz w:val="28"/>
                <w:szCs w:val="28"/>
              </w:rPr>
            </w:pPr>
          </w:p>
          <w:p w:rsidR="00684D40" w:rsidRDefault="00684D40" w:rsidP="00BD16A3">
            <w:pPr>
              <w:rPr>
                <w:sz w:val="28"/>
                <w:szCs w:val="28"/>
              </w:rPr>
            </w:pPr>
            <w:r>
              <w:rPr>
                <w:sz w:val="28"/>
                <w:szCs w:val="28"/>
              </w:rPr>
              <w:lastRenderedPageBreak/>
              <w:t xml:space="preserve">This committee will continue to think about what guidance is necessary in the guide. Should include all the data pieces, how to gather them, and things that grantees may not think about before the evaluations are coming due. </w:t>
            </w:r>
          </w:p>
          <w:p w:rsidR="00684D40" w:rsidRDefault="00684D40" w:rsidP="00BD16A3">
            <w:pPr>
              <w:rPr>
                <w:sz w:val="28"/>
                <w:szCs w:val="28"/>
              </w:rPr>
            </w:pPr>
            <w:r>
              <w:rPr>
                <w:sz w:val="28"/>
                <w:szCs w:val="28"/>
              </w:rPr>
              <w:t xml:space="preserve">A timeline table of note-able dates will also be included. </w:t>
            </w:r>
          </w:p>
          <w:p w:rsidR="00684D40" w:rsidRDefault="00684D40" w:rsidP="00BD16A3">
            <w:pPr>
              <w:rPr>
                <w:sz w:val="28"/>
                <w:szCs w:val="28"/>
              </w:rPr>
            </w:pPr>
          </w:p>
          <w:p w:rsidR="00684D40" w:rsidRDefault="00684D40" w:rsidP="00BD16A3">
            <w:pPr>
              <w:rPr>
                <w:sz w:val="28"/>
                <w:szCs w:val="28"/>
              </w:rPr>
            </w:pPr>
            <w:r>
              <w:rPr>
                <w:sz w:val="28"/>
                <w:szCs w:val="28"/>
              </w:rPr>
              <w:t xml:space="preserve">Statements and details about what a quality evaluation entails, GPRA measures, diversity in your local evaluation measures, all will be helpful pieces included in the guidebook. </w:t>
            </w:r>
          </w:p>
          <w:p w:rsidR="00684D40" w:rsidRDefault="00684D40" w:rsidP="00BD16A3">
            <w:pPr>
              <w:rPr>
                <w:sz w:val="28"/>
                <w:szCs w:val="28"/>
              </w:rPr>
            </w:pPr>
          </w:p>
          <w:p w:rsidR="00684D40" w:rsidRDefault="000D7FE1" w:rsidP="00BD16A3">
            <w:pPr>
              <w:rPr>
                <w:sz w:val="28"/>
                <w:szCs w:val="28"/>
              </w:rPr>
            </w:pPr>
            <w:r>
              <w:rPr>
                <w:sz w:val="28"/>
                <w:szCs w:val="28"/>
              </w:rPr>
              <w:t xml:space="preserve">Tips/Tricks portion of the guidebook will need more fleshing out – perhaps a survey from the grantee network will be helpful in this regard. </w:t>
            </w:r>
          </w:p>
          <w:p w:rsidR="000D7FE1" w:rsidRDefault="000D7FE1" w:rsidP="00BD16A3">
            <w:pPr>
              <w:rPr>
                <w:sz w:val="28"/>
                <w:szCs w:val="28"/>
              </w:rPr>
            </w:pPr>
          </w:p>
          <w:p w:rsidR="000D7FE1" w:rsidRDefault="000D7FE1" w:rsidP="00BD16A3">
            <w:pPr>
              <w:rPr>
                <w:sz w:val="28"/>
                <w:szCs w:val="28"/>
              </w:rPr>
            </w:pPr>
            <w:r>
              <w:rPr>
                <w:sz w:val="28"/>
                <w:szCs w:val="28"/>
              </w:rPr>
              <w:t xml:space="preserve">Will the resource library on the website continue to be relevant? After APR updates we may need to edit. </w:t>
            </w:r>
          </w:p>
          <w:p w:rsidR="00684D40" w:rsidRDefault="00684D40" w:rsidP="00BD16A3">
            <w:pPr>
              <w:rPr>
                <w:sz w:val="28"/>
                <w:szCs w:val="28"/>
              </w:rPr>
            </w:pPr>
          </w:p>
          <w:p w:rsidR="000D7FE1" w:rsidRDefault="000D7FE1" w:rsidP="00BD16A3">
            <w:pPr>
              <w:rPr>
                <w:sz w:val="28"/>
                <w:szCs w:val="28"/>
              </w:rPr>
            </w:pPr>
            <w:r>
              <w:rPr>
                <w:sz w:val="28"/>
                <w:szCs w:val="28"/>
              </w:rPr>
              <w:t xml:space="preserve">The one-pager of state outcomes from IAA should be included as an opportunity to share with funders and stakeholders. The communication, sustainability and partnerships committees are all also interested in collaborating on this. We may need a joint meeting on this topic to discuss. </w:t>
            </w:r>
          </w:p>
          <w:p w:rsidR="000D7FE1" w:rsidRDefault="000D7FE1" w:rsidP="00BD16A3">
            <w:pPr>
              <w:rPr>
                <w:sz w:val="28"/>
                <w:szCs w:val="28"/>
              </w:rPr>
            </w:pPr>
          </w:p>
          <w:p w:rsidR="000D7FE1" w:rsidRDefault="000D7FE1" w:rsidP="00BD16A3">
            <w:pPr>
              <w:rPr>
                <w:sz w:val="28"/>
                <w:szCs w:val="28"/>
              </w:rPr>
            </w:pPr>
            <w:r>
              <w:rPr>
                <w:sz w:val="28"/>
                <w:szCs w:val="28"/>
              </w:rPr>
              <w:t xml:space="preserve">Iowa is one of the few states that follow the federal guidelines for evaluation, drilling down to each individual grantee – showing how the local evaluations tie in. </w:t>
            </w:r>
          </w:p>
        </w:tc>
      </w:tr>
      <w:tr w:rsidR="006E4FE9" w:rsidTr="00EE282B">
        <w:tc>
          <w:tcPr>
            <w:tcW w:w="3775" w:type="dxa"/>
          </w:tcPr>
          <w:p w:rsidR="006E4FE9" w:rsidRDefault="00BB6047" w:rsidP="00892395">
            <w:pPr>
              <w:rPr>
                <w:sz w:val="28"/>
                <w:szCs w:val="28"/>
              </w:rPr>
            </w:pPr>
            <w:r>
              <w:rPr>
                <w:sz w:val="28"/>
                <w:szCs w:val="28"/>
              </w:rPr>
              <w:lastRenderedPageBreak/>
              <w:t>Questions/Troubleshooting</w:t>
            </w:r>
          </w:p>
        </w:tc>
        <w:tc>
          <w:tcPr>
            <w:tcW w:w="7015" w:type="dxa"/>
          </w:tcPr>
          <w:p w:rsidR="006E4FE9" w:rsidRDefault="00BD16A3" w:rsidP="00011B95">
            <w:pPr>
              <w:rPr>
                <w:sz w:val="28"/>
                <w:szCs w:val="28"/>
              </w:rPr>
            </w:pPr>
            <w:r>
              <w:rPr>
                <w:sz w:val="28"/>
                <w:szCs w:val="28"/>
              </w:rPr>
              <w:t>Is next meeting scheduled in calendars?</w:t>
            </w:r>
          </w:p>
          <w:p w:rsidR="00684D40" w:rsidRPr="00FD070C" w:rsidRDefault="00684D40" w:rsidP="00011B95">
            <w:pPr>
              <w:rPr>
                <w:sz w:val="28"/>
                <w:szCs w:val="28"/>
              </w:rPr>
            </w:pPr>
            <w:r>
              <w:rPr>
                <w:sz w:val="28"/>
                <w:szCs w:val="28"/>
              </w:rPr>
              <w:t xml:space="preserve">Will survey current and new grantees for meeting dates and times moving forward. </w:t>
            </w:r>
          </w:p>
        </w:tc>
      </w:tr>
      <w:tr w:rsidR="006E4FE9" w:rsidTr="00EE282B">
        <w:tc>
          <w:tcPr>
            <w:tcW w:w="3775" w:type="dxa"/>
          </w:tcPr>
          <w:p w:rsidR="006E4FE9" w:rsidRDefault="006E4FE9" w:rsidP="00FD070C">
            <w:pPr>
              <w:rPr>
                <w:sz w:val="28"/>
                <w:szCs w:val="28"/>
              </w:rPr>
            </w:pPr>
            <w:r>
              <w:rPr>
                <w:sz w:val="28"/>
                <w:szCs w:val="28"/>
              </w:rPr>
              <w:t>Other</w:t>
            </w:r>
          </w:p>
        </w:tc>
        <w:tc>
          <w:tcPr>
            <w:tcW w:w="7015" w:type="dxa"/>
          </w:tcPr>
          <w:p w:rsidR="006E4FE9" w:rsidRDefault="009C0BAF" w:rsidP="00011B95">
            <w:pPr>
              <w:rPr>
                <w:sz w:val="28"/>
                <w:szCs w:val="28"/>
              </w:rPr>
            </w:pPr>
            <w:r>
              <w:rPr>
                <w:sz w:val="28"/>
                <w:szCs w:val="28"/>
              </w:rPr>
              <w:t xml:space="preserve">Thank you for your work on this Kaitlin! The document is comprehensive and will be very helpful to grantees. </w:t>
            </w:r>
          </w:p>
          <w:p w:rsidR="009C0BAF" w:rsidRDefault="009C0BAF" w:rsidP="00011B95">
            <w:pPr>
              <w:rPr>
                <w:sz w:val="28"/>
                <w:szCs w:val="28"/>
              </w:rPr>
            </w:pPr>
          </w:p>
          <w:p w:rsidR="009C0BAF" w:rsidRDefault="009C0BAF" w:rsidP="00011B95">
            <w:pPr>
              <w:rPr>
                <w:sz w:val="28"/>
                <w:szCs w:val="28"/>
              </w:rPr>
            </w:pPr>
            <w:r>
              <w:rPr>
                <w:sz w:val="28"/>
                <w:szCs w:val="28"/>
              </w:rPr>
              <w:t xml:space="preserve">The IAA will send out a formal survey to the network to collect input on survey participation moving forward for next school year. </w:t>
            </w:r>
          </w:p>
          <w:p w:rsidR="009C0BAF" w:rsidRDefault="009C0BAF" w:rsidP="00011B95">
            <w:pPr>
              <w:rPr>
                <w:sz w:val="28"/>
                <w:szCs w:val="28"/>
              </w:rPr>
            </w:pPr>
          </w:p>
          <w:p w:rsidR="009C0BAF" w:rsidRPr="00FD070C" w:rsidRDefault="009C0BAF" w:rsidP="00011B95">
            <w:pPr>
              <w:rPr>
                <w:sz w:val="28"/>
                <w:szCs w:val="28"/>
              </w:rPr>
            </w:pPr>
            <w:r>
              <w:rPr>
                <w:sz w:val="28"/>
                <w:szCs w:val="28"/>
              </w:rPr>
              <w:t xml:space="preserve">Vic shared that the feds have hired the evaluator – </w:t>
            </w:r>
            <w:proofErr w:type="spellStart"/>
            <w:r>
              <w:rPr>
                <w:sz w:val="28"/>
                <w:szCs w:val="28"/>
              </w:rPr>
              <w:t>Mathmatica</w:t>
            </w:r>
            <w:proofErr w:type="spellEnd"/>
            <w:r>
              <w:rPr>
                <w:sz w:val="28"/>
                <w:szCs w:val="28"/>
              </w:rPr>
              <w:t xml:space="preserve"> – which has written a report in the past that was uncomplimentary of afterschool programs. He will watch closely to the organization and compilation of the evaluation, it may not show the full scope of afterschool programming (especially rural programs in Iowa) and the true benefit to students. ++</w:t>
            </w:r>
          </w:p>
        </w:tc>
      </w:tr>
    </w:tbl>
    <w:p w:rsidR="00FD070C" w:rsidRDefault="00FD070C" w:rsidP="00506F60">
      <w:pPr>
        <w:pBdr>
          <w:top w:val="nil"/>
          <w:left w:val="nil"/>
          <w:bottom w:val="nil"/>
          <w:right w:val="nil"/>
          <w:between w:val="nil"/>
        </w:pBdr>
        <w:spacing w:after="0"/>
        <w:jc w:val="center"/>
        <w:rPr>
          <w:b/>
          <w:sz w:val="28"/>
          <w:szCs w:val="28"/>
        </w:rPr>
      </w:pPr>
    </w:p>
    <w:p w:rsidR="00FD070C" w:rsidRDefault="00FD070C" w:rsidP="00506F60">
      <w:pPr>
        <w:pBdr>
          <w:top w:val="nil"/>
          <w:left w:val="nil"/>
          <w:bottom w:val="nil"/>
          <w:right w:val="nil"/>
          <w:between w:val="nil"/>
        </w:pBdr>
        <w:spacing w:after="0"/>
        <w:jc w:val="center"/>
        <w:rPr>
          <w:b/>
          <w:sz w:val="28"/>
          <w:szCs w:val="28"/>
        </w:rPr>
      </w:pPr>
    </w:p>
    <w:p w:rsidR="00506F60" w:rsidRDefault="00506F60" w:rsidP="00506F60">
      <w:pPr>
        <w:pBdr>
          <w:top w:val="nil"/>
          <w:left w:val="nil"/>
          <w:bottom w:val="nil"/>
          <w:right w:val="nil"/>
          <w:between w:val="nil"/>
        </w:pBdr>
        <w:spacing w:after="0"/>
        <w:jc w:val="center"/>
        <w:rPr>
          <w:b/>
          <w:sz w:val="28"/>
          <w:szCs w:val="28"/>
        </w:rPr>
      </w:pPr>
      <w:r>
        <w:rPr>
          <w:b/>
          <w:sz w:val="28"/>
          <w:szCs w:val="28"/>
        </w:rPr>
        <w:t>WORK PLAN</w:t>
      </w:r>
    </w:p>
    <w:p w:rsidR="00506F60" w:rsidRDefault="00506F60" w:rsidP="00506F60">
      <w:pPr>
        <w:pBdr>
          <w:top w:val="nil"/>
          <w:left w:val="nil"/>
          <w:bottom w:val="nil"/>
          <w:right w:val="nil"/>
          <w:between w:val="nil"/>
        </w:pBdr>
        <w:spacing w:after="0"/>
        <w:rPr>
          <w:b/>
          <w:sz w:val="28"/>
          <w:szCs w:val="28"/>
        </w:rPr>
      </w:pPr>
    </w:p>
    <w:tbl>
      <w:tblPr>
        <w:tblStyle w:val="TableGrid"/>
        <w:tblW w:w="11206" w:type="dxa"/>
        <w:jc w:val="center"/>
        <w:tblLook w:val="04A0" w:firstRow="1" w:lastRow="0" w:firstColumn="1" w:lastColumn="0" w:noHBand="0" w:noVBand="1"/>
      </w:tblPr>
      <w:tblGrid>
        <w:gridCol w:w="1951"/>
        <w:gridCol w:w="2458"/>
        <w:gridCol w:w="1445"/>
        <w:gridCol w:w="2418"/>
        <w:gridCol w:w="2934"/>
      </w:tblGrid>
      <w:tr w:rsidR="00506F60" w:rsidRPr="00896349" w:rsidTr="00506F60">
        <w:trPr>
          <w:trHeight w:val="497"/>
          <w:jc w:val="center"/>
        </w:trPr>
        <w:tc>
          <w:tcPr>
            <w:tcW w:w="1951"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sidRPr="00896349">
              <w:rPr>
                <w:rFonts w:cs="Arial"/>
                <w:b/>
                <w:sz w:val="24"/>
                <w:szCs w:val="24"/>
              </w:rPr>
              <w:t>Deadline</w:t>
            </w:r>
          </w:p>
        </w:tc>
        <w:tc>
          <w:tcPr>
            <w:tcW w:w="2458"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Pr>
                <w:rFonts w:cs="Arial"/>
                <w:b/>
                <w:sz w:val="24"/>
                <w:szCs w:val="24"/>
              </w:rPr>
              <w:t>Activity</w:t>
            </w:r>
          </w:p>
        </w:tc>
        <w:tc>
          <w:tcPr>
            <w:tcW w:w="1445"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sidRPr="00896349">
              <w:rPr>
                <w:rFonts w:cs="Arial"/>
                <w:b/>
                <w:sz w:val="24"/>
                <w:szCs w:val="24"/>
              </w:rPr>
              <w:t>Who’s Responsible</w:t>
            </w:r>
          </w:p>
        </w:tc>
        <w:tc>
          <w:tcPr>
            <w:tcW w:w="2418"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sidRPr="00896349">
              <w:rPr>
                <w:rFonts w:cs="Arial"/>
                <w:b/>
                <w:sz w:val="24"/>
                <w:szCs w:val="24"/>
              </w:rPr>
              <w:t>Outcome Expected</w:t>
            </w:r>
          </w:p>
        </w:tc>
        <w:tc>
          <w:tcPr>
            <w:tcW w:w="2934"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sidRPr="00896349">
              <w:rPr>
                <w:rFonts w:cs="Arial"/>
                <w:b/>
                <w:sz w:val="24"/>
                <w:szCs w:val="24"/>
              </w:rPr>
              <w:t>Notes for Implementation</w:t>
            </w:r>
          </w:p>
        </w:tc>
      </w:tr>
      <w:tr w:rsidR="00506F60" w:rsidRPr="00275E7E" w:rsidTr="00506F60">
        <w:trPr>
          <w:trHeight w:val="323"/>
          <w:jc w:val="center"/>
        </w:trPr>
        <w:tc>
          <w:tcPr>
            <w:tcW w:w="1951" w:type="dxa"/>
            <w:tcBorders>
              <w:bottom w:val="single" w:sz="4" w:space="0" w:color="auto"/>
            </w:tcBorders>
            <w:shd w:val="clear" w:color="auto" w:fill="auto"/>
            <w:vAlign w:val="center"/>
          </w:tcPr>
          <w:p w:rsidR="00506F60" w:rsidRPr="00275E7E" w:rsidRDefault="009C0BAF" w:rsidP="00417A2D">
            <w:pPr>
              <w:rPr>
                <w:rFonts w:cs="Arial"/>
                <w:szCs w:val="24"/>
              </w:rPr>
            </w:pPr>
            <w:r>
              <w:rPr>
                <w:rFonts w:cs="Arial"/>
                <w:szCs w:val="24"/>
              </w:rPr>
              <w:t>Not set</w:t>
            </w:r>
          </w:p>
        </w:tc>
        <w:tc>
          <w:tcPr>
            <w:tcW w:w="2458" w:type="dxa"/>
            <w:tcBorders>
              <w:bottom w:val="single" w:sz="4" w:space="0" w:color="auto"/>
            </w:tcBorders>
            <w:shd w:val="clear" w:color="auto" w:fill="auto"/>
            <w:vAlign w:val="center"/>
          </w:tcPr>
          <w:p w:rsidR="00506F60" w:rsidRPr="00275E7E" w:rsidRDefault="009C0BAF" w:rsidP="00417A2D">
            <w:pPr>
              <w:rPr>
                <w:rFonts w:cs="Arial"/>
                <w:szCs w:val="24"/>
              </w:rPr>
            </w:pPr>
            <w:r>
              <w:rPr>
                <w:rFonts w:cs="Arial"/>
                <w:szCs w:val="24"/>
              </w:rPr>
              <w:t>Request for feedback from committee on guidebook</w:t>
            </w:r>
          </w:p>
        </w:tc>
        <w:tc>
          <w:tcPr>
            <w:tcW w:w="1445" w:type="dxa"/>
            <w:tcBorders>
              <w:bottom w:val="single" w:sz="4" w:space="0" w:color="auto"/>
            </w:tcBorders>
            <w:shd w:val="clear" w:color="auto" w:fill="auto"/>
            <w:vAlign w:val="center"/>
          </w:tcPr>
          <w:p w:rsidR="00506F60" w:rsidRPr="00275E7E" w:rsidRDefault="009C0BAF" w:rsidP="00417A2D">
            <w:pPr>
              <w:rPr>
                <w:rFonts w:cs="Arial"/>
                <w:szCs w:val="24"/>
              </w:rPr>
            </w:pPr>
            <w:r>
              <w:rPr>
                <w:rFonts w:cs="Arial"/>
                <w:szCs w:val="24"/>
              </w:rPr>
              <w:t>Kaitlin Schmidt</w:t>
            </w:r>
          </w:p>
        </w:tc>
        <w:tc>
          <w:tcPr>
            <w:tcW w:w="2418" w:type="dxa"/>
            <w:tcBorders>
              <w:bottom w:val="single" w:sz="4" w:space="0" w:color="auto"/>
            </w:tcBorders>
            <w:shd w:val="clear" w:color="auto" w:fill="auto"/>
            <w:vAlign w:val="center"/>
          </w:tcPr>
          <w:p w:rsidR="00506F60" w:rsidRPr="00275E7E" w:rsidRDefault="009C0BAF" w:rsidP="00417A2D">
            <w:pPr>
              <w:rPr>
                <w:rFonts w:cs="Arial"/>
                <w:szCs w:val="24"/>
              </w:rPr>
            </w:pPr>
            <w:r>
              <w:rPr>
                <w:rFonts w:cs="Arial"/>
                <w:szCs w:val="24"/>
              </w:rPr>
              <w:t>Comments and feedback from committee members to guide the work</w:t>
            </w:r>
          </w:p>
        </w:tc>
        <w:tc>
          <w:tcPr>
            <w:tcW w:w="2934" w:type="dxa"/>
            <w:tcBorders>
              <w:bottom w:val="single" w:sz="4" w:space="0" w:color="auto"/>
            </w:tcBorders>
            <w:shd w:val="clear" w:color="auto" w:fill="auto"/>
            <w:vAlign w:val="center"/>
          </w:tcPr>
          <w:p w:rsidR="00506F60" w:rsidRPr="00275E7E" w:rsidRDefault="00506F60" w:rsidP="00417A2D">
            <w:pPr>
              <w:rPr>
                <w:rFonts w:cs="Arial"/>
                <w:szCs w:val="24"/>
              </w:rPr>
            </w:pPr>
          </w:p>
        </w:tc>
      </w:tr>
      <w:tr w:rsidR="00506F60" w:rsidRPr="00275E7E" w:rsidTr="00506F60">
        <w:trPr>
          <w:trHeight w:val="323"/>
          <w:jc w:val="center"/>
        </w:trPr>
        <w:tc>
          <w:tcPr>
            <w:tcW w:w="1951" w:type="dxa"/>
            <w:tcBorders>
              <w:bottom w:val="single" w:sz="4" w:space="0" w:color="auto"/>
            </w:tcBorders>
            <w:shd w:val="clear" w:color="auto" w:fill="auto"/>
            <w:vAlign w:val="center"/>
          </w:tcPr>
          <w:p w:rsidR="00506F60" w:rsidRPr="00275E7E" w:rsidRDefault="009C0BAF" w:rsidP="00417A2D">
            <w:pPr>
              <w:rPr>
                <w:rFonts w:cs="Arial"/>
                <w:szCs w:val="24"/>
              </w:rPr>
            </w:pPr>
            <w:r>
              <w:rPr>
                <w:rFonts w:cs="Arial"/>
                <w:szCs w:val="24"/>
              </w:rPr>
              <w:t>August, 2022</w:t>
            </w:r>
          </w:p>
        </w:tc>
        <w:tc>
          <w:tcPr>
            <w:tcW w:w="2458" w:type="dxa"/>
            <w:tcBorders>
              <w:bottom w:val="single" w:sz="4" w:space="0" w:color="auto"/>
            </w:tcBorders>
            <w:shd w:val="clear" w:color="auto" w:fill="auto"/>
            <w:vAlign w:val="center"/>
          </w:tcPr>
          <w:p w:rsidR="00506F60" w:rsidRPr="00275E7E" w:rsidRDefault="009C0BAF" w:rsidP="00417A2D">
            <w:pPr>
              <w:rPr>
                <w:rFonts w:cs="Arial"/>
                <w:szCs w:val="24"/>
              </w:rPr>
            </w:pPr>
            <w:r>
              <w:rPr>
                <w:rFonts w:cs="Arial"/>
                <w:szCs w:val="24"/>
              </w:rPr>
              <w:t xml:space="preserve">Survey to the network re: survey participation, timing, etc. </w:t>
            </w:r>
          </w:p>
        </w:tc>
        <w:tc>
          <w:tcPr>
            <w:tcW w:w="1445" w:type="dxa"/>
            <w:tcBorders>
              <w:bottom w:val="single" w:sz="4" w:space="0" w:color="auto"/>
            </w:tcBorders>
            <w:shd w:val="clear" w:color="auto" w:fill="auto"/>
            <w:vAlign w:val="center"/>
          </w:tcPr>
          <w:p w:rsidR="00506F60" w:rsidRPr="00275E7E" w:rsidRDefault="009C0BAF" w:rsidP="00417A2D">
            <w:pPr>
              <w:rPr>
                <w:rFonts w:cs="Arial"/>
                <w:szCs w:val="24"/>
              </w:rPr>
            </w:pPr>
            <w:r>
              <w:rPr>
                <w:rFonts w:cs="Arial"/>
                <w:szCs w:val="24"/>
              </w:rPr>
              <w:t>IAA</w:t>
            </w:r>
          </w:p>
        </w:tc>
        <w:tc>
          <w:tcPr>
            <w:tcW w:w="2418" w:type="dxa"/>
            <w:tcBorders>
              <w:bottom w:val="single" w:sz="4" w:space="0" w:color="auto"/>
            </w:tcBorders>
            <w:shd w:val="clear" w:color="auto" w:fill="auto"/>
            <w:vAlign w:val="center"/>
          </w:tcPr>
          <w:p w:rsidR="00506F60" w:rsidRPr="00275E7E" w:rsidRDefault="009C0BAF" w:rsidP="00417A2D">
            <w:pPr>
              <w:rPr>
                <w:rFonts w:cs="Arial"/>
                <w:szCs w:val="24"/>
              </w:rPr>
            </w:pPr>
            <w:r>
              <w:rPr>
                <w:rFonts w:cs="Arial"/>
                <w:szCs w:val="24"/>
              </w:rPr>
              <w:t>Information and feedback from grantees on committee participation</w:t>
            </w:r>
          </w:p>
        </w:tc>
        <w:tc>
          <w:tcPr>
            <w:tcW w:w="2934" w:type="dxa"/>
            <w:tcBorders>
              <w:bottom w:val="single" w:sz="4" w:space="0" w:color="auto"/>
            </w:tcBorders>
            <w:shd w:val="clear" w:color="auto" w:fill="auto"/>
            <w:vAlign w:val="center"/>
          </w:tcPr>
          <w:p w:rsidR="00506F60" w:rsidRPr="00275E7E" w:rsidRDefault="00506F60" w:rsidP="00417A2D">
            <w:pPr>
              <w:rPr>
                <w:rFonts w:cs="Arial"/>
                <w:szCs w:val="24"/>
              </w:rPr>
            </w:pPr>
          </w:p>
        </w:tc>
      </w:tr>
    </w:tbl>
    <w:p w:rsidR="00506F60" w:rsidRDefault="00506F60" w:rsidP="00506F60">
      <w:pPr>
        <w:pBdr>
          <w:top w:val="nil"/>
          <w:left w:val="nil"/>
          <w:bottom w:val="nil"/>
          <w:right w:val="nil"/>
          <w:between w:val="nil"/>
        </w:pBdr>
        <w:spacing w:after="0"/>
        <w:rPr>
          <w:b/>
          <w:sz w:val="28"/>
          <w:szCs w:val="28"/>
        </w:rPr>
      </w:pPr>
    </w:p>
    <w:p w:rsidR="008F319D" w:rsidRDefault="00506F60" w:rsidP="00506F60">
      <w:pPr>
        <w:pBdr>
          <w:top w:val="nil"/>
          <w:left w:val="nil"/>
          <w:bottom w:val="nil"/>
          <w:right w:val="nil"/>
          <w:between w:val="nil"/>
        </w:pBdr>
        <w:spacing w:after="0"/>
        <w:rPr>
          <w:b/>
          <w:color w:val="000000"/>
          <w:sz w:val="28"/>
          <w:szCs w:val="28"/>
        </w:rPr>
      </w:pPr>
      <w:r>
        <w:rPr>
          <w:b/>
          <w:color w:val="000000"/>
          <w:sz w:val="28"/>
          <w:szCs w:val="28"/>
        </w:rPr>
        <w:t>NEXT MEETING DATE</w:t>
      </w:r>
      <w:r w:rsidR="004D049A">
        <w:rPr>
          <w:b/>
          <w:color w:val="000000"/>
          <w:sz w:val="28"/>
          <w:szCs w:val="28"/>
        </w:rPr>
        <w:t xml:space="preserve">: </w:t>
      </w:r>
      <w:r w:rsidR="00BD16A3">
        <w:rPr>
          <w:b/>
          <w:color w:val="000000"/>
          <w:sz w:val="28"/>
          <w:szCs w:val="28"/>
          <w:highlight w:val="yellow"/>
        </w:rPr>
        <w:t>August 2nd</w:t>
      </w:r>
      <w:r w:rsidR="00EA63E8" w:rsidRPr="00E412D8">
        <w:rPr>
          <w:b/>
          <w:color w:val="000000"/>
          <w:sz w:val="28"/>
          <w:szCs w:val="28"/>
          <w:highlight w:val="yellow"/>
        </w:rPr>
        <w:t>, 2022</w:t>
      </w:r>
      <w:bookmarkStart w:id="1" w:name="_GoBack"/>
      <w:bookmarkEnd w:id="1"/>
    </w:p>
    <w:p w:rsidR="00506F60" w:rsidRDefault="00506F60" w:rsidP="00506F60">
      <w:pPr>
        <w:pBdr>
          <w:top w:val="nil"/>
          <w:left w:val="nil"/>
          <w:bottom w:val="nil"/>
          <w:right w:val="nil"/>
          <w:between w:val="nil"/>
        </w:pBdr>
        <w:spacing w:after="0"/>
        <w:rPr>
          <w:b/>
          <w:color w:val="000000"/>
          <w:sz w:val="28"/>
          <w:szCs w:val="28"/>
        </w:rPr>
      </w:pPr>
      <w:r>
        <w:rPr>
          <w:b/>
          <w:color w:val="000000"/>
          <w:sz w:val="28"/>
          <w:szCs w:val="28"/>
        </w:rPr>
        <w:t>ADJOURN</w:t>
      </w:r>
    </w:p>
    <w:sectPr w:rsidR="00506F60">
      <w:headerReference w:type="default" r:id="rId9"/>
      <w:head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714" w:rsidRDefault="000F5714">
      <w:pPr>
        <w:spacing w:after="0" w:line="240" w:lineRule="auto"/>
      </w:pPr>
      <w:r>
        <w:separator/>
      </w:r>
    </w:p>
  </w:endnote>
  <w:endnote w:type="continuationSeparator" w:id="0">
    <w:p w:rsidR="000F5714" w:rsidRDefault="000F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714" w:rsidRDefault="000F5714">
      <w:pPr>
        <w:spacing w:after="0" w:line="240" w:lineRule="auto"/>
      </w:pPr>
      <w:r>
        <w:separator/>
      </w:r>
    </w:p>
  </w:footnote>
  <w:footnote w:type="continuationSeparator" w:id="0">
    <w:p w:rsidR="000F5714" w:rsidRDefault="000F5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9D" w:rsidRDefault="008F319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9D" w:rsidRDefault="00031CD6" w:rsidP="00506F60">
    <w:pPr>
      <w:tabs>
        <w:tab w:val="center" w:pos="4680"/>
        <w:tab w:val="right" w:pos="9360"/>
      </w:tabs>
      <w:spacing w:after="0" w:line="240" w:lineRule="auto"/>
      <w:jc w:val="center"/>
    </w:pPr>
    <w:r>
      <w:rPr>
        <w:noProof/>
      </w:rPr>
      <w:drawing>
        <wp:inline distT="0" distB="0" distL="0" distR="0">
          <wp:extent cx="3721100" cy="733425"/>
          <wp:effectExtent l="0" t="0" r="0" b="0"/>
          <wp:docPr id="1" name="image1.jpg" descr="Z:\PROJECTS\21CCLC Network TA\Publications\21CCLC logo\IMG\21CCLC logo 2011 5 19 hng.jpg"/>
          <wp:cNvGraphicFramePr/>
          <a:graphic xmlns:a="http://schemas.openxmlformats.org/drawingml/2006/main">
            <a:graphicData uri="http://schemas.openxmlformats.org/drawingml/2006/picture">
              <pic:pic xmlns:pic="http://schemas.openxmlformats.org/drawingml/2006/picture">
                <pic:nvPicPr>
                  <pic:cNvPr id="0" name="image1.jpg" descr="Z:\PROJECTS\21CCLC Network TA\Publications\21CCLC logo\IMG\21CCLC logo 2011 5 19 hng.jpg"/>
                  <pic:cNvPicPr preferRelativeResize="0"/>
                </pic:nvPicPr>
                <pic:blipFill>
                  <a:blip r:embed="rId1"/>
                  <a:srcRect/>
                  <a:stretch>
                    <a:fillRect/>
                  </a:stretch>
                </pic:blipFill>
                <pic:spPr>
                  <a:xfrm>
                    <a:off x="0" y="0"/>
                    <a:ext cx="3721100" cy="73342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41CDD"/>
    <w:multiLevelType w:val="hybridMultilevel"/>
    <w:tmpl w:val="0CEC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17F79"/>
    <w:multiLevelType w:val="hybridMultilevel"/>
    <w:tmpl w:val="573E6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03982"/>
    <w:multiLevelType w:val="hybridMultilevel"/>
    <w:tmpl w:val="F64C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64789"/>
    <w:multiLevelType w:val="multilevel"/>
    <w:tmpl w:val="2A381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5ED7D7E"/>
    <w:multiLevelType w:val="hybridMultilevel"/>
    <w:tmpl w:val="1F460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9D"/>
    <w:rsid w:val="00011B95"/>
    <w:rsid w:val="00031CD6"/>
    <w:rsid w:val="000D7FE1"/>
    <w:rsid w:val="000F5714"/>
    <w:rsid w:val="001D1733"/>
    <w:rsid w:val="002E673C"/>
    <w:rsid w:val="00326221"/>
    <w:rsid w:val="003D413C"/>
    <w:rsid w:val="0045370E"/>
    <w:rsid w:val="00462C21"/>
    <w:rsid w:val="00476BC6"/>
    <w:rsid w:val="004C5038"/>
    <w:rsid w:val="004D049A"/>
    <w:rsid w:val="004D3580"/>
    <w:rsid w:val="00506F60"/>
    <w:rsid w:val="00513320"/>
    <w:rsid w:val="005214E7"/>
    <w:rsid w:val="005A33C6"/>
    <w:rsid w:val="005C53F7"/>
    <w:rsid w:val="005D6554"/>
    <w:rsid w:val="005F6222"/>
    <w:rsid w:val="00600376"/>
    <w:rsid w:val="006206AC"/>
    <w:rsid w:val="00684D40"/>
    <w:rsid w:val="006C7DE4"/>
    <w:rsid w:val="006E4FE9"/>
    <w:rsid w:val="00712A11"/>
    <w:rsid w:val="00860A3F"/>
    <w:rsid w:val="008D1408"/>
    <w:rsid w:val="008E70BC"/>
    <w:rsid w:val="008F319D"/>
    <w:rsid w:val="00941605"/>
    <w:rsid w:val="0094723A"/>
    <w:rsid w:val="009C0BAF"/>
    <w:rsid w:val="009C38DA"/>
    <w:rsid w:val="00A565C4"/>
    <w:rsid w:val="00B864FC"/>
    <w:rsid w:val="00BB6047"/>
    <w:rsid w:val="00BD16A3"/>
    <w:rsid w:val="00C6088B"/>
    <w:rsid w:val="00C908C5"/>
    <w:rsid w:val="00D2069E"/>
    <w:rsid w:val="00DA3C43"/>
    <w:rsid w:val="00DC26C8"/>
    <w:rsid w:val="00DC5C40"/>
    <w:rsid w:val="00DE3D3F"/>
    <w:rsid w:val="00E412D8"/>
    <w:rsid w:val="00EA63E8"/>
    <w:rsid w:val="00EC32CD"/>
    <w:rsid w:val="00EC3982"/>
    <w:rsid w:val="00EE282B"/>
    <w:rsid w:val="00F35E92"/>
    <w:rsid w:val="00F46236"/>
    <w:rsid w:val="00F8487D"/>
    <w:rsid w:val="00FC31AA"/>
    <w:rsid w:val="00FD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272EC-5722-4CCA-8842-1A89C1D9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Header">
    <w:name w:val="header"/>
    <w:basedOn w:val="Normal"/>
    <w:link w:val="HeaderChar"/>
    <w:uiPriority w:val="99"/>
    <w:unhideWhenUsed/>
    <w:rsid w:val="00506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60"/>
  </w:style>
  <w:style w:type="paragraph" w:styleId="Footer">
    <w:name w:val="footer"/>
    <w:basedOn w:val="Normal"/>
    <w:link w:val="FooterChar"/>
    <w:uiPriority w:val="99"/>
    <w:unhideWhenUsed/>
    <w:rsid w:val="00506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60"/>
  </w:style>
  <w:style w:type="table" w:styleId="TableGrid">
    <w:name w:val="Table Grid"/>
    <w:basedOn w:val="TableNormal"/>
    <w:uiPriority w:val="39"/>
    <w:rsid w:val="0050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D07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070C"/>
    <w:pPr>
      <w:ind w:left="720"/>
      <w:contextualSpacing/>
    </w:pPr>
  </w:style>
  <w:style w:type="character" w:styleId="Hyperlink">
    <w:name w:val="Hyperlink"/>
    <w:basedOn w:val="DefaultParagraphFont"/>
    <w:uiPriority w:val="99"/>
    <w:unhideWhenUsed/>
    <w:rsid w:val="00011B95"/>
    <w:rPr>
      <w:color w:val="0000FF" w:themeColor="hyperlink"/>
      <w:u w:val="single"/>
    </w:rPr>
  </w:style>
  <w:style w:type="paragraph" w:styleId="BalloonText">
    <w:name w:val="Balloon Text"/>
    <w:basedOn w:val="Normal"/>
    <w:link w:val="BalloonTextChar"/>
    <w:uiPriority w:val="99"/>
    <w:semiHidden/>
    <w:unhideWhenUsed/>
    <w:rsid w:val="00A5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ogle.com/url?q=https://us06web.zoom.us/j/81167064154&amp;sa=D&amp;source=calendar&amp;ust=1654528897597227&amp;usg=AOvVaw3qr6uM2FxsMzsSzOGNJZr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F9D7D7F780F4E9F5DB9D21D5915CB" ma:contentTypeVersion="2" ma:contentTypeDescription="Create a new document." ma:contentTypeScope="" ma:versionID="6a4be77836023e53f94ca239ba6a0e9c">
  <xsd:schema xmlns:xsd="http://www.w3.org/2001/XMLSchema" xmlns:xs="http://www.w3.org/2001/XMLSchema" xmlns:p="http://schemas.microsoft.com/office/2006/metadata/properties" xmlns:ns2="1f431c34-f616-4eb9-991f-428d3c3a4028" targetNamespace="http://schemas.microsoft.com/office/2006/metadata/properties" ma:root="true" ma:fieldsID="a54e2cb5deef4a2b70a6a367482e10c3" ns2:_="">
    <xsd:import namespace="1f431c34-f616-4eb9-991f-428d3c3a40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1c34-f616-4eb9-991f-428d3c3a4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49EBC-B52E-435E-915F-5EE03FB55649}"/>
</file>

<file path=customXml/itemProps2.xml><?xml version="1.0" encoding="utf-8"?>
<ds:datastoreItem xmlns:ds="http://schemas.openxmlformats.org/officeDocument/2006/customXml" ds:itemID="{86188A1F-DC8A-4E02-BD21-D8A646394EF5}"/>
</file>

<file path=customXml/itemProps3.xml><?xml version="1.0" encoding="utf-8"?>
<ds:datastoreItem xmlns:ds="http://schemas.openxmlformats.org/officeDocument/2006/customXml" ds:itemID="{71A79B31-1E11-4BB2-99EA-86A335F4AD12}"/>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Britney Samuelson</dc:creator>
  <cp:lastModifiedBy>Britney Appelgate</cp:lastModifiedBy>
  <cp:revision>2</cp:revision>
  <dcterms:created xsi:type="dcterms:W3CDTF">2022-06-09T19:28:00Z</dcterms:created>
  <dcterms:modified xsi:type="dcterms:W3CDTF">2022-06-09T19:28:00Z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0x010100221F9D7D7F780F4E9F5DB9D21D5915CB</vt:lpwstr>
  </property>
</Properties>
</file>