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C56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January 13, 2021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B01BCF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811812" w:rsidRDefault="00811812" w:rsidP="00811812">
      <w:r>
        <w:t>#1 – Social/Emotional Support.  How to best support families going through trauma.</w:t>
      </w:r>
    </w:p>
    <w:p w:rsidR="00811812" w:rsidRDefault="00811812" w:rsidP="00811812">
      <w:r>
        <w:t xml:space="preserve">#2 – Communicate to parents in a more personal manner the facts that the out of school time program is designed to be safe, interactive, and meeting their needs as a student and as a family. </w:t>
      </w:r>
    </w:p>
    <w:p w:rsidR="00811812" w:rsidRDefault="00811812" w:rsidP="00811812">
      <w:r>
        <w:t>#3 – Survey families to identify needs</w:t>
      </w:r>
    </w:p>
    <w:p w:rsidR="00811812" w:rsidRDefault="00811812" w:rsidP="00811812">
      <w:r>
        <w:t xml:space="preserve">#4 – Ideas for engaging families virtually in a fun and interactive way. 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County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 Services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Banes</w:t>
            </w:r>
          </w:p>
        </w:tc>
        <w:tc>
          <w:tcPr>
            <w:tcW w:w="3597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 White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Carl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CSD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Bobbie Jo </w:t>
            </w:r>
            <w:proofErr w:type="spellStart"/>
            <w:r>
              <w:rPr>
                <w:sz w:val="24"/>
                <w:szCs w:val="24"/>
              </w:rPr>
              <w:t>Sherridan</w:t>
            </w:r>
            <w:proofErr w:type="spellEnd"/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74524" w:rsidTr="00506F60">
        <w:tc>
          <w:tcPr>
            <w:tcW w:w="3596" w:type="dxa"/>
          </w:tcPr>
          <w:p w:rsidR="00474524" w:rsidRDefault="00C568C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Tricia Anderson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43370" w:rsidTr="00506F60">
        <w:tc>
          <w:tcPr>
            <w:tcW w:w="3596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811812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Professional Development Report findings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B01BCF" w:rsidRDefault="00B01BCF" w:rsidP="00B01BCF"/>
          <w:p w:rsidR="00D43370" w:rsidRPr="00FD070C" w:rsidRDefault="00D43370" w:rsidP="00811812">
            <w:pPr>
              <w:rPr>
                <w:sz w:val="28"/>
                <w:szCs w:val="28"/>
              </w:rPr>
            </w:pPr>
          </w:p>
        </w:tc>
      </w:tr>
      <w:tr w:rsidR="00811812" w:rsidTr="00657E0A">
        <w:tc>
          <w:tcPr>
            <w:tcW w:w="3415" w:type="dxa"/>
          </w:tcPr>
          <w:p w:rsidR="00811812" w:rsidRDefault="00811812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Progress/activities made towards goals</w:t>
            </w:r>
          </w:p>
        </w:tc>
        <w:tc>
          <w:tcPr>
            <w:tcW w:w="7375" w:type="dxa"/>
          </w:tcPr>
          <w:p w:rsidR="00811812" w:rsidRDefault="00811812" w:rsidP="00B01BCF">
            <w:r>
              <w:t xml:space="preserve">Follow up on survey template: </w:t>
            </w:r>
          </w:p>
        </w:tc>
      </w:tr>
      <w:tr w:rsidR="002342A0" w:rsidTr="00657E0A">
        <w:tc>
          <w:tcPr>
            <w:tcW w:w="3415" w:type="dxa"/>
          </w:tcPr>
          <w:p w:rsidR="002342A0" w:rsidRDefault="002342A0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 Afterschool Award</w:t>
            </w:r>
          </w:p>
        </w:tc>
        <w:tc>
          <w:tcPr>
            <w:tcW w:w="7375" w:type="dxa"/>
          </w:tcPr>
          <w:p w:rsidR="002342A0" w:rsidRDefault="002342A0" w:rsidP="00B01BCF"/>
        </w:tc>
      </w:tr>
      <w:tr w:rsidR="002342A0" w:rsidTr="00657E0A">
        <w:tc>
          <w:tcPr>
            <w:tcW w:w="3415" w:type="dxa"/>
          </w:tcPr>
          <w:p w:rsidR="002342A0" w:rsidRDefault="002342A0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 Reminder</w:t>
            </w:r>
            <w:bookmarkStart w:id="1" w:name="_GoBack"/>
            <w:bookmarkEnd w:id="1"/>
          </w:p>
        </w:tc>
        <w:tc>
          <w:tcPr>
            <w:tcW w:w="7375" w:type="dxa"/>
          </w:tcPr>
          <w:p w:rsidR="002342A0" w:rsidRDefault="002342A0" w:rsidP="00B01BCF"/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7375" w:type="dxa"/>
          </w:tcPr>
          <w:p w:rsidR="00C0369A" w:rsidRPr="002E785C" w:rsidRDefault="00C0369A" w:rsidP="00535AF4">
            <w:r>
              <w:t xml:space="preserve"> 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C568C6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B01BCF">
        <w:rPr>
          <w:b/>
          <w:color w:val="000000"/>
          <w:sz w:val="28"/>
          <w:szCs w:val="28"/>
        </w:rPr>
        <w:t xml:space="preserve">: </w:t>
      </w:r>
      <w:r w:rsidR="00C568C6">
        <w:rPr>
          <w:b/>
          <w:color w:val="000000"/>
          <w:sz w:val="28"/>
          <w:szCs w:val="28"/>
        </w:rPr>
        <w:t>March 17</w:t>
      </w:r>
      <w:r w:rsidR="004976ED">
        <w:rPr>
          <w:b/>
          <w:color w:val="000000"/>
          <w:sz w:val="28"/>
          <w:szCs w:val="28"/>
        </w:rPr>
        <w:t xml:space="preserve"> at 10:00am.</w:t>
      </w:r>
      <w:r w:rsidR="00811812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2743"/>
    <w:rsid w:val="000304F4"/>
    <w:rsid w:val="00031CD6"/>
    <w:rsid w:val="000D5B98"/>
    <w:rsid w:val="00102835"/>
    <w:rsid w:val="002342A0"/>
    <w:rsid w:val="002E673C"/>
    <w:rsid w:val="002E785C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C52D9"/>
    <w:rsid w:val="00811812"/>
    <w:rsid w:val="00871D74"/>
    <w:rsid w:val="008F319D"/>
    <w:rsid w:val="00993214"/>
    <w:rsid w:val="00A1321A"/>
    <w:rsid w:val="00A72DB0"/>
    <w:rsid w:val="00B01BCF"/>
    <w:rsid w:val="00C0369A"/>
    <w:rsid w:val="00C568C6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2021-01-05T13:44:00Z</dcterms:created>
  <dcterms:modified xsi:type="dcterms:W3CDTF">2021-01-06T14:10:00Z</dcterms:modified>
</cp:coreProperties>
</file>